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7683" w14:textId="77777777" w:rsidR="00026E27" w:rsidRPr="00026E27" w:rsidRDefault="00026E27" w:rsidP="00026E27">
      <w:pPr>
        <w:pStyle w:val="a5"/>
        <w:tabs>
          <w:tab w:val="left" w:pos="7740"/>
        </w:tabs>
        <w:rPr>
          <w:rFonts w:ascii="Times New Roman" w:hAnsi="Times New Roman" w:cs="Times New Roman"/>
          <w:b/>
          <w:bCs/>
          <w:sz w:val="24"/>
          <w:szCs w:val="24"/>
          <w:lang w:val="kk-KZ"/>
        </w:rPr>
      </w:pPr>
    </w:p>
    <w:p w14:paraId="68C29CCC" w14:textId="7B5D1FCF" w:rsidR="001A3F9D" w:rsidRPr="001A3F9D" w:rsidRDefault="001A3F9D" w:rsidP="001A3F9D">
      <w:pPr>
        <w:pStyle w:val="a4"/>
        <w:jc w:val="center"/>
        <w:rPr>
          <w:rFonts w:ascii="Times New Roman" w:hAnsi="Times New Roman" w:cs="Times New Roman"/>
          <w:b/>
          <w:bCs/>
          <w:lang w:val="kk-KZ" w:eastAsia="en-US"/>
        </w:rPr>
      </w:pPr>
      <w:r w:rsidRPr="001A3F9D">
        <w:rPr>
          <w:rFonts w:ascii="Times New Roman" w:hAnsi="Times New Roman" w:cs="Times New Roman"/>
          <w:b/>
          <w:bCs/>
          <w:lang w:val="kk-KZ" w:eastAsia="en-US"/>
        </w:rPr>
        <w:t>Тегін медициналық көмектің кепілдік берілген көлемі шеңберінде 2022 жылға арналған фармацевтикалық қызметтерді</w:t>
      </w:r>
      <w:r>
        <w:rPr>
          <w:rFonts w:ascii="Times New Roman" w:hAnsi="Times New Roman" w:cs="Times New Roman"/>
          <w:b/>
          <w:bCs/>
          <w:lang w:val="kk-KZ" w:eastAsia="en-US"/>
        </w:rPr>
        <w:t xml:space="preserve"> </w:t>
      </w:r>
      <w:r w:rsidRPr="001A3F9D">
        <w:rPr>
          <w:rFonts w:ascii="Times New Roman" w:hAnsi="Times New Roman" w:cs="Times New Roman"/>
          <w:b/>
          <w:bCs/>
          <w:lang w:val="kk-KZ" w:eastAsia="en-US"/>
        </w:rPr>
        <w:t>сатып алу бойынша тендер қорытындысының</w:t>
      </w:r>
    </w:p>
    <w:p w14:paraId="3EB2070C" w14:textId="0D061B8C" w:rsidR="00026E27" w:rsidRPr="00026E27" w:rsidRDefault="001A3F9D" w:rsidP="001A3F9D">
      <w:pPr>
        <w:pStyle w:val="a4"/>
        <w:ind w:left="0"/>
        <w:jc w:val="center"/>
        <w:rPr>
          <w:rFonts w:ascii="Times New Roman" w:hAnsi="Times New Roman" w:cs="Times New Roman"/>
          <w:b/>
          <w:bCs/>
          <w:lang w:val="kk-KZ"/>
        </w:rPr>
      </w:pPr>
      <w:r w:rsidRPr="001A3F9D">
        <w:rPr>
          <w:rFonts w:ascii="Times New Roman" w:hAnsi="Times New Roman" w:cs="Times New Roman"/>
          <w:b/>
          <w:bCs/>
          <w:lang w:val="kk-KZ" w:eastAsia="en-US"/>
        </w:rPr>
        <w:t>х а т т а м а с ы</w:t>
      </w:r>
    </w:p>
    <w:p w14:paraId="4EC52A14" w14:textId="0348C355" w:rsidR="00026E27" w:rsidRPr="00026E27" w:rsidRDefault="00026E27" w:rsidP="00026E27">
      <w:pPr>
        <w:pStyle w:val="a4"/>
        <w:ind w:left="0"/>
        <w:rPr>
          <w:rFonts w:ascii="Times New Roman" w:hAnsi="Times New Roman" w:cs="Times New Roman"/>
          <w:b/>
          <w:lang w:val="kk-KZ"/>
        </w:rPr>
      </w:pPr>
      <w:r w:rsidRPr="00026E27">
        <w:rPr>
          <w:rFonts w:ascii="Times New Roman" w:hAnsi="Times New Roman" w:cs="Times New Roman"/>
          <w:b/>
          <w:lang w:val="kk-KZ"/>
        </w:rPr>
        <w:t xml:space="preserve">Петропавл қаласы                                                                             2022 жылғы </w:t>
      </w:r>
      <w:r w:rsidR="0013775F">
        <w:rPr>
          <w:rFonts w:ascii="Times New Roman" w:hAnsi="Times New Roman" w:cs="Times New Roman"/>
          <w:b/>
          <w:lang w:val="kk-KZ"/>
        </w:rPr>
        <w:t>25</w:t>
      </w:r>
      <w:r w:rsidRPr="00026E27">
        <w:rPr>
          <w:rFonts w:ascii="Times New Roman" w:hAnsi="Times New Roman" w:cs="Times New Roman"/>
          <w:b/>
          <w:lang w:val="kk-KZ"/>
        </w:rPr>
        <w:t xml:space="preserve"> қараша</w:t>
      </w:r>
    </w:p>
    <w:p w14:paraId="7CEC2F7B" w14:textId="77777777" w:rsidR="00026E27" w:rsidRPr="00026E27" w:rsidRDefault="00026E27" w:rsidP="00026E27">
      <w:pPr>
        <w:pStyle w:val="a4"/>
        <w:ind w:left="0"/>
        <w:jc w:val="right"/>
        <w:rPr>
          <w:rFonts w:ascii="Times New Roman" w:hAnsi="Times New Roman" w:cs="Times New Roman"/>
          <w:b/>
          <w:lang w:val="kk-KZ"/>
        </w:rPr>
      </w:pPr>
      <w:r w:rsidRPr="00026E27">
        <w:rPr>
          <w:rFonts w:ascii="Times New Roman" w:hAnsi="Times New Roman" w:cs="Times New Roman"/>
          <w:b/>
          <w:lang w:val="kk-KZ"/>
        </w:rPr>
        <w:t xml:space="preserve">            </w:t>
      </w:r>
      <w:r w:rsidRPr="00026E27">
        <w:rPr>
          <w:rFonts w:ascii="Times New Roman" w:hAnsi="Times New Roman" w:cs="Times New Roman"/>
          <w:b/>
          <w:lang w:val="kk-KZ"/>
        </w:rPr>
        <w:tab/>
        <w:t xml:space="preserve">            жергілікті уақытпен сағат 11.00.</w:t>
      </w:r>
    </w:p>
    <w:p w14:paraId="0BE6894F" w14:textId="77777777" w:rsidR="00026E27" w:rsidRPr="00026E27" w:rsidRDefault="00026E27" w:rsidP="00026E27">
      <w:pPr>
        <w:pStyle w:val="a5"/>
        <w:tabs>
          <w:tab w:val="left" w:pos="7740"/>
        </w:tabs>
        <w:rPr>
          <w:rFonts w:ascii="Times New Roman" w:hAnsi="Times New Roman" w:cs="Times New Roman"/>
          <w:b/>
          <w:sz w:val="24"/>
          <w:szCs w:val="24"/>
          <w:lang w:val="kk-KZ" w:eastAsia="ru-RU"/>
        </w:rPr>
      </w:pPr>
    </w:p>
    <w:p w14:paraId="262E467C" w14:textId="77777777" w:rsidR="00026E27" w:rsidRPr="00026E27" w:rsidRDefault="00026E27" w:rsidP="00026E27">
      <w:pPr>
        <w:numPr>
          <w:ilvl w:val="0"/>
          <w:numId w:val="1"/>
        </w:numPr>
        <w:ind w:right="-39"/>
        <w:jc w:val="both"/>
      </w:pPr>
      <w:r w:rsidRPr="00026E27">
        <w:t>Тендер</w:t>
      </w:r>
      <w:r w:rsidRPr="00026E27">
        <w:rPr>
          <w:lang w:val="kk-KZ"/>
        </w:rPr>
        <w:t>лік</w:t>
      </w:r>
      <w:r w:rsidRPr="00026E27">
        <w:t xml:space="preserve"> комиссия </w:t>
      </w:r>
      <w:r w:rsidRPr="00026E27">
        <w:rPr>
          <w:lang w:val="kk-KZ"/>
        </w:rPr>
        <w:t>құрамы</w:t>
      </w:r>
      <w:r w:rsidRPr="00026E27">
        <w:t xml:space="preserve">: </w:t>
      </w:r>
    </w:p>
    <w:p w14:paraId="5852D205" w14:textId="77777777" w:rsidR="00026E27" w:rsidRPr="00026E27" w:rsidRDefault="00026E27" w:rsidP="00026E27">
      <w:pPr>
        <w:ind w:firstLine="709"/>
        <w:jc w:val="both"/>
        <w:rPr>
          <w:lang w:val="kk-KZ" w:eastAsia="ko-KR"/>
        </w:rPr>
      </w:pPr>
      <w:r w:rsidRPr="00026E27">
        <w:rPr>
          <w:b/>
          <w:lang w:val="kk-KZ" w:eastAsia="ko-KR"/>
        </w:rPr>
        <w:t xml:space="preserve">Күсемісов Құмар Тлебалдыұлы </w:t>
      </w:r>
      <w:r w:rsidRPr="00026E27">
        <w:rPr>
          <w:lang w:val="kk-KZ" w:eastAsia="ko-KR"/>
        </w:rPr>
        <w:t xml:space="preserve">– </w:t>
      </w:r>
      <w:r w:rsidRPr="00026E27">
        <w:rPr>
          <w:b/>
          <w:bCs/>
          <w:lang w:val="kk-KZ" w:eastAsia="ko-KR"/>
        </w:rPr>
        <w:t>комиссия төрағасы</w:t>
      </w:r>
      <w:r w:rsidRPr="00026E27">
        <w:rPr>
          <w:lang w:val="kk-KZ" w:eastAsia="ko-KR"/>
        </w:rPr>
        <w:t>, Солтүстік Қазақстан облысы әкімдігінің денсаулық сақтау басқармасы басшысы;</w:t>
      </w:r>
    </w:p>
    <w:p w14:paraId="7C4FF4E3" w14:textId="77777777" w:rsidR="00026E27" w:rsidRPr="00026E27" w:rsidRDefault="00026E27" w:rsidP="00026E27">
      <w:pPr>
        <w:ind w:firstLine="709"/>
        <w:jc w:val="both"/>
        <w:rPr>
          <w:lang w:val="kk-KZ" w:eastAsia="ko-KR"/>
        </w:rPr>
      </w:pPr>
      <w:r w:rsidRPr="00026E27">
        <w:rPr>
          <w:b/>
          <w:lang w:val="kk-KZ" w:eastAsia="ko-KR"/>
        </w:rPr>
        <w:t xml:space="preserve">Иманжанов Нұрболат Тұрмысұлы – </w:t>
      </w:r>
      <w:r w:rsidRPr="00026E27">
        <w:rPr>
          <w:b/>
          <w:bCs/>
          <w:lang w:val="kk-KZ" w:eastAsia="ko-KR"/>
        </w:rPr>
        <w:t>төрағаның орынбасары</w:t>
      </w:r>
      <w:r w:rsidRPr="00026E27">
        <w:rPr>
          <w:lang w:val="kk-KZ" w:eastAsia="ko-KR"/>
        </w:rPr>
        <w:t>, Солтүстік Қазақстан облысы әкімдігі денсаулық сақтау басқармасы басшысының орынбасары;</w:t>
      </w:r>
    </w:p>
    <w:p w14:paraId="227297F6" w14:textId="77777777" w:rsidR="00026E27" w:rsidRPr="00026E27" w:rsidRDefault="00026E27" w:rsidP="00026E27">
      <w:pPr>
        <w:ind w:firstLine="709"/>
        <w:jc w:val="both"/>
        <w:rPr>
          <w:lang w:val="kk-KZ" w:eastAsia="ko-KR"/>
        </w:rPr>
      </w:pPr>
      <w:r w:rsidRPr="00026E27">
        <w:rPr>
          <w:lang w:val="kk-KZ" w:eastAsia="ko-KR"/>
        </w:rPr>
        <w:t>Комиссия мүшелері:</w:t>
      </w:r>
    </w:p>
    <w:p w14:paraId="213C76A3" w14:textId="77777777" w:rsidR="00026E27" w:rsidRPr="00026E27" w:rsidRDefault="00026E27" w:rsidP="00026E27">
      <w:pPr>
        <w:ind w:firstLine="709"/>
        <w:jc w:val="both"/>
        <w:rPr>
          <w:lang w:val="kk-KZ" w:eastAsia="ko-KR"/>
        </w:rPr>
      </w:pPr>
      <w:r w:rsidRPr="00026E27">
        <w:rPr>
          <w:b/>
          <w:lang w:val="kk-KZ" w:eastAsia="ko-KR"/>
        </w:rPr>
        <w:t xml:space="preserve"> Тағаниязов Нұржан Миржанұлы </w:t>
      </w:r>
      <w:r w:rsidRPr="00026E27">
        <w:rPr>
          <w:lang w:val="kk-KZ" w:eastAsia="ko-KR"/>
        </w:rPr>
        <w:t>–Солтүстік Қазақстан облысы әкімдігінің денсаулық сақтау басқармасы басшысының орынбасарының м.а.;</w:t>
      </w:r>
    </w:p>
    <w:p w14:paraId="279FFC85" w14:textId="77777777" w:rsidR="00026E27" w:rsidRPr="00026E27" w:rsidRDefault="00026E27" w:rsidP="00026E27">
      <w:pPr>
        <w:ind w:firstLine="709"/>
        <w:jc w:val="both"/>
        <w:rPr>
          <w:bCs/>
          <w:lang w:val="kk-KZ" w:eastAsia="ko-KR"/>
        </w:rPr>
      </w:pPr>
      <w:r w:rsidRPr="00026E27">
        <w:rPr>
          <w:b/>
          <w:lang w:val="kk-KZ" w:eastAsia="ko-KR"/>
        </w:rPr>
        <w:t xml:space="preserve">Улмесеков Ринат Маратұлы – </w:t>
      </w:r>
      <w:r w:rsidRPr="00026E27">
        <w:rPr>
          <w:bCs/>
          <w:lang w:val="kk-KZ" w:eastAsia="ko-KR"/>
        </w:rPr>
        <w:t xml:space="preserve">Солтүстік Қазақстан облысы әкімдігінің денсаулық сақтау басқармасының емдеу-алдын алу қызметін үйлестіру және дәрі-дәрмекпен қамтамасыз ету бөлімінің басшысы; </w:t>
      </w:r>
    </w:p>
    <w:p w14:paraId="3FA741B9" w14:textId="77777777" w:rsidR="00026E27" w:rsidRPr="00026E27" w:rsidRDefault="00026E27" w:rsidP="00026E27">
      <w:pPr>
        <w:ind w:firstLine="709"/>
        <w:jc w:val="both"/>
        <w:rPr>
          <w:bCs/>
          <w:lang w:val="kk-KZ" w:eastAsia="ko-KR"/>
        </w:rPr>
      </w:pPr>
      <w:r w:rsidRPr="00026E27">
        <w:rPr>
          <w:b/>
          <w:lang w:val="kk-KZ" w:eastAsia="ko-KR"/>
        </w:rPr>
        <w:t xml:space="preserve">Бекназарова Динара Бутовна – </w:t>
      </w:r>
      <w:r w:rsidRPr="00026E27">
        <w:rPr>
          <w:bCs/>
          <w:lang w:val="kk-KZ" w:eastAsia="ko-KR"/>
        </w:rPr>
        <w:t>Солтүстік Қазақстан облысы әкімдігінің денсаулық сақтау басқармасының емдеу-алдын алу қызметін үйлестіру және дәрі-дәрмекпен қамтамасыз ету бөлімінің бас маманы;</w:t>
      </w:r>
    </w:p>
    <w:p w14:paraId="0E913405" w14:textId="77777777" w:rsidR="00026E27" w:rsidRPr="00026E27" w:rsidRDefault="00026E27" w:rsidP="00026E27">
      <w:pPr>
        <w:ind w:firstLine="709"/>
        <w:jc w:val="both"/>
        <w:rPr>
          <w:lang w:val="kk-KZ" w:eastAsia="ko-KR"/>
        </w:rPr>
      </w:pPr>
      <w:r w:rsidRPr="00026E27">
        <w:rPr>
          <w:lang w:val="kk-KZ" w:eastAsia="ko-KR"/>
        </w:rPr>
        <w:t>Комиссия хатшысы:</w:t>
      </w:r>
    </w:p>
    <w:p w14:paraId="7385672D" w14:textId="77777777" w:rsidR="00026E27" w:rsidRPr="00026E27" w:rsidRDefault="00026E27" w:rsidP="00026E27">
      <w:pPr>
        <w:ind w:firstLine="709"/>
        <w:jc w:val="both"/>
        <w:rPr>
          <w:bCs/>
          <w:lang w:val="kk-KZ"/>
        </w:rPr>
      </w:pPr>
      <w:r w:rsidRPr="00026E27">
        <w:rPr>
          <w:b/>
          <w:lang w:val="kk-KZ" w:eastAsia="ko-KR"/>
        </w:rPr>
        <w:t xml:space="preserve">Щербакова Мария Александровна </w:t>
      </w:r>
      <w:r w:rsidRPr="00026E27">
        <w:rPr>
          <w:lang w:val="kk-KZ" w:eastAsia="ko-KR"/>
        </w:rPr>
        <w:t>– Солтүстік Қазақстан облысы әкімдігінің денсаулық сақтау басқармасының медициналық техникамен қамтамасыз ету және инфрақұрылымдық даму бөлімінің бас маманы.</w:t>
      </w:r>
    </w:p>
    <w:p w14:paraId="5FD40E80" w14:textId="6E5ADBBC" w:rsidR="00026E27" w:rsidRDefault="00026E27" w:rsidP="00026E27">
      <w:pPr>
        <w:ind w:firstLine="709"/>
        <w:jc w:val="both"/>
        <w:rPr>
          <w:lang w:val="kk-KZ"/>
        </w:rPr>
      </w:pPr>
      <w:r w:rsidRPr="00026E27">
        <w:rPr>
          <w:bCs/>
          <w:lang w:val="kk-KZ"/>
        </w:rPr>
        <w:t xml:space="preserve">2022 жылғы 16 қараша жергілікті уақытпен сағат 11-де Солтүстік Қазақстан облысы денсаулық сақтау басқармасының мәжіліс залында 2022 жылға арналған тегін медициналық көмектің кепілдік берілген көлемі шеңберінде </w:t>
      </w:r>
      <w:r w:rsidR="001A3F9D" w:rsidRPr="001A3F9D">
        <w:rPr>
          <w:bCs/>
          <w:lang w:val="kk-KZ"/>
        </w:rPr>
        <w:t xml:space="preserve">фармацевтикалық қызметтерді </w:t>
      </w:r>
      <w:r w:rsidRPr="00026E27">
        <w:rPr>
          <w:bCs/>
          <w:lang w:val="kk-KZ"/>
        </w:rPr>
        <w:t>сатып алу бойынша тендерге қатысу үшін әлеуетті өнім берушілер ұсынған тендерлік өтінімдері бар конверттерді ашу рәсімі өткізілді.</w:t>
      </w:r>
      <w:r w:rsidRPr="00026E27">
        <w:rPr>
          <w:lang w:val="kk-KZ"/>
        </w:rPr>
        <w:t xml:space="preserve"> </w:t>
      </w:r>
    </w:p>
    <w:p w14:paraId="7284F8B3" w14:textId="13F9705F" w:rsidR="001A3F9D" w:rsidRPr="001A3F9D" w:rsidRDefault="001A3F9D" w:rsidP="001A3F9D">
      <w:pPr>
        <w:ind w:firstLine="708"/>
        <w:jc w:val="both"/>
        <w:rPr>
          <w:lang w:val="kk-KZ"/>
        </w:rPr>
      </w:pPr>
      <w:r w:rsidRPr="001A3F9D">
        <w:rPr>
          <w:lang w:val="kk-KZ"/>
        </w:rPr>
        <w:t xml:space="preserve">2. Сатып алуға бөлінген сома: Лот №1 – </w:t>
      </w:r>
      <w:r>
        <w:rPr>
          <w:lang w:val="kk-KZ"/>
        </w:rPr>
        <w:t>9 042 846</w:t>
      </w:r>
      <w:r w:rsidRPr="001A3F9D">
        <w:rPr>
          <w:lang w:val="kk-KZ"/>
        </w:rPr>
        <w:t xml:space="preserve">,00 теңге; </w:t>
      </w:r>
      <w:r>
        <w:rPr>
          <w:lang w:val="kk-KZ"/>
        </w:rPr>
        <w:t xml:space="preserve">Лот №2 </w:t>
      </w:r>
      <w:r w:rsidRPr="001A3F9D">
        <w:rPr>
          <w:lang w:val="kk-KZ"/>
        </w:rPr>
        <w:t xml:space="preserve">– </w:t>
      </w:r>
      <w:r>
        <w:rPr>
          <w:lang w:val="kk-KZ"/>
        </w:rPr>
        <w:t>3 904 021,20</w:t>
      </w:r>
      <w:r w:rsidRPr="001A3F9D">
        <w:rPr>
          <w:lang w:val="kk-KZ"/>
        </w:rPr>
        <w:t xml:space="preserve"> теңге</w:t>
      </w:r>
      <w:r>
        <w:rPr>
          <w:lang w:val="kk-KZ"/>
        </w:rPr>
        <w:t>; Лот №3</w:t>
      </w:r>
      <w:r w:rsidRPr="001A3F9D">
        <w:rPr>
          <w:lang w:val="kk-KZ"/>
        </w:rPr>
        <w:t xml:space="preserve"> – </w:t>
      </w:r>
      <w:r>
        <w:rPr>
          <w:lang w:val="kk-KZ"/>
        </w:rPr>
        <w:t>171 000</w:t>
      </w:r>
      <w:r w:rsidRPr="001A3F9D">
        <w:rPr>
          <w:lang w:val="kk-KZ"/>
        </w:rPr>
        <w:t xml:space="preserve">,00 теңге                                                   </w:t>
      </w:r>
    </w:p>
    <w:p w14:paraId="7603B2CA" w14:textId="7245E814" w:rsidR="00026E27" w:rsidRPr="00026E27" w:rsidRDefault="001A3F9D" w:rsidP="001A3F9D">
      <w:pPr>
        <w:ind w:firstLine="708"/>
        <w:jc w:val="both"/>
        <w:rPr>
          <w:lang w:val="kk-KZ"/>
        </w:rPr>
      </w:pPr>
      <w:r w:rsidRPr="001A3F9D">
        <w:rPr>
          <w:lang w:val="kk-KZ"/>
        </w:rPr>
        <w:t>3. Тендерге қатысуға тендіерлік өтінімді келесі әлеуетті жеткізуші ұсынды:</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4"/>
        <w:gridCol w:w="3688"/>
        <w:gridCol w:w="1985"/>
      </w:tblGrid>
      <w:tr w:rsidR="00026E27" w:rsidRPr="00026E27" w14:paraId="7C4D024C" w14:textId="77777777" w:rsidTr="00026E27">
        <w:trPr>
          <w:trHeight w:val="337"/>
        </w:trPr>
        <w:tc>
          <w:tcPr>
            <w:tcW w:w="567" w:type="dxa"/>
            <w:tcBorders>
              <w:top w:val="single" w:sz="4" w:space="0" w:color="auto"/>
              <w:left w:val="single" w:sz="4" w:space="0" w:color="auto"/>
              <w:bottom w:val="single" w:sz="4" w:space="0" w:color="auto"/>
              <w:right w:val="single" w:sz="4" w:space="0" w:color="auto"/>
            </w:tcBorders>
            <w:hideMark/>
          </w:tcPr>
          <w:p w14:paraId="06EEEDF1" w14:textId="77777777" w:rsidR="00026E27" w:rsidRPr="00026E27" w:rsidRDefault="00026E27">
            <w:pPr>
              <w:pStyle w:val="a4"/>
              <w:spacing w:before="100" w:beforeAutospacing="1" w:after="100" w:afterAutospacing="1"/>
              <w:ind w:left="0"/>
              <w:jc w:val="both"/>
              <w:rPr>
                <w:rFonts w:ascii="Times New Roman" w:hAnsi="Times New Roman" w:cs="Times New Roman"/>
                <w:b/>
                <w:lang w:val="kk-KZ"/>
              </w:rPr>
            </w:pPr>
            <w:r w:rsidRPr="00026E27">
              <w:rPr>
                <w:rFonts w:ascii="Times New Roman" w:hAnsi="Times New Roman" w:cs="Times New Roman"/>
                <w:b/>
                <w:lang w:val="kk-KZ"/>
              </w:rPr>
              <w:t>№</w:t>
            </w:r>
          </w:p>
          <w:p w14:paraId="172AE216" w14:textId="77777777" w:rsidR="00026E27" w:rsidRPr="00026E27" w:rsidRDefault="00026E27">
            <w:pPr>
              <w:pStyle w:val="a4"/>
              <w:spacing w:before="100" w:beforeAutospacing="1" w:after="100" w:afterAutospacing="1"/>
              <w:ind w:left="0"/>
              <w:jc w:val="both"/>
              <w:rPr>
                <w:rFonts w:ascii="Times New Roman" w:hAnsi="Times New Roman" w:cs="Times New Roman"/>
                <w:b/>
                <w:lang w:val="kk-KZ"/>
              </w:rPr>
            </w:pPr>
            <w:r w:rsidRPr="00026E27">
              <w:rPr>
                <w:rFonts w:ascii="Times New Roman" w:hAnsi="Times New Roman" w:cs="Times New Roman"/>
                <w:b/>
                <w:lang w:val="kk-KZ"/>
              </w:rPr>
              <w:t>р/р</w:t>
            </w:r>
          </w:p>
        </w:tc>
        <w:tc>
          <w:tcPr>
            <w:tcW w:w="3402" w:type="dxa"/>
            <w:tcBorders>
              <w:top w:val="single" w:sz="4" w:space="0" w:color="auto"/>
              <w:left w:val="single" w:sz="4" w:space="0" w:color="auto"/>
              <w:bottom w:val="single" w:sz="4" w:space="0" w:color="auto"/>
              <w:right w:val="single" w:sz="4" w:space="0" w:color="auto"/>
            </w:tcBorders>
            <w:hideMark/>
          </w:tcPr>
          <w:p w14:paraId="63302DEC"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Жеткізуші атауы</w:t>
            </w:r>
          </w:p>
        </w:tc>
        <w:tc>
          <w:tcPr>
            <w:tcW w:w="3686" w:type="dxa"/>
            <w:tcBorders>
              <w:top w:val="single" w:sz="4" w:space="0" w:color="auto"/>
              <w:left w:val="single" w:sz="4" w:space="0" w:color="auto"/>
              <w:bottom w:val="single" w:sz="4" w:space="0" w:color="auto"/>
              <w:right w:val="single" w:sz="4" w:space="0" w:color="auto"/>
            </w:tcBorders>
            <w:hideMark/>
          </w:tcPr>
          <w:p w14:paraId="4A5E9EF6"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 xml:space="preserve"> Мекенжайы</w:t>
            </w:r>
          </w:p>
        </w:tc>
        <w:tc>
          <w:tcPr>
            <w:tcW w:w="1984" w:type="dxa"/>
            <w:tcBorders>
              <w:top w:val="single" w:sz="4" w:space="0" w:color="auto"/>
              <w:left w:val="single" w:sz="4" w:space="0" w:color="auto"/>
              <w:bottom w:val="single" w:sz="4" w:space="0" w:color="auto"/>
              <w:right w:val="single" w:sz="4" w:space="0" w:color="auto"/>
            </w:tcBorders>
            <w:hideMark/>
          </w:tcPr>
          <w:p w14:paraId="2B05103F"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Ұсынған күні мен уақыты</w:t>
            </w:r>
          </w:p>
        </w:tc>
      </w:tr>
      <w:tr w:rsidR="00026E27" w:rsidRPr="00026E27" w14:paraId="556E9D37" w14:textId="77777777" w:rsidTr="00026E27">
        <w:trPr>
          <w:trHeight w:val="337"/>
        </w:trPr>
        <w:tc>
          <w:tcPr>
            <w:tcW w:w="567" w:type="dxa"/>
            <w:tcBorders>
              <w:top w:val="single" w:sz="4" w:space="0" w:color="auto"/>
              <w:left w:val="single" w:sz="4" w:space="0" w:color="auto"/>
              <w:bottom w:val="single" w:sz="4" w:space="0" w:color="auto"/>
              <w:right w:val="single" w:sz="4" w:space="0" w:color="auto"/>
            </w:tcBorders>
            <w:hideMark/>
          </w:tcPr>
          <w:p w14:paraId="315E0D67" w14:textId="77777777" w:rsidR="00026E27" w:rsidRPr="00026E27" w:rsidRDefault="00026E27">
            <w:pPr>
              <w:pStyle w:val="a4"/>
              <w:spacing w:before="100" w:beforeAutospacing="1" w:after="100" w:afterAutospacing="1"/>
              <w:ind w:left="0"/>
              <w:jc w:val="center"/>
              <w:rPr>
                <w:rFonts w:ascii="Times New Roman" w:hAnsi="Times New Roman" w:cs="Times New Roman"/>
                <w:lang w:val="kk-KZ"/>
              </w:rPr>
            </w:pPr>
            <w:r w:rsidRPr="00026E27">
              <w:rPr>
                <w:rFonts w:ascii="Times New Roman" w:hAnsi="Times New Roman" w:cs="Times New Roman"/>
                <w:lang w:val="kk-KZ"/>
              </w:rPr>
              <w:t>1</w:t>
            </w:r>
          </w:p>
        </w:tc>
        <w:tc>
          <w:tcPr>
            <w:tcW w:w="3402" w:type="dxa"/>
            <w:tcBorders>
              <w:top w:val="single" w:sz="4" w:space="0" w:color="auto"/>
              <w:left w:val="single" w:sz="4" w:space="0" w:color="auto"/>
              <w:bottom w:val="single" w:sz="4" w:space="0" w:color="auto"/>
              <w:right w:val="single" w:sz="4" w:space="0" w:color="auto"/>
            </w:tcBorders>
            <w:hideMark/>
          </w:tcPr>
          <w:p w14:paraId="00350290"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«АК НИЕТ» ЖШС</w:t>
            </w:r>
          </w:p>
        </w:tc>
        <w:tc>
          <w:tcPr>
            <w:tcW w:w="3686" w:type="dxa"/>
            <w:tcBorders>
              <w:top w:val="single" w:sz="4" w:space="0" w:color="auto"/>
              <w:left w:val="single" w:sz="4" w:space="0" w:color="auto"/>
              <w:bottom w:val="single" w:sz="4" w:space="0" w:color="auto"/>
              <w:right w:val="single" w:sz="4" w:space="0" w:color="auto"/>
            </w:tcBorders>
            <w:hideMark/>
          </w:tcPr>
          <w:p w14:paraId="0CAFEF22" w14:textId="77777777" w:rsidR="00026E27" w:rsidRPr="00026E27" w:rsidRDefault="00026E27">
            <w:pPr>
              <w:pStyle w:val="a4"/>
              <w:spacing w:before="100" w:beforeAutospacing="1" w:after="100" w:afterAutospacing="1"/>
              <w:ind w:left="0"/>
              <w:jc w:val="center"/>
              <w:rPr>
                <w:rFonts w:ascii="Times New Roman" w:hAnsi="Times New Roman" w:cs="Times New Roman"/>
                <w:lang w:val="kk-KZ"/>
              </w:rPr>
            </w:pPr>
            <w:r w:rsidRPr="00026E27">
              <w:rPr>
                <w:rFonts w:ascii="Times New Roman" w:hAnsi="Times New Roman" w:cs="Times New Roman"/>
                <w:lang w:val="kk-KZ"/>
              </w:rPr>
              <w:t>Қызылорда облысы, Қызылорда қаласы, Сергали Толыбеков көшесі, 14а ғимарат</w:t>
            </w:r>
          </w:p>
        </w:tc>
        <w:tc>
          <w:tcPr>
            <w:tcW w:w="1984" w:type="dxa"/>
            <w:tcBorders>
              <w:top w:val="single" w:sz="4" w:space="0" w:color="auto"/>
              <w:left w:val="single" w:sz="4" w:space="0" w:color="auto"/>
              <w:bottom w:val="single" w:sz="4" w:space="0" w:color="auto"/>
              <w:right w:val="single" w:sz="4" w:space="0" w:color="auto"/>
            </w:tcBorders>
            <w:hideMark/>
          </w:tcPr>
          <w:p w14:paraId="5475B442" w14:textId="77777777" w:rsidR="00026E27" w:rsidRPr="00026E27" w:rsidRDefault="00026E27">
            <w:pPr>
              <w:pStyle w:val="2"/>
              <w:spacing w:before="0" w:beforeAutospacing="0" w:after="0" w:afterAutospacing="0"/>
              <w:jc w:val="center"/>
              <w:rPr>
                <w:lang w:val="kk-KZ"/>
              </w:rPr>
            </w:pPr>
            <w:r w:rsidRPr="00026E27">
              <w:rPr>
                <w:lang w:val="kk-KZ"/>
              </w:rPr>
              <w:t>2022ж.10.11.</w:t>
            </w:r>
          </w:p>
          <w:p w14:paraId="42912614" w14:textId="77777777" w:rsidR="00026E27" w:rsidRPr="00026E27" w:rsidRDefault="00026E27">
            <w:pPr>
              <w:pStyle w:val="a4"/>
              <w:ind w:left="0"/>
              <w:jc w:val="center"/>
              <w:rPr>
                <w:rFonts w:ascii="Times New Roman" w:hAnsi="Times New Roman" w:cs="Times New Roman"/>
                <w:lang w:val="kk-KZ"/>
              </w:rPr>
            </w:pPr>
            <w:r w:rsidRPr="00026E27">
              <w:rPr>
                <w:rFonts w:ascii="Times New Roman" w:hAnsi="Times New Roman" w:cs="Times New Roman"/>
                <w:lang w:val="kk-KZ"/>
              </w:rPr>
              <w:t>10:48 мин.</w:t>
            </w:r>
          </w:p>
        </w:tc>
      </w:tr>
    </w:tbl>
    <w:p w14:paraId="3625AC64" w14:textId="77777777" w:rsidR="00026E27" w:rsidRPr="00026E27" w:rsidRDefault="00026E27" w:rsidP="00026E27">
      <w:pPr>
        <w:pStyle w:val="a4"/>
        <w:ind w:left="0"/>
        <w:jc w:val="both"/>
        <w:rPr>
          <w:rFonts w:ascii="Times New Roman" w:hAnsi="Times New Roman" w:cs="Times New Roman"/>
          <w:lang w:val="kk-KZ"/>
        </w:rPr>
      </w:pPr>
    </w:p>
    <w:p w14:paraId="5E5345E1" w14:textId="14AD19DA" w:rsidR="00026E27" w:rsidRDefault="00026E27" w:rsidP="00026E27">
      <w:pPr>
        <w:pStyle w:val="a4"/>
        <w:ind w:left="0" w:firstLine="540"/>
        <w:jc w:val="both"/>
        <w:rPr>
          <w:rFonts w:ascii="Times New Roman" w:hAnsi="Times New Roman" w:cs="Times New Roman"/>
          <w:lang w:val="kk-KZ"/>
        </w:rPr>
      </w:pPr>
      <w:r w:rsidRPr="00026E27">
        <w:rPr>
          <w:rFonts w:ascii="Times New Roman" w:hAnsi="Times New Roman" w:cs="Times New Roman"/>
          <w:lang w:val="kk-KZ"/>
        </w:rPr>
        <w:t xml:space="preserve">4. </w:t>
      </w:r>
      <w:r w:rsidR="001A3F9D" w:rsidRPr="001A3F9D">
        <w:rPr>
          <w:rFonts w:ascii="Times New Roman" w:hAnsi="Times New Roman" w:cs="Times New Roman"/>
          <w:lang w:val="kk-KZ"/>
        </w:rPr>
        <w:t>Әлеуетті  жеткізушілердің баға ұсыныстарының таблицасы</w:t>
      </w:r>
    </w:p>
    <w:p w14:paraId="4FC56FA0" w14:textId="64582623" w:rsidR="001A3F9D" w:rsidRDefault="001A3F9D" w:rsidP="00026E27">
      <w:pPr>
        <w:pStyle w:val="a4"/>
        <w:ind w:left="0" w:firstLine="540"/>
        <w:jc w:val="both"/>
        <w:rPr>
          <w:rFonts w:ascii="Times New Roman" w:hAnsi="Times New Roman" w:cs="Times New Roman"/>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304"/>
        <w:gridCol w:w="709"/>
        <w:gridCol w:w="992"/>
        <w:gridCol w:w="1559"/>
        <w:gridCol w:w="993"/>
        <w:gridCol w:w="1701"/>
        <w:gridCol w:w="1955"/>
      </w:tblGrid>
      <w:tr w:rsidR="00B90DEB" w:rsidRPr="00B90DEB" w14:paraId="24DD5D52" w14:textId="77777777" w:rsidTr="00B90DEB">
        <w:trPr>
          <w:trHeight w:val="664"/>
        </w:trPr>
        <w:tc>
          <w:tcPr>
            <w:tcW w:w="426" w:type="dxa"/>
            <w:vMerge w:val="restart"/>
            <w:tcBorders>
              <w:top w:val="single" w:sz="4" w:space="0" w:color="000000"/>
              <w:left w:val="single" w:sz="4" w:space="0" w:color="000000"/>
              <w:right w:val="single" w:sz="4" w:space="0" w:color="000000"/>
            </w:tcBorders>
            <w:vAlign w:val="center"/>
            <w:hideMark/>
          </w:tcPr>
          <w:p w14:paraId="6DDE9891" w14:textId="77777777" w:rsidR="00B90DEB" w:rsidRPr="00B90DEB" w:rsidRDefault="00B90DEB" w:rsidP="00B90DEB">
            <w:pPr>
              <w:jc w:val="center"/>
              <w:rPr>
                <w:rFonts w:eastAsia="Calibri"/>
                <w:b/>
                <w:sz w:val="20"/>
                <w:szCs w:val="20"/>
                <w:lang w:val="x-none" w:eastAsia="x-none"/>
              </w:rPr>
            </w:pPr>
            <w:r w:rsidRPr="00B90DEB">
              <w:rPr>
                <w:rFonts w:eastAsia="Calibri"/>
                <w:b/>
                <w:sz w:val="20"/>
                <w:szCs w:val="20"/>
                <w:lang w:val="x-none" w:eastAsia="x-none"/>
              </w:rPr>
              <w:t>№ ло</w:t>
            </w:r>
          </w:p>
          <w:p w14:paraId="0F8FF7D4" w14:textId="77777777" w:rsidR="00B90DEB" w:rsidRPr="00B90DEB" w:rsidRDefault="00B90DEB" w:rsidP="00B90DEB">
            <w:pPr>
              <w:jc w:val="center"/>
              <w:rPr>
                <w:rFonts w:eastAsia="Calibri"/>
                <w:b/>
                <w:sz w:val="20"/>
                <w:szCs w:val="20"/>
                <w:lang w:val="x-none" w:eastAsia="x-none"/>
              </w:rPr>
            </w:pPr>
            <w:r w:rsidRPr="00B90DEB">
              <w:rPr>
                <w:rFonts w:eastAsia="Calibri"/>
                <w:b/>
                <w:sz w:val="20"/>
                <w:szCs w:val="20"/>
                <w:lang w:val="x-none" w:eastAsia="x-none"/>
              </w:rPr>
              <w:t>Т</w:t>
            </w:r>
          </w:p>
          <w:p w14:paraId="21232AF4" w14:textId="77777777" w:rsidR="00B90DEB" w:rsidRPr="00B90DEB" w:rsidRDefault="00B90DEB" w:rsidP="00B90DEB">
            <w:pPr>
              <w:jc w:val="center"/>
              <w:rPr>
                <w:rFonts w:eastAsia="Calibri"/>
                <w:b/>
                <w:sz w:val="20"/>
                <w:szCs w:val="20"/>
                <w:lang w:val="x-none" w:eastAsia="x-none"/>
              </w:rPr>
            </w:pPr>
            <w:r w:rsidRPr="00B90DEB">
              <w:rPr>
                <w:rFonts w:eastAsia="Calibri"/>
                <w:b/>
                <w:sz w:val="20"/>
                <w:szCs w:val="20"/>
                <w:lang w:val="x-none" w:eastAsia="x-none"/>
              </w:rPr>
              <w:t>а</w:t>
            </w:r>
          </w:p>
        </w:tc>
        <w:tc>
          <w:tcPr>
            <w:tcW w:w="1304" w:type="dxa"/>
            <w:vMerge w:val="restart"/>
            <w:tcBorders>
              <w:top w:val="single" w:sz="4" w:space="0" w:color="000000"/>
              <w:left w:val="single" w:sz="4" w:space="0" w:color="000000"/>
              <w:right w:val="single" w:sz="4" w:space="0" w:color="000000"/>
            </w:tcBorders>
            <w:vAlign w:val="center"/>
          </w:tcPr>
          <w:p w14:paraId="5D338930" w14:textId="77777777" w:rsidR="00B90DEB" w:rsidRPr="00B90DEB" w:rsidRDefault="00B90DEB" w:rsidP="00B90DEB">
            <w:pPr>
              <w:jc w:val="center"/>
              <w:rPr>
                <w:rFonts w:eastAsia="Calibri"/>
                <w:b/>
                <w:sz w:val="20"/>
                <w:szCs w:val="20"/>
                <w:lang w:val="x-none" w:eastAsia="x-none"/>
              </w:rPr>
            </w:pPr>
          </w:p>
          <w:p w14:paraId="1D22D945" w14:textId="77777777" w:rsidR="00B90DEB" w:rsidRPr="00B90DEB" w:rsidRDefault="00B90DEB" w:rsidP="00B90DEB">
            <w:pPr>
              <w:jc w:val="center"/>
              <w:rPr>
                <w:rFonts w:eastAsia="Calibri"/>
                <w:b/>
                <w:sz w:val="20"/>
                <w:szCs w:val="20"/>
                <w:lang w:val="x-none" w:eastAsia="x-none"/>
              </w:rPr>
            </w:pPr>
            <w:r w:rsidRPr="00B90DEB">
              <w:rPr>
                <w:rFonts w:eastAsia="Calibri"/>
                <w:b/>
                <w:sz w:val="20"/>
                <w:szCs w:val="20"/>
                <w:lang w:val="x-none" w:eastAsia="x-none"/>
              </w:rPr>
              <w:t>Атауы</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14:paraId="5CF5F5F2" w14:textId="77777777" w:rsidR="00B90DEB" w:rsidRPr="00B90DEB" w:rsidRDefault="00B90DEB" w:rsidP="00B90DEB">
            <w:pPr>
              <w:jc w:val="center"/>
              <w:rPr>
                <w:rFonts w:eastAsia="Calibri"/>
                <w:b/>
                <w:sz w:val="20"/>
                <w:szCs w:val="20"/>
                <w:lang w:val="x-none" w:eastAsia="x-none"/>
              </w:rPr>
            </w:pPr>
            <w:r w:rsidRPr="00B90DEB">
              <w:rPr>
                <w:rFonts w:eastAsia="Calibri"/>
                <w:b/>
                <w:sz w:val="20"/>
                <w:szCs w:val="20"/>
                <w:lang w:val="x-none" w:eastAsia="x-none"/>
              </w:rPr>
              <w:t>Бөлінген сома</w:t>
            </w:r>
          </w:p>
        </w:tc>
        <w:tc>
          <w:tcPr>
            <w:tcW w:w="4649" w:type="dxa"/>
            <w:gridSpan w:val="3"/>
            <w:tcBorders>
              <w:top w:val="single" w:sz="4" w:space="0" w:color="000000"/>
              <w:left w:val="single" w:sz="4" w:space="0" w:color="000000"/>
              <w:bottom w:val="single" w:sz="4" w:space="0" w:color="000000"/>
              <w:right w:val="single" w:sz="4" w:space="0" w:color="000000"/>
            </w:tcBorders>
            <w:vAlign w:val="center"/>
            <w:hideMark/>
          </w:tcPr>
          <w:p w14:paraId="62E9227F" w14:textId="03570D8F" w:rsidR="00B90DEB" w:rsidRPr="00B90DEB" w:rsidRDefault="00B90DEB" w:rsidP="00B90DEB">
            <w:pPr>
              <w:jc w:val="center"/>
              <w:rPr>
                <w:rFonts w:eastAsia="Calibri"/>
                <w:b/>
                <w:sz w:val="20"/>
                <w:szCs w:val="20"/>
                <w:lang w:val="x-none" w:eastAsia="x-none"/>
              </w:rPr>
            </w:pPr>
            <w:r w:rsidRPr="00B90DEB">
              <w:rPr>
                <w:b/>
                <w:sz w:val="20"/>
                <w:szCs w:val="20"/>
                <w:lang w:val="kk-KZ" w:eastAsia="x-none"/>
              </w:rPr>
              <w:t>«АК НИЕТ</w:t>
            </w:r>
            <w:r w:rsidRPr="00B90DEB">
              <w:rPr>
                <w:b/>
                <w:sz w:val="20"/>
                <w:szCs w:val="20"/>
                <w:lang w:eastAsia="x-none"/>
              </w:rPr>
              <w:t>»</w:t>
            </w:r>
            <w:r w:rsidRPr="00B90DEB">
              <w:rPr>
                <w:b/>
                <w:sz w:val="20"/>
                <w:szCs w:val="20"/>
                <w:lang w:val="kk-KZ" w:eastAsia="x-none"/>
              </w:rPr>
              <w:t xml:space="preserve"> ЖШС</w:t>
            </w:r>
          </w:p>
        </w:tc>
      </w:tr>
      <w:tr w:rsidR="00B90DEB" w:rsidRPr="00B90DEB" w14:paraId="6077C035" w14:textId="77777777" w:rsidTr="00B90DEB">
        <w:trPr>
          <w:trHeight w:val="534"/>
        </w:trPr>
        <w:tc>
          <w:tcPr>
            <w:tcW w:w="426" w:type="dxa"/>
            <w:vMerge/>
            <w:tcBorders>
              <w:left w:val="single" w:sz="4" w:space="0" w:color="000000"/>
              <w:right w:val="single" w:sz="4" w:space="0" w:color="000000"/>
            </w:tcBorders>
            <w:vAlign w:val="center"/>
            <w:hideMark/>
          </w:tcPr>
          <w:p w14:paraId="5B51DDF1" w14:textId="77777777" w:rsidR="00B90DEB" w:rsidRPr="00B90DEB" w:rsidRDefault="00B90DEB" w:rsidP="00B90DEB">
            <w:pPr>
              <w:jc w:val="center"/>
              <w:rPr>
                <w:rFonts w:eastAsia="Calibri"/>
                <w:sz w:val="20"/>
                <w:szCs w:val="20"/>
                <w:lang w:val="x-none" w:eastAsia="x-none"/>
              </w:rPr>
            </w:pPr>
          </w:p>
        </w:tc>
        <w:tc>
          <w:tcPr>
            <w:tcW w:w="1304" w:type="dxa"/>
            <w:vMerge/>
            <w:tcBorders>
              <w:left w:val="single" w:sz="4" w:space="0" w:color="000000"/>
              <w:right w:val="single" w:sz="4" w:space="0" w:color="000000"/>
            </w:tcBorders>
            <w:vAlign w:val="center"/>
            <w:hideMark/>
          </w:tcPr>
          <w:p w14:paraId="6EBC4781" w14:textId="77777777" w:rsidR="00B90DEB" w:rsidRPr="00B90DEB" w:rsidRDefault="00B90DEB" w:rsidP="00B90DE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1021B7" w14:textId="77777777" w:rsidR="00B90DEB" w:rsidRPr="00B90DEB" w:rsidRDefault="00B90DEB" w:rsidP="00B90DEB">
            <w:pPr>
              <w:jc w:val="center"/>
              <w:rPr>
                <w:rFonts w:eastAsia="Calibri"/>
                <w:b/>
                <w:sz w:val="20"/>
                <w:szCs w:val="20"/>
                <w:lang w:val="kk-KZ" w:eastAsia="x-none"/>
              </w:rPr>
            </w:pPr>
            <w:r w:rsidRPr="00B90DEB">
              <w:rPr>
                <w:rFonts w:eastAsia="Calibri"/>
                <w:b/>
                <w:sz w:val="20"/>
                <w:szCs w:val="20"/>
                <w:lang w:val="kk-KZ" w:eastAsia="x-none"/>
              </w:rPr>
              <w:t xml:space="preserve">Саны </w:t>
            </w:r>
          </w:p>
        </w:tc>
        <w:tc>
          <w:tcPr>
            <w:tcW w:w="992" w:type="dxa"/>
            <w:tcBorders>
              <w:top w:val="single" w:sz="4" w:space="0" w:color="000000"/>
              <w:left w:val="single" w:sz="4" w:space="0" w:color="000000"/>
              <w:bottom w:val="single" w:sz="4" w:space="0" w:color="000000"/>
              <w:right w:val="single" w:sz="4" w:space="0" w:color="000000"/>
            </w:tcBorders>
            <w:vAlign w:val="center"/>
          </w:tcPr>
          <w:p w14:paraId="2DEA3B14" w14:textId="77777777" w:rsidR="00B90DEB" w:rsidRPr="00B90DEB" w:rsidRDefault="00B90DEB" w:rsidP="00B90DEB">
            <w:pPr>
              <w:jc w:val="center"/>
              <w:rPr>
                <w:rFonts w:eastAsia="Calibri"/>
                <w:b/>
                <w:sz w:val="20"/>
                <w:szCs w:val="20"/>
                <w:lang w:val="kk-KZ" w:eastAsia="x-none"/>
              </w:rPr>
            </w:pPr>
            <w:r w:rsidRPr="00B90DEB">
              <w:rPr>
                <w:rFonts w:eastAsia="Calibri"/>
                <w:b/>
                <w:sz w:val="20"/>
                <w:szCs w:val="20"/>
                <w:lang w:val="kk-KZ" w:eastAsia="x-none"/>
              </w:rPr>
              <w:t xml:space="preserve">Бағасы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E940B1" w14:textId="77777777" w:rsidR="00B90DEB" w:rsidRPr="00B90DEB" w:rsidRDefault="00B90DEB" w:rsidP="00B90DEB">
            <w:pPr>
              <w:jc w:val="center"/>
              <w:rPr>
                <w:rFonts w:eastAsia="Calibri"/>
                <w:b/>
                <w:sz w:val="20"/>
                <w:szCs w:val="20"/>
                <w:lang w:val="kk-KZ" w:eastAsia="x-none"/>
              </w:rPr>
            </w:pPr>
            <w:r w:rsidRPr="00B90DEB">
              <w:rPr>
                <w:rFonts w:eastAsia="Calibri"/>
                <w:b/>
                <w:sz w:val="20"/>
                <w:szCs w:val="20"/>
                <w:lang w:val="x-none" w:eastAsia="x-none"/>
              </w:rPr>
              <w:t>С</w:t>
            </w:r>
            <w:r w:rsidRPr="00B90DEB">
              <w:rPr>
                <w:rFonts w:eastAsia="Calibri"/>
                <w:b/>
                <w:sz w:val="20"/>
                <w:szCs w:val="20"/>
                <w:lang w:val="kk-KZ" w:eastAsia="x-none"/>
              </w:rPr>
              <w:t xml:space="preserve">омасы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8637249" w14:textId="77777777" w:rsidR="00B90DEB" w:rsidRPr="00B90DEB" w:rsidRDefault="00B90DEB" w:rsidP="00B90DEB">
            <w:pPr>
              <w:jc w:val="center"/>
              <w:rPr>
                <w:rFonts w:eastAsia="Calibri"/>
                <w:b/>
                <w:sz w:val="20"/>
                <w:szCs w:val="20"/>
                <w:lang w:val="kk-KZ" w:eastAsia="x-none"/>
              </w:rPr>
            </w:pPr>
            <w:r w:rsidRPr="00B90DEB">
              <w:rPr>
                <w:rFonts w:eastAsia="Calibri"/>
                <w:b/>
                <w:sz w:val="20"/>
                <w:szCs w:val="20"/>
                <w:lang w:val="kk-KZ" w:eastAsia="x-none"/>
              </w:rPr>
              <w:t>саны</w:t>
            </w:r>
          </w:p>
        </w:tc>
        <w:tc>
          <w:tcPr>
            <w:tcW w:w="1701" w:type="dxa"/>
            <w:tcBorders>
              <w:top w:val="single" w:sz="4" w:space="0" w:color="000000"/>
              <w:left w:val="single" w:sz="4" w:space="0" w:color="000000"/>
              <w:bottom w:val="single" w:sz="4" w:space="0" w:color="000000"/>
              <w:right w:val="single" w:sz="4" w:space="0" w:color="000000"/>
            </w:tcBorders>
            <w:vAlign w:val="center"/>
          </w:tcPr>
          <w:p w14:paraId="2A2425E6" w14:textId="77777777" w:rsidR="00B90DEB" w:rsidRPr="00B90DEB" w:rsidRDefault="00B90DEB" w:rsidP="00B90DEB">
            <w:pPr>
              <w:jc w:val="center"/>
              <w:rPr>
                <w:rFonts w:eastAsia="Calibri"/>
                <w:b/>
                <w:sz w:val="20"/>
                <w:szCs w:val="20"/>
                <w:lang w:val="kk-KZ" w:eastAsia="x-none"/>
              </w:rPr>
            </w:pPr>
            <w:r w:rsidRPr="00B90DEB">
              <w:rPr>
                <w:rFonts w:eastAsia="Calibri"/>
                <w:b/>
                <w:sz w:val="20"/>
                <w:szCs w:val="20"/>
                <w:lang w:val="kk-KZ" w:eastAsia="x-none"/>
              </w:rPr>
              <w:t xml:space="preserve">Бағасы </w:t>
            </w:r>
          </w:p>
        </w:tc>
        <w:tc>
          <w:tcPr>
            <w:tcW w:w="1955" w:type="dxa"/>
            <w:tcBorders>
              <w:top w:val="single" w:sz="4" w:space="0" w:color="000000"/>
              <w:left w:val="single" w:sz="4" w:space="0" w:color="000000"/>
              <w:bottom w:val="single" w:sz="4" w:space="0" w:color="000000"/>
              <w:right w:val="single" w:sz="4" w:space="0" w:color="000000"/>
            </w:tcBorders>
            <w:vAlign w:val="center"/>
          </w:tcPr>
          <w:p w14:paraId="47CEB80E" w14:textId="77777777" w:rsidR="00B90DEB" w:rsidRPr="00B90DEB" w:rsidRDefault="00B90DEB" w:rsidP="00B90DEB">
            <w:pPr>
              <w:jc w:val="center"/>
              <w:rPr>
                <w:rFonts w:eastAsia="Calibri"/>
                <w:b/>
                <w:sz w:val="20"/>
                <w:szCs w:val="20"/>
                <w:lang w:val="kk-KZ" w:eastAsia="x-none"/>
              </w:rPr>
            </w:pPr>
            <w:r w:rsidRPr="00B90DEB">
              <w:rPr>
                <w:rFonts w:eastAsia="Calibri"/>
                <w:b/>
                <w:sz w:val="20"/>
                <w:szCs w:val="20"/>
                <w:lang w:val="x-none" w:eastAsia="x-none"/>
              </w:rPr>
              <w:t>С</w:t>
            </w:r>
            <w:r w:rsidRPr="00B90DEB">
              <w:rPr>
                <w:rFonts w:eastAsia="Calibri"/>
                <w:b/>
                <w:sz w:val="20"/>
                <w:szCs w:val="20"/>
                <w:lang w:val="kk-KZ" w:eastAsia="x-none"/>
              </w:rPr>
              <w:t>омасы</w:t>
            </w:r>
          </w:p>
        </w:tc>
      </w:tr>
      <w:tr w:rsidR="00B90DEB" w:rsidRPr="00B90DEB" w14:paraId="43E38DE7" w14:textId="77777777" w:rsidTr="00B90DEB">
        <w:trPr>
          <w:trHeight w:val="599"/>
        </w:trPr>
        <w:tc>
          <w:tcPr>
            <w:tcW w:w="426" w:type="dxa"/>
            <w:tcBorders>
              <w:left w:val="single" w:sz="4" w:space="0" w:color="000000"/>
              <w:right w:val="single" w:sz="4" w:space="0" w:color="000000"/>
            </w:tcBorders>
            <w:vAlign w:val="center"/>
            <w:hideMark/>
          </w:tcPr>
          <w:p w14:paraId="6D15AA43" w14:textId="77777777" w:rsidR="00B90DEB" w:rsidRPr="00B90DEB" w:rsidRDefault="00B90DEB" w:rsidP="00B90DEB">
            <w:pPr>
              <w:jc w:val="center"/>
              <w:rPr>
                <w:rFonts w:eastAsia="Calibri"/>
                <w:sz w:val="20"/>
                <w:szCs w:val="20"/>
                <w:lang w:eastAsia="x-none"/>
              </w:rPr>
            </w:pPr>
            <w:r w:rsidRPr="00B90DEB">
              <w:rPr>
                <w:rFonts w:eastAsia="Calibri"/>
                <w:sz w:val="20"/>
                <w:szCs w:val="20"/>
                <w:lang w:eastAsia="x-none"/>
              </w:rPr>
              <w:t>1</w:t>
            </w:r>
          </w:p>
        </w:tc>
        <w:tc>
          <w:tcPr>
            <w:tcW w:w="1304" w:type="dxa"/>
            <w:tcBorders>
              <w:left w:val="single" w:sz="4" w:space="0" w:color="000000"/>
              <w:right w:val="single" w:sz="4" w:space="0" w:color="000000"/>
            </w:tcBorders>
            <w:vAlign w:val="bottom"/>
            <w:hideMark/>
          </w:tcPr>
          <w:p w14:paraId="7331B397" w14:textId="7C9032BA" w:rsidR="00B90DEB" w:rsidRPr="00B90DEB" w:rsidRDefault="00B90DEB" w:rsidP="00B90DEB">
            <w:pPr>
              <w:jc w:val="center"/>
              <w:rPr>
                <w:sz w:val="18"/>
                <w:szCs w:val="18"/>
              </w:rPr>
            </w:pPr>
            <w:r w:rsidRPr="00B90DEB">
              <w:rPr>
                <w:sz w:val="18"/>
                <w:szCs w:val="18"/>
                <w:lang w:val="kk-KZ"/>
              </w:rPr>
              <w:t>Бастапқы өкпе гипертензиясы кезінде диспансерлік есепте тұрған барлық санаттарды қамтамасыз ету)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C38D62" w14:textId="3E68E247" w:rsidR="00B90DEB" w:rsidRPr="00B90DEB" w:rsidRDefault="00B90DEB" w:rsidP="00B90DEB">
            <w:pPr>
              <w:jc w:val="center"/>
              <w:rPr>
                <w:rFonts w:eastAsia="Calibri"/>
                <w:sz w:val="18"/>
                <w:szCs w:val="18"/>
                <w:lang w:eastAsia="x-none"/>
              </w:rPr>
            </w:pPr>
            <w:r>
              <w:rPr>
                <w:rFonts w:eastAsia="Calibri"/>
                <w:sz w:val="18"/>
                <w:szCs w:val="18"/>
                <w:lang w:eastAsia="x-none"/>
              </w:rPr>
              <w:t>300</w:t>
            </w:r>
          </w:p>
        </w:tc>
        <w:tc>
          <w:tcPr>
            <w:tcW w:w="992" w:type="dxa"/>
            <w:tcBorders>
              <w:top w:val="single" w:sz="4" w:space="0" w:color="000000"/>
              <w:left w:val="single" w:sz="4" w:space="0" w:color="000000"/>
              <w:bottom w:val="single" w:sz="4" w:space="0" w:color="000000"/>
              <w:right w:val="single" w:sz="4" w:space="0" w:color="000000"/>
            </w:tcBorders>
            <w:vAlign w:val="center"/>
          </w:tcPr>
          <w:p w14:paraId="6D13C73C" w14:textId="30C1DF1C" w:rsidR="00B90DEB" w:rsidRPr="00B90DEB" w:rsidRDefault="00B90DEB" w:rsidP="00B90DEB">
            <w:pPr>
              <w:jc w:val="center"/>
              <w:rPr>
                <w:rFonts w:eastAsia="Calibri"/>
                <w:sz w:val="18"/>
                <w:szCs w:val="18"/>
                <w:lang w:eastAsia="x-none"/>
              </w:rPr>
            </w:pPr>
            <w:r>
              <w:rPr>
                <w:rFonts w:eastAsia="Calibri"/>
                <w:sz w:val="18"/>
                <w:szCs w:val="18"/>
                <w:lang w:eastAsia="x-none"/>
              </w:rPr>
              <w:t>30 142,82</w:t>
            </w:r>
          </w:p>
        </w:tc>
        <w:tc>
          <w:tcPr>
            <w:tcW w:w="1559" w:type="dxa"/>
            <w:tcBorders>
              <w:top w:val="single" w:sz="4" w:space="0" w:color="000000"/>
              <w:left w:val="single" w:sz="4" w:space="0" w:color="000000"/>
              <w:bottom w:val="single" w:sz="4" w:space="0" w:color="000000"/>
              <w:right w:val="single" w:sz="4" w:space="0" w:color="000000"/>
            </w:tcBorders>
            <w:vAlign w:val="center"/>
          </w:tcPr>
          <w:p w14:paraId="2ACF3273" w14:textId="15AA3218" w:rsidR="00B90DEB" w:rsidRPr="00B90DEB" w:rsidRDefault="00B90DEB" w:rsidP="00B90DEB">
            <w:pPr>
              <w:jc w:val="center"/>
              <w:rPr>
                <w:sz w:val="18"/>
                <w:szCs w:val="18"/>
              </w:rPr>
            </w:pPr>
            <w:r>
              <w:rPr>
                <w:sz w:val="18"/>
                <w:szCs w:val="18"/>
              </w:rPr>
              <w:t>9 042 846</w:t>
            </w:r>
            <w:r w:rsidRPr="00B90DEB">
              <w:rPr>
                <w:sz w:val="18"/>
                <w:szCs w:val="18"/>
              </w:rPr>
              <w:t>,00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9CF1DBF" w14:textId="7A2DAEF8" w:rsidR="00B90DEB" w:rsidRPr="00B90DEB" w:rsidRDefault="00B90DEB" w:rsidP="00B90DEB">
            <w:pPr>
              <w:jc w:val="center"/>
              <w:rPr>
                <w:rFonts w:eastAsia="Calibri"/>
                <w:sz w:val="18"/>
                <w:szCs w:val="18"/>
                <w:lang w:eastAsia="x-none"/>
              </w:rPr>
            </w:pPr>
            <w:r>
              <w:rPr>
                <w:rFonts w:eastAsia="Calibri"/>
                <w:sz w:val="18"/>
                <w:szCs w:val="18"/>
                <w:lang w:eastAsia="x-none"/>
              </w:rPr>
              <w:t>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9B51C86" w14:textId="7B4CFC1E" w:rsidR="00B90DEB" w:rsidRPr="00B90DEB" w:rsidRDefault="00B90DEB" w:rsidP="00B90DEB">
            <w:pPr>
              <w:jc w:val="center"/>
              <w:rPr>
                <w:rFonts w:eastAsia="Calibri"/>
                <w:sz w:val="18"/>
                <w:szCs w:val="18"/>
                <w:lang w:eastAsia="x-none"/>
              </w:rPr>
            </w:pPr>
            <w:r>
              <w:rPr>
                <w:rFonts w:eastAsia="Calibri"/>
                <w:sz w:val="18"/>
                <w:szCs w:val="18"/>
                <w:lang w:eastAsia="x-none"/>
              </w:rPr>
              <w:t>30 000</w:t>
            </w:r>
            <w:r w:rsidRPr="00B90DEB">
              <w:rPr>
                <w:rFonts w:eastAsia="Calibri"/>
                <w:sz w:val="18"/>
                <w:szCs w:val="18"/>
                <w:lang w:eastAsia="x-none"/>
              </w:rPr>
              <w:t>, 00</w:t>
            </w:r>
          </w:p>
        </w:tc>
        <w:tc>
          <w:tcPr>
            <w:tcW w:w="1955" w:type="dxa"/>
            <w:tcBorders>
              <w:top w:val="single" w:sz="4" w:space="0" w:color="000000"/>
              <w:left w:val="single" w:sz="4" w:space="0" w:color="000000"/>
              <w:bottom w:val="single" w:sz="4" w:space="0" w:color="000000"/>
              <w:right w:val="single" w:sz="4" w:space="0" w:color="000000"/>
            </w:tcBorders>
            <w:vAlign w:val="center"/>
          </w:tcPr>
          <w:p w14:paraId="44142F59" w14:textId="77777777" w:rsidR="00B90DEB" w:rsidRPr="00B90DEB" w:rsidRDefault="00B90DEB" w:rsidP="00B90DEB">
            <w:pPr>
              <w:ind w:hanging="510"/>
              <w:jc w:val="center"/>
              <w:rPr>
                <w:rFonts w:eastAsia="Calibri"/>
                <w:sz w:val="18"/>
                <w:szCs w:val="18"/>
                <w:lang w:eastAsia="x-none"/>
              </w:rPr>
            </w:pPr>
          </w:p>
          <w:p w14:paraId="55694E09" w14:textId="77E7AB27" w:rsidR="00B90DEB" w:rsidRPr="00B90DEB" w:rsidRDefault="00B90DEB" w:rsidP="00B90DEB">
            <w:pPr>
              <w:jc w:val="center"/>
              <w:rPr>
                <w:rFonts w:eastAsia="Calibri"/>
                <w:sz w:val="18"/>
                <w:szCs w:val="18"/>
                <w:lang w:eastAsia="x-none"/>
              </w:rPr>
            </w:pPr>
            <w:r>
              <w:rPr>
                <w:rFonts w:eastAsia="Calibri"/>
                <w:sz w:val="18"/>
                <w:szCs w:val="18"/>
                <w:lang w:eastAsia="x-none"/>
              </w:rPr>
              <w:t>9 000 000</w:t>
            </w:r>
            <w:r w:rsidRPr="00B90DEB">
              <w:rPr>
                <w:rFonts w:eastAsia="Calibri"/>
                <w:sz w:val="18"/>
                <w:szCs w:val="18"/>
                <w:lang w:eastAsia="x-none"/>
              </w:rPr>
              <w:t>,00</w:t>
            </w:r>
          </w:p>
        </w:tc>
      </w:tr>
      <w:tr w:rsidR="00B90DEB" w:rsidRPr="00B90DEB" w14:paraId="25EA35B3" w14:textId="77777777" w:rsidTr="00B90DEB">
        <w:trPr>
          <w:trHeight w:val="599"/>
        </w:trPr>
        <w:tc>
          <w:tcPr>
            <w:tcW w:w="426" w:type="dxa"/>
            <w:tcBorders>
              <w:left w:val="single" w:sz="4" w:space="0" w:color="000000"/>
              <w:right w:val="single" w:sz="4" w:space="0" w:color="000000"/>
            </w:tcBorders>
            <w:vAlign w:val="center"/>
          </w:tcPr>
          <w:p w14:paraId="55A15EF2" w14:textId="7A2286D3" w:rsidR="00B90DEB" w:rsidRPr="00B90DEB" w:rsidRDefault="00B90DEB" w:rsidP="00B90DEB">
            <w:pPr>
              <w:jc w:val="center"/>
              <w:rPr>
                <w:rFonts w:eastAsia="Calibri"/>
                <w:sz w:val="20"/>
                <w:szCs w:val="20"/>
                <w:lang w:eastAsia="x-none"/>
              </w:rPr>
            </w:pPr>
            <w:r>
              <w:rPr>
                <w:rFonts w:eastAsia="Calibri"/>
                <w:sz w:val="20"/>
                <w:szCs w:val="20"/>
                <w:lang w:eastAsia="x-none"/>
              </w:rPr>
              <w:lastRenderedPageBreak/>
              <w:t>2</w:t>
            </w:r>
          </w:p>
        </w:tc>
        <w:tc>
          <w:tcPr>
            <w:tcW w:w="1304" w:type="dxa"/>
            <w:tcBorders>
              <w:left w:val="single" w:sz="4" w:space="0" w:color="000000"/>
              <w:right w:val="single" w:sz="4" w:space="0" w:color="000000"/>
            </w:tcBorders>
            <w:vAlign w:val="bottom"/>
          </w:tcPr>
          <w:p w14:paraId="2AC43A8A" w14:textId="4BC10DCD" w:rsidR="00B90DEB" w:rsidRPr="00B90DEB" w:rsidRDefault="00B90DEB" w:rsidP="00B90DEB">
            <w:pPr>
              <w:jc w:val="center"/>
              <w:rPr>
                <w:sz w:val="18"/>
                <w:szCs w:val="18"/>
                <w:lang w:val="kk-KZ"/>
              </w:rPr>
            </w:pPr>
            <w:r w:rsidRPr="00B90DEB">
              <w:rPr>
                <w:sz w:val="18"/>
                <w:szCs w:val="18"/>
                <w:lang w:val="kk-KZ"/>
              </w:rPr>
              <w:t>Бастапқы өкпе гипертензиясы кезінде диспансерлік есепте тұрған барлық санаттарды қамтамасыз ету)</w:t>
            </w:r>
          </w:p>
        </w:tc>
        <w:tc>
          <w:tcPr>
            <w:tcW w:w="709" w:type="dxa"/>
            <w:tcBorders>
              <w:top w:val="single" w:sz="4" w:space="0" w:color="000000"/>
              <w:left w:val="single" w:sz="4" w:space="0" w:color="000000"/>
              <w:bottom w:val="single" w:sz="4" w:space="0" w:color="000000"/>
              <w:right w:val="single" w:sz="4" w:space="0" w:color="000000"/>
            </w:tcBorders>
            <w:vAlign w:val="center"/>
          </w:tcPr>
          <w:p w14:paraId="450684B1" w14:textId="22E3DF33" w:rsidR="00B90DEB" w:rsidRDefault="00B90DEB" w:rsidP="00B90DEB">
            <w:pPr>
              <w:jc w:val="center"/>
              <w:rPr>
                <w:rFonts w:eastAsia="Calibri"/>
                <w:sz w:val="18"/>
                <w:szCs w:val="18"/>
                <w:lang w:eastAsia="x-none"/>
              </w:rPr>
            </w:pPr>
            <w:r>
              <w:rPr>
                <w:rFonts w:eastAsia="Calibri"/>
                <w:sz w:val="18"/>
                <w:szCs w:val="18"/>
                <w:lang w:eastAsia="x-none"/>
              </w:rPr>
              <w:t>120</w:t>
            </w:r>
          </w:p>
        </w:tc>
        <w:tc>
          <w:tcPr>
            <w:tcW w:w="992" w:type="dxa"/>
            <w:tcBorders>
              <w:top w:val="single" w:sz="4" w:space="0" w:color="000000"/>
              <w:left w:val="single" w:sz="4" w:space="0" w:color="000000"/>
              <w:bottom w:val="single" w:sz="4" w:space="0" w:color="000000"/>
              <w:right w:val="single" w:sz="4" w:space="0" w:color="000000"/>
            </w:tcBorders>
            <w:vAlign w:val="center"/>
          </w:tcPr>
          <w:p w14:paraId="261D5BDC" w14:textId="36763C61" w:rsidR="00B90DEB" w:rsidRDefault="00B90DEB" w:rsidP="00B90DEB">
            <w:pPr>
              <w:jc w:val="center"/>
              <w:rPr>
                <w:rFonts w:eastAsia="Calibri"/>
                <w:sz w:val="18"/>
                <w:szCs w:val="18"/>
                <w:lang w:eastAsia="x-none"/>
              </w:rPr>
            </w:pPr>
            <w:r>
              <w:rPr>
                <w:rFonts w:eastAsia="Calibri"/>
                <w:sz w:val="18"/>
                <w:szCs w:val="18"/>
                <w:lang w:eastAsia="x-none"/>
              </w:rPr>
              <w:t>32 533,51</w:t>
            </w:r>
          </w:p>
        </w:tc>
        <w:tc>
          <w:tcPr>
            <w:tcW w:w="1559" w:type="dxa"/>
            <w:tcBorders>
              <w:top w:val="single" w:sz="4" w:space="0" w:color="000000"/>
              <w:left w:val="single" w:sz="4" w:space="0" w:color="000000"/>
              <w:bottom w:val="single" w:sz="4" w:space="0" w:color="000000"/>
              <w:right w:val="single" w:sz="4" w:space="0" w:color="000000"/>
            </w:tcBorders>
            <w:vAlign w:val="center"/>
          </w:tcPr>
          <w:p w14:paraId="4F59CD6E" w14:textId="12482FE5" w:rsidR="00B90DEB" w:rsidRDefault="00B90DEB" w:rsidP="00B90DEB">
            <w:pPr>
              <w:jc w:val="center"/>
              <w:rPr>
                <w:sz w:val="18"/>
                <w:szCs w:val="18"/>
              </w:rPr>
            </w:pPr>
            <w:r>
              <w:rPr>
                <w:sz w:val="18"/>
                <w:szCs w:val="18"/>
              </w:rPr>
              <w:t>3 904 021,20</w:t>
            </w:r>
          </w:p>
        </w:tc>
        <w:tc>
          <w:tcPr>
            <w:tcW w:w="993" w:type="dxa"/>
            <w:tcBorders>
              <w:top w:val="single" w:sz="4" w:space="0" w:color="000000"/>
              <w:left w:val="single" w:sz="4" w:space="0" w:color="000000"/>
              <w:bottom w:val="single" w:sz="4" w:space="0" w:color="000000"/>
              <w:right w:val="single" w:sz="4" w:space="0" w:color="000000"/>
            </w:tcBorders>
            <w:vAlign w:val="center"/>
          </w:tcPr>
          <w:p w14:paraId="432ACBE1" w14:textId="2A45CFC9" w:rsidR="00B90DEB" w:rsidRDefault="00B90DEB" w:rsidP="00B90DEB">
            <w:pPr>
              <w:jc w:val="center"/>
              <w:rPr>
                <w:rFonts w:eastAsia="Calibri"/>
                <w:sz w:val="18"/>
                <w:szCs w:val="18"/>
                <w:lang w:eastAsia="x-none"/>
              </w:rPr>
            </w:pPr>
            <w:r>
              <w:rPr>
                <w:rFonts w:eastAsia="Calibri"/>
                <w:sz w:val="18"/>
                <w:szCs w:val="18"/>
                <w:lang w:eastAsia="x-none"/>
              </w:rPr>
              <w:t>120</w:t>
            </w:r>
          </w:p>
        </w:tc>
        <w:tc>
          <w:tcPr>
            <w:tcW w:w="1701" w:type="dxa"/>
            <w:tcBorders>
              <w:top w:val="single" w:sz="4" w:space="0" w:color="000000"/>
              <w:left w:val="single" w:sz="4" w:space="0" w:color="000000"/>
              <w:bottom w:val="single" w:sz="4" w:space="0" w:color="000000"/>
              <w:right w:val="single" w:sz="4" w:space="0" w:color="000000"/>
            </w:tcBorders>
            <w:vAlign w:val="center"/>
          </w:tcPr>
          <w:p w14:paraId="5BDC4530" w14:textId="65417669" w:rsidR="00B90DEB" w:rsidRDefault="00B90DEB" w:rsidP="00B90DEB">
            <w:pPr>
              <w:jc w:val="center"/>
              <w:rPr>
                <w:rFonts w:eastAsia="Calibri"/>
                <w:sz w:val="18"/>
                <w:szCs w:val="18"/>
                <w:lang w:eastAsia="x-none"/>
              </w:rPr>
            </w:pPr>
            <w:r>
              <w:rPr>
                <w:rFonts w:eastAsia="Calibri"/>
                <w:sz w:val="18"/>
                <w:szCs w:val="18"/>
                <w:lang w:eastAsia="x-none"/>
              </w:rPr>
              <w:t xml:space="preserve">32 000,00 </w:t>
            </w:r>
          </w:p>
        </w:tc>
        <w:tc>
          <w:tcPr>
            <w:tcW w:w="1955" w:type="dxa"/>
            <w:tcBorders>
              <w:top w:val="single" w:sz="4" w:space="0" w:color="000000"/>
              <w:left w:val="single" w:sz="4" w:space="0" w:color="000000"/>
              <w:bottom w:val="single" w:sz="4" w:space="0" w:color="000000"/>
              <w:right w:val="single" w:sz="4" w:space="0" w:color="000000"/>
            </w:tcBorders>
            <w:vAlign w:val="center"/>
          </w:tcPr>
          <w:p w14:paraId="2C572319" w14:textId="48DE2F50" w:rsidR="00B90DEB" w:rsidRPr="00B90DEB" w:rsidRDefault="00B90DEB" w:rsidP="00B90DEB">
            <w:pPr>
              <w:ind w:hanging="510"/>
              <w:jc w:val="center"/>
              <w:rPr>
                <w:rFonts w:eastAsia="Calibri"/>
                <w:sz w:val="18"/>
                <w:szCs w:val="18"/>
                <w:lang w:eastAsia="x-none"/>
              </w:rPr>
            </w:pPr>
            <w:r>
              <w:rPr>
                <w:rFonts w:eastAsia="Calibri"/>
                <w:sz w:val="18"/>
                <w:szCs w:val="18"/>
                <w:lang w:eastAsia="x-none"/>
              </w:rPr>
              <w:t>3 840 000,00</w:t>
            </w:r>
          </w:p>
        </w:tc>
      </w:tr>
      <w:tr w:rsidR="00B90DEB" w:rsidRPr="00B90DEB" w14:paraId="3596ED83" w14:textId="77777777" w:rsidTr="00B90DEB">
        <w:trPr>
          <w:trHeight w:val="599"/>
        </w:trPr>
        <w:tc>
          <w:tcPr>
            <w:tcW w:w="426" w:type="dxa"/>
            <w:tcBorders>
              <w:left w:val="single" w:sz="4" w:space="0" w:color="000000"/>
              <w:right w:val="single" w:sz="4" w:space="0" w:color="000000"/>
            </w:tcBorders>
            <w:vAlign w:val="center"/>
          </w:tcPr>
          <w:p w14:paraId="369DEC84" w14:textId="0EC9D91F" w:rsidR="00B90DEB" w:rsidRPr="00B90DEB" w:rsidRDefault="00B90DEB" w:rsidP="00B90DEB">
            <w:pPr>
              <w:jc w:val="center"/>
              <w:rPr>
                <w:rFonts w:eastAsia="Calibri"/>
                <w:sz w:val="20"/>
                <w:szCs w:val="20"/>
                <w:lang w:eastAsia="x-none"/>
              </w:rPr>
            </w:pPr>
            <w:r>
              <w:rPr>
                <w:rFonts w:eastAsia="Calibri"/>
                <w:sz w:val="20"/>
                <w:szCs w:val="20"/>
                <w:lang w:eastAsia="x-none"/>
              </w:rPr>
              <w:t>3</w:t>
            </w:r>
          </w:p>
        </w:tc>
        <w:tc>
          <w:tcPr>
            <w:tcW w:w="1304" w:type="dxa"/>
            <w:tcBorders>
              <w:left w:val="single" w:sz="4" w:space="0" w:color="000000"/>
              <w:right w:val="single" w:sz="4" w:space="0" w:color="000000"/>
            </w:tcBorders>
            <w:vAlign w:val="bottom"/>
          </w:tcPr>
          <w:p w14:paraId="6387667B" w14:textId="1D652280" w:rsidR="00B90DEB" w:rsidRPr="00B90DEB" w:rsidRDefault="00B90DEB" w:rsidP="00B90DEB">
            <w:pPr>
              <w:jc w:val="center"/>
              <w:rPr>
                <w:sz w:val="18"/>
                <w:szCs w:val="18"/>
                <w:lang w:val="kk-KZ"/>
              </w:rPr>
            </w:pPr>
            <w:r w:rsidRPr="00B90DEB">
              <w:rPr>
                <w:sz w:val="18"/>
                <w:szCs w:val="18"/>
                <w:lang w:val="kk-KZ"/>
              </w:rPr>
              <w:t>Моторлы Нейрон ауруы кезінде диспансерлік есепте тұрған барлық санаттарды қамтамасыз ету</w:t>
            </w:r>
          </w:p>
        </w:tc>
        <w:tc>
          <w:tcPr>
            <w:tcW w:w="709" w:type="dxa"/>
            <w:tcBorders>
              <w:top w:val="single" w:sz="4" w:space="0" w:color="000000"/>
              <w:left w:val="single" w:sz="4" w:space="0" w:color="000000"/>
              <w:bottom w:val="single" w:sz="4" w:space="0" w:color="000000"/>
              <w:right w:val="single" w:sz="4" w:space="0" w:color="000000"/>
            </w:tcBorders>
            <w:vAlign w:val="center"/>
          </w:tcPr>
          <w:p w14:paraId="5C73776A" w14:textId="2D3EB4A6" w:rsidR="00B90DEB" w:rsidRDefault="00B90DEB" w:rsidP="00B90DEB">
            <w:pPr>
              <w:jc w:val="center"/>
              <w:rPr>
                <w:rFonts w:eastAsia="Calibri"/>
                <w:sz w:val="18"/>
                <w:szCs w:val="18"/>
                <w:lang w:eastAsia="x-none"/>
              </w:rPr>
            </w:pPr>
            <w:r>
              <w:rPr>
                <w:rFonts w:eastAsia="Calibri"/>
                <w:sz w:val="18"/>
                <w:szCs w:val="18"/>
                <w:lang w:eastAsia="x-none"/>
              </w:rPr>
              <w:t>300</w:t>
            </w:r>
          </w:p>
        </w:tc>
        <w:tc>
          <w:tcPr>
            <w:tcW w:w="992" w:type="dxa"/>
            <w:tcBorders>
              <w:top w:val="single" w:sz="4" w:space="0" w:color="000000"/>
              <w:left w:val="single" w:sz="4" w:space="0" w:color="000000"/>
              <w:bottom w:val="single" w:sz="4" w:space="0" w:color="000000"/>
              <w:right w:val="single" w:sz="4" w:space="0" w:color="000000"/>
            </w:tcBorders>
            <w:vAlign w:val="center"/>
          </w:tcPr>
          <w:p w14:paraId="54B90B94" w14:textId="3EAFF7B4" w:rsidR="00B90DEB" w:rsidRDefault="00B90DEB" w:rsidP="00B90DEB">
            <w:pPr>
              <w:jc w:val="center"/>
              <w:rPr>
                <w:rFonts w:eastAsia="Calibri"/>
                <w:sz w:val="18"/>
                <w:szCs w:val="18"/>
                <w:lang w:eastAsia="x-none"/>
              </w:rPr>
            </w:pPr>
            <w:r>
              <w:rPr>
                <w:rFonts w:eastAsia="Calibri"/>
                <w:sz w:val="18"/>
                <w:szCs w:val="18"/>
                <w:lang w:eastAsia="x-none"/>
              </w:rPr>
              <w:t>570,00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9FE0016" w14:textId="0851FA36" w:rsidR="00B90DEB" w:rsidRDefault="00B90DEB" w:rsidP="00B90DEB">
            <w:pPr>
              <w:jc w:val="center"/>
              <w:rPr>
                <w:sz w:val="18"/>
                <w:szCs w:val="18"/>
              </w:rPr>
            </w:pPr>
            <w:r>
              <w:rPr>
                <w:sz w:val="18"/>
                <w:szCs w:val="18"/>
              </w:rPr>
              <w:t>171 000,00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056253C" w14:textId="4BF8A4A9" w:rsidR="00B90DEB" w:rsidRDefault="00B90DEB" w:rsidP="00B90DEB">
            <w:pPr>
              <w:jc w:val="center"/>
              <w:rPr>
                <w:rFonts w:eastAsia="Calibri"/>
                <w:sz w:val="18"/>
                <w:szCs w:val="18"/>
                <w:lang w:eastAsia="x-none"/>
              </w:rPr>
            </w:pPr>
            <w:r>
              <w:rPr>
                <w:rFonts w:eastAsia="Calibri"/>
                <w:sz w:val="18"/>
                <w:szCs w:val="18"/>
                <w:lang w:eastAsia="x-none"/>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F2F17" w14:textId="1CD1C655" w:rsidR="00B90DEB" w:rsidRDefault="00B90DEB" w:rsidP="00B90DEB">
            <w:pPr>
              <w:jc w:val="center"/>
              <w:rPr>
                <w:rFonts w:eastAsia="Calibri"/>
                <w:sz w:val="18"/>
                <w:szCs w:val="18"/>
                <w:lang w:eastAsia="x-none"/>
              </w:rPr>
            </w:pPr>
            <w:r>
              <w:rPr>
                <w:rFonts w:eastAsia="Calibri"/>
                <w:sz w:val="18"/>
                <w:szCs w:val="18"/>
                <w:lang w:eastAsia="x-none"/>
              </w:rPr>
              <w:t>-</w:t>
            </w:r>
          </w:p>
        </w:tc>
        <w:tc>
          <w:tcPr>
            <w:tcW w:w="1955" w:type="dxa"/>
            <w:tcBorders>
              <w:top w:val="single" w:sz="4" w:space="0" w:color="000000"/>
              <w:left w:val="single" w:sz="4" w:space="0" w:color="000000"/>
              <w:bottom w:val="single" w:sz="4" w:space="0" w:color="000000"/>
              <w:right w:val="single" w:sz="4" w:space="0" w:color="000000"/>
            </w:tcBorders>
            <w:vAlign w:val="center"/>
          </w:tcPr>
          <w:p w14:paraId="241E32FE" w14:textId="36B263AD" w:rsidR="00B90DEB" w:rsidRPr="00B90DEB" w:rsidRDefault="00B90DEB" w:rsidP="00B90DEB">
            <w:pPr>
              <w:ind w:hanging="510"/>
              <w:jc w:val="center"/>
              <w:rPr>
                <w:rFonts w:eastAsia="Calibri"/>
                <w:sz w:val="18"/>
                <w:szCs w:val="18"/>
                <w:lang w:eastAsia="x-none"/>
              </w:rPr>
            </w:pPr>
            <w:r>
              <w:rPr>
                <w:rFonts w:eastAsia="Calibri"/>
                <w:sz w:val="18"/>
                <w:szCs w:val="18"/>
                <w:lang w:eastAsia="x-none"/>
              </w:rPr>
              <w:t>-</w:t>
            </w:r>
          </w:p>
        </w:tc>
      </w:tr>
    </w:tbl>
    <w:p w14:paraId="16128BB4" w14:textId="608644AA" w:rsidR="001A3F9D" w:rsidRDefault="001A3F9D" w:rsidP="00B90DEB">
      <w:pPr>
        <w:pStyle w:val="a4"/>
        <w:ind w:left="0"/>
        <w:jc w:val="both"/>
        <w:rPr>
          <w:rFonts w:ascii="Times New Roman" w:hAnsi="Times New Roman" w:cs="Times New Roman"/>
          <w:lang w:val="kk-KZ"/>
        </w:rPr>
      </w:pPr>
    </w:p>
    <w:p w14:paraId="1A052A84" w14:textId="77777777" w:rsidR="001A3F9D" w:rsidRPr="00026E27" w:rsidRDefault="001A3F9D" w:rsidP="00026E27">
      <w:pPr>
        <w:pStyle w:val="a4"/>
        <w:ind w:left="0" w:firstLine="540"/>
        <w:jc w:val="both"/>
        <w:rPr>
          <w:rFonts w:ascii="Times New Roman" w:hAnsi="Times New Roman" w:cs="Times New Roman"/>
          <w:lang w:val="kk-KZ"/>
        </w:rPr>
      </w:pPr>
    </w:p>
    <w:p w14:paraId="5EE990CD" w14:textId="77777777" w:rsidR="00AF02C6" w:rsidRPr="00AF02C6" w:rsidRDefault="00B90DEB" w:rsidP="00AF02C6">
      <w:pPr>
        <w:jc w:val="both"/>
        <w:rPr>
          <w:lang w:val="kk-KZ"/>
        </w:rPr>
      </w:pPr>
      <w:r w:rsidRPr="00B90DEB">
        <w:rPr>
          <w:lang w:val="kk-KZ"/>
        </w:rPr>
        <w:t>5.</w:t>
      </w:r>
      <w:r w:rsidRPr="00B90DEB">
        <w:rPr>
          <w:lang w:val="kk-KZ"/>
        </w:rPr>
        <w:tab/>
      </w:r>
      <w:r w:rsidR="00AF02C6" w:rsidRPr="00AF02C6">
        <w:rPr>
          <w:lang w:val="kk-KZ"/>
        </w:rPr>
        <w:t>Тендерлік комиссия біліктілік талаптарына сәйкес келетін жеткізушілердің тендерлік өтінімдерін және тендерге қатысу үшін қабылданған тендерлік құжаттаманың талаптарына сәйкес келетін өтінімдерді бағалады және салыстырды:</w:t>
      </w:r>
    </w:p>
    <w:p w14:paraId="5B3F32DE" w14:textId="77777777" w:rsidR="00AF02C6" w:rsidRDefault="00AF02C6" w:rsidP="00AF02C6">
      <w:pPr>
        <w:jc w:val="both"/>
        <w:rPr>
          <w:lang w:val="kk-KZ"/>
        </w:rPr>
      </w:pPr>
      <w:r w:rsidRPr="00AF02C6">
        <w:rPr>
          <w:lang w:val="kk-KZ"/>
        </w:rPr>
        <w:t xml:space="preserve">– "АК НИЕТ" ЖШС-нің өтінімі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қағидаларының хабарландыру шарттары мен талаптарына сәйкес келмейді. (немесе) міндетті әлеуметтік медициналық сақтандыру, фармацевтикалық қызметтер жүйесінде, Қағидалардың 130-26-тармағына сәйкес Қазақстан Республикасы Үкіметінің 2021 жылғы 4 маусымдағы № 375 қаулысымен бекітілген </w:t>
      </w:r>
      <w:r w:rsidRPr="00AF02C6">
        <w:rPr>
          <w:i/>
          <w:iCs/>
          <w:lang w:val="kk-KZ"/>
        </w:rPr>
        <w:t>(бірлесіп орындаушы тартылған жағдайда, әлеуетті өнім беруші тендерлік өтінімге тармақшаларда көрсетілген құжаттарды да қоса береді 2),3),4),5),6) және 7) Қағидалардың 130-27-тармақтары)</w:t>
      </w:r>
      <w:r w:rsidRPr="00AF02C6">
        <w:rPr>
          <w:lang w:val="kk-KZ"/>
        </w:rPr>
        <w:t>.</w:t>
      </w:r>
    </w:p>
    <w:p w14:paraId="3C9F9A75" w14:textId="77777777" w:rsidR="00AF02C6" w:rsidRPr="00AF02C6" w:rsidRDefault="00B90DEB" w:rsidP="00AF02C6">
      <w:pPr>
        <w:jc w:val="both"/>
        <w:rPr>
          <w:lang w:val="kk-KZ"/>
        </w:rPr>
      </w:pPr>
      <w:r w:rsidRPr="00AF02C6">
        <w:rPr>
          <w:lang w:val="kk-KZ"/>
        </w:rPr>
        <w:t xml:space="preserve">6. </w:t>
      </w:r>
      <w:r w:rsidR="00AF02C6" w:rsidRPr="00AF02C6">
        <w:rPr>
          <w:lang w:val="kk-KZ"/>
        </w:rPr>
        <w:t>Тендерлік комиссия тендерлік өтінімдерді бағалау және салыстыру нәтижелері бойынша ШЕШІМ ҚАБЫЛДАДЫ:</w:t>
      </w:r>
    </w:p>
    <w:p w14:paraId="51F53DF0" w14:textId="6442F4B1" w:rsidR="00AF02C6" w:rsidRPr="00AF02C6" w:rsidRDefault="00AF02C6" w:rsidP="00AF02C6">
      <w:pPr>
        <w:jc w:val="both"/>
        <w:rPr>
          <w:lang w:val="kk-KZ"/>
        </w:rPr>
      </w:pPr>
      <w:r w:rsidRPr="00AF02C6">
        <w:rPr>
          <w:lang w:val="kk-KZ"/>
        </w:rPr>
        <w:t>1) "А</w:t>
      </w:r>
      <w:r>
        <w:rPr>
          <w:lang w:val="kk-KZ"/>
        </w:rPr>
        <w:t>Қ</w:t>
      </w:r>
      <w:r w:rsidRPr="00AF02C6">
        <w:rPr>
          <w:lang w:val="kk-KZ"/>
        </w:rPr>
        <w:t xml:space="preserve"> НИЕТ" ЖШС тендерлік өтінімі пп сәйкес қабылданбасын.7), пп. 19) </w:t>
      </w:r>
      <w:bookmarkStart w:id="0" w:name="_Hlk119590101"/>
      <w:r w:rsidRPr="00AF02C6">
        <w:rPr>
          <w:lang w:val="kk-KZ"/>
        </w:rPr>
        <w:t>Қағидалардың</w:t>
      </w:r>
      <w:bookmarkEnd w:id="0"/>
      <w:r w:rsidRPr="00AF02C6">
        <w:rPr>
          <w:lang w:val="kk-KZ"/>
        </w:rPr>
        <w:t xml:space="preserve"> 130-39-</w:t>
      </w:r>
      <w:bookmarkStart w:id="1" w:name="_Hlk120293453"/>
      <w:r w:rsidRPr="00AF02C6">
        <w:rPr>
          <w:lang w:val="kk-KZ"/>
        </w:rPr>
        <w:t>тармақтары</w:t>
      </w:r>
      <w:bookmarkEnd w:id="1"/>
      <w:r w:rsidRPr="00AF02C6">
        <w:rPr>
          <w:lang w:val="kk-KZ"/>
        </w:rPr>
        <w:t>;</w:t>
      </w:r>
    </w:p>
    <w:p w14:paraId="243A0587" w14:textId="61E97321" w:rsidR="00026E27" w:rsidRPr="00026E27" w:rsidRDefault="00AF02C6" w:rsidP="00AF02C6">
      <w:pPr>
        <w:jc w:val="both"/>
        <w:rPr>
          <w:lang w:val="kk-KZ"/>
        </w:rPr>
      </w:pPr>
      <w:r w:rsidRPr="00AF02C6">
        <w:rPr>
          <w:lang w:val="kk-KZ"/>
        </w:rPr>
        <w:t xml:space="preserve">2) </w:t>
      </w:r>
      <w:r w:rsidR="0013775F" w:rsidRPr="0013775F">
        <w:rPr>
          <w:lang w:val="kk-KZ"/>
        </w:rPr>
        <w:t>№ 1, 2 лоттар бойынша тендер пп сәйкес өтпеді деп танылсын.2) Қағидалардың 130-42-тармағы; пп сәйкес өтпеген № 3 лот бойынша.1) 130-42 тармақтары</w:t>
      </w:r>
      <w:r w:rsidRPr="00AF02C6">
        <w:rPr>
          <w:lang w:val="kk-KZ"/>
        </w:rPr>
        <w:t>.</w:t>
      </w:r>
    </w:p>
    <w:p w14:paraId="60F2C68F" w14:textId="77777777" w:rsidR="00026E27" w:rsidRPr="00026E27" w:rsidRDefault="00026E27" w:rsidP="00026E27">
      <w:pPr>
        <w:jc w:val="both"/>
        <w:rPr>
          <w:lang w:val="kk-KZ"/>
        </w:rPr>
      </w:pPr>
    </w:p>
    <w:tbl>
      <w:tblPr>
        <w:tblW w:w="20706" w:type="dxa"/>
        <w:tblLook w:val="04A0" w:firstRow="1" w:lastRow="0" w:firstColumn="1" w:lastColumn="0" w:noHBand="0" w:noVBand="1"/>
      </w:tblPr>
      <w:tblGrid>
        <w:gridCol w:w="3759"/>
        <w:gridCol w:w="3759"/>
        <w:gridCol w:w="3759"/>
        <w:gridCol w:w="3759"/>
        <w:gridCol w:w="2766"/>
        <w:gridCol w:w="2904"/>
      </w:tblGrid>
      <w:tr w:rsidR="00026E27" w:rsidRPr="00026E27" w14:paraId="4C88E54E" w14:textId="77777777" w:rsidTr="00026E27">
        <w:trPr>
          <w:trHeight w:val="390"/>
        </w:trPr>
        <w:tc>
          <w:tcPr>
            <w:tcW w:w="3759" w:type="dxa"/>
            <w:hideMark/>
          </w:tcPr>
          <w:p w14:paraId="5CB856D5" w14:textId="77777777" w:rsidR="00026E27" w:rsidRPr="00026E27" w:rsidRDefault="00026E27">
            <w:pPr>
              <w:ind w:firstLine="540"/>
              <w:jc w:val="both"/>
              <w:rPr>
                <w:lang w:val="kk-KZ"/>
              </w:rPr>
            </w:pPr>
            <w:r w:rsidRPr="00026E27">
              <w:rPr>
                <w:b/>
                <w:lang w:val="kk-KZ"/>
              </w:rPr>
              <w:t>Комиссия төрағасы</w:t>
            </w:r>
          </w:p>
        </w:tc>
        <w:tc>
          <w:tcPr>
            <w:tcW w:w="3759" w:type="dxa"/>
            <w:hideMark/>
          </w:tcPr>
          <w:p w14:paraId="26E7FF06" w14:textId="77777777" w:rsidR="00026E27" w:rsidRPr="00026E27" w:rsidRDefault="00026E27">
            <w:pPr>
              <w:ind w:firstLine="540"/>
              <w:jc w:val="both"/>
            </w:pPr>
            <w:r w:rsidRPr="00026E27">
              <w:t xml:space="preserve">_______________      </w:t>
            </w:r>
          </w:p>
        </w:tc>
        <w:tc>
          <w:tcPr>
            <w:tcW w:w="3759" w:type="dxa"/>
          </w:tcPr>
          <w:p w14:paraId="2D2F5442" w14:textId="77777777" w:rsidR="00026E27" w:rsidRPr="00026E27" w:rsidRDefault="00026E27">
            <w:pPr>
              <w:jc w:val="both"/>
            </w:pPr>
            <w:r w:rsidRPr="00026E27">
              <w:rPr>
                <w:lang w:val="kk-KZ"/>
              </w:rPr>
              <w:t>Күсемісов Қ</w:t>
            </w:r>
            <w:r w:rsidRPr="00026E27">
              <w:t>.Т.</w:t>
            </w:r>
          </w:p>
          <w:p w14:paraId="0BC041F8" w14:textId="77777777" w:rsidR="00026E27" w:rsidRPr="00026E27" w:rsidRDefault="00026E27">
            <w:pPr>
              <w:ind w:firstLine="540"/>
              <w:jc w:val="both"/>
            </w:pPr>
          </w:p>
        </w:tc>
        <w:tc>
          <w:tcPr>
            <w:tcW w:w="3759" w:type="dxa"/>
            <w:hideMark/>
          </w:tcPr>
          <w:p w14:paraId="69AF8056" w14:textId="77777777" w:rsidR="00026E27" w:rsidRPr="00026E27" w:rsidRDefault="00026E27">
            <w:pPr>
              <w:ind w:firstLine="540"/>
              <w:jc w:val="both"/>
            </w:pPr>
            <w:r w:rsidRPr="00026E27">
              <w:t>Председатель комиссии</w:t>
            </w:r>
          </w:p>
        </w:tc>
        <w:tc>
          <w:tcPr>
            <w:tcW w:w="2766" w:type="dxa"/>
            <w:hideMark/>
          </w:tcPr>
          <w:p w14:paraId="0CDB5AC2" w14:textId="77777777" w:rsidR="00026E27" w:rsidRPr="00026E27" w:rsidRDefault="00026E27">
            <w:pPr>
              <w:ind w:firstLine="540"/>
              <w:jc w:val="both"/>
            </w:pPr>
            <w:r w:rsidRPr="00026E27">
              <w:t xml:space="preserve">_______________      </w:t>
            </w:r>
          </w:p>
        </w:tc>
        <w:tc>
          <w:tcPr>
            <w:tcW w:w="2904" w:type="dxa"/>
          </w:tcPr>
          <w:p w14:paraId="56356D16" w14:textId="77777777" w:rsidR="00026E27" w:rsidRPr="00026E27" w:rsidRDefault="00026E27">
            <w:pPr>
              <w:jc w:val="both"/>
            </w:pPr>
            <w:r w:rsidRPr="00026E27">
              <w:t>Кусемисов К.Т.</w:t>
            </w:r>
          </w:p>
          <w:p w14:paraId="5AA6D010" w14:textId="77777777" w:rsidR="00026E27" w:rsidRPr="00026E27" w:rsidRDefault="00026E27">
            <w:pPr>
              <w:ind w:firstLine="540"/>
              <w:jc w:val="both"/>
            </w:pPr>
          </w:p>
        </w:tc>
      </w:tr>
      <w:tr w:rsidR="00026E27" w:rsidRPr="00026E27" w14:paraId="11941684" w14:textId="77777777" w:rsidTr="00026E27">
        <w:trPr>
          <w:trHeight w:val="421"/>
        </w:trPr>
        <w:tc>
          <w:tcPr>
            <w:tcW w:w="3759" w:type="dxa"/>
            <w:hideMark/>
          </w:tcPr>
          <w:p w14:paraId="3AD1C5F7" w14:textId="77777777" w:rsidR="00026E27" w:rsidRPr="00026E27" w:rsidRDefault="00026E27">
            <w:pPr>
              <w:ind w:firstLine="540"/>
              <w:jc w:val="both"/>
              <w:rPr>
                <w:lang w:val="kk-KZ"/>
              </w:rPr>
            </w:pPr>
            <w:r w:rsidRPr="00026E27">
              <w:rPr>
                <w:b/>
                <w:lang w:val="kk-KZ"/>
              </w:rPr>
              <w:t>Төрағаның орынбасары</w:t>
            </w:r>
          </w:p>
        </w:tc>
        <w:tc>
          <w:tcPr>
            <w:tcW w:w="3759" w:type="dxa"/>
            <w:hideMark/>
          </w:tcPr>
          <w:p w14:paraId="1CA46C66" w14:textId="77777777" w:rsidR="00026E27" w:rsidRPr="00026E27" w:rsidRDefault="00026E27">
            <w:pPr>
              <w:ind w:firstLine="540"/>
              <w:jc w:val="both"/>
            </w:pPr>
            <w:r w:rsidRPr="00026E27">
              <w:t>_______________</w:t>
            </w:r>
          </w:p>
        </w:tc>
        <w:tc>
          <w:tcPr>
            <w:tcW w:w="3759" w:type="dxa"/>
          </w:tcPr>
          <w:p w14:paraId="6ADF4C76" w14:textId="77777777" w:rsidR="00026E27" w:rsidRPr="00026E27" w:rsidRDefault="00026E27">
            <w:pPr>
              <w:jc w:val="both"/>
            </w:pPr>
            <w:r w:rsidRPr="00026E27">
              <w:t>Иманжанов Н.Т.</w:t>
            </w:r>
          </w:p>
          <w:p w14:paraId="138528AE" w14:textId="77777777" w:rsidR="00026E27" w:rsidRPr="00026E27" w:rsidRDefault="00026E27">
            <w:pPr>
              <w:jc w:val="both"/>
            </w:pPr>
          </w:p>
          <w:p w14:paraId="76765E92" w14:textId="77777777" w:rsidR="00026E27" w:rsidRPr="00026E27" w:rsidRDefault="00026E27">
            <w:pPr>
              <w:ind w:firstLine="540"/>
              <w:jc w:val="both"/>
            </w:pPr>
          </w:p>
        </w:tc>
        <w:tc>
          <w:tcPr>
            <w:tcW w:w="3759" w:type="dxa"/>
            <w:hideMark/>
          </w:tcPr>
          <w:p w14:paraId="3616EC31" w14:textId="77777777" w:rsidR="00026E27" w:rsidRPr="00026E27" w:rsidRDefault="00026E27">
            <w:pPr>
              <w:ind w:firstLine="540"/>
              <w:jc w:val="both"/>
            </w:pPr>
            <w:r w:rsidRPr="00026E27">
              <w:t>Заместитель председателя</w:t>
            </w:r>
          </w:p>
        </w:tc>
        <w:tc>
          <w:tcPr>
            <w:tcW w:w="2766" w:type="dxa"/>
            <w:hideMark/>
          </w:tcPr>
          <w:p w14:paraId="286FF609" w14:textId="77777777" w:rsidR="00026E27" w:rsidRPr="00026E27" w:rsidRDefault="00026E27">
            <w:pPr>
              <w:ind w:firstLine="540"/>
              <w:jc w:val="both"/>
            </w:pPr>
            <w:r w:rsidRPr="00026E27">
              <w:t>_______________</w:t>
            </w:r>
          </w:p>
        </w:tc>
        <w:tc>
          <w:tcPr>
            <w:tcW w:w="2904" w:type="dxa"/>
          </w:tcPr>
          <w:p w14:paraId="6A3E6FC3" w14:textId="77777777" w:rsidR="00026E27" w:rsidRPr="00026E27" w:rsidRDefault="00026E27">
            <w:pPr>
              <w:jc w:val="both"/>
              <w:rPr>
                <w:lang w:val="kk-KZ"/>
              </w:rPr>
            </w:pPr>
            <w:r w:rsidRPr="00026E27">
              <w:rPr>
                <w:lang w:val="kk-KZ"/>
              </w:rPr>
              <w:t>Баязитов Е.С.</w:t>
            </w:r>
          </w:p>
          <w:p w14:paraId="78528A64" w14:textId="77777777" w:rsidR="00026E27" w:rsidRPr="00026E27" w:rsidRDefault="00026E27">
            <w:pPr>
              <w:jc w:val="both"/>
            </w:pPr>
          </w:p>
        </w:tc>
      </w:tr>
      <w:tr w:rsidR="00026E27" w:rsidRPr="00026E27" w14:paraId="2CB50686" w14:textId="77777777" w:rsidTr="00026E27">
        <w:trPr>
          <w:trHeight w:val="510"/>
        </w:trPr>
        <w:tc>
          <w:tcPr>
            <w:tcW w:w="3759" w:type="dxa"/>
            <w:hideMark/>
          </w:tcPr>
          <w:p w14:paraId="793086EA" w14:textId="77777777" w:rsidR="00026E27" w:rsidRPr="00026E27" w:rsidRDefault="00026E27">
            <w:pPr>
              <w:ind w:firstLine="540"/>
              <w:jc w:val="both"/>
            </w:pPr>
            <w:r w:rsidRPr="00026E27">
              <w:rPr>
                <w:b/>
                <w:lang w:val="kk-KZ"/>
              </w:rPr>
              <w:t>Комиссия мүшелері</w:t>
            </w:r>
            <w:r w:rsidRPr="00026E27">
              <w:rPr>
                <w:b/>
              </w:rPr>
              <w:t>:</w:t>
            </w:r>
          </w:p>
        </w:tc>
        <w:tc>
          <w:tcPr>
            <w:tcW w:w="3759" w:type="dxa"/>
            <w:hideMark/>
          </w:tcPr>
          <w:p w14:paraId="55B4AB5A" w14:textId="77777777" w:rsidR="00026E27" w:rsidRPr="00026E27" w:rsidRDefault="00026E27">
            <w:pPr>
              <w:ind w:firstLine="540"/>
              <w:jc w:val="both"/>
            </w:pPr>
            <w:r w:rsidRPr="00026E27">
              <w:t>_______________</w:t>
            </w:r>
          </w:p>
        </w:tc>
        <w:tc>
          <w:tcPr>
            <w:tcW w:w="3759" w:type="dxa"/>
            <w:hideMark/>
          </w:tcPr>
          <w:p w14:paraId="0F1E8EB7" w14:textId="77777777" w:rsidR="00026E27" w:rsidRPr="00026E27" w:rsidRDefault="00026E27">
            <w:pPr>
              <w:jc w:val="both"/>
            </w:pPr>
            <w:r w:rsidRPr="00026E27">
              <w:t>Та</w:t>
            </w:r>
            <w:r w:rsidRPr="00026E27">
              <w:rPr>
                <w:lang w:val="kk-KZ"/>
              </w:rPr>
              <w:t>ғ</w:t>
            </w:r>
            <w:r w:rsidRPr="00026E27">
              <w:t>аниязов Н.М.</w:t>
            </w:r>
          </w:p>
        </w:tc>
        <w:tc>
          <w:tcPr>
            <w:tcW w:w="3759" w:type="dxa"/>
            <w:hideMark/>
          </w:tcPr>
          <w:p w14:paraId="2255AEFD" w14:textId="77777777" w:rsidR="00026E27" w:rsidRPr="00026E27" w:rsidRDefault="00026E27">
            <w:pPr>
              <w:ind w:firstLine="540"/>
              <w:jc w:val="both"/>
            </w:pPr>
            <w:r w:rsidRPr="00026E27">
              <w:t>Члены комиссии:</w:t>
            </w:r>
          </w:p>
        </w:tc>
        <w:tc>
          <w:tcPr>
            <w:tcW w:w="2766" w:type="dxa"/>
            <w:hideMark/>
          </w:tcPr>
          <w:p w14:paraId="4C26F5B4" w14:textId="77777777" w:rsidR="00026E27" w:rsidRPr="00026E27" w:rsidRDefault="00026E27">
            <w:pPr>
              <w:ind w:firstLine="540"/>
              <w:jc w:val="both"/>
            </w:pPr>
            <w:r w:rsidRPr="00026E27">
              <w:t>_______________</w:t>
            </w:r>
          </w:p>
        </w:tc>
        <w:tc>
          <w:tcPr>
            <w:tcW w:w="2904" w:type="dxa"/>
          </w:tcPr>
          <w:p w14:paraId="0DACD369" w14:textId="77777777" w:rsidR="00026E27" w:rsidRPr="00026E27" w:rsidRDefault="00026E27">
            <w:pPr>
              <w:jc w:val="both"/>
            </w:pPr>
            <w:r w:rsidRPr="00026E27">
              <w:t>Иманжанов Н.Т.</w:t>
            </w:r>
          </w:p>
          <w:p w14:paraId="3A370E87" w14:textId="77777777" w:rsidR="00026E27" w:rsidRPr="00026E27" w:rsidRDefault="00026E27">
            <w:pPr>
              <w:jc w:val="both"/>
              <w:rPr>
                <w:lang w:val="kk-KZ"/>
              </w:rPr>
            </w:pPr>
          </w:p>
          <w:p w14:paraId="6D353166" w14:textId="77777777" w:rsidR="00026E27" w:rsidRPr="00026E27" w:rsidRDefault="00026E27">
            <w:pPr>
              <w:ind w:firstLine="540"/>
              <w:jc w:val="both"/>
            </w:pPr>
          </w:p>
        </w:tc>
      </w:tr>
      <w:tr w:rsidR="00026E27" w:rsidRPr="00026E27" w14:paraId="60829F4F" w14:textId="77777777" w:rsidTr="00026E27">
        <w:trPr>
          <w:trHeight w:val="510"/>
        </w:trPr>
        <w:tc>
          <w:tcPr>
            <w:tcW w:w="3759" w:type="dxa"/>
          </w:tcPr>
          <w:p w14:paraId="37C80EE2" w14:textId="77777777" w:rsidR="00026E27" w:rsidRPr="00026E27" w:rsidRDefault="00026E27">
            <w:pPr>
              <w:ind w:firstLine="540"/>
              <w:jc w:val="both"/>
            </w:pPr>
          </w:p>
        </w:tc>
        <w:tc>
          <w:tcPr>
            <w:tcW w:w="3759" w:type="dxa"/>
            <w:hideMark/>
          </w:tcPr>
          <w:p w14:paraId="10EFC387" w14:textId="77777777" w:rsidR="00026E27" w:rsidRPr="00026E27" w:rsidRDefault="00026E27">
            <w:pPr>
              <w:ind w:firstLine="540"/>
              <w:jc w:val="both"/>
            </w:pPr>
            <w:r w:rsidRPr="00026E27">
              <w:t>_______________</w:t>
            </w:r>
          </w:p>
        </w:tc>
        <w:tc>
          <w:tcPr>
            <w:tcW w:w="3759" w:type="dxa"/>
            <w:hideMark/>
          </w:tcPr>
          <w:p w14:paraId="592CDA33" w14:textId="77777777" w:rsidR="00026E27" w:rsidRPr="00026E27" w:rsidRDefault="00026E27">
            <w:pPr>
              <w:jc w:val="both"/>
            </w:pPr>
            <w:r w:rsidRPr="00026E27">
              <w:rPr>
                <w:lang w:val="kk-KZ"/>
              </w:rPr>
              <w:t>Улмесеков Р.М.</w:t>
            </w:r>
          </w:p>
        </w:tc>
        <w:tc>
          <w:tcPr>
            <w:tcW w:w="3759" w:type="dxa"/>
          </w:tcPr>
          <w:p w14:paraId="28BBAD4C" w14:textId="77777777" w:rsidR="00026E27" w:rsidRPr="00026E27" w:rsidRDefault="00026E27">
            <w:pPr>
              <w:ind w:firstLine="540"/>
              <w:jc w:val="both"/>
            </w:pPr>
          </w:p>
        </w:tc>
        <w:tc>
          <w:tcPr>
            <w:tcW w:w="2766" w:type="dxa"/>
            <w:hideMark/>
          </w:tcPr>
          <w:p w14:paraId="42F3FD1F" w14:textId="77777777" w:rsidR="00026E27" w:rsidRPr="00026E27" w:rsidRDefault="00026E27">
            <w:pPr>
              <w:ind w:firstLine="540"/>
              <w:jc w:val="both"/>
            </w:pPr>
            <w:r w:rsidRPr="00026E27">
              <w:t>_______________</w:t>
            </w:r>
          </w:p>
        </w:tc>
        <w:tc>
          <w:tcPr>
            <w:tcW w:w="2904" w:type="dxa"/>
          </w:tcPr>
          <w:p w14:paraId="2542772A" w14:textId="77777777" w:rsidR="00026E27" w:rsidRPr="00026E27" w:rsidRDefault="00026E27">
            <w:pPr>
              <w:jc w:val="both"/>
              <w:rPr>
                <w:lang w:val="kk-KZ"/>
              </w:rPr>
            </w:pPr>
            <w:r w:rsidRPr="00026E27">
              <w:rPr>
                <w:lang w:val="kk-KZ"/>
              </w:rPr>
              <w:t>Таганиязов Н.М.</w:t>
            </w:r>
          </w:p>
          <w:p w14:paraId="01E24520" w14:textId="77777777" w:rsidR="00026E27" w:rsidRPr="00026E27" w:rsidRDefault="00026E27">
            <w:pPr>
              <w:ind w:firstLine="540"/>
              <w:jc w:val="both"/>
            </w:pPr>
          </w:p>
        </w:tc>
      </w:tr>
      <w:tr w:rsidR="00026E27" w:rsidRPr="00026E27" w14:paraId="6E4207A3" w14:textId="77777777" w:rsidTr="00026E27">
        <w:trPr>
          <w:trHeight w:val="510"/>
        </w:trPr>
        <w:tc>
          <w:tcPr>
            <w:tcW w:w="3759" w:type="dxa"/>
          </w:tcPr>
          <w:p w14:paraId="0E268CDF" w14:textId="77777777" w:rsidR="00026E27" w:rsidRPr="00026E27" w:rsidRDefault="00026E27">
            <w:pPr>
              <w:ind w:firstLine="540"/>
              <w:jc w:val="both"/>
            </w:pPr>
          </w:p>
        </w:tc>
        <w:tc>
          <w:tcPr>
            <w:tcW w:w="3759" w:type="dxa"/>
            <w:hideMark/>
          </w:tcPr>
          <w:p w14:paraId="77F6F218" w14:textId="77777777" w:rsidR="00026E27" w:rsidRPr="00026E27" w:rsidRDefault="00026E27">
            <w:pPr>
              <w:ind w:firstLine="540"/>
              <w:jc w:val="both"/>
            </w:pPr>
            <w:r w:rsidRPr="00026E27">
              <w:t>_______________</w:t>
            </w:r>
          </w:p>
        </w:tc>
        <w:tc>
          <w:tcPr>
            <w:tcW w:w="3759" w:type="dxa"/>
          </w:tcPr>
          <w:p w14:paraId="57B26D91" w14:textId="77777777" w:rsidR="00026E27" w:rsidRPr="00026E27" w:rsidRDefault="00026E27">
            <w:pPr>
              <w:jc w:val="both"/>
              <w:rPr>
                <w:lang w:val="kk-KZ"/>
              </w:rPr>
            </w:pPr>
            <w:r w:rsidRPr="00026E27">
              <w:rPr>
                <w:lang w:val="kk-KZ"/>
              </w:rPr>
              <w:t>Бекназарова Д.Б.</w:t>
            </w:r>
          </w:p>
          <w:p w14:paraId="73222E69" w14:textId="77777777" w:rsidR="00026E27" w:rsidRPr="00026E27" w:rsidRDefault="00026E27">
            <w:pPr>
              <w:ind w:firstLine="540"/>
              <w:jc w:val="both"/>
            </w:pPr>
          </w:p>
        </w:tc>
        <w:tc>
          <w:tcPr>
            <w:tcW w:w="3759" w:type="dxa"/>
          </w:tcPr>
          <w:p w14:paraId="015B7114" w14:textId="77777777" w:rsidR="00026E27" w:rsidRPr="00026E27" w:rsidRDefault="00026E27">
            <w:pPr>
              <w:ind w:firstLine="540"/>
              <w:jc w:val="both"/>
            </w:pPr>
          </w:p>
        </w:tc>
        <w:tc>
          <w:tcPr>
            <w:tcW w:w="2766" w:type="dxa"/>
            <w:hideMark/>
          </w:tcPr>
          <w:p w14:paraId="2C0DB45B" w14:textId="77777777" w:rsidR="00026E27" w:rsidRPr="00026E27" w:rsidRDefault="00026E27">
            <w:pPr>
              <w:ind w:firstLine="540"/>
              <w:jc w:val="both"/>
            </w:pPr>
            <w:r w:rsidRPr="00026E27">
              <w:t>_______________</w:t>
            </w:r>
          </w:p>
        </w:tc>
        <w:tc>
          <w:tcPr>
            <w:tcW w:w="2904" w:type="dxa"/>
          </w:tcPr>
          <w:p w14:paraId="24CCC15B" w14:textId="77777777" w:rsidR="00026E27" w:rsidRPr="00026E27" w:rsidRDefault="00026E27">
            <w:pPr>
              <w:jc w:val="both"/>
              <w:rPr>
                <w:lang w:val="kk-KZ"/>
              </w:rPr>
            </w:pPr>
            <w:r w:rsidRPr="00026E27">
              <w:rPr>
                <w:lang w:val="kk-KZ"/>
              </w:rPr>
              <w:t>Бекназарова Д.Б.</w:t>
            </w:r>
          </w:p>
          <w:p w14:paraId="5E228B2C" w14:textId="77777777" w:rsidR="00026E27" w:rsidRPr="00026E27" w:rsidRDefault="00026E27">
            <w:pPr>
              <w:ind w:firstLine="540"/>
              <w:jc w:val="both"/>
            </w:pPr>
          </w:p>
        </w:tc>
      </w:tr>
      <w:tr w:rsidR="00026E27" w:rsidRPr="00026E27" w14:paraId="4465B217" w14:textId="77777777" w:rsidTr="00026E27">
        <w:trPr>
          <w:trHeight w:val="424"/>
        </w:trPr>
        <w:tc>
          <w:tcPr>
            <w:tcW w:w="3759" w:type="dxa"/>
            <w:hideMark/>
          </w:tcPr>
          <w:p w14:paraId="762BE8E7" w14:textId="77777777" w:rsidR="00026E27" w:rsidRPr="00026E27" w:rsidRDefault="00026E27">
            <w:pPr>
              <w:ind w:firstLine="540"/>
            </w:pPr>
            <w:r w:rsidRPr="00026E27">
              <w:rPr>
                <w:b/>
                <w:lang w:val="kk-KZ"/>
              </w:rPr>
              <w:t>Комиссия хатшысы</w:t>
            </w:r>
            <w:r w:rsidRPr="00026E27">
              <w:rPr>
                <w:b/>
              </w:rPr>
              <w:t>:</w:t>
            </w:r>
          </w:p>
        </w:tc>
        <w:tc>
          <w:tcPr>
            <w:tcW w:w="3759" w:type="dxa"/>
            <w:hideMark/>
          </w:tcPr>
          <w:p w14:paraId="0D92ED51" w14:textId="77777777" w:rsidR="00026E27" w:rsidRPr="00026E27" w:rsidRDefault="00026E27">
            <w:pPr>
              <w:ind w:firstLine="540"/>
            </w:pPr>
            <w:r w:rsidRPr="00026E27">
              <w:t>_______________</w:t>
            </w:r>
          </w:p>
        </w:tc>
        <w:tc>
          <w:tcPr>
            <w:tcW w:w="3759" w:type="dxa"/>
            <w:hideMark/>
          </w:tcPr>
          <w:p w14:paraId="58A6F898" w14:textId="77777777" w:rsidR="00026E27" w:rsidRPr="00026E27" w:rsidRDefault="00026E27">
            <w:r w:rsidRPr="00026E27">
              <w:t>Щербакова М.А.</w:t>
            </w:r>
          </w:p>
        </w:tc>
        <w:tc>
          <w:tcPr>
            <w:tcW w:w="3759" w:type="dxa"/>
            <w:hideMark/>
          </w:tcPr>
          <w:p w14:paraId="189BB397" w14:textId="77777777" w:rsidR="00026E27" w:rsidRPr="00026E27" w:rsidRDefault="00026E27">
            <w:pPr>
              <w:ind w:firstLine="540"/>
            </w:pPr>
            <w:r w:rsidRPr="00026E27">
              <w:t>Секретарь комиссии:</w:t>
            </w:r>
          </w:p>
        </w:tc>
        <w:tc>
          <w:tcPr>
            <w:tcW w:w="2766" w:type="dxa"/>
            <w:hideMark/>
          </w:tcPr>
          <w:p w14:paraId="28456F90" w14:textId="77777777" w:rsidR="00026E27" w:rsidRPr="00026E27" w:rsidRDefault="00026E27">
            <w:pPr>
              <w:ind w:firstLine="540"/>
              <w:jc w:val="both"/>
            </w:pPr>
            <w:r w:rsidRPr="00026E27">
              <w:t>_______________</w:t>
            </w:r>
          </w:p>
        </w:tc>
        <w:tc>
          <w:tcPr>
            <w:tcW w:w="2904" w:type="dxa"/>
            <w:hideMark/>
          </w:tcPr>
          <w:p w14:paraId="0AD5BAA3" w14:textId="77777777" w:rsidR="00026E27" w:rsidRPr="00026E27" w:rsidRDefault="00026E27">
            <w:pPr>
              <w:jc w:val="both"/>
            </w:pPr>
            <w:r w:rsidRPr="00026E27">
              <w:t>Щербакова М.А.</w:t>
            </w:r>
          </w:p>
        </w:tc>
      </w:tr>
    </w:tbl>
    <w:p w14:paraId="0C6E0303" w14:textId="77777777" w:rsidR="00026E27" w:rsidRPr="00026E27" w:rsidRDefault="00026E27" w:rsidP="00026E27">
      <w:pPr>
        <w:jc w:val="both"/>
      </w:pPr>
    </w:p>
    <w:p w14:paraId="47A1133A" w14:textId="096B6686" w:rsidR="006F0A4D" w:rsidRDefault="006F0A4D" w:rsidP="00026E27">
      <w:pPr>
        <w:jc w:val="both"/>
        <w:rPr>
          <w:b/>
          <w:lang w:val="kk-KZ"/>
        </w:rPr>
      </w:pPr>
    </w:p>
    <w:p w14:paraId="4FFFDE68" w14:textId="77777777" w:rsidR="006F0A4D" w:rsidRPr="00026E27" w:rsidRDefault="006F0A4D" w:rsidP="00026E27">
      <w:pPr>
        <w:jc w:val="both"/>
        <w:rPr>
          <w:b/>
          <w:lang w:val="kk-KZ"/>
        </w:rPr>
      </w:pPr>
    </w:p>
    <w:p w14:paraId="00D8479F" w14:textId="77777777" w:rsidR="00026E27" w:rsidRPr="00026E27" w:rsidRDefault="00026E27" w:rsidP="00026E27">
      <w:pPr>
        <w:pStyle w:val="a5"/>
        <w:tabs>
          <w:tab w:val="left" w:pos="7740"/>
        </w:tabs>
        <w:rPr>
          <w:rFonts w:ascii="Times New Roman" w:hAnsi="Times New Roman" w:cs="Times New Roman"/>
          <w:b/>
          <w:sz w:val="24"/>
          <w:szCs w:val="24"/>
        </w:rPr>
      </w:pPr>
      <w:r w:rsidRPr="00026E27">
        <w:rPr>
          <w:rFonts w:ascii="Times New Roman" w:hAnsi="Times New Roman" w:cs="Times New Roman"/>
          <w:b/>
          <w:sz w:val="24"/>
          <w:szCs w:val="24"/>
        </w:rPr>
        <w:lastRenderedPageBreak/>
        <w:t>П р о т о к о л</w:t>
      </w:r>
    </w:p>
    <w:p w14:paraId="04404A73" w14:textId="1A44ACD7" w:rsidR="00026E27" w:rsidRPr="00026E27" w:rsidRDefault="00B90DEB" w:rsidP="00026E27">
      <w:pPr>
        <w:jc w:val="center"/>
        <w:rPr>
          <w:b/>
        </w:rPr>
      </w:pPr>
      <w:r>
        <w:rPr>
          <w:b/>
        </w:rPr>
        <w:t>итогов</w:t>
      </w:r>
      <w:r w:rsidR="00026E27" w:rsidRPr="00026E27">
        <w:rPr>
          <w:b/>
        </w:rPr>
        <w:t xml:space="preserve"> тендера по  закупу </w:t>
      </w:r>
      <w:r w:rsidR="00026E27" w:rsidRPr="00026E27">
        <w:rPr>
          <w:b/>
          <w:lang w:val="kk-KZ"/>
        </w:rPr>
        <w:t>фармацевтических услуг</w:t>
      </w:r>
      <w:r w:rsidR="00026E27" w:rsidRPr="00026E27">
        <w:rPr>
          <w:b/>
        </w:rPr>
        <w:t xml:space="preserve"> в рамках гарантированного объема бесплатной медицинской помощи на  20</w:t>
      </w:r>
      <w:r w:rsidR="00026E27" w:rsidRPr="00026E27">
        <w:rPr>
          <w:b/>
          <w:lang w:val="kk-KZ"/>
        </w:rPr>
        <w:t>22</w:t>
      </w:r>
      <w:r w:rsidR="00026E27" w:rsidRPr="00026E27">
        <w:rPr>
          <w:b/>
        </w:rPr>
        <w:t xml:space="preserve"> год</w:t>
      </w:r>
    </w:p>
    <w:p w14:paraId="3174CD49" w14:textId="77777777" w:rsidR="00026E27" w:rsidRPr="00026E27" w:rsidRDefault="00026E27" w:rsidP="00026E27">
      <w:pPr>
        <w:rPr>
          <w:b/>
        </w:rPr>
      </w:pPr>
    </w:p>
    <w:p w14:paraId="7AADF7D8" w14:textId="056BFA5B" w:rsidR="00026E27" w:rsidRPr="00026E27" w:rsidRDefault="00026E27" w:rsidP="006F0A4D">
      <w:pPr>
        <w:jc w:val="right"/>
        <w:rPr>
          <w:b/>
        </w:rPr>
      </w:pPr>
      <w:r w:rsidRPr="00026E27">
        <w:rPr>
          <w:b/>
        </w:rPr>
        <w:t xml:space="preserve">г. Петропавловск                                                                                        </w:t>
      </w:r>
      <w:r w:rsidR="0013775F">
        <w:rPr>
          <w:b/>
        </w:rPr>
        <w:t>25</w:t>
      </w:r>
      <w:r w:rsidR="006F0A4D" w:rsidRPr="006F0A4D">
        <w:rPr>
          <w:b/>
        </w:rPr>
        <w:t xml:space="preserve"> ноября 2022 года </w:t>
      </w:r>
      <w:r w:rsidR="006F0A4D">
        <w:rPr>
          <w:b/>
        </w:rPr>
        <w:t xml:space="preserve">      </w:t>
      </w:r>
      <w:r w:rsidR="006F0A4D" w:rsidRPr="006F0A4D">
        <w:rPr>
          <w:b/>
        </w:rPr>
        <w:t>11 часов местного времени</w:t>
      </w:r>
      <w:r w:rsidRPr="00026E27">
        <w:rPr>
          <w:b/>
        </w:rPr>
        <w:t xml:space="preserve">                                  </w:t>
      </w:r>
      <w:r w:rsidR="006F0A4D">
        <w:rPr>
          <w:b/>
        </w:rPr>
        <w:t xml:space="preserve">                                           </w:t>
      </w:r>
    </w:p>
    <w:p w14:paraId="7F0A0CB4" w14:textId="77777777" w:rsidR="00026E27" w:rsidRPr="00026E27" w:rsidRDefault="00026E27" w:rsidP="00026E27">
      <w:pPr>
        <w:pStyle w:val="a4"/>
        <w:numPr>
          <w:ilvl w:val="0"/>
          <w:numId w:val="2"/>
        </w:numPr>
        <w:ind w:left="1065"/>
        <w:rPr>
          <w:rFonts w:ascii="Times New Roman" w:hAnsi="Times New Roman" w:cs="Times New Roman"/>
        </w:rPr>
      </w:pPr>
      <w:r w:rsidRPr="00026E27">
        <w:rPr>
          <w:rFonts w:ascii="Times New Roman" w:hAnsi="Times New Roman" w:cs="Times New Roman"/>
        </w:rPr>
        <w:t>Тендерная комиссия в составе:</w:t>
      </w:r>
    </w:p>
    <w:tbl>
      <w:tblPr>
        <w:tblW w:w="9747" w:type="dxa"/>
        <w:tblLook w:val="01E0" w:firstRow="1" w:lastRow="1" w:firstColumn="1" w:lastColumn="1" w:noHBand="0" w:noVBand="0"/>
      </w:tblPr>
      <w:tblGrid>
        <w:gridCol w:w="9747"/>
      </w:tblGrid>
      <w:tr w:rsidR="00026E27" w:rsidRPr="00026E27" w14:paraId="3446D893" w14:textId="77777777" w:rsidTr="00026E27">
        <w:trPr>
          <w:trHeight w:val="3186"/>
        </w:trPr>
        <w:tc>
          <w:tcPr>
            <w:tcW w:w="9747" w:type="dxa"/>
            <w:hideMark/>
          </w:tcPr>
          <w:p w14:paraId="3F9663AE" w14:textId="0524E198" w:rsidR="00026E27" w:rsidRPr="00026E27" w:rsidRDefault="00026E27">
            <w:pPr>
              <w:ind w:right="-39" w:firstLine="708"/>
              <w:jc w:val="both"/>
            </w:pPr>
            <w:r w:rsidRPr="00026E27">
              <w:rPr>
                <w:b/>
                <w:lang w:val="kk-KZ" w:eastAsia="ko-KR"/>
              </w:rPr>
              <w:t>Кусемисов Кумар Тлебалдинович</w:t>
            </w:r>
            <w:r w:rsidRPr="00026E27">
              <w:rPr>
                <w:b/>
                <w:lang w:val="kk-KZ"/>
              </w:rPr>
              <w:t xml:space="preserve"> </w:t>
            </w:r>
            <w:r w:rsidRPr="00026E27">
              <w:t xml:space="preserve">– </w:t>
            </w:r>
            <w:r w:rsidRPr="00026E27">
              <w:rPr>
                <w:b/>
              </w:rPr>
              <w:t>председатель комиссии</w:t>
            </w:r>
            <w:r w:rsidRPr="00026E27">
              <w:t>, руководител</w:t>
            </w:r>
            <w:r w:rsidR="00264E11">
              <w:t>ь</w:t>
            </w:r>
            <w:r w:rsidRPr="00026E27">
              <w:t xml:space="preserve"> управления здравоохранения акимата Северо-Казахстанской области;</w:t>
            </w:r>
          </w:p>
          <w:p w14:paraId="077AE1A8" w14:textId="77777777" w:rsidR="00026E27" w:rsidRPr="00026E27" w:rsidRDefault="00026E27">
            <w:pPr>
              <w:ind w:right="-39" w:firstLine="709"/>
              <w:jc w:val="both"/>
            </w:pPr>
            <w:r w:rsidRPr="00026E27">
              <w:rPr>
                <w:b/>
              </w:rPr>
              <w:t xml:space="preserve">Иманжанов Нурболат Турмысович - заместитель председателя, </w:t>
            </w:r>
            <w:r w:rsidRPr="00026E27">
              <w:rPr>
                <w:b/>
                <w:lang w:val="kk-KZ"/>
              </w:rPr>
              <w:t xml:space="preserve"> </w:t>
            </w:r>
            <w:r w:rsidRPr="00026E27">
              <w:t>заместитель руководителя управления здравоохранения акимата Северо-Казахстанской области;</w:t>
            </w:r>
          </w:p>
          <w:p w14:paraId="102F9C89" w14:textId="77777777" w:rsidR="00026E27" w:rsidRPr="00026E27" w:rsidRDefault="00026E27">
            <w:pPr>
              <w:ind w:right="-39" w:firstLine="709"/>
              <w:jc w:val="both"/>
            </w:pPr>
            <w:r w:rsidRPr="00026E27">
              <w:t>Члены комиссии:</w:t>
            </w:r>
          </w:p>
          <w:p w14:paraId="0D94F795" w14:textId="77777777" w:rsidR="00026E27" w:rsidRPr="00026E27" w:rsidRDefault="00026E27">
            <w:pPr>
              <w:ind w:right="-39" w:firstLine="709"/>
              <w:jc w:val="both"/>
              <w:rPr>
                <w:lang w:val="kk-KZ"/>
              </w:rPr>
            </w:pPr>
            <w:r w:rsidRPr="00026E27">
              <w:rPr>
                <w:b/>
                <w:lang w:val="kk-KZ" w:eastAsia="ko-KR"/>
              </w:rPr>
              <w:t>Таганиязов Нуржан Миржанович</w:t>
            </w:r>
            <w:r w:rsidRPr="00026E27">
              <w:rPr>
                <w:b/>
              </w:rPr>
              <w:t xml:space="preserve"> –</w:t>
            </w:r>
            <w:r w:rsidRPr="00026E27">
              <w:rPr>
                <w:b/>
                <w:lang w:val="kk-KZ"/>
              </w:rPr>
              <w:t xml:space="preserve"> </w:t>
            </w:r>
            <w:r w:rsidRPr="00026E27">
              <w:rPr>
                <w:lang w:val="kk-KZ"/>
              </w:rPr>
              <w:t>и.о</w:t>
            </w:r>
            <w:r w:rsidRPr="00026E27">
              <w:rPr>
                <w:b/>
                <w:lang w:val="kk-KZ"/>
              </w:rPr>
              <w:t xml:space="preserve">. </w:t>
            </w:r>
            <w:r w:rsidRPr="00026E27">
              <w:t>заместителя руководителя управления здравоохранения акимата Северо-Казахстанской области;</w:t>
            </w:r>
          </w:p>
          <w:p w14:paraId="26EAD15E" w14:textId="77777777" w:rsidR="00026E27" w:rsidRPr="00026E27" w:rsidRDefault="00026E27">
            <w:pPr>
              <w:ind w:right="-39" w:firstLine="709"/>
              <w:jc w:val="both"/>
              <w:rPr>
                <w:lang w:val="kk-KZ" w:eastAsia="ko-KR"/>
              </w:rPr>
            </w:pPr>
            <w:r w:rsidRPr="00026E27">
              <w:rPr>
                <w:b/>
                <w:lang w:val="kk-KZ" w:eastAsia="ko-KR"/>
              </w:rPr>
              <w:t xml:space="preserve">Улмесеков Ринат Маратович – </w:t>
            </w:r>
            <w:r w:rsidRPr="00026E27">
              <w:rPr>
                <w:lang w:val="kk-KZ" w:eastAsia="ko-KR"/>
              </w:rPr>
              <w:t>руководитель отдела координации лечебно-профилактической деятельности и лекарственного обеспечения управления здравоохранения акимата Северо-Казахстанской области.</w:t>
            </w:r>
          </w:p>
          <w:p w14:paraId="196ECC82" w14:textId="77777777" w:rsidR="00026E27" w:rsidRPr="00026E27" w:rsidRDefault="00026E27">
            <w:pPr>
              <w:ind w:right="-39" w:firstLine="709"/>
              <w:jc w:val="both"/>
            </w:pPr>
            <w:r w:rsidRPr="00026E27">
              <w:rPr>
                <w:b/>
                <w:lang w:val="kk-KZ" w:eastAsia="ko-KR"/>
              </w:rPr>
              <w:t xml:space="preserve">Бекназарова Динара Бутовна – </w:t>
            </w:r>
            <w:r w:rsidRPr="00026E27">
              <w:rPr>
                <w:lang w:val="kk-KZ" w:eastAsia="ko-KR"/>
              </w:rPr>
              <w:t>главный специалист отдела координации лечебно-профилактической деятельности и лекарственного обеспечения управления здравоохранения акимата Северо-Казахстанской области.</w:t>
            </w:r>
          </w:p>
          <w:p w14:paraId="4AA84409" w14:textId="77777777" w:rsidR="00026E27" w:rsidRPr="00026E27" w:rsidRDefault="00026E27">
            <w:pPr>
              <w:ind w:firstLine="709"/>
              <w:jc w:val="both"/>
              <w:outlineLvl w:val="0"/>
            </w:pPr>
            <w:r w:rsidRPr="00026E27">
              <w:rPr>
                <w:b/>
              </w:rPr>
              <w:t>Щербакова Мария Александровна</w:t>
            </w:r>
            <w:r w:rsidRPr="00026E27">
              <w:t xml:space="preserve"> – главный специалист отдела обеспечения медицинской техникой и инфраструктурного развития управления здравоохранения акимата Северо-Казахстанской области.</w:t>
            </w:r>
          </w:p>
        </w:tc>
      </w:tr>
    </w:tbl>
    <w:p w14:paraId="406AD230" w14:textId="0C9E6C24" w:rsidR="00B90DEB" w:rsidRPr="00264E11" w:rsidRDefault="00B90DEB" w:rsidP="00B90DEB">
      <w:pPr>
        <w:ind w:firstLine="709"/>
        <w:jc w:val="both"/>
      </w:pPr>
      <w:r w:rsidRPr="00264E11">
        <w:t xml:space="preserve">провела тендер по закупу </w:t>
      </w:r>
      <w:r w:rsidR="00264E11">
        <w:t>фармацевтических услуг</w:t>
      </w:r>
      <w:r w:rsidRPr="00264E11">
        <w:t xml:space="preserve"> в рамках гарантированного объема бесплатной медицинской помощи на 20</w:t>
      </w:r>
      <w:r w:rsidRPr="00264E11">
        <w:rPr>
          <w:lang w:val="kk-KZ"/>
        </w:rPr>
        <w:t>22</w:t>
      </w:r>
      <w:r w:rsidRPr="00264E11">
        <w:t xml:space="preserve"> год.</w:t>
      </w:r>
    </w:p>
    <w:p w14:paraId="5D0E5D84" w14:textId="77777777" w:rsidR="00B90DEB" w:rsidRPr="00264E11" w:rsidRDefault="00B90DEB" w:rsidP="00B90DEB">
      <w:pPr>
        <w:ind w:firstLine="709"/>
        <w:jc w:val="both"/>
        <w:rPr>
          <w:lang w:val="kk-KZ"/>
        </w:rPr>
      </w:pPr>
      <w:r w:rsidRPr="00264E11">
        <w:t>В тендерную документацию</w:t>
      </w:r>
      <w:r w:rsidRPr="00264E11">
        <w:rPr>
          <w:lang w:val="kk-KZ"/>
        </w:rPr>
        <w:t xml:space="preserve"> изменения не</w:t>
      </w:r>
      <w:r w:rsidRPr="00264E11">
        <w:t xml:space="preserve"> вносились.</w:t>
      </w:r>
    </w:p>
    <w:p w14:paraId="0B26883E" w14:textId="77777777" w:rsidR="00B90DEB" w:rsidRPr="00264E11" w:rsidRDefault="00B90DEB" w:rsidP="00B90DEB">
      <w:pPr>
        <w:ind w:firstLine="709"/>
        <w:jc w:val="both"/>
        <w:rPr>
          <w:lang w:val="kk-KZ"/>
        </w:rPr>
      </w:pPr>
      <w:r w:rsidRPr="00264E11">
        <w:t xml:space="preserve"> После истечения окончательного срока представления тендерных заявок – заявки не поступали.</w:t>
      </w:r>
    </w:p>
    <w:p w14:paraId="60456C97" w14:textId="72EF330C" w:rsidR="00B90DEB" w:rsidRPr="00264E11" w:rsidRDefault="00B90DEB" w:rsidP="00B90DEB">
      <w:pPr>
        <w:pStyle w:val="a7"/>
        <w:ind w:left="709"/>
        <w:jc w:val="both"/>
      </w:pPr>
      <w:r w:rsidRPr="00264E11">
        <w:t>2. Сумма, выделенная для закупки:</w:t>
      </w:r>
      <w:r w:rsidRPr="00264E11">
        <w:rPr>
          <w:lang w:val="kk-KZ"/>
        </w:rPr>
        <w:t xml:space="preserve"> Лот №1 – </w:t>
      </w:r>
      <w:r w:rsidR="00264E11">
        <w:rPr>
          <w:lang w:val="kk-KZ"/>
        </w:rPr>
        <w:t>9 042 846</w:t>
      </w:r>
      <w:r w:rsidRPr="00264E11">
        <w:rPr>
          <w:lang w:val="kk-KZ"/>
        </w:rPr>
        <w:t>,00 теңге</w:t>
      </w:r>
      <w:r w:rsidR="00264E11">
        <w:rPr>
          <w:lang w:val="kk-KZ"/>
        </w:rPr>
        <w:t>;</w:t>
      </w:r>
      <w:r w:rsidR="00264E11" w:rsidRPr="00264E11">
        <w:t xml:space="preserve"> </w:t>
      </w:r>
      <w:r w:rsidR="00264E11" w:rsidRPr="00264E11">
        <w:rPr>
          <w:lang w:val="kk-KZ"/>
        </w:rPr>
        <w:t>Лот №</w:t>
      </w:r>
      <w:r w:rsidR="00264E11">
        <w:rPr>
          <w:lang w:val="kk-KZ"/>
        </w:rPr>
        <w:t>2</w:t>
      </w:r>
      <w:r w:rsidR="00264E11" w:rsidRPr="00264E11">
        <w:rPr>
          <w:lang w:val="kk-KZ"/>
        </w:rPr>
        <w:t xml:space="preserve"> – </w:t>
      </w:r>
      <w:r w:rsidR="00264E11">
        <w:rPr>
          <w:lang w:val="kk-KZ"/>
        </w:rPr>
        <w:t>3 904 021,20</w:t>
      </w:r>
      <w:r w:rsidR="00264E11" w:rsidRPr="00264E11">
        <w:rPr>
          <w:lang w:val="kk-KZ"/>
        </w:rPr>
        <w:t xml:space="preserve"> теңге</w:t>
      </w:r>
      <w:r w:rsidR="00264E11">
        <w:rPr>
          <w:lang w:val="kk-KZ"/>
        </w:rPr>
        <w:t xml:space="preserve">; </w:t>
      </w:r>
      <w:r w:rsidR="00264E11" w:rsidRPr="00264E11">
        <w:rPr>
          <w:lang w:val="kk-KZ"/>
        </w:rPr>
        <w:t>Лот №</w:t>
      </w:r>
      <w:r w:rsidR="00264E11">
        <w:rPr>
          <w:lang w:val="kk-KZ"/>
        </w:rPr>
        <w:t>3</w:t>
      </w:r>
      <w:r w:rsidR="00264E11" w:rsidRPr="00264E11">
        <w:rPr>
          <w:lang w:val="kk-KZ"/>
        </w:rPr>
        <w:t xml:space="preserve"> – </w:t>
      </w:r>
      <w:r w:rsidR="00264E11">
        <w:rPr>
          <w:lang w:val="kk-KZ"/>
        </w:rPr>
        <w:t>171 000</w:t>
      </w:r>
      <w:r w:rsidR="00264E11" w:rsidRPr="00264E11">
        <w:rPr>
          <w:lang w:val="kk-KZ"/>
        </w:rPr>
        <w:t>,00 теңге</w:t>
      </w:r>
      <w:r w:rsidR="00264E11">
        <w:rPr>
          <w:lang w:val="kk-KZ"/>
        </w:rPr>
        <w:t>.</w:t>
      </w:r>
    </w:p>
    <w:p w14:paraId="6263D44A" w14:textId="77777777" w:rsidR="00B90DEB" w:rsidRPr="0057547E" w:rsidRDefault="00B90DEB" w:rsidP="00B90DEB">
      <w:pPr>
        <w:pStyle w:val="a7"/>
        <w:ind w:left="705"/>
        <w:jc w:val="both"/>
        <w:rPr>
          <w:sz w:val="20"/>
          <w:szCs w:val="20"/>
        </w:rPr>
      </w:pPr>
      <w:r w:rsidRPr="00264E11">
        <w:t>3. Тендерную заявку на участие в тендере представили следующие потенциальные поставщики</w:t>
      </w:r>
      <w:r w:rsidRPr="0057547E">
        <w:rPr>
          <w:sz w:val="20"/>
          <w:szCs w:val="20"/>
        </w:rPr>
        <w:t>:</w:t>
      </w:r>
    </w:p>
    <w:p w14:paraId="0C5CD7D0" w14:textId="5D86415A" w:rsidR="00026E27" w:rsidRPr="00026E27" w:rsidRDefault="00026E27" w:rsidP="00264E11">
      <w:pPr>
        <w:pStyle w:val="a4"/>
        <w:ind w:left="0"/>
        <w:jc w:val="both"/>
        <w:rPr>
          <w:rFonts w:ascii="Times New Roman" w:hAnsi="Times New Roman" w:cs="Times New Roman"/>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4"/>
        <w:gridCol w:w="3971"/>
        <w:gridCol w:w="1845"/>
      </w:tblGrid>
      <w:tr w:rsidR="00026E27" w:rsidRPr="00026E27" w14:paraId="7F5B09E8" w14:textId="77777777" w:rsidTr="00264E11">
        <w:trPr>
          <w:trHeight w:val="337"/>
        </w:trPr>
        <w:tc>
          <w:tcPr>
            <w:tcW w:w="710" w:type="dxa"/>
            <w:tcBorders>
              <w:top w:val="single" w:sz="4" w:space="0" w:color="auto"/>
              <w:left w:val="single" w:sz="4" w:space="0" w:color="auto"/>
              <w:bottom w:val="single" w:sz="4" w:space="0" w:color="auto"/>
              <w:right w:val="single" w:sz="4" w:space="0" w:color="auto"/>
            </w:tcBorders>
            <w:hideMark/>
          </w:tcPr>
          <w:p w14:paraId="60D00AF8" w14:textId="77777777" w:rsidR="00026E27" w:rsidRPr="00026E27" w:rsidRDefault="00026E27">
            <w:pPr>
              <w:pStyle w:val="a4"/>
              <w:ind w:left="-108"/>
              <w:jc w:val="center"/>
              <w:rPr>
                <w:rFonts w:ascii="Times New Roman" w:hAnsi="Times New Roman" w:cs="Times New Roman"/>
                <w:b/>
                <w:lang w:val="ru-RU" w:eastAsia="ru-RU"/>
              </w:rPr>
            </w:pPr>
            <w:r w:rsidRPr="00026E27">
              <w:rPr>
                <w:rFonts w:ascii="Times New Roman" w:hAnsi="Times New Roman" w:cs="Times New Roman"/>
                <w:b/>
              </w:rPr>
              <w:t>№</w:t>
            </w:r>
          </w:p>
          <w:p w14:paraId="2841C614" w14:textId="77777777" w:rsidR="00026E27" w:rsidRPr="00026E27" w:rsidRDefault="00026E27">
            <w:pPr>
              <w:pStyle w:val="a4"/>
              <w:ind w:left="-108"/>
              <w:jc w:val="center"/>
              <w:rPr>
                <w:rFonts w:ascii="Times New Roman" w:hAnsi="Times New Roman" w:cs="Times New Roman"/>
                <w:b/>
              </w:rPr>
            </w:pPr>
            <w:r w:rsidRPr="00026E27">
              <w:rPr>
                <w:rFonts w:ascii="Times New Roman" w:hAnsi="Times New Roman" w:cs="Times New Roman"/>
                <w:b/>
              </w:rPr>
              <w:t>п/п</w:t>
            </w:r>
          </w:p>
        </w:tc>
        <w:tc>
          <w:tcPr>
            <w:tcW w:w="3404" w:type="dxa"/>
            <w:tcBorders>
              <w:top w:val="single" w:sz="4" w:space="0" w:color="auto"/>
              <w:left w:val="single" w:sz="4" w:space="0" w:color="auto"/>
              <w:bottom w:val="single" w:sz="4" w:space="0" w:color="auto"/>
              <w:right w:val="single" w:sz="4" w:space="0" w:color="auto"/>
            </w:tcBorders>
            <w:hideMark/>
          </w:tcPr>
          <w:p w14:paraId="7E58BC03"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Наименование поставщика</w:t>
            </w:r>
          </w:p>
        </w:tc>
        <w:tc>
          <w:tcPr>
            <w:tcW w:w="3971" w:type="dxa"/>
            <w:tcBorders>
              <w:top w:val="single" w:sz="4" w:space="0" w:color="auto"/>
              <w:left w:val="single" w:sz="4" w:space="0" w:color="auto"/>
              <w:bottom w:val="single" w:sz="4" w:space="0" w:color="auto"/>
              <w:right w:val="single" w:sz="4" w:space="0" w:color="auto"/>
            </w:tcBorders>
            <w:hideMark/>
          </w:tcPr>
          <w:p w14:paraId="2D31BB9F"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Адрес</w:t>
            </w:r>
          </w:p>
        </w:tc>
        <w:tc>
          <w:tcPr>
            <w:tcW w:w="1845" w:type="dxa"/>
            <w:tcBorders>
              <w:top w:val="single" w:sz="4" w:space="0" w:color="auto"/>
              <w:left w:val="single" w:sz="4" w:space="0" w:color="auto"/>
              <w:bottom w:val="single" w:sz="4" w:space="0" w:color="auto"/>
              <w:right w:val="single" w:sz="4" w:space="0" w:color="auto"/>
            </w:tcBorders>
            <w:hideMark/>
          </w:tcPr>
          <w:p w14:paraId="67F79867"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Дата и время</w:t>
            </w:r>
          </w:p>
          <w:p w14:paraId="209E98DD"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представления</w:t>
            </w:r>
          </w:p>
        </w:tc>
      </w:tr>
      <w:tr w:rsidR="00026E27" w:rsidRPr="00026E27" w14:paraId="5CAAC061" w14:textId="77777777" w:rsidTr="00264E11">
        <w:trPr>
          <w:trHeight w:val="337"/>
        </w:trPr>
        <w:tc>
          <w:tcPr>
            <w:tcW w:w="710" w:type="dxa"/>
            <w:tcBorders>
              <w:top w:val="single" w:sz="4" w:space="0" w:color="auto"/>
              <w:left w:val="single" w:sz="4" w:space="0" w:color="auto"/>
              <w:bottom w:val="single" w:sz="4" w:space="0" w:color="auto"/>
              <w:right w:val="single" w:sz="4" w:space="0" w:color="auto"/>
            </w:tcBorders>
            <w:hideMark/>
          </w:tcPr>
          <w:p w14:paraId="62980F40" w14:textId="77777777" w:rsidR="00026E27" w:rsidRPr="00026E27" w:rsidRDefault="00026E27">
            <w:pPr>
              <w:pStyle w:val="a4"/>
              <w:ind w:left="0"/>
              <w:jc w:val="center"/>
              <w:rPr>
                <w:rFonts w:ascii="Times New Roman" w:hAnsi="Times New Roman" w:cs="Times New Roman"/>
                <w:b/>
                <w:lang w:val="kk-KZ"/>
              </w:rPr>
            </w:pPr>
            <w:r w:rsidRPr="00026E27">
              <w:rPr>
                <w:rFonts w:ascii="Times New Roman" w:hAnsi="Times New Roman" w:cs="Times New Roman"/>
                <w:b/>
                <w:lang w:val="kk-KZ"/>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14:paraId="7E8E01C2"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bookmarkStart w:id="2" w:name="_Hlk119507170"/>
            <w:r w:rsidRPr="00026E27">
              <w:rPr>
                <w:rFonts w:ascii="Times New Roman" w:hAnsi="Times New Roman" w:cs="Times New Roman"/>
                <w:b/>
              </w:rPr>
              <w:t>ТОО «АК НИЕТ»</w:t>
            </w:r>
            <w:bookmarkEnd w:id="2"/>
          </w:p>
        </w:tc>
        <w:tc>
          <w:tcPr>
            <w:tcW w:w="3971" w:type="dxa"/>
            <w:tcBorders>
              <w:top w:val="single" w:sz="4" w:space="0" w:color="auto"/>
              <w:left w:val="single" w:sz="4" w:space="0" w:color="auto"/>
              <w:bottom w:val="single" w:sz="4" w:space="0" w:color="auto"/>
              <w:right w:val="single" w:sz="4" w:space="0" w:color="auto"/>
            </w:tcBorders>
            <w:vAlign w:val="center"/>
            <w:hideMark/>
          </w:tcPr>
          <w:p w14:paraId="28E664D1" w14:textId="77777777" w:rsidR="00026E27" w:rsidRPr="00026E27" w:rsidRDefault="00026E27">
            <w:pPr>
              <w:pStyle w:val="a4"/>
              <w:spacing w:before="100" w:beforeAutospacing="1" w:after="100" w:afterAutospacing="1"/>
              <w:ind w:left="0"/>
              <w:jc w:val="center"/>
              <w:rPr>
                <w:rFonts w:ascii="Times New Roman" w:hAnsi="Times New Roman" w:cs="Times New Roman"/>
                <w:lang w:val="ru-RU"/>
              </w:rPr>
            </w:pPr>
            <w:r w:rsidRPr="00026E27">
              <w:rPr>
                <w:rFonts w:ascii="Times New Roman" w:hAnsi="Times New Roman" w:cs="Times New Roman"/>
                <w:lang w:val="kk-KZ"/>
              </w:rPr>
              <w:t>Кызылординская область, г. Кызылорда, ул. Сергали Толыбекова, здание №14А</w:t>
            </w:r>
          </w:p>
        </w:tc>
        <w:tc>
          <w:tcPr>
            <w:tcW w:w="1845" w:type="dxa"/>
            <w:tcBorders>
              <w:top w:val="single" w:sz="4" w:space="0" w:color="auto"/>
              <w:left w:val="single" w:sz="4" w:space="0" w:color="auto"/>
              <w:bottom w:val="single" w:sz="4" w:space="0" w:color="auto"/>
              <w:right w:val="single" w:sz="4" w:space="0" w:color="auto"/>
            </w:tcBorders>
            <w:hideMark/>
          </w:tcPr>
          <w:p w14:paraId="29B66AC9" w14:textId="77777777" w:rsidR="00026E27" w:rsidRPr="00026E27" w:rsidRDefault="00026E27">
            <w:pPr>
              <w:pStyle w:val="a4"/>
              <w:ind w:left="0"/>
              <w:jc w:val="center"/>
              <w:rPr>
                <w:rFonts w:ascii="Times New Roman" w:hAnsi="Times New Roman" w:cs="Times New Roman"/>
                <w:lang w:val="kk-KZ"/>
              </w:rPr>
            </w:pPr>
            <w:r w:rsidRPr="00026E27">
              <w:rPr>
                <w:rFonts w:ascii="Times New Roman" w:hAnsi="Times New Roman" w:cs="Times New Roman"/>
                <w:lang w:val="kk-KZ"/>
              </w:rPr>
              <w:t>10.11.2022г.</w:t>
            </w:r>
          </w:p>
          <w:p w14:paraId="562B7816" w14:textId="77777777" w:rsidR="00026E27" w:rsidRPr="00026E27" w:rsidRDefault="00026E27">
            <w:pPr>
              <w:pStyle w:val="a4"/>
              <w:ind w:left="0"/>
              <w:jc w:val="center"/>
              <w:rPr>
                <w:rFonts w:ascii="Times New Roman" w:hAnsi="Times New Roman" w:cs="Times New Roman"/>
                <w:lang w:val="kk-KZ"/>
              </w:rPr>
            </w:pPr>
            <w:r w:rsidRPr="00026E27">
              <w:rPr>
                <w:rFonts w:ascii="Times New Roman" w:hAnsi="Times New Roman" w:cs="Times New Roman"/>
                <w:lang w:val="kk-KZ"/>
              </w:rPr>
              <w:t>10:48 мин.</w:t>
            </w:r>
          </w:p>
        </w:tc>
      </w:tr>
    </w:tbl>
    <w:p w14:paraId="284E2519" w14:textId="77777777" w:rsidR="00264E11" w:rsidRPr="00264E11" w:rsidRDefault="00264E11" w:rsidP="00264E11">
      <w:pPr>
        <w:ind w:left="705"/>
        <w:jc w:val="both"/>
        <w:rPr>
          <w:sz w:val="20"/>
          <w:szCs w:val="20"/>
          <w:lang w:val="x-none" w:eastAsia="x-none"/>
        </w:rPr>
      </w:pPr>
      <w:r w:rsidRPr="00264E11">
        <w:rPr>
          <w:sz w:val="20"/>
          <w:szCs w:val="20"/>
          <w:lang w:eastAsia="x-none"/>
        </w:rPr>
        <w:t>4.</w:t>
      </w:r>
      <w:r w:rsidRPr="00264E11">
        <w:rPr>
          <w:sz w:val="20"/>
          <w:szCs w:val="20"/>
          <w:lang w:val="x-none" w:eastAsia="x-none"/>
        </w:rPr>
        <w:t>Таблица ценовых предложений потенциальных поставщиков:</w:t>
      </w:r>
    </w:p>
    <w:p w14:paraId="58F2098C" w14:textId="77777777" w:rsidR="00264E11" w:rsidRPr="00264E11" w:rsidRDefault="00264E11" w:rsidP="00264E11">
      <w:pPr>
        <w:ind w:left="1065"/>
        <w:jc w:val="right"/>
        <w:rPr>
          <w:sz w:val="20"/>
          <w:szCs w:val="20"/>
          <w:lang w:eastAsia="x-none"/>
        </w:rPr>
      </w:pPr>
      <w:r w:rsidRPr="00264E11">
        <w:rPr>
          <w:sz w:val="20"/>
          <w:szCs w:val="20"/>
          <w:lang w:val="x-none" w:eastAsia="x-none"/>
        </w:rPr>
        <w:t>Тенге</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2581"/>
        <w:gridCol w:w="850"/>
        <w:gridCol w:w="1134"/>
        <w:gridCol w:w="1418"/>
        <w:gridCol w:w="1134"/>
        <w:gridCol w:w="1134"/>
        <w:gridCol w:w="1530"/>
      </w:tblGrid>
      <w:tr w:rsidR="00264E11" w:rsidRPr="00264E11" w14:paraId="090A4E89" w14:textId="77777777" w:rsidTr="002C7224">
        <w:trPr>
          <w:trHeight w:val="636"/>
        </w:trPr>
        <w:tc>
          <w:tcPr>
            <w:tcW w:w="284" w:type="dxa"/>
            <w:vMerge w:val="restart"/>
            <w:tcBorders>
              <w:top w:val="single" w:sz="4" w:space="0" w:color="000000"/>
              <w:left w:val="single" w:sz="4" w:space="0" w:color="000000"/>
              <w:right w:val="single" w:sz="4" w:space="0" w:color="000000"/>
            </w:tcBorders>
            <w:vAlign w:val="center"/>
            <w:hideMark/>
          </w:tcPr>
          <w:p w14:paraId="5865150D"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 ло</w:t>
            </w:r>
          </w:p>
          <w:p w14:paraId="38E581B8"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Т</w:t>
            </w:r>
          </w:p>
          <w:p w14:paraId="57AE3C32"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а</w:t>
            </w:r>
          </w:p>
        </w:tc>
        <w:tc>
          <w:tcPr>
            <w:tcW w:w="2581" w:type="dxa"/>
            <w:vMerge w:val="restart"/>
            <w:tcBorders>
              <w:top w:val="single" w:sz="4" w:space="0" w:color="000000"/>
              <w:left w:val="single" w:sz="4" w:space="0" w:color="000000"/>
              <w:right w:val="single" w:sz="4" w:space="0" w:color="000000"/>
            </w:tcBorders>
            <w:vAlign w:val="center"/>
          </w:tcPr>
          <w:p w14:paraId="52482786" w14:textId="77777777" w:rsidR="00264E11" w:rsidRPr="00264E11" w:rsidRDefault="00264E11" w:rsidP="00264E11">
            <w:pPr>
              <w:jc w:val="center"/>
              <w:rPr>
                <w:rFonts w:eastAsia="Calibri"/>
                <w:b/>
                <w:sz w:val="20"/>
                <w:szCs w:val="20"/>
                <w:lang w:val="x-none" w:eastAsia="x-none"/>
              </w:rPr>
            </w:pPr>
          </w:p>
          <w:p w14:paraId="352125F5"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Наименование</w:t>
            </w:r>
          </w:p>
          <w:p w14:paraId="53B9FF85" w14:textId="77777777" w:rsidR="00264E11" w:rsidRPr="00264E11" w:rsidRDefault="00264E11" w:rsidP="00264E11">
            <w:pPr>
              <w:jc w:val="center"/>
              <w:rPr>
                <w:rFonts w:eastAsia="Calibri"/>
                <w:b/>
                <w:sz w:val="20"/>
                <w:szCs w:val="20"/>
                <w:lang w:val="x-none" w:eastAsia="x-none"/>
              </w:rPr>
            </w:pP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218C7127"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Выделенная сумма</w:t>
            </w:r>
          </w:p>
        </w:tc>
        <w:tc>
          <w:tcPr>
            <w:tcW w:w="3798" w:type="dxa"/>
            <w:gridSpan w:val="3"/>
            <w:tcBorders>
              <w:top w:val="single" w:sz="4" w:space="0" w:color="000000"/>
              <w:left w:val="single" w:sz="4" w:space="0" w:color="000000"/>
              <w:bottom w:val="single" w:sz="4" w:space="0" w:color="000000"/>
              <w:right w:val="single" w:sz="4" w:space="0" w:color="000000"/>
            </w:tcBorders>
            <w:vAlign w:val="center"/>
            <w:hideMark/>
          </w:tcPr>
          <w:p w14:paraId="23DDA4DC" w14:textId="29EAD9F7" w:rsidR="00264E11" w:rsidRPr="00264E11" w:rsidRDefault="00264E11" w:rsidP="00264E11">
            <w:pPr>
              <w:jc w:val="center"/>
              <w:rPr>
                <w:rFonts w:eastAsia="Calibri"/>
                <w:b/>
                <w:sz w:val="20"/>
                <w:szCs w:val="20"/>
                <w:lang w:val="x-none" w:eastAsia="x-none"/>
              </w:rPr>
            </w:pPr>
            <w:r w:rsidRPr="00264E11">
              <w:rPr>
                <w:b/>
                <w:sz w:val="20"/>
                <w:szCs w:val="20"/>
                <w:lang w:val="kk-KZ" w:eastAsia="x-none"/>
              </w:rPr>
              <w:t>ТОО «</w:t>
            </w:r>
            <w:r w:rsidR="002C7224" w:rsidRPr="002C7224">
              <w:rPr>
                <w:b/>
                <w:sz w:val="20"/>
                <w:szCs w:val="20"/>
                <w:lang w:val="kk-KZ" w:eastAsia="x-none"/>
              </w:rPr>
              <w:t>АК НИЕТ</w:t>
            </w:r>
            <w:r w:rsidRPr="00264E11">
              <w:rPr>
                <w:b/>
                <w:sz w:val="20"/>
                <w:szCs w:val="20"/>
                <w:lang w:eastAsia="x-none"/>
              </w:rPr>
              <w:t>»</w:t>
            </w:r>
          </w:p>
        </w:tc>
      </w:tr>
      <w:tr w:rsidR="002C7224" w:rsidRPr="00264E11" w14:paraId="7029F1AA" w14:textId="77777777" w:rsidTr="002C7224">
        <w:trPr>
          <w:trHeight w:val="511"/>
        </w:trPr>
        <w:tc>
          <w:tcPr>
            <w:tcW w:w="284" w:type="dxa"/>
            <w:vMerge/>
            <w:tcBorders>
              <w:left w:val="single" w:sz="4" w:space="0" w:color="000000"/>
              <w:right w:val="single" w:sz="4" w:space="0" w:color="000000"/>
            </w:tcBorders>
            <w:vAlign w:val="center"/>
            <w:hideMark/>
          </w:tcPr>
          <w:p w14:paraId="6B73A39A" w14:textId="77777777" w:rsidR="00264E11" w:rsidRPr="00264E11" w:rsidRDefault="00264E11" w:rsidP="00264E11">
            <w:pPr>
              <w:jc w:val="center"/>
              <w:rPr>
                <w:rFonts w:eastAsia="Calibri"/>
                <w:sz w:val="20"/>
                <w:szCs w:val="20"/>
                <w:lang w:val="x-none" w:eastAsia="x-none"/>
              </w:rPr>
            </w:pPr>
          </w:p>
        </w:tc>
        <w:tc>
          <w:tcPr>
            <w:tcW w:w="2581" w:type="dxa"/>
            <w:vMerge/>
            <w:tcBorders>
              <w:left w:val="single" w:sz="4" w:space="0" w:color="000000"/>
              <w:right w:val="single" w:sz="4" w:space="0" w:color="000000"/>
            </w:tcBorders>
            <w:vAlign w:val="center"/>
            <w:hideMark/>
          </w:tcPr>
          <w:p w14:paraId="4E582FE0" w14:textId="77777777" w:rsidR="00264E11" w:rsidRPr="00264E11" w:rsidRDefault="00264E11" w:rsidP="00264E11">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83171A1"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количество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BE0EB62"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цена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EB2C36D"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сумма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00089C"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количество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7249D"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Цена</w:t>
            </w:r>
          </w:p>
        </w:tc>
        <w:tc>
          <w:tcPr>
            <w:tcW w:w="1530" w:type="dxa"/>
            <w:tcBorders>
              <w:top w:val="single" w:sz="4" w:space="0" w:color="000000"/>
              <w:left w:val="single" w:sz="4" w:space="0" w:color="000000"/>
              <w:bottom w:val="single" w:sz="4" w:space="0" w:color="000000"/>
              <w:right w:val="single" w:sz="4" w:space="0" w:color="000000"/>
            </w:tcBorders>
            <w:vAlign w:val="center"/>
          </w:tcPr>
          <w:p w14:paraId="292449A4" w14:textId="77777777" w:rsidR="00264E11" w:rsidRPr="00264E11" w:rsidRDefault="00264E11" w:rsidP="00264E11">
            <w:pPr>
              <w:jc w:val="center"/>
              <w:rPr>
                <w:rFonts w:eastAsia="Calibri"/>
                <w:b/>
                <w:sz w:val="20"/>
                <w:szCs w:val="20"/>
                <w:lang w:val="x-none" w:eastAsia="x-none"/>
              </w:rPr>
            </w:pPr>
            <w:r w:rsidRPr="00264E11">
              <w:rPr>
                <w:rFonts w:eastAsia="Calibri"/>
                <w:b/>
                <w:sz w:val="20"/>
                <w:szCs w:val="20"/>
                <w:lang w:val="x-none" w:eastAsia="x-none"/>
              </w:rPr>
              <w:t>Сумма</w:t>
            </w:r>
          </w:p>
        </w:tc>
      </w:tr>
      <w:tr w:rsidR="002C7224" w:rsidRPr="00264E11" w14:paraId="5BE01291" w14:textId="77777777" w:rsidTr="002C7224">
        <w:trPr>
          <w:trHeight w:val="574"/>
        </w:trPr>
        <w:tc>
          <w:tcPr>
            <w:tcW w:w="284" w:type="dxa"/>
            <w:tcBorders>
              <w:left w:val="single" w:sz="4" w:space="0" w:color="000000"/>
              <w:right w:val="single" w:sz="4" w:space="0" w:color="000000"/>
            </w:tcBorders>
            <w:vAlign w:val="center"/>
            <w:hideMark/>
          </w:tcPr>
          <w:p w14:paraId="142905D7" w14:textId="77777777" w:rsidR="00264E11" w:rsidRPr="00264E11" w:rsidRDefault="00264E11" w:rsidP="00264E11">
            <w:pPr>
              <w:jc w:val="center"/>
              <w:rPr>
                <w:rFonts w:eastAsia="Calibri"/>
                <w:sz w:val="20"/>
                <w:szCs w:val="20"/>
                <w:lang w:eastAsia="x-none"/>
              </w:rPr>
            </w:pPr>
            <w:r w:rsidRPr="00264E11">
              <w:rPr>
                <w:rFonts w:eastAsia="Calibri"/>
                <w:sz w:val="20"/>
                <w:szCs w:val="20"/>
                <w:lang w:eastAsia="x-none"/>
              </w:rPr>
              <w:t>1</w:t>
            </w:r>
          </w:p>
        </w:tc>
        <w:tc>
          <w:tcPr>
            <w:tcW w:w="2581" w:type="dxa"/>
            <w:tcBorders>
              <w:left w:val="single" w:sz="4" w:space="0" w:color="000000"/>
              <w:right w:val="single" w:sz="4" w:space="0" w:color="000000"/>
            </w:tcBorders>
            <w:vAlign w:val="bottom"/>
            <w:hideMark/>
          </w:tcPr>
          <w:p w14:paraId="04D1BEFC" w14:textId="02BBBB11" w:rsidR="00264E11" w:rsidRPr="00264E11" w:rsidRDefault="00264E11" w:rsidP="00264E11">
            <w:pPr>
              <w:rPr>
                <w:sz w:val="20"/>
                <w:szCs w:val="20"/>
                <w:lang w:val="kk-KZ"/>
              </w:rPr>
            </w:pPr>
            <w:r w:rsidRPr="00264E11">
              <w:rPr>
                <w:sz w:val="20"/>
                <w:szCs w:val="20"/>
                <w:lang w:val="kk-KZ"/>
              </w:rPr>
              <w:t>Обеспечение всех категорий, состоящих на диспансерном учете при первичной легочной гипертензии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D986DA9" w14:textId="697239C8" w:rsidR="00264E11" w:rsidRPr="00264E11" w:rsidRDefault="00264E11" w:rsidP="00264E11">
            <w:pPr>
              <w:jc w:val="center"/>
              <w:rPr>
                <w:rFonts w:eastAsia="Calibri"/>
                <w:sz w:val="20"/>
                <w:szCs w:val="20"/>
                <w:lang w:eastAsia="x-none"/>
              </w:rPr>
            </w:pPr>
            <w:r>
              <w:rPr>
                <w:rFonts w:eastAsia="Calibri"/>
                <w:sz w:val="20"/>
                <w:szCs w:val="20"/>
                <w:lang w:eastAsia="x-none"/>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3DB5D" w14:textId="2C0172CB" w:rsidR="00264E11" w:rsidRPr="00264E11" w:rsidRDefault="00264E11" w:rsidP="00264E11">
            <w:pPr>
              <w:jc w:val="center"/>
              <w:rPr>
                <w:rFonts w:eastAsia="Calibri"/>
                <w:sz w:val="18"/>
                <w:szCs w:val="18"/>
                <w:lang w:eastAsia="x-none"/>
              </w:rPr>
            </w:pPr>
            <w:r>
              <w:rPr>
                <w:rFonts w:eastAsia="Calibri"/>
                <w:sz w:val="18"/>
                <w:szCs w:val="18"/>
                <w:lang w:eastAsia="x-none"/>
              </w:rPr>
              <w:t>30 142</w:t>
            </w:r>
            <w:r w:rsidRPr="00264E11">
              <w:rPr>
                <w:rFonts w:eastAsia="Calibri"/>
                <w:sz w:val="18"/>
                <w:szCs w:val="18"/>
                <w:lang w:eastAsia="x-none"/>
              </w:rPr>
              <w:t>,</w:t>
            </w:r>
            <w:r>
              <w:rPr>
                <w:rFonts w:eastAsia="Calibri"/>
                <w:sz w:val="18"/>
                <w:szCs w:val="18"/>
                <w:lang w:eastAsia="x-none"/>
              </w:rPr>
              <w:t>82</w:t>
            </w:r>
          </w:p>
        </w:tc>
        <w:tc>
          <w:tcPr>
            <w:tcW w:w="1418" w:type="dxa"/>
            <w:tcBorders>
              <w:top w:val="single" w:sz="4" w:space="0" w:color="000000"/>
              <w:left w:val="single" w:sz="4" w:space="0" w:color="000000"/>
              <w:bottom w:val="single" w:sz="4" w:space="0" w:color="000000"/>
              <w:right w:val="single" w:sz="4" w:space="0" w:color="000000"/>
            </w:tcBorders>
            <w:vAlign w:val="center"/>
          </w:tcPr>
          <w:p w14:paraId="1DF35913" w14:textId="7742B256" w:rsidR="00264E11" w:rsidRPr="00264E11" w:rsidRDefault="00264E11" w:rsidP="00264E11">
            <w:pPr>
              <w:jc w:val="center"/>
              <w:rPr>
                <w:sz w:val="18"/>
                <w:szCs w:val="18"/>
              </w:rPr>
            </w:pPr>
            <w:r>
              <w:rPr>
                <w:sz w:val="18"/>
                <w:szCs w:val="18"/>
              </w:rPr>
              <w:t>9</w:t>
            </w:r>
            <w:r w:rsidR="002C7224">
              <w:rPr>
                <w:sz w:val="18"/>
                <w:szCs w:val="18"/>
              </w:rPr>
              <w:t> </w:t>
            </w:r>
            <w:r>
              <w:rPr>
                <w:sz w:val="18"/>
                <w:szCs w:val="18"/>
              </w:rPr>
              <w:t>042</w:t>
            </w:r>
            <w:r w:rsidR="002C7224">
              <w:rPr>
                <w:sz w:val="18"/>
                <w:szCs w:val="18"/>
              </w:rPr>
              <w:t xml:space="preserve"> 846</w:t>
            </w:r>
            <w:r w:rsidRPr="00264E11">
              <w:rPr>
                <w:sz w:val="18"/>
                <w:szCs w:val="18"/>
              </w:rPr>
              <w:t>,00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AD0306" w14:textId="5BA6FD77" w:rsidR="00264E11" w:rsidRPr="00264E11" w:rsidRDefault="002C7224" w:rsidP="00264E11">
            <w:pPr>
              <w:jc w:val="center"/>
              <w:rPr>
                <w:rFonts w:eastAsia="Calibri"/>
                <w:sz w:val="18"/>
                <w:szCs w:val="18"/>
                <w:lang w:eastAsia="x-none"/>
              </w:rPr>
            </w:pPr>
            <w:r>
              <w:rPr>
                <w:rFonts w:eastAsia="Calibri"/>
                <w:sz w:val="18"/>
                <w:szCs w:val="18"/>
                <w:lang w:eastAsia="x-none"/>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759BDD7" w14:textId="295DB57D" w:rsidR="00264E11" w:rsidRPr="00264E11" w:rsidRDefault="002C7224" w:rsidP="00264E11">
            <w:pPr>
              <w:jc w:val="center"/>
              <w:rPr>
                <w:rFonts w:eastAsia="Calibri"/>
                <w:sz w:val="18"/>
                <w:szCs w:val="18"/>
                <w:lang w:eastAsia="x-none"/>
              </w:rPr>
            </w:pPr>
            <w:r>
              <w:rPr>
                <w:rFonts w:eastAsia="Calibri"/>
                <w:sz w:val="18"/>
                <w:szCs w:val="18"/>
                <w:lang w:eastAsia="x-none"/>
              </w:rPr>
              <w:t>30 000</w:t>
            </w:r>
            <w:r w:rsidR="00264E11" w:rsidRPr="00264E11">
              <w:rPr>
                <w:rFonts w:eastAsia="Calibri"/>
                <w:sz w:val="18"/>
                <w:szCs w:val="18"/>
                <w:lang w:eastAsia="x-none"/>
              </w:rPr>
              <w:t>, 00</w:t>
            </w:r>
          </w:p>
        </w:tc>
        <w:tc>
          <w:tcPr>
            <w:tcW w:w="1530" w:type="dxa"/>
            <w:tcBorders>
              <w:top w:val="single" w:sz="4" w:space="0" w:color="000000"/>
              <w:left w:val="single" w:sz="4" w:space="0" w:color="000000"/>
              <w:bottom w:val="single" w:sz="4" w:space="0" w:color="000000"/>
              <w:right w:val="single" w:sz="4" w:space="0" w:color="000000"/>
            </w:tcBorders>
            <w:vAlign w:val="center"/>
          </w:tcPr>
          <w:p w14:paraId="28D4D7F2" w14:textId="77777777" w:rsidR="00264E11" w:rsidRPr="00264E11" w:rsidRDefault="00264E11" w:rsidP="00264E11">
            <w:pPr>
              <w:ind w:hanging="510"/>
              <w:jc w:val="center"/>
              <w:rPr>
                <w:rFonts w:eastAsia="Calibri"/>
                <w:sz w:val="18"/>
                <w:szCs w:val="18"/>
                <w:lang w:eastAsia="x-none"/>
              </w:rPr>
            </w:pPr>
          </w:p>
          <w:p w14:paraId="086D158A" w14:textId="2597BE9B" w:rsidR="00264E11" w:rsidRPr="00264E11" w:rsidRDefault="002C7224" w:rsidP="00264E11">
            <w:pPr>
              <w:jc w:val="center"/>
              <w:rPr>
                <w:rFonts w:eastAsia="Calibri"/>
                <w:sz w:val="18"/>
                <w:szCs w:val="18"/>
                <w:lang w:eastAsia="x-none"/>
              </w:rPr>
            </w:pPr>
            <w:r>
              <w:rPr>
                <w:rFonts w:eastAsia="Calibri"/>
                <w:sz w:val="18"/>
                <w:szCs w:val="18"/>
                <w:lang w:eastAsia="x-none"/>
              </w:rPr>
              <w:t>9 000 000</w:t>
            </w:r>
            <w:r w:rsidR="00264E11" w:rsidRPr="00264E11">
              <w:rPr>
                <w:rFonts w:eastAsia="Calibri"/>
                <w:sz w:val="18"/>
                <w:szCs w:val="18"/>
                <w:lang w:eastAsia="x-none"/>
              </w:rPr>
              <w:t>,00</w:t>
            </w:r>
          </w:p>
        </w:tc>
      </w:tr>
      <w:tr w:rsidR="002C7224" w:rsidRPr="00264E11" w14:paraId="60D6D3DA" w14:textId="77777777" w:rsidTr="002C7224">
        <w:trPr>
          <w:trHeight w:val="574"/>
        </w:trPr>
        <w:tc>
          <w:tcPr>
            <w:tcW w:w="284" w:type="dxa"/>
            <w:tcBorders>
              <w:left w:val="single" w:sz="4" w:space="0" w:color="000000"/>
              <w:right w:val="single" w:sz="4" w:space="0" w:color="000000"/>
            </w:tcBorders>
            <w:vAlign w:val="center"/>
          </w:tcPr>
          <w:p w14:paraId="72043B58" w14:textId="2C8A2E0F" w:rsidR="002C7224" w:rsidRPr="00264E11" w:rsidRDefault="002C7224" w:rsidP="00264E11">
            <w:pPr>
              <w:jc w:val="center"/>
              <w:rPr>
                <w:rFonts w:eastAsia="Calibri"/>
                <w:sz w:val="20"/>
                <w:szCs w:val="20"/>
                <w:lang w:eastAsia="x-none"/>
              </w:rPr>
            </w:pPr>
            <w:r>
              <w:rPr>
                <w:rFonts w:eastAsia="Calibri"/>
                <w:sz w:val="20"/>
                <w:szCs w:val="20"/>
                <w:lang w:eastAsia="x-none"/>
              </w:rPr>
              <w:t>2</w:t>
            </w:r>
          </w:p>
        </w:tc>
        <w:tc>
          <w:tcPr>
            <w:tcW w:w="2581" w:type="dxa"/>
            <w:tcBorders>
              <w:left w:val="single" w:sz="4" w:space="0" w:color="000000"/>
              <w:right w:val="single" w:sz="4" w:space="0" w:color="000000"/>
            </w:tcBorders>
            <w:vAlign w:val="bottom"/>
          </w:tcPr>
          <w:p w14:paraId="27658240" w14:textId="6D871FB2" w:rsidR="002C7224" w:rsidRPr="00264E11" w:rsidRDefault="002C7224" w:rsidP="00264E11">
            <w:pPr>
              <w:rPr>
                <w:sz w:val="20"/>
                <w:szCs w:val="20"/>
                <w:lang w:val="kk-KZ"/>
              </w:rPr>
            </w:pPr>
            <w:r w:rsidRPr="002C7224">
              <w:rPr>
                <w:sz w:val="20"/>
                <w:szCs w:val="20"/>
                <w:lang w:val="kk-KZ"/>
              </w:rPr>
              <w:t>Обеспечение всех категорий, состоящих на диспансерном учете при первичной легочной гипертензии</w:t>
            </w:r>
          </w:p>
        </w:tc>
        <w:tc>
          <w:tcPr>
            <w:tcW w:w="850" w:type="dxa"/>
            <w:tcBorders>
              <w:top w:val="single" w:sz="4" w:space="0" w:color="000000"/>
              <w:left w:val="single" w:sz="4" w:space="0" w:color="000000"/>
              <w:bottom w:val="single" w:sz="4" w:space="0" w:color="000000"/>
              <w:right w:val="single" w:sz="4" w:space="0" w:color="000000"/>
            </w:tcBorders>
            <w:vAlign w:val="center"/>
          </w:tcPr>
          <w:p w14:paraId="7C429EA6" w14:textId="195AD522" w:rsidR="002C7224" w:rsidRDefault="002C7224" w:rsidP="00264E11">
            <w:pPr>
              <w:jc w:val="center"/>
              <w:rPr>
                <w:rFonts w:eastAsia="Calibri"/>
                <w:sz w:val="20"/>
                <w:szCs w:val="20"/>
                <w:lang w:eastAsia="x-none"/>
              </w:rPr>
            </w:pPr>
            <w:r>
              <w:rPr>
                <w:rFonts w:eastAsia="Calibri"/>
                <w:sz w:val="20"/>
                <w:szCs w:val="20"/>
                <w:lang w:eastAsia="x-none"/>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14:paraId="22CD387F" w14:textId="2156DB45" w:rsidR="002C7224" w:rsidRDefault="002C7224" w:rsidP="00264E11">
            <w:pPr>
              <w:jc w:val="center"/>
              <w:rPr>
                <w:rFonts w:eastAsia="Calibri"/>
                <w:sz w:val="18"/>
                <w:szCs w:val="18"/>
                <w:lang w:eastAsia="x-none"/>
              </w:rPr>
            </w:pPr>
            <w:r>
              <w:rPr>
                <w:rFonts w:eastAsia="Calibri"/>
                <w:sz w:val="18"/>
                <w:szCs w:val="18"/>
                <w:lang w:eastAsia="x-none"/>
              </w:rPr>
              <w:t>32 533,51</w:t>
            </w:r>
          </w:p>
        </w:tc>
        <w:tc>
          <w:tcPr>
            <w:tcW w:w="1418" w:type="dxa"/>
            <w:tcBorders>
              <w:top w:val="single" w:sz="4" w:space="0" w:color="000000"/>
              <w:left w:val="single" w:sz="4" w:space="0" w:color="000000"/>
              <w:bottom w:val="single" w:sz="4" w:space="0" w:color="000000"/>
              <w:right w:val="single" w:sz="4" w:space="0" w:color="000000"/>
            </w:tcBorders>
            <w:vAlign w:val="center"/>
          </w:tcPr>
          <w:p w14:paraId="35FD3315" w14:textId="5C9B0B36" w:rsidR="002C7224" w:rsidRDefault="002C7224" w:rsidP="00264E11">
            <w:pPr>
              <w:jc w:val="center"/>
              <w:rPr>
                <w:sz w:val="18"/>
                <w:szCs w:val="18"/>
              </w:rPr>
            </w:pPr>
            <w:r>
              <w:rPr>
                <w:sz w:val="18"/>
                <w:szCs w:val="18"/>
              </w:rPr>
              <w:t>3 904 021,20</w:t>
            </w:r>
          </w:p>
        </w:tc>
        <w:tc>
          <w:tcPr>
            <w:tcW w:w="1134" w:type="dxa"/>
            <w:tcBorders>
              <w:top w:val="single" w:sz="4" w:space="0" w:color="000000"/>
              <w:left w:val="single" w:sz="4" w:space="0" w:color="000000"/>
              <w:bottom w:val="single" w:sz="4" w:space="0" w:color="000000"/>
              <w:right w:val="single" w:sz="4" w:space="0" w:color="000000"/>
            </w:tcBorders>
            <w:vAlign w:val="center"/>
          </w:tcPr>
          <w:p w14:paraId="4D9D8964" w14:textId="7CB309EC" w:rsidR="002C7224" w:rsidRDefault="002C7224" w:rsidP="00264E11">
            <w:pPr>
              <w:jc w:val="center"/>
              <w:rPr>
                <w:rFonts w:eastAsia="Calibri"/>
                <w:sz w:val="18"/>
                <w:szCs w:val="18"/>
                <w:lang w:eastAsia="x-none"/>
              </w:rPr>
            </w:pPr>
            <w:r>
              <w:rPr>
                <w:rFonts w:eastAsia="Calibri"/>
                <w:sz w:val="18"/>
                <w:szCs w:val="18"/>
                <w:lang w:eastAsia="x-none"/>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14:paraId="2FAC9639" w14:textId="5D1D5CF9" w:rsidR="002C7224" w:rsidRDefault="002C7224" w:rsidP="00264E11">
            <w:pPr>
              <w:jc w:val="center"/>
              <w:rPr>
                <w:rFonts w:eastAsia="Calibri"/>
                <w:sz w:val="18"/>
                <w:szCs w:val="18"/>
                <w:lang w:eastAsia="x-none"/>
              </w:rPr>
            </w:pPr>
            <w:r>
              <w:rPr>
                <w:rFonts w:eastAsia="Calibri"/>
                <w:sz w:val="18"/>
                <w:szCs w:val="18"/>
                <w:lang w:eastAsia="x-none"/>
              </w:rPr>
              <w:t>32 000,00</w:t>
            </w:r>
          </w:p>
        </w:tc>
        <w:tc>
          <w:tcPr>
            <w:tcW w:w="1530" w:type="dxa"/>
            <w:tcBorders>
              <w:top w:val="single" w:sz="4" w:space="0" w:color="000000"/>
              <w:left w:val="single" w:sz="4" w:space="0" w:color="000000"/>
              <w:bottom w:val="single" w:sz="4" w:space="0" w:color="000000"/>
              <w:right w:val="single" w:sz="4" w:space="0" w:color="000000"/>
            </w:tcBorders>
            <w:vAlign w:val="center"/>
          </w:tcPr>
          <w:p w14:paraId="0B0BDAD5" w14:textId="74190F6E" w:rsidR="002C7224" w:rsidRPr="00264E11" w:rsidRDefault="002C7224" w:rsidP="00264E11">
            <w:pPr>
              <w:ind w:hanging="510"/>
              <w:jc w:val="center"/>
              <w:rPr>
                <w:rFonts w:eastAsia="Calibri"/>
                <w:sz w:val="18"/>
                <w:szCs w:val="18"/>
                <w:lang w:eastAsia="x-none"/>
              </w:rPr>
            </w:pPr>
            <w:r>
              <w:rPr>
                <w:rFonts w:eastAsia="Calibri"/>
                <w:sz w:val="18"/>
                <w:szCs w:val="18"/>
                <w:lang w:eastAsia="x-none"/>
              </w:rPr>
              <w:t>3 840 000,00</w:t>
            </w:r>
          </w:p>
        </w:tc>
      </w:tr>
      <w:tr w:rsidR="002C7224" w:rsidRPr="00264E11" w14:paraId="1BDDBB9E" w14:textId="77777777" w:rsidTr="002C7224">
        <w:trPr>
          <w:trHeight w:val="574"/>
        </w:trPr>
        <w:tc>
          <w:tcPr>
            <w:tcW w:w="284" w:type="dxa"/>
            <w:tcBorders>
              <w:left w:val="single" w:sz="4" w:space="0" w:color="000000"/>
              <w:right w:val="single" w:sz="4" w:space="0" w:color="000000"/>
            </w:tcBorders>
            <w:vAlign w:val="center"/>
          </w:tcPr>
          <w:p w14:paraId="65E3518B" w14:textId="24736767" w:rsidR="002C7224" w:rsidRDefault="002C7224" w:rsidP="00264E11">
            <w:pPr>
              <w:jc w:val="center"/>
              <w:rPr>
                <w:rFonts w:eastAsia="Calibri"/>
                <w:sz w:val="20"/>
                <w:szCs w:val="20"/>
                <w:lang w:eastAsia="x-none"/>
              </w:rPr>
            </w:pPr>
            <w:r>
              <w:rPr>
                <w:rFonts w:eastAsia="Calibri"/>
                <w:sz w:val="20"/>
                <w:szCs w:val="20"/>
                <w:lang w:eastAsia="x-none"/>
              </w:rPr>
              <w:t>3</w:t>
            </w:r>
          </w:p>
        </w:tc>
        <w:tc>
          <w:tcPr>
            <w:tcW w:w="2581" w:type="dxa"/>
            <w:tcBorders>
              <w:left w:val="single" w:sz="4" w:space="0" w:color="000000"/>
              <w:right w:val="single" w:sz="4" w:space="0" w:color="000000"/>
            </w:tcBorders>
            <w:vAlign w:val="bottom"/>
          </w:tcPr>
          <w:p w14:paraId="5CBC1F15" w14:textId="1F26E27D" w:rsidR="002C7224" w:rsidRPr="002C7224" w:rsidRDefault="002C7224" w:rsidP="00264E11">
            <w:pPr>
              <w:rPr>
                <w:sz w:val="20"/>
                <w:szCs w:val="20"/>
                <w:lang w:val="kk-KZ"/>
              </w:rPr>
            </w:pPr>
            <w:r w:rsidRPr="002C7224">
              <w:rPr>
                <w:sz w:val="20"/>
                <w:szCs w:val="20"/>
                <w:lang w:val="kk-KZ"/>
              </w:rPr>
              <w:t xml:space="preserve">Обеспечение всех категорий, состоящих на </w:t>
            </w:r>
            <w:r w:rsidRPr="002C7224">
              <w:rPr>
                <w:sz w:val="20"/>
                <w:szCs w:val="20"/>
                <w:lang w:val="kk-KZ"/>
              </w:rPr>
              <w:lastRenderedPageBreak/>
              <w:t>диспансерном учете при болезни двигательного неврона</w:t>
            </w:r>
          </w:p>
        </w:tc>
        <w:tc>
          <w:tcPr>
            <w:tcW w:w="850" w:type="dxa"/>
            <w:tcBorders>
              <w:top w:val="single" w:sz="4" w:space="0" w:color="000000"/>
              <w:left w:val="single" w:sz="4" w:space="0" w:color="000000"/>
              <w:bottom w:val="single" w:sz="4" w:space="0" w:color="000000"/>
              <w:right w:val="single" w:sz="4" w:space="0" w:color="000000"/>
            </w:tcBorders>
            <w:vAlign w:val="center"/>
          </w:tcPr>
          <w:p w14:paraId="38013D73" w14:textId="6888CB7E" w:rsidR="002C7224" w:rsidRDefault="002C7224" w:rsidP="00264E11">
            <w:pPr>
              <w:jc w:val="center"/>
              <w:rPr>
                <w:rFonts w:eastAsia="Calibri"/>
                <w:sz w:val="20"/>
                <w:szCs w:val="20"/>
                <w:lang w:eastAsia="x-none"/>
              </w:rPr>
            </w:pPr>
            <w:r>
              <w:rPr>
                <w:rFonts w:eastAsia="Calibri"/>
                <w:sz w:val="20"/>
                <w:szCs w:val="20"/>
                <w:lang w:eastAsia="x-none"/>
              </w:rPr>
              <w:lastRenderedPageBreak/>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29F2FEF" w14:textId="1B368F75" w:rsidR="002C7224" w:rsidRDefault="002C7224" w:rsidP="00264E11">
            <w:pPr>
              <w:jc w:val="center"/>
              <w:rPr>
                <w:rFonts w:eastAsia="Calibri"/>
                <w:sz w:val="18"/>
                <w:szCs w:val="18"/>
                <w:lang w:eastAsia="x-none"/>
              </w:rPr>
            </w:pPr>
            <w:r>
              <w:rPr>
                <w:rFonts w:eastAsia="Calibri"/>
                <w:sz w:val="18"/>
                <w:szCs w:val="18"/>
                <w:lang w:eastAsia="x-none"/>
              </w:rPr>
              <w:t>570,00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FFE9E6B" w14:textId="659BF43D" w:rsidR="002C7224" w:rsidRDefault="002C7224" w:rsidP="00264E11">
            <w:pPr>
              <w:jc w:val="center"/>
              <w:rPr>
                <w:sz w:val="18"/>
                <w:szCs w:val="18"/>
              </w:rPr>
            </w:pPr>
            <w:r>
              <w:rPr>
                <w:sz w:val="18"/>
                <w:szCs w:val="18"/>
              </w:rPr>
              <w:t>171 000,00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6104A5B" w14:textId="2AF5B8A1" w:rsidR="002C7224" w:rsidRDefault="002C7224" w:rsidP="00264E11">
            <w:pPr>
              <w:jc w:val="center"/>
              <w:rPr>
                <w:rFonts w:eastAsia="Calibri"/>
                <w:sz w:val="18"/>
                <w:szCs w:val="18"/>
                <w:lang w:eastAsia="x-none"/>
              </w:rPr>
            </w:pPr>
            <w:r>
              <w:rPr>
                <w:rFonts w:eastAsia="Calibri"/>
                <w:sz w:val="18"/>
                <w:szCs w:val="18"/>
                <w:lang w:eastAsia="x-none"/>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17CF1" w14:textId="2FB8C49E" w:rsidR="002C7224" w:rsidRDefault="002C7224" w:rsidP="00264E11">
            <w:pPr>
              <w:jc w:val="center"/>
              <w:rPr>
                <w:rFonts w:eastAsia="Calibri"/>
                <w:sz w:val="18"/>
                <w:szCs w:val="18"/>
                <w:lang w:eastAsia="x-none"/>
              </w:rPr>
            </w:pPr>
            <w:r>
              <w:rPr>
                <w:rFonts w:eastAsia="Calibri"/>
                <w:sz w:val="18"/>
                <w:szCs w:val="18"/>
                <w:lang w:eastAsia="x-none"/>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56231B5E" w14:textId="5E5BA9DA" w:rsidR="002C7224" w:rsidRDefault="002C7224" w:rsidP="00264E11">
            <w:pPr>
              <w:ind w:hanging="510"/>
              <w:jc w:val="center"/>
              <w:rPr>
                <w:rFonts w:eastAsia="Calibri"/>
                <w:sz w:val="18"/>
                <w:szCs w:val="18"/>
                <w:lang w:eastAsia="x-none"/>
              </w:rPr>
            </w:pPr>
            <w:r>
              <w:rPr>
                <w:rFonts w:eastAsia="Calibri"/>
                <w:sz w:val="18"/>
                <w:szCs w:val="18"/>
                <w:lang w:eastAsia="x-none"/>
              </w:rPr>
              <w:t>-</w:t>
            </w:r>
          </w:p>
        </w:tc>
      </w:tr>
    </w:tbl>
    <w:p w14:paraId="33DE3395" w14:textId="42576B52" w:rsidR="00026E27" w:rsidRPr="00026E27" w:rsidRDefault="00026E27" w:rsidP="00026E27">
      <w:pPr>
        <w:pStyle w:val="a4"/>
        <w:ind w:left="0" w:firstLine="540"/>
        <w:jc w:val="right"/>
        <w:rPr>
          <w:rFonts w:ascii="Times New Roman" w:hAnsi="Times New Roman" w:cs="Times New Roman"/>
        </w:rPr>
      </w:pPr>
    </w:p>
    <w:p w14:paraId="79E57402" w14:textId="7D6816F4" w:rsidR="002C7224" w:rsidRPr="002C7224" w:rsidRDefault="00026E27" w:rsidP="002C7224">
      <w:pPr>
        <w:jc w:val="both"/>
        <w:rPr>
          <w:lang w:val="kk-KZ"/>
        </w:rPr>
      </w:pPr>
      <w:r w:rsidRPr="00026E27">
        <w:rPr>
          <w:lang w:val="kk-KZ"/>
        </w:rPr>
        <w:tab/>
        <w:t>5.</w:t>
      </w:r>
      <w:r w:rsidR="002C7224" w:rsidRPr="002C7224">
        <w:rPr>
          <w:lang w:val="kk-KZ"/>
        </w:rPr>
        <w:t xml:space="preserve"> Тендерная комиссия оценила и сопоставила тендерные заявки поставщиков, соответствующих квалификационным требованиям и заявки, соответствующие требованиям тендерной документации принятые для участия в тендере, и определила:</w:t>
      </w:r>
    </w:p>
    <w:p w14:paraId="60226F9D" w14:textId="4013DF01" w:rsidR="002C7224" w:rsidRPr="002C7224" w:rsidRDefault="002C7224" w:rsidP="002C7224">
      <w:pPr>
        <w:jc w:val="both"/>
        <w:rPr>
          <w:lang w:val="kk-KZ"/>
        </w:rPr>
      </w:pPr>
      <w:r w:rsidRPr="002C7224">
        <w:rPr>
          <w:lang w:val="kk-KZ"/>
        </w:rPr>
        <w:t xml:space="preserve">– заявка ТОО «АК НИЕТ»  </w:t>
      </w:r>
      <w:r w:rsidR="003D05CF">
        <w:rPr>
          <w:lang w:val="kk-KZ"/>
        </w:rPr>
        <w:t xml:space="preserve">не </w:t>
      </w:r>
      <w:r w:rsidRPr="002C7224">
        <w:rPr>
          <w:lang w:val="kk-KZ"/>
        </w:rPr>
        <w:t>соответствует  условиям объявления и требованиям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w:t>
      </w:r>
      <w:r w:rsidR="003D05CF">
        <w:rPr>
          <w:lang w:val="kk-KZ"/>
        </w:rPr>
        <w:t xml:space="preserve"> в соответствии с п.130-26 Правил</w:t>
      </w:r>
      <w:r w:rsidR="00076CCD">
        <w:rPr>
          <w:lang w:val="kk-KZ"/>
        </w:rPr>
        <w:t xml:space="preserve"> </w:t>
      </w:r>
      <w:r w:rsidR="00076CCD" w:rsidRPr="00076CCD">
        <w:rPr>
          <w:i/>
          <w:iCs/>
          <w:lang w:val="kk-KZ"/>
        </w:rPr>
        <w:t>(В случае привлечения соисполнителя, потениальный поставщик также прилагает к тендерной заявке документы, указанные в подпунктах 2),3),4),5),6) и 7) пункта 130-27 Правил)</w:t>
      </w:r>
      <w:r w:rsidR="003D05CF" w:rsidRPr="00076CCD">
        <w:rPr>
          <w:i/>
          <w:iCs/>
          <w:lang w:val="kk-KZ"/>
        </w:rPr>
        <w:t>.</w:t>
      </w:r>
    </w:p>
    <w:p w14:paraId="2420B2D4" w14:textId="77777777" w:rsidR="002C7224" w:rsidRPr="002C7224" w:rsidRDefault="002C7224" w:rsidP="002C7224">
      <w:pPr>
        <w:jc w:val="both"/>
        <w:rPr>
          <w:lang w:val="kk-KZ"/>
        </w:rPr>
      </w:pPr>
      <w:r w:rsidRPr="002C7224">
        <w:rPr>
          <w:lang w:val="kk-KZ"/>
        </w:rPr>
        <w:t xml:space="preserve"> </w:t>
      </w:r>
    </w:p>
    <w:p w14:paraId="15792BDC" w14:textId="77777777" w:rsidR="002C7224" w:rsidRPr="002C7224" w:rsidRDefault="002C7224" w:rsidP="002C7224">
      <w:pPr>
        <w:jc w:val="both"/>
        <w:rPr>
          <w:lang w:val="kk-KZ"/>
        </w:rPr>
      </w:pPr>
      <w:r w:rsidRPr="002C7224">
        <w:rPr>
          <w:lang w:val="kk-KZ"/>
        </w:rPr>
        <w:t>6. Тендерная комиссия по результатам оценки и сопоставления тендерных заявок РЕШИЛА:</w:t>
      </w:r>
    </w:p>
    <w:p w14:paraId="64945D47" w14:textId="23D7E913" w:rsidR="002C7224" w:rsidRPr="002C7224" w:rsidRDefault="002C7224" w:rsidP="002C7224">
      <w:pPr>
        <w:jc w:val="both"/>
        <w:rPr>
          <w:lang w:val="kk-KZ"/>
        </w:rPr>
      </w:pPr>
      <w:r w:rsidRPr="002C7224">
        <w:rPr>
          <w:lang w:val="kk-KZ"/>
        </w:rPr>
        <w:t xml:space="preserve">1) </w:t>
      </w:r>
      <w:r w:rsidR="00076CCD">
        <w:rPr>
          <w:lang w:val="kk-KZ"/>
        </w:rPr>
        <w:t>Отклонить тендерную заявку ТОО «АК НИЕТ» в соответствии с пп.7), пп. 19) п. 130-39</w:t>
      </w:r>
      <w:r w:rsidR="00E32A3E">
        <w:rPr>
          <w:lang w:val="kk-KZ"/>
        </w:rPr>
        <w:t xml:space="preserve"> Правил</w:t>
      </w:r>
      <w:r w:rsidRPr="002C7224">
        <w:rPr>
          <w:lang w:val="kk-KZ"/>
        </w:rPr>
        <w:t>;</w:t>
      </w:r>
    </w:p>
    <w:p w14:paraId="6BF88363" w14:textId="7268C180" w:rsidR="00026E27" w:rsidRPr="00026E27" w:rsidRDefault="002C7224" w:rsidP="002C7224">
      <w:pPr>
        <w:jc w:val="both"/>
        <w:rPr>
          <w:lang w:val="kk-KZ"/>
        </w:rPr>
      </w:pPr>
      <w:r w:rsidRPr="002C7224">
        <w:rPr>
          <w:lang w:val="kk-KZ"/>
        </w:rPr>
        <w:t xml:space="preserve">2) </w:t>
      </w:r>
      <w:r w:rsidR="00076CCD">
        <w:rPr>
          <w:lang w:val="kk-KZ"/>
        </w:rPr>
        <w:t xml:space="preserve">Признать тендер </w:t>
      </w:r>
      <w:r w:rsidR="00E32A3E">
        <w:rPr>
          <w:lang w:val="kk-KZ"/>
        </w:rPr>
        <w:t xml:space="preserve">по лотам: № 1, 2, </w:t>
      </w:r>
      <w:r w:rsidR="00076CCD">
        <w:rPr>
          <w:lang w:val="kk-KZ"/>
        </w:rPr>
        <w:t>несостоявшимся в соответствии с пп.2) п.130-42 Правил</w:t>
      </w:r>
      <w:r w:rsidR="0013775F">
        <w:rPr>
          <w:lang w:val="kk-KZ"/>
        </w:rPr>
        <w:t>; по лоту №3</w:t>
      </w:r>
      <w:r w:rsidR="0013775F" w:rsidRPr="0013775F">
        <w:t xml:space="preserve"> </w:t>
      </w:r>
      <w:r w:rsidR="0013775F" w:rsidRPr="0013775F">
        <w:rPr>
          <w:lang w:val="kk-KZ"/>
        </w:rPr>
        <w:t>несостоявшимся в соответствии с пп.</w:t>
      </w:r>
      <w:r w:rsidR="0013775F">
        <w:rPr>
          <w:lang w:val="kk-KZ"/>
        </w:rPr>
        <w:t>1</w:t>
      </w:r>
      <w:r w:rsidR="0013775F" w:rsidRPr="0013775F">
        <w:rPr>
          <w:lang w:val="kk-KZ"/>
        </w:rPr>
        <w:t xml:space="preserve">) п.130-42 </w:t>
      </w:r>
      <w:r w:rsidR="0013775F">
        <w:rPr>
          <w:lang w:val="kk-KZ"/>
        </w:rPr>
        <w:t xml:space="preserve"> </w:t>
      </w:r>
      <w:r w:rsidRPr="002C7224">
        <w:rPr>
          <w:lang w:val="kk-KZ"/>
        </w:rPr>
        <w:t>.</w:t>
      </w:r>
    </w:p>
    <w:p w14:paraId="37D57004" w14:textId="77777777" w:rsidR="00026E27" w:rsidRPr="00026E27" w:rsidRDefault="00026E27" w:rsidP="00026E27">
      <w:pPr>
        <w:jc w:val="both"/>
        <w:rPr>
          <w:lang w:val="kk-KZ"/>
        </w:rPr>
      </w:pPr>
    </w:p>
    <w:tbl>
      <w:tblPr>
        <w:tblW w:w="20706" w:type="dxa"/>
        <w:tblLook w:val="04A0" w:firstRow="1" w:lastRow="0" w:firstColumn="1" w:lastColumn="0" w:noHBand="0" w:noVBand="1"/>
      </w:tblPr>
      <w:tblGrid>
        <w:gridCol w:w="3759"/>
        <w:gridCol w:w="3759"/>
        <w:gridCol w:w="3759"/>
        <w:gridCol w:w="3759"/>
        <w:gridCol w:w="2766"/>
        <w:gridCol w:w="2904"/>
      </w:tblGrid>
      <w:tr w:rsidR="00026E27" w:rsidRPr="00026E27" w14:paraId="393C6A89" w14:textId="77777777" w:rsidTr="006F0A4D">
        <w:trPr>
          <w:trHeight w:val="828"/>
        </w:trPr>
        <w:tc>
          <w:tcPr>
            <w:tcW w:w="3759" w:type="dxa"/>
            <w:hideMark/>
          </w:tcPr>
          <w:p w14:paraId="12371775" w14:textId="77777777" w:rsidR="00026E27" w:rsidRPr="00026E27" w:rsidRDefault="00026E27">
            <w:pPr>
              <w:ind w:firstLine="540"/>
              <w:jc w:val="both"/>
            </w:pPr>
            <w:r w:rsidRPr="00026E27">
              <w:rPr>
                <w:b/>
              </w:rPr>
              <w:t>Председатель комиссии</w:t>
            </w:r>
          </w:p>
        </w:tc>
        <w:tc>
          <w:tcPr>
            <w:tcW w:w="3759" w:type="dxa"/>
            <w:hideMark/>
          </w:tcPr>
          <w:p w14:paraId="668B9A59" w14:textId="77777777" w:rsidR="00026E27" w:rsidRPr="00026E27" w:rsidRDefault="00026E27">
            <w:pPr>
              <w:ind w:firstLine="540"/>
              <w:jc w:val="both"/>
            </w:pPr>
            <w:r w:rsidRPr="00026E27">
              <w:t xml:space="preserve">_______________      </w:t>
            </w:r>
          </w:p>
        </w:tc>
        <w:tc>
          <w:tcPr>
            <w:tcW w:w="3759" w:type="dxa"/>
          </w:tcPr>
          <w:p w14:paraId="14AD470A" w14:textId="77777777" w:rsidR="00026E27" w:rsidRPr="00026E27" w:rsidRDefault="00026E27">
            <w:pPr>
              <w:jc w:val="both"/>
            </w:pPr>
            <w:r w:rsidRPr="00026E27">
              <w:t>Кусемисов К.Т.</w:t>
            </w:r>
          </w:p>
          <w:p w14:paraId="568B0407" w14:textId="77777777" w:rsidR="00026E27" w:rsidRPr="00026E27" w:rsidRDefault="00026E27">
            <w:pPr>
              <w:ind w:firstLine="540"/>
              <w:jc w:val="both"/>
            </w:pPr>
          </w:p>
        </w:tc>
        <w:tc>
          <w:tcPr>
            <w:tcW w:w="3759" w:type="dxa"/>
            <w:hideMark/>
          </w:tcPr>
          <w:p w14:paraId="2E265FA1" w14:textId="77777777" w:rsidR="00026E27" w:rsidRPr="00026E27" w:rsidRDefault="00026E27">
            <w:pPr>
              <w:ind w:firstLine="540"/>
              <w:jc w:val="both"/>
            </w:pPr>
            <w:r w:rsidRPr="00026E27">
              <w:t>Председатель комиссии</w:t>
            </w:r>
          </w:p>
        </w:tc>
        <w:tc>
          <w:tcPr>
            <w:tcW w:w="2766" w:type="dxa"/>
            <w:hideMark/>
          </w:tcPr>
          <w:p w14:paraId="112F6A39" w14:textId="77777777" w:rsidR="00026E27" w:rsidRPr="00026E27" w:rsidRDefault="00026E27">
            <w:pPr>
              <w:ind w:firstLine="540"/>
              <w:jc w:val="both"/>
            </w:pPr>
            <w:r w:rsidRPr="00026E27">
              <w:t xml:space="preserve">_______________      </w:t>
            </w:r>
          </w:p>
        </w:tc>
        <w:tc>
          <w:tcPr>
            <w:tcW w:w="2904" w:type="dxa"/>
          </w:tcPr>
          <w:p w14:paraId="630AD22A" w14:textId="77777777" w:rsidR="00026E27" w:rsidRPr="00026E27" w:rsidRDefault="00026E27">
            <w:pPr>
              <w:jc w:val="both"/>
            </w:pPr>
            <w:r w:rsidRPr="00026E27">
              <w:t>Кусемисов К.Т.</w:t>
            </w:r>
          </w:p>
          <w:p w14:paraId="312D7DB6" w14:textId="77777777" w:rsidR="00026E27" w:rsidRPr="00026E27" w:rsidRDefault="00026E27">
            <w:pPr>
              <w:ind w:firstLine="540"/>
              <w:jc w:val="both"/>
            </w:pPr>
          </w:p>
        </w:tc>
      </w:tr>
      <w:tr w:rsidR="00026E27" w:rsidRPr="00026E27" w14:paraId="1580DDD6" w14:textId="77777777" w:rsidTr="006F0A4D">
        <w:trPr>
          <w:trHeight w:val="828"/>
        </w:trPr>
        <w:tc>
          <w:tcPr>
            <w:tcW w:w="3759" w:type="dxa"/>
            <w:hideMark/>
          </w:tcPr>
          <w:p w14:paraId="5DCFE52E" w14:textId="77777777" w:rsidR="00026E27" w:rsidRPr="00026E27" w:rsidRDefault="00026E27">
            <w:pPr>
              <w:ind w:firstLine="540"/>
              <w:jc w:val="both"/>
            </w:pPr>
            <w:r w:rsidRPr="00026E27">
              <w:rPr>
                <w:b/>
              </w:rPr>
              <w:t>Заместитель председателя</w:t>
            </w:r>
          </w:p>
        </w:tc>
        <w:tc>
          <w:tcPr>
            <w:tcW w:w="3759" w:type="dxa"/>
            <w:hideMark/>
          </w:tcPr>
          <w:p w14:paraId="0B9806A2" w14:textId="77777777" w:rsidR="00026E27" w:rsidRPr="00026E27" w:rsidRDefault="00026E27">
            <w:pPr>
              <w:ind w:firstLine="540"/>
              <w:jc w:val="both"/>
            </w:pPr>
            <w:r w:rsidRPr="00026E27">
              <w:t>_______________</w:t>
            </w:r>
          </w:p>
        </w:tc>
        <w:tc>
          <w:tcPr>
            <w:tcW w:w="3759" w:type="dxa"/>
          </w:tcPr>
          <w:p w14:paraId="62431E0F" w14:textId="77777777" w:rsidR="00026E27" w:rsidRPr="00026E27" w:rsidRDefault="00026E27">
            <w:pPr>
              <w:jc w:val="both"/>
            </w:pPr>
            <w:r w:rsidRPr="00026E27">
              <w:t>Иманжанов Н.Т.</w:t>
            </w:r>
          </w:p>
          <w:p w14:paraId="43E521E8" w14:textId="77777777" w:rsidR="00026E27" w:rsidRPr="00026E27" w:rsidRDefault="00026E27">
            <w:pPr>
              <w:jc w:val="both"/>
            </w:pPr>
          </w:p>
          <w:p w14:paraId="48528FCE" w14:textId="77777777" w:rsidR="00026E27" w:rsidRPr="00026E27" w:rsidRDefault="00026E27">
            <w:pPr>
              <w:ind w:firstLine="540"/>
              <w:jc w:val="both"/>
            </w:pPr>
          </w:p>
        </w:tc>
        <w:tc>
          <w:tcPr>
            <w:tcW w:w="3759" w:type="dxa"/>
            <w:hideMark/>
          </w:tcPr>
          <w:p w14:paraId="2263B977" w14:textId="77777777" w:rsidR="00026E27" w:rsidRPr="00026E27" w:rsidRDefault="00026E27">
            <w:pPr>
              <w:ind w:firstLine="540"/>
              <w:jc w:val="both"/>
            </w:pPr>
            <w:r w:rsidRPr="00026E27">
              <w:t>Заместитель председателя</w:t>
            </w:r>
          </w:p>
        </w:tc>
        <w:tc>
          <w:tcPr>
            <w:tcW w:w="2766" w:type="dxa"/>
            <w:hideMark/>
          </w:tcPr>
          <w:p w14:paraId="66CEC5B9" w14:textId="77777777" w:rsidR="00026E27" w:rsidRPr="00026E27" w:rsidRDefault="00026E27">
            <w:pPr>
              <w:ind w:firstLine="540"/>
              <w:jc w:val="both"/>
            </w:pPr>
            <w:r w:rsidRPr="00026E27">
              <w:t>_______________</w:t>
            </w:r>
          </w:p>
        </w:tc>
        <w:tc>
          <w:tcPr>
            <w:tcW w:w="2904" w:type="dxa"/>
          </w:tcPr>
          <w:p w14:paraId="25842C97" w14:textId="77777777" w:rsidR="00026E27" w:rsidRPr="00026E27" w:rsidRDefault="00026E27">
            <w:pPr>
              <w:jc w:val="both"/>
              <w:rPr>
                <w:lang w:val="kk-KZ"/>
              </w:rPr>
            </w:pPr>
            <w:r w:rsidRPr="00026E27">
              <w:rPr>
                <w:lang w:val="kk-KZ"/>
              </w:rPr>
              <w:t>Баязитов Е.С.</w:t>
            </w:r>
          </w:p>
          <w:p w14:paraId="5AAF6349" w14:textId="77777777" w:rsidR="00026E27" w:rsidRPr="00026E27" w:rsidRDefault="00026E27">
            <w:pPr>
              <w:jc w:val="both"/>
            </w:pPr>
          </w:p>
        </w:tc>
      </w:tr>
      <w:tr w:rsidR="00026E27" w:rsidRPr="00026E27" w14:paraId="31A3BAA0" w14:textId="77777777" w:rsidTr="006F0A4D">
        <w:trPr>
          <w:trHeight w:val="828"/>
        </w:trPr>
        <w:tc>
          <w:tcPr>
            <w:tcW w:w="3759" w:type="dxa"/>
            <w:hideMark/>
          </w:tcPr>
          <w:p w14:paraId="0BCB06F4" w14:textId="77777777" w:rsidR="00026E27" w:rsidRPr="00026E27" w:rsidRDefault="00026E27">
            <w:pPr>
              <w:ind w:firstLine="540"/>
              <w:jc w:val="both"/>
            </w:pPr>
            <w:r w:rsidRPr="00026E27">
              <w:rPr>
                <w:b/>
              </w:rPr>
              <w:t>Члены комиссии:</w:t>
            </w:r>
          </w:p>
        </w:tc>
        <w:tc>
          <w:tcPr>
            <w:tcW w:w="3759" w:type="dxa"/>
            <w:hideMark/>
          </w:tcPr>
          <w:p w14:paraId="06D67890" w14:textId="77777777" w:rsidR="00026E27" w:rsidRPr="00026E27" w:rsidRDefault="00026E27">
            <w:pPr>
              <w:ind w:firstLine="540"/>
              <w:jc w:val="both"/>
            </w:pPr>
            <w:r w:rsidRPr="00026E27">
              <w:t>_______________</w:t>
            </w:r>
          </w:p>
        </w:tc>
        <w:tc>
          <w:tcPr>
            <w:tcW w:w="3759" w:type="dxa"/>
            <w:hideMark/>
          </w:tcPr>
          <w:p w14:paraId="6CDBEF72" w14:textId="77777777" w:rsidR="00026E27" w:rsidRPr="00026E27" w:rsidRDefault="00026E27">
            <w:pPr>
              <w:jc w:val="both"/>
            </w:pPr>
            <w:r w:rsidRPr="00026E27">
              <w:t>Таганиязов Н.М.</w:t>
            </w:r>
          </w:p>
        </w:tc>
        <w:tc>
          <w:tcPr>
            <w:tcW w:w="3759" w:type="dxa"/>
            <w:hideMark/>
          </w:tcPr>
          <w:p w14:paraId="4C7DDF06" w14:textId="77777777" w:rsidR="00026E27" w:rsidRPr="00026E27" w:rsidRDefault="00026E27">
            <w:pPr>
              <w:ind w:firstLine="540"/>
              <w:jc w:val="both"/>
            </w:pPr>
            <w:r w:rsidRPr="00026E27">
              <w:t>Члены комиссии:</w:t>
            </w:r>
          </w:p>
        </w:tc>
        <w:tc>
          <w:tcPr>
            <w:tcW w:w="2766" w:type="dxa"/>
            <w:hideMark/>
          </w:tcPr>
          <w:p w14:paraId="13E1D7B4" w14:textId="77777777" w:rsidR="00026E27" w:rsidRPr="00026E27" w:rsidRDefault="00026E27">
            <w:pPr>
              <w:ind w:firstLine="540"/>
              <w:jc w:val="both"/>
            </w:pPr>
            <w:r w:rsidRPr="00026E27">
              <w:t>_______________</w:t>
            </w:r>
          </w:p>
        </w:tc>
        <w:tc>
          <w:tcPr>
            <w:tcW w:w="2904" w:type="dxa"/>
          </w:tcPr>
          <w:p w14:paraId="5A1CC4CB" w14:textId="77777777" w:rsidR="00026E27" w:rsidRPr="00026E27" w:rsidRDefault="00026E27">
            <w:pPr>
              <w:jc w:val="both"/>
            </w:pPr>
            <w:r w:rsidRPr="00026E27">
              <w:t>Иманжанов Н.Т.</w:t>
            </w:r>
          </w:p>
          <w:p w14:paraId="1CB686A0" w14:textId="77777777" w:rsidR="00026E27" w:rsidRPr="00026E27" w:rsidRDefault="00026E27">
            <w:pPr>
              <w:jc w:val="both"/>
              <w:rPr>
                <w:lang w:val="kk-KZ"/>
              </w:rPr>
            </w:pPr>
          </w:p>
          <w:p w14:paraId="21576AAA" w14:textId="77777777" w:rsidR="00026E27" w:rsidRPr="00026E27" w:rsidRDefault="00026E27">
            <w:pPr>
              <w:ind w:firstLine="540"/>
              <w:jc w:val="both"/>
            </w:pPr>
          </w:p>
        </w:tc>
      </w:tr>
      <w:tr w:rsidR="00026E27" w:rsidRPr="00026E27" w14:paraId="31414D69" w14:textId="77777777" w:rsidTr="006F0A4D">
        <w:trPr>
          <w:trHeight w:val="828"/>
        </w:trPr>
        <w:tc>
          <w:tcPr>
            <w:tcW w:w="3759" w:type="dxa"/>
          </w:tcPr>
          <w:p w14:paraId="713B4ECF" w14:textId="77777777" w:rsidR="00026E27" w:rsidRPr="00026E27" w:rsidRDefault="00026E27">
            <w:pPr>
              <w:ind w:firstLine="540"/>
              <w:jc w:val="both"/>
            </w:pPr>
          </w:p>
        </w:tc>
        <w:tc>
          <w:tcPr>
            <w:tcW w:w="3759" w:type="dxa"/>
            <w:hideMark/>
          </w:tcPr>
          <w:p w14:paraId="0B4B4E5E" w14:textId="77777777" w:rsidR="00026E27" w:rsidRPr="00026E27" w:rsidRDefault="00026E27">
            <w:pPr>
              <w:ind w:firstLine="540"/>
              <w:jc w:val="both"/>
            </w:pPr>
            <w:r w:rsidRPr="00026E27">
              <w:t>_______________</w:t>
            </w:r>
          </w:p>
        </w:tc>
        <w:tc>
          <w:tcPr>
            <w:tcW w:w="3759" w:type="dxa"/>
            <w:hideMark/>
          </w:tcPr>
          <w:p w14:paraId="630A26AA" w14:textId="77777777" w:rsidR="00026E27" w:rsidRPr="00026E27" w:rsidRDefault="00026E27">
            <w:pPr>
              <w:jc w:val="both"/>
            </w:pPr>
            <w:r w:rsidRPr="00026E27">
              <w:rPr>
                <w:lang w:val="kk-KZ"/>
              </w:rPr>
              <w:t>Улмесеков Р.М.</w:t>
            </w:r>
          </w:p>
        </w:tc>
        <w:tc>
          <w:tcPr>
            <w:tcW w:w="3759" w:type="dxa"/>
          </w:tcPr>
          <w:p w14:paraId="177A42A5" w14:textId="77777777" w:rsidR="00026E27" w:rsidRPr="00026E27" w:rsidRDefault="00026E27">
            <w:pPr>
              <w:ind w:firstLine="540"/>
              <w:jc w:val="both"/>
            </w:pPr>
          </w:p>
        </w:tc>
        <w:tc>
          <w:tcPr>
            <w:tcW w:w="2766" w:type="dxa"/>
            <w:hideMark/>
          </w:tcPr>
          <w:p w14:paraId="485B6339" w14:textId="77777777" w:rsidR="00026E27" w:rsidRPr="00026E27" w:rsidRDefault="00026E27">
            <w:pPr>
              <w:ind w:firstLine="540"/>
              <w:jc w:val="both"/>
            </w:pPr>
            <w:r w:rsidRPr="00026E27">
              <w:t>_______________</w:t>
            </w:r>
          </w:p>
        </w:tc>
        <w:tc>
          <w:tcPr>
            <w:tcW w:w="2904" w:type="dxa"/>
          </w:tcPr>
          <w:p w14:paraId="74FA4CC8" w14:textId="77777777" w:rsidR="00026E27" w:rsidRPr="00026E27" w:rsidRDefault="00026E27">
            <w:pPr>
              <w:jc w:val="both"/>
              <w:rPr>
                <w:lang w:val="kk-KZ"/>
              </w:rPr>
            </w:pPr>
            <w:r w:rsidRPr="00026E27">
              <w:rPr>
                <w:lang w:val="kk-KZ"/>
              </w:rPr>
              <w:t>Таганиязов Н.М.</w:t>
            </w:r>
          </w:p>
          <w:p w14:paraId="41609502" w14:textId="77777777" w:rsidR="00026E27" w:rsidRPr="00026E27" w:rsidRDefault="00026E27">
            <w:pPr>
              <w:ind w:firstLine="540"/>
              <w:jc w:val="both"/>
            </w:pPr>
          </w:p>
        </w:tc>
      </w:tr>
      <w:tr w:rsidR="00026E27" w:rsidRPr="00026E27" w14:paraId="61B61573" w14:textId="77777777" w:rsidTr="006F0A4D">
        <w:trPr>
          <w:trHeight w:val="828"/>
        </w:trPr>
        <w:tc>
          <w:tcPr>
            <w:tcW w:w="3759" w:type="dxa"/>
          </w:tcPr>
          <w:p w14:paraId="31438D43" w14:textId="77777777" w:rsidR="00026E27" w:rsidRPr="00026E27" w:rsidRDefault="00026E27">
            <w:pPr>
              <w:ind w:firstLine="540"/>
              <w:jc w:val="both"/>
            </w:pPr>
          </w:p>
        </w:tc>
        <w:tc>
          <w:tcPr>
            <w:tcW w:w="3759" w:type="dxa"/>
            <w:hideMark/>
          </w:tcPr>
          <w:p w14:paraId="078F0E32" w14:textId="77777777" w:rsidR="00026E27" w:rsidRPr="00026E27" w:rsidRDefault="00026E27">
            <w:pPr>
              <w:ind w:firstLine="540"/>
              <w:jc w:val="both"/>
            </w:pPr>
            <w:r w:rsidRPr="00026E27">
              <w:t>_______________</w:t>
            </w:r>
          </w:p>
        </w:tc>
        <w:tc>
          <w:tcPr>
            <w:tcW w:w="3759" w:type="dxa"/>
          </w:tcPr>
          <w:p w14:paraId="16205940" w14:textId="77777777" w:rsidR="00026E27" w:rsidRPr="00026E27" w:rsidRDefault="00026E27">
            <w:pPr>
              <w:jc w:val="both"/>
              <w:rPr>
                <w:lang w:val="kk-KZ"/>
              </w:rPr>
            </w:pPr>
            <w:r w:rsidRPr="00026E27">
              <w:rPr>
                <w:lang w:val="kk-KZ"/>
              </w:rPr>
              <w:t>Бекнгазарова Д.Б..</w:t>
            </w:r>
          </w:p>
          <w:p w14:paraId="720CB1DB" w14:textId="77777777" w:rsidR="00026E27" w:rsidRPr="00026E27" w:rsidRDefault="00026E27">
            <w:pPr>
              <w:ind w:firstLine="540"/>
              <w:jc w:val="both"/>
            </w:pPr>
          </w:p>
        </w:tc>
        <w:tc>
          <w:tcPr>
            <w:tcW w:w="3759" w:type="dxa"/>
          </w:tcPr>
          <w:p w14:paraId="6C1014F1" w14:textId="77777777" w:rsidR="00026E27" w:rsidRPr="00026E27" w:rsidRDefault="00026E27">
            <w:pPr>
              <w:ind w:firstLine="540"/>
              <w:jc w:val="both"/>
            </w:pPr>
          </w:p>
        </w:tc>
        <w:tc>
          <w:tcPr>
            <w:tcW w:w="2766" w:type="dxa"/>
            <w:hideMark/>
          </w:tcPr>
          <w:p w14:paraId="40006174" w14:textId="77777777" w:rsidR="00026E27" w:rsidRPr="00026E27" w:rsidRDefault="00026E27">
            <w:pPr>
              <w:ind w:firstLine="540"/>
              <w:jc w:val="both"/>
            </w:pPr>
            <w:r w:rsidRPr="00026E27">
              <w:t>_______________</w:t>
            </w:r>
          </w:p>
        </w:tc>
        <w:tc>
          <w:tcPr>
            <w:tcW w:w="2904" w:type="dxa"/>
          </w:tcPr>
          <w:p w14:paraId="69A77B60" w14:textId="77777777" w:rsidR="00026E27" w:rsidRPr="00026E27" w:rsidRDefault="00026E27">
            <w:pPr>
              <w:jc w:val="both"/>
              <w:rPr>
                <w:lang w:val="kk-KZ"/>
              </w:rPr>
            </w:pPr>
            <w:r w:rsidRPr="00026E27">
              <w:rPr>
                <w:lang w:val="kk-KZ"/>
              </w:rPr>
              <w:t>Бекназарова Д.Б.</w:t>
            </w:r>
          </w:p>
          <w:p w14:paraId="593502B7" w14:textId="77777777" w:rsidR="00026E27" w:rsidRPr="00026E27" w:rsidRDefault="00026E27">
            <w:pPr>
              <w:ind w:firstLine="540"/>
              <w:jc w:val="both"/>
            </w:pPr>
          </w:p>
        </w:tc>
      </w:tr>
      <w:tr w:rsidR="00026E27" w:rsidRPr="00026E27" w14:paraId="023BFE74" w14:textId="77777777" w:rsidTr="006F0A4D">
        <w:trPr>
          <w:trHeight w:val="828"/>
        </w:trPr>
        <w:tc>
          <w:tcPr>
            <w:tcW w:w="3759" w:type="dxa"/>
            <w:hideMark/>
          </w:tcPr>
          <w:p w14:paraId="2161B6FE" w14:textId="77777777" w:rsidR="00026E27" w:rsidRPr="00026E27" w:rsidRDefault="00026E27">
            <w:pPr>
              <w:ind w:firstLine="540"/>
            </w:pPr>
            <w:r w:rsidRPr="00026E27">
              <w:rPr>
                <w:b/>
              </w:rPr>
              <w:t>Секретарь комиссии:</w:t>
            </w:r>
          </w:p>
        </w:tc>
        <w:tc>
          <w:tcPr>
            <w:tcW w:w="3759" w:type="dxa"/>
            <w:hideMark/>
          </w:tcPr>
          <w:p w14:paraId="3CB5FC6D" w14:textId="77777777" w:rsidR="00026E27" w:rsidRPr="00026E27" w:rsidRDefault="00026E27">
            <w:pPr>
              <w:ind w:firstLine="540"/>
            </w:pPr>
            <w:r w:rsidRPr="00026E27">
              <w:t>_______________</w:t>
            </w:r>
          </w:p>
        </w:tc>
        <w:tc>
          <w:tcPr>
            <w:tcW w:w="3759" w:type="dxa"/>
            <w:hideMark/>
          </w:tcPr>
          <w:p w14:paraId="2CA1A662" w14:textId="77777777" w:rsidR="00026E27" w:rsidRPr="00026E27" w:rsidRDefault="00026E27">
            <w:r w:rsidRPr="00026E27">
              <w:t>Щербакова М.А.</w:t>
            </w:r>
          </w:p>
        </w:tc>
        <w:tc>
          <w:tcPr>
            <w:tcW w:w="3759" w:type="dxa"/>
            <w:hideMark/>
          </w:tcPr>
          <w:p w14:paraId="5078CDB3" w14:textId="77777777" w:rsidR="00026E27" w:rsidRPr="00026E27" w:rsidRDefault="00026E27">
            <w:pPr>
              <w:ind w:firstLine="540"/>
            </w:pPr>
            <w:r w:rsidRPr="00026E27">
              <w:t>Секретарь комиссии:</w:t>
            </w:r>
          </w:p>
        </w:tc>
        <w:tc>
          <w:tcPr>
            <w:tcW w:w="2766" w:type="dxa"/>
            <w:hideMark/>
          </w:tcPr>
          <w:p w14:paraId="45782C89" w14:textId="77777777" w:rsidR="00026E27" w:rsidRPr="00026E27" w:rsidRDefault="00026E27">
            <w:pPr>
              <w:ind w:firstLine="540"/>
              <w:jc w:val="both"/>
            </w:pPr>
            <w:r w:rsidRPr="00026E27">
              <w:t>_______________</w:t>
            </w:r>
          </w:p>
        </w:tc>
        <w:tc>
          <w:tcPr>
            <w:tcW w:w="2904" w:type="dxa"/>
            <w:hideMark/>
          </w:tcPr>
          <w:p w14:paraId="2E515BD0" w14:textId="77777777" w:rsidR="00026E27" w:rsidRPr="00026E27" w:rsidRDefault="00026E27">
            <w:pPr>
              <w:jc w:val="both"/>
            </w:pPr>
            <w:r w:rsidRPr="00026E27">
              <w:t>Щербакова М.А.</w:t>
            </w:r>
          </w:p>
        </w:tc>
      </w:tr>
    </w:tbl>
    <w:p w14:paraId="2082B5D3" w14:textId="77777777" w:rsidR="00F83F8C" w:rsidRPr="00026E27" w:rsidRDefault="00F83F8C"/>
    <w:sectPr w:rsidR="00F83F8C" w:rsidRPr="00026E27" w:rsidSect="006F0A4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A7D"/>
    <w:multiLevelType w:val="hybridMultilevel"/>
    <w:tmpl w:val="1458FBB6"/>
    <w:lvl w:ilvl="0" w:tplc="61A2D8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33976B7"/>
    <w:multiLevelType w:val="hybridMultilevel"/>
    <w:tmpl w:val="FF0863BE"/>
    <w:lvl w:ilvl="0" w:tplc="F64E9B46">
      <w:start w:val="1"/>
      <w:numFmt w:val="decimal"/>
      <w:lvlText w:val="%1."/>
      <w:lvlJc w:val="left"/>
      <w:pPr>
        <w:ind w:left="5180" w:hanging="360"/>
      </w:pPr>
      <w:rPr>
        <w:b w:val="0"/>
      </w:rPr>
    </w:lvl>
    <w:lvl w:ilvl="1" w:tplc="04190019">
      <w:start w:val="1"/>
      <w:numFmt w:val="lowerLetter"/>
      <w:lvlText w:val="%2."/>
      <w:lvlJc w:val="left"/>
      <w:pPr>
        <w:ind w:left="5900" w:hanging="360"/>
      </w:pPr>
    </w:lvl>
    <w:lvl w:ilvl="2" w:tplc="0419001B">
      <w:start w:val="1"/>
      <w:numFmt w:val="lowerRoman"/>
      <w:lvlText w:val="%3."/>
      <w:lvlJc w:val="right"/>
      <w:pPr>
        <w:ind w:left="6620" w:hanging="180"/>
      </w:pPr>
    </w:lvl>
    <w:lvl w:ilvl="3" w:tplc="0419000F">
      <w:start w:val="1"/>
      <w:numFmt w:val="decimal"/>
      <w:lvlText w:val="%4."/>
      <w:lvlJc w:val="left"/>
      <w:pPr>
        <w:ind w:left="7340" w:hanging="360"/>
      </w:pPr>
    </w:lvl>
    <w:lvl w:ilvl="4" w:tplc="04190019">
      <w:start w:val="1"/>
      <w:numFmt w:val="lowerLetter"/>
      <w:lvlText w:val="%5."/>
      <w:lvlJc w:val="left"/>
      <w:pPr>
        <w:ind w:left="8060" w:hanging="360"/>
      </w:pPr>
    </w:lvl>
    <w:lvl w:ilvl="5" w:tplc="0419001B">
      <w:start w:val="1"/>
      <w:numFmt w:val="lowerRoman"/>
      <w:lvlText w:val="%6."/>
      <w:lvlJc w:val="right"/>
      <w:pPr>
        <w:ind w:left="8780" w:hanging="180"/>
      </w:pPr>
    </w:lvl>
    <w:lvl w:ilvl="6" w:tplc="0419000F">
      <w:start w:val="1"/>
      <w:numFmt w:val="decimal"/>
      <w:lvlText w:val="%7."/>
      <w:lvlJc w:val="left"/>
      <w:pPr>
        <w:ind w:left="9500" w:hanging="360"/>
      </w:pPr>
    </w:lvl>
    <w:lvl w:ilvl="7" w:tplc="04190019">
      <w:start w:val="1"/>
      <w:numFmt w:val="lowerLetter"/>
      <w:lvlText w:val="%8."/>
      <w:lvlJc w:val="left"/>
      <w:pPr>
        <w:ind w:left="10220" w:hanging="360"/>
      </w:pPr>
    </w:lvl>
    <w:lvl w:ilvl="8" w:tplc="0419001B">
      <w:start w:val="1"/>
      <w:numFmt w:val="lowerRoman"/>
      <w:lvlText w:val="%9."/>
      <w:lvlJc w:val="right"/>
      <w:pPr>
        <w:ind w:left="10940" w:hanging="180"/>
      </w:pPr>
    </w:lvl>
  </w:abstractNum>
  <w:num w:numId="1" w16cid:durableId="58335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684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07"/>
    <w:rsid w:val="00026E27"/>
    <w:rsid w:val="00076CCD"/>
    <w:rsid w:val="0013775F"/>
    <w:rsid w:val="001A3F9D"/>
    <w:rsid w:val="00264E11"/>
    <w:rsid w:val="002C7224"/>
    <w:rsid w:val="003D05CF"/>
    <w:rsid w:val="006F0A4D"/>
    <w:rsid w:val="00852307"/>
    <w:rsid w:val="00AF02C6"/>
    <w:rsid w:val="00B90DEB"/>
    <w:rsid w:val="00E32A3E"/>
    <w:rsid w:val="00F8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31DA"/>
  <w15:chartTrackingRefBased/>
  <w15:docId w15:val="{72D07D9E-B0D3-4AAF-A338-8C6B844C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34"/>
    <w:locked/>
    <w:rsid w:val="00026E27"/>
    <w:rPr>
      <w:sz w:val="24"/>
      <w:szCs w:val="24"/>
      <w:lang w:val="x-none" w:eastAsia="x-none"/>
    </w:rPr>
  </w:style>
  <w:style w:type="paragraph" w:styleId="a4">
    <w:name w:val="Normal (Web)"/>
    <w:aliases w:val="Обычный (веб),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3"/>
    <w:uiPriority w:val="34"/>
    <w:unhideWhenUsed/>
    <w:qFormat/>
    <w:rsid w:val="00026E27"/>
    <w:pPr>
      <w:ind w:left="720"/>
      <w:contextualSpacing/>
    </w:pPr>
    <w:rPr>
      <w:rFonts w:asciiTheme="minorHAnsi" w:eastAsiaTheme="minorHAnsi" w:hAnsiTheme="minorHAnsi" w:cstheme="minorBidi"/>
      <w:lang w:val="x-none" w:eastAsia="x-none"/>
    </w:rPr>
  </w:style>
  <w:style w:type="character" w:customStyle="1" w:styleId="1">
    <w:name w:val="Заголовок Знак1"/>
    <w:aliases w:val="Название Знак"/>
    <w:link w:val="a5"/>
    <w:locked/>
    <w:rsid w:val="00026E27"/>
    <w:rPr>
      <w:sz w:val="28"/>
    </w:rPr>
  </w:style>
  <w:style w:type="paragraph" w:styleId="a5">
    <w:name w:val="Title"/>
    <w:aliases w:val="Название"/>
    <w:basedOn w:val="a"/>
    <w:link w:val="1"/>
    <w:qFormat/>
    <w:rsid w:val="00026E27"/>
    <w:pPr>
      <w:jc w:val="center"/>
    </w:pPr>
    <w:rPr>
      <w:rFonts w:asciiTheme="minorHAnsi" w:eastAsiaTheme="minorHAnsi" w:hAnsiTheme="minorHAnsi" w:cstheme="minorBidi"/>
      <w:sz w:val="28"/>
      <w:szCs w:val="22"/>
      <w:lang w:eastAsia="en-US"/>
    </w:rPr>
  </w:style>
  <w:style w:type="character" w:customStyle="1" w:styleId="a6">
    <w:name w:val="Заголовок Знак"/>
    <w:basedOn w:val="a0"/>
    <w:uiPriority w:val="10"/>
    <w:rsid w:val="00026E27"/>
    <w:rPr>
      <w:rFonts w:asciiTheme="majorHAnsi" w:eastAsiaTheme="majorEastAsia" w:hAnsiTheme="majorHAnsi" w:cstheme="majorBidi"/>
      <w:spacing w:val="-10"/>
      <w:kern w:val="28"/>
      <w:sz w:val="56"/>
      <w:szCs w:val="56"/>
      <w:lang w:eastAsia="ru-RU"/>
    </w:rPr>
  </w:style>
  <w:style w:type="paragraph" w:customStyle="1" w:styleId="2">
    <w:name w:val="2"/>
    <w:basedOn w:val="a"/>
    <w:next w:val="a4"/>
    <w:uiPriority w:val="34"/>
    <w:qFormat/>
    <w:rsid w:val="00026E27"/>
    <w:pPr>
      <w:spacing w:before="100" w:beforeAutospacing="1" w:after="100" w:afterAutospacing="1"/>
    </w:pPr>
    <w:rPr>
      <w:lang w:val="x-none" w:eastAsia="x-none"/>
    </w:rPr>
  </w:style>
  <w:style w:type="paragraph" w:styleId="a7">
    <w:name w:val="List Paragraph"/>
    <w:basedOn w:val="a"/>
    <w:uiPriority w:val="34"/>
    <w:qFormat/>
    <w:rsid w:val="00B9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383">
      <w:bodyDiv w:val="1"/>
      <w:marLeft w:val="0"/>
      <w:marRight w:val="0"/>
      <w:marTop w:val="0"/>
      <w:marBottom w:val="0"/>
      <w:divBdr>
        <w:top w:val="none" w:sz="0" w:space="0" w:color="auto"/>
        <w:left w:val="none" w:sz="0" w:space="0" w:color="auto"/>
        <w:bottom w:val="none" w:sz="0" w:space="0" w:color="auto"/>
        <w:right w:val="none" w:sz="0" w:space="0" w:color="auto"/>
      </w:divBdr>
    </w:div>
    <w:div w:id="1034109924">
      <w:bodyDiv w:val="1"/>
      <w:marLeft w:val="0"/>
      <w:marRight w:val="0"/>
      <w:marTop w:val="0"/>
      <w:marBottom w:val="0"/>
      <w:divBdr>
        <w:top w:val="none" w:sz="0" w:space="0" w:color="auto"/>
        <w:left w:val="none" w:sz="0" w:space="0" w:color="auto"/>
        <w:bottom w:val="none" w:sz="0" w:space="0" w:color="auto"/>
        <w:right w:val="none" w:sz="0" w:space="0" w:color="auto"/>
      </w:divBdr>
    </w:div>
    <w:div w:id="11984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6ECC-5EEF-420A-8794-5C599E1F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Zdrav2022-39@hotmail.com</dc:creator>
  <cp:keywords/>
  <dc:description/>
  <cp:lastModifiedBy>Zdrav2022-39@hotmail.com</cp:lastModifiedBy>
  <cp:revision>6</cp:revision>
  <cp:lastPrinted>2022-11-17T09:09:00Z</cp:lastPrinted>
  <dcterms:created xsi:type="dcterms:W3CDTF">2022-11-17T04:01:00Z</dcterms:created>
  <dcterms:modified xsi:type="dcterms:W3CDTF">2022-11-25T12:31:00Z</dcterms:modified>
</cp:coreProperties>
</file>