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43" w:rsidRDefault="00D14543" w:rsidP="001D6589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b/>
          <w:sz w:val="24"/>
          <w:szCs w:val="24"/>
          <w:lang w:val="kk-KZ"/>
        </w:rPr>
      </w:pPr>
      <w:r w:rsidRPr="00D14543">
        <w:rPr>
          <w:b/>
          <w:sz w:val="24"/>
          <w:szCs w:val="24"/>
          <w:lang w:val="kk-KZ"/>
        </w:rPr>
        <w:t xml:space="preserve">Сводная таблица предложений и замечаний по Заявлению о намечаемой деятельности </w:t>
      </w:r>
      <w:r w:rsidR="00431BA2">
        <w:rPr>
          <w:b/>
          <w:sz w:val="24"/>
          <w:szCs w:val="24"/>
          <w:lang w:val="kk-KZ"/>
        </w:rPr>
        <w:t xml:space="preserve">(ЗНД) </w:t>
      </w:r>
      <w:r w:rsidRPr="00D14543">
        <w:rPr>
          <w:b/>
          <w:sz w:val="24"/>
          <w:szCs w:val="24"/>
          <w:lang w:val="kk-KZ"/>
        </w:rPr>
        <w:t xml:space="preserve">по объекту </w:t>
      </w:r>
    </w:p>
    <w:p w:rsidR="00B573AA" w:rsidRPr="00135C2A" w:rsidRDefault="00B573AA" w:rsidP="001D6589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b/>
          <w:sz w:val="24"/>
          <w:szCs w:val="24"/>
          <w:lang w:val="kk-KZ"/>
        </w:rPr>
      </w:pPr>
    </w:p>
    <w:p w:rsidR="00492062" w:rsidRPr="00F95329" w:rsidRDefault="00F02FF9" w:rsidP="00F02FF9">
      <w:pPr>
        <w:pStyle w:val="a4"/>
        <w:tabs>
          <w:tab w:val="left" w:pos="0"/>
        </w:tabs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F02FF9">
        <w:rPr>
          <w:b/>
          <w:sz w:val="24"/>
          <w:szCs w:val="24"/>
          <w:lang w:val="kk-KZ"/>
        </w:rPr>
        <w:t>ТОО «</w:t>
      </w:r>
      <w:r w:rsidR="00FC6F0D" w:rsidRPr="002F661B">
        <w:rPr>
          <w:b/>
          <w:sz w:val="24"/>
          <w:szCs w:val="24"/>
          <w:lang w:val="kk-KZ"/>
        </w:rPr>
        <w:t>Корпорация Казахмыс</w:t>
      </w:r>
      <w:r w:rsidR="00F95329">
        <w:rPr>
          <w:b/>
          <w:sz w:val="24"/>
          <w:szCs w:val="24"/>
          <w:lang w:val="kk-KZ"/>
        </w:rPr>
        <w:t>»</w:t>
      </w:r>
      <w:r w:rsidR="001D6A66" w:rsidRPr="00F95329">
        <w:rPr>
          <w:b/>
          <w:sz w:val="24"/>
          <w:szCs w:val="24"/>
          <w:lang w:val="kk-KZ"/>
        </w:rPr>
        <w:t xml:space="preserve"> </w:t>
      </w:r>
      <w:r w:rsidR="00431BA2" w:rsidRPr="00F95329">
        <w:rPr>
          <w:b/>
          <w:sz w:val="24"/>
          <w:szCs w:val="24"/>
          <w:lang w:val="kk-KZ"/>
        </w:rPr>
        <w:t xml:space="preserve"> </w:t>
      </w:r>
      <w:r w:rsidR="00FC6F0D" w:rsidRPr="00FC6F0D">
        <w:rPr>
          <w:b/>
          <w:sz w:val="24"/>
          <w:szCs w:val="24"/>
          <w:lang w:val="kk-KZ"/>
        </w:rPr>
        <w:t>Корректировка схемы вскрытия и вентиляции плана горных работ отработки месторождения Акбастау</w:t>
      </w:r>
    </w:p>
    <w:p w:rsidR="001F6304" w:rsidRDefault="001F6304" w:rsidP="001F6304">
      <w:pPr>
        <w:pStyle w:val="a4"/>
        <w:tabs>
          <w:tab w:val="left" w:pos="0"/>
        </w:tabs>
        <w:ind w:firstLine="709"/>
        <w:jc w:val="center"/>
        <w:rPr>
          <w:sz w:val="24"/>
          <w:szCs w:val="24"/>
          <w:lang w:val="kk-KZ"/>
        </w:rPr>
      </w:pPr>
    </w:p>
    <w:p w:rsidR="00D14543" w:rsidRPr="00FE570B" w:rsidRDefault="00D14543" w:rsidP="001D65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E570B">
        <w:rPr>
          <w:sz w:val="24"/>
          <w:szCs w:val="24"/>
        </w:rPr>
        <w:t xml:space="preserve">Дата составления протокола: </w:t>
      </w:r>
      <w:r w:rsidR="00FC6F0D">
        <w:rPr>
          <w:sz w:val="24"/>
          <w:szCs w:val="24"/>
        </w:rPr>
        <w:t>06</w:t>
      </w:r>
      <w:r w:rsidR="00FA4894">
        <w:rPr>
          <w:sz w:val="24"/>
          <w:szCs w:val="24"/>
        </w:rPr>
        <w:t>.</w:t>
      </w:r>
      <w:r w:rsidR="00FC6F0D">
        <w:rPr>
          <w:sz w:val="24"/>
          <w:szCs w:val="24"/>
        </w:rPr>
        <w:t>10</w:t>
      </w:r>
      <w:r w:rsidRPr="00FE570B">
        <w:rPr>
          <w:sz w:val="24"/>
          <w:szCs w:val="24"/>
        </w:rPr>
        <w:t>.202</w:t>
      </w:r>
      <w:r w:rsidR="00654702">
        <w:rPr>
          <w:sz w:val="24"/>
          <w:szCs w:val="24"/>
        </w:rPr>
        <w:t>2</w:t>
      </w:r>
      <w:r w:rsidRPr="00FE570B">
        <w:rPr>
          <w:sz w:val="24"/>
          <w:szCs w:val="24"/>
        </w:rPr>
        <w:t xml:space="preserve"> г.</w:t>
      </w:r>
      <w:r w:rsidRPr="00FE570B">
        <w:rPr>
          <w:sz w:val="24"/>
          <w:szCs w:val="24"/>
        </w:rPr>
        <w:tab/>
      </w:r>
      <w:r w:rsidRPr="00FE570B">
        <w:rPr>
          <w:sz w:val="24"/>
          <w:szCs w:val="24"/>
        </w:rPr>
        <w:tab/>
      </w:r>
    </w:p>
    <w:p w:rsidR="00D14543" w:rsidRPr="00FE570B" w:rsidRDefault="00D14543" w:rsidP="001D65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E570B">
        <w:rPr>
          <w:sz w:val="24"/>
          <w:szCs w:val="24"/>
        </w:rPr>
        <w:t xml:space="preserve">Место составления протокола: </w:t>
      </w:r>
      <w:r w:rsidRPr="000A23AC">
        <w:rPr>
          <w:sz w:val="24"/>
          <w:szCs w:val="24"/>
          <w:u w:val="single"/>
        </w:rPr>
        <w:t>ВКО, г. Усть-Каменогорск, ул</w:t>
      </w:r>
      <w:proofErr w:type="gramStart"/>
      <w:r w:rsidRPr="000A23AC">
        <w:rPr>
          <w:sz w:val="24"/>
          <w:szCs w:val="24"/>
          <w:u w:val="single"/>
        </w:rPr>
        <w:t>.П</w:t>
      </w:r>
      <w:proofErr w:type="gramEnd"/>
      <w:r w:rsidRPr="000A23AC">
        <w:rPr>
          <w:sz w:val="24"/>
          <w:szCs w:val="24"/>
          <w:u w:val="single"/>
        </w:rPr>
        <w:t>отанина</w:t>
      </w:r>
      <w:r w:rsidRPr="00FE570B">
        <w:rPr>
          <w:sz w:val="24"/>
          <w:szCs w:val="24"/>
          <w:u w:val="single"/>
        </w:rPr>
        <w:t xml:space="preserve"> 12, Департамент экологии по Восточно-Казахстанской области КЭРК МЭГПР</w:t>
      </w:r>
    </w:p>
    <w:p w:rsidR="00D14543" w:rsidRPr="00FE570B" w:rsidRDefault="00D14543" w:rsidP="001D65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E570B">
        <w:rPr>
          <w:sz w:val="24"/>
          <w:szCs w:val="24"/>
        </w:rPr>
        <w:t xml:space="preserve">Наименование уполномоченного органа в области охраны окружающей среды: </w:t>
      </w:r>
      <w:r w:rsidRPr="00FE570B">
        <w:rPr>
          <w:sz w:val="24"/>
          <w:szCs w:val="24"/>
          <w:u w:val="single"/>
        </w:rPr>
        <w:t>Департамент экологии по Восточно-Казахстанской области КЭРК МЭГПР</w:t>
      </w:r>
    </w:p>
    <w:p w:rsidR="00D14543" w:rsidRPr="00FE570B" w:rsidRDefault="00D14543" w:rsidP="001D6589">
      <w:pPr>
        <w:pStyle w:val="a4"/>
        <w:tabs>
          <w:tab w:val="left" w:pos="1134"/>
        </w:tabs>
        <w:spacing w:after="0" w:line="240" w:lineRule="auto"/>
        <w:ind w:left="0"/>
        <w:jc w:val="both"/>
        <w:rPr>
          <w:sz w:val="24"/>
          <w:szCs w:val="24"/>
        </w:rPr>
      </w:pPr>
      <w:r w:rsidRPr="00FE570B">
        <w:rPr>
          <w:sz w:val="24"/>
          <w:szCs w:val="24"/>
        </w:rPr>
        <w:t xml:space="preserve">Дата извещения о сборе замечаний и предложений заинтересованных государственных органов: </w:t>
      </w:r>
      <w:r w:rsidR="000A23AC">
        <w:rPr>
          <w:sz w:val="24"/>
          <w:szCs w:val="24"/>
          <w:u w:val="single"/>
        </w:rPr>
        <w:t>06</w:t>
      </w:r>
      <w:r w:rsidRPr="004919F2">
        <w:rPr>
          <w:sz w:val="24"/>
          <w:szCs w:val="24"/>
          <w:u w:val="single"/>
        </w:rPr>
        <w:t>.</w:t>
      </w:r>
      <w:r w:rsidR="000A23AC">
        <w:rPr>
          <w:sz w:val="24"/>
          <w:szCs w:val="24"/>
          <w:u w:val="single"/>
        </w:rPr>
        <w:t>09</w:t>
      </w:r>
      <w:r w:rsidRPr="00FE570B">
        <w:rPr>
          <w:sz w:val="24"/>
          <w:szCs w:val="24"/>
          <w:u w:val="single"/>
        </w:rPr>
        <w:t>.202</w:t>
      </w:r>
      <w:r w:rsidR="001F6304">
        <w:rPr>
          <w:sz w:val="24"/>
          <w:szCs w:val="24"/>
          <w:u w:val="single"/>
        </w:rPr>
        <w:t>2</w:t>
      </w:r>
      <w:r w:rsidRPr="00FE570B">
        <w:rPr>
          <w:sz w:val="24"/>
          <w:szCs w:val="24"/>
          <w:u w:val="single"/>
        </w:rPr>
        <w:t xml:space="preserve"> г.</w:t>
      </w:r>
    </w:p>
    <w:p w:rsidR="00D14543" w:rsidRPr="00FE570B" w:rsidRDefault="00D14543" w:rsidP="001D65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E570B">
        <w:rPr>
          <w:sz w:val="24"/>
          <w:szCs w:val="24"/>
        </w:rPr>
        <w:t xml:space="preserve">Срок предоставления замечаний и предложений заинтересованных государственных органов, наименование проекта намечаемой деятельности: </w:t>
      </w:r>
      <w:r w:rsidR="000A23AC">
        <w:rPr>
          <w:sz w:val="24"/>
          <w:szCs w:val="24"/>
          <w:u w:val="single"/>
        </w:rPr>
        <w:t>05</w:t>
      </w:r>
      <w:r w:rsidR="009D0662">
        <w:rPr>
          <w:sz w:val="24"/>
          <w:szCs w:val="24"/>
          <w:u w:val="single"/>
        </w:rPr>
        <w:t>.</w:t>
      </w:r>
      <w:r w:rsidR="001F6304">
        <w:rPr>
          <w:sz w:val="24"/>
          <w:szCs w:val="24"/>
          <w:u w:val="single"/>
        </w:rPr>
        <w:t>0</w:t>
      </w:r>
      <w:r w:rsidR="000A23AC">
        <w:rPr>
          <w:sz w:val="24"/>
          <w:szCs w:val="24"/>
          <w:u w:val="single"/>
        </w:rPr>
        <w:t>9</w:t>
      </w:r>
      <w:r w:rsidR="009D0662">
        <w:rPr>
          <w:sz w:val="24"/>
          <w:szCs w:val="24"/>
          <w:u w:val="single"/>
        </w:rPr>
        <w:t>.202</w:t>
      </w:r>
      <w:r w:rsidR="001F6304">
        <w:rPr>
          <w:sz w:val="24"/>
          <w:szCs w:val="24"/>
          <w:u w:val="single"/>
        </w:rPr>
        <w:t>2</w:t>
      </w:r>
      <w:r w:rsidRPr="00FE570B">
        <w:rPr>
          <w:sz w:val="24"/>
          <w:szCs w:val="24"/>
          <w:u w:val="single"/>
        </w:rPr>
        <w:t>-</w:t>
      </w:r>
      <w:r w:rsidR="000A23AC">
        <w:rPr>
          <w:sz w:val="24"/>
          <w:szCs w:val="24"/>
          <w:u w:val="single"/>
        </w:rPr>
        <w:t>05</w:t>
      </w:r>
      <w:r w:rsidR="009D0662">
        <w:rPr>
          <w:sz w:val="24"/>
          <w:szCs w:val="24"/>
          <w:u w:val="single"/>
        </w:rPr>
        <w:t>.</w:t>
      </w:r>
      <w:r w:rsidR="000A23AC">
        <w:rPr>
          <w:sz w:val="24"/>
          <w:szCs w:val="24"/>
          <w:u w:val="single"/>
        </w:rPr>
        <w:t>10</w:t>
      </w:r>
      <w:r w:rsidR="00654702">
        <w:rPr>
          <w:sz w:val="24"/>
          <w:szCs w:val="24"/>
          <w:u w:val="single"/>
        </w:rPr>
        <w:t>.2022</w:t>
      </w:r>
      <w:r w:rsidRPr="00FE570B">
        <w:rPr>
          <w:sz w:val="24"/>
          <w:szCs w:val="24"/>
          <w:u w:val="single"/>
        </w:rPr>
        <w:t xml:space="preserve"> г.</w:t>
      </w:r>
    </w:p>
    <w:p w:rsidR="00C41B9E" w:rsidRPr="00D2233D" w:rsidRDefault="00D14543" w:rsidP="001D65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u w:val="single"/>
        </w:rPr>
      </w:pPr>
      <w:r w:rsidRPr="00FE570B">
        <w:rPr>
          <w:sz w:val="24"/>
          <w:szCs w:val="24"/>
        </w:rPr>
        <w:t>Обобщение замечаний и предложений заинтересованных государственных органов</w:t>
      </w:r>
      <w:r w:rsidR="00A32C74" w:rsidRPr="00A32C74">
        <w:rPr>
          <w:sz w:val="28"/>
          <w:szCs w:val="28"/>
          <w:u w:val="single"/>
        </w:rPr>
        <w:t xml:space="preserve">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7371"/>
      </w:tblGrid>
      <w:tr w:rsidR="00737E19" w:rsidRPr="00737E19" w:rsidTr="007B4A54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9" w:rsidRPr="00737E19" w:rsidRDefault="00737E19" w:rsidP="00737E19">
            <w:pPr>
              <w:pStyle w:val="a4"/>
              <w:tabs>
                <w:tab w:val="left" w:pos="1134"/>
              </w:tabs>
              <w:spacing w:after="0" w:line="240" w:lineRule="auto"/>
              <w:ind w:left="0" w:firstLine="176"/>
              <w:jc w:val="center"/>
              <w:rPr>
                <w:sz w:val="24"/>
                <w:szCs w:val="24"/>
              </w:rPr>
            </w:pPr>
            <w:r w:rsidRPr="00737E19"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9" w:rsidRPr="00737E19" w:rsidRDefault="00737E19" w:rsidP="00737E1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737E19">
              <w:rPr>
                <w:sz w:val="24"/>
                <w:szCs w:val="24"/>
              </w:rPr>
              <w:t>Заинтересованные</w:t>
            </w:r>
            <w:r w:rsidRPr="00737E19">
              <w:rPr>
                <w:sz w:val="24"/>
                <w:szCs w:val="24"/>
                <w:lang w:val="kk-KZ"/>
              </w:rPr>
              <w:t>е</w:t>
            </w:r>
            <w:r w:rsidRPr="00737E19">
              <w:rPr>
                <w:sz w:val="24"/>
                <w:szCs w:val="24"/>
              </w:rPr>
              <w:t xml:space="preserve"> государственные</w:t>
            </w:r>
            <w:r w:rsidRPr="00737E19">
              <w:rPr>
                <w:sz w:val="24"/>
                <w:szCs w:val="24"/>
                <w:lang w:val="kk-KZ"/>
              </w:rPr>
              <w:t>е</w:t>
            </w:r>
            <w:r w:rsidRPr="00737E19">
              <w:rPr>
                <w:sz w:val="24"/>
                <w:szCs w:val="24"/>
              </w:rPr>
              <w:t xml:space="preserve"> орган</w:t>
            </w:r>
            <w:r w:rsidRPr="00737E19">
              <w:rPr>
                <w:sz w:val="24"/>
                <w:szCs w:val="24"/>
                <w:lang w:val="kk-KZ"/>
              </w:rPr>
              <w:t>ы и общественность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19" w:rsidRPr="00737E19" w:rsidRDefault="00737E19" w:rsidP="00737E19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37E19">
              <w:rPr>
                <w:sz w:val="24"/>
                <w:szCs w:val="24"/>
              </w:rPr>
              <w:t>Замечание или предложение</w:t>
            </w:r>
          </w:p>
        </w:tc>
      </w:tr>
      <w:tr w:rsidR="00737E19" w:rsidRPr="00106DCE" w:rsidTr="007B4A54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19" w:rsidRPr="00106DCE" w:rsidRDefault="00737E19" w:rsidP="00A42D56">
            <w:pPr>
              <w:tabs>
                <w:tab w:val="left" w:pos="1134"/>
              </w:tabs>
              <w:jc w:val="center"/>
            </w:pPr>
            <w:r w:rsidRPr="00106DCE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19" w:rsidRPr="004665D0" w:rsidRDefault="008F222C" w:rsidP="003A09A1">
            <w:pPr>
              <w:pStyle w:val="ad"/>
              <w:spacing w:after="0"/>
              <w:rPr>
                <w:lang w:val="kk-KZ"/>
              </w:rPr>
            </w:pPr>
            <w:r w:rsidRPr="009E0848">
              <w:t xml:space="preserve">Аппарат </w:t>
            </w:r>
            <w:proofErr w:type="spellStart"/>
            <w:r w:rsidRPr="009E0848">
              <w:t>акима</w:t>
            </w:r>
            <w:proofErr w:type="spellEnd"/>
            <w:r w:rsidRPr="009E0848">
              <w:t xml:space="preserve"> </w:t>
            </w:r>
            <w:proofErr w:type="spellStart"/>
            <w:r w:rsidR="003A09A1">
              <w:t>Аягозского</w:t>
            </w:r>
            <w:proofErr w:type="spellEnd"/>
            <w:r w:rsidR="000D03F6">
              <w:t xml:space="preserve"> </w:t>
            </w:r>
            <w:r w:rsidR="00832FA9">
              <w:t xml:space="preserve">района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19" w:rsidRPr="00106DCE" w:rsidRDefault="00D218C9" w:rsidP="005758F6">
            <w:pPr>
              <w:tabs>
                <w:tab w:val="left" w:pos="1134"/>
              </w:tabs>
              <w:ind w:firstLine="318"/>
            </w:pPr>
            <w:r w:rsidRPr="00D218C9">
              <w:rPr>
                <w:bCs/>
              </w:rPr>
              <w:t>Замечания и предложения не поступ</w:t>
            </w:r>
            <w:r w:rsidR="00AE1578">
              <w:rPr>
                <w:bCs/>
              </w:rPr>
              <w:t>или</w:t>
            </w:r>
          </w:p>
        </w:tc>
      </w:tr>
      <w:tr w:rsidR="00737E19" w:rsidRPr="008B0FB4" w:rsidTr="007B4A54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19" w:rsidRPr="008B0FB4" w:rsidRDefault="00045EB0" w:rsidP="00A42D5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19" w:rsidRPr="00E72600" w:rsidRDefault="003A09A1" w:rsidP="00C2050A">
            <w:pPr>
              <w:pStyle w:val="a4"/>
              <w:tabs>
                <w:tab w:val="left" w:pos="1134"/>
              </w:tabs>
              <w:spacing w:after="0" w:line="240" w:lineRule="auto"/>
              <w:ind w:left="0" w:hanging="2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Аягозское</w:t>
            </w:r>
            <w:proofErr w:type="spellEnd"/>
            <w:r>
              <w:rPr>
                <w:sz w:val="24"/>
                <w:szCs w:val="24"/>
              </w:rPr>
              <w:t xml:space="preserve"> районное управление санитарно-эпидемиологического контроля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06" w:rsidRPr="00D218C9" w:rsidRDefault="007B4A54" w:rsidP="00DB380A">
            <w:pPr>
              <w:ind w:firstLine="318"/>
              <w:rPr>
                <w:rFonts w:eastAsia="Calibri"/>
              </w:rPr>
            </w:pPr>
            <w:r w:rsidRPr="007B4A54">
              <w:rPr>
                <w:rFonts w:eastAsia="Calibri"/>
                <w:bCs/>
              </w:rPr>
              <w:t>Замечания и предложения не поступ</w:t>
            </w:r>
            <w:r w:rsidR="00AE1578">
              <w:rPr>
                <w:rFonts w:eastAsia="Calibri"/>
                <w:bCs/>
              </w:rPr>
              <w:t>или</w:t>
            </w:r>
          </w:p>
        </w:tc>
      </w:tr>
      <w:tr w:rsidR="008F222C" w:rsidRPr="008B0FB4" w:rsidTr="007B4A54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2C" w:rsidRDefault="008F222C" w:rsidP="00A42D5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2C" w:rsidRPr="00E72600" w:rsidRDefault="003A09A1" w:rsidP="003A09A1">
            <w:pPr>
              <w:pStyle w:val="a4"/>
              <w:tabs>
                <w:tab w:val="left" w:pos="1134"/>
              </w:tabs>
              <w:spacing w:after="0" w:line="240" w:lineRule="auto"/>
              <w:ind w:left="0" w:hanging="2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Балхаш-Алакольская</w:t>
            </w:r>
            <w:proofErr w:type="spellEnd"/>
            <w:r>
              <w:rPr>
                <w:sz w:val="24"/>
                <w:szCs w:val="24"/>
              </w:rPr>
              <w:t xml:space="preserve"> бассейновая инспекция </w:t>
            </w:r>
            <w:r w:rsidR="00E72600" w:rsidRPr="00E72600">
              <w:rPr>
                <w:sz w:val="24"/>
                <w:szCs w:val="24"/>
              </w:rPr>
              <w:t xml:space="preserve"> по регулированию использования и охране водных ресурсов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FE" w:rsidRPr="003576FE" w:rsidRDefault="003D3AB9" w:rsidP="003576FE">
            <w:pPr>
              <w:autoSpaceDE w:val="0"/>
              <w:autoSpaceDN w:val="0"/>
              <w:adjustRightInd w:val="0"/>
              <w:ind w:firstLine="318"/>
            </w:pPr>
            <w:r>
              <w:rPr>
                <w:rFonts w:eastAsia="TimesNewRoman"/>
                <w:lang w:eastAsia="en-US"/>
              </w:rPr>
              <w:t xml:space="preserve">1. </w:t>
            </w:r>
            <w:r w:rsidR="003A09A1" w:rsidRPr="003A09A1">
              <w:rPr>
                <w:rFonts w:eastAsia="TimesNewRoman"/>
                <w:lang w:eastAsia="en-US"/>
              </w:rPr>
              <w:t>По заявлен</w:t>
            </w:r>
            <w:r w:rsidR="003A09A1">
              <w:rPr>
                <w:rFonts w:eastAsia="TimesNewRoman"/>
                <w:lang w:eastAsia="en-US"/>
              </w:rPr>
              <w:t xml:space="preserve">ию о намечаемой деятельности </w:t>
            </w:r>
            <w:r w:rsidR="003A09A1" w:rsidRPr="003A09A1">
              <w:rPr>
                <w:rFonts w:eastAsia="TimesNewRoman"/>
                <w:lang w:eastAsia="en-US"/>
              </w:rPr>
              <w:t xml:space="preserve">на расстоянии около 6 км на северо-восток протекает река </w:t>
            </w:r>
            <w:proofErr w:type="spellStart"/>
            <w:r w:rsidR="003A09A1" w:rsidRPr="003A09A1">
              <w:rPr>
                <w:rFonts w:eastAsia="TimesNewRoman"/>
                <w:lang w:eastAsia="en-US"/>
              </w:rPr>
              <w:t>Бабан</w:t>
            </w:r>
            <w:proofErr w:type="spellEnd"/>
            <w:r w:rsidR="003A09A1" w:rsidRPr="003A09A1">
              <w:rPr>
                <w:rFonts w:eastAsia="TimesNewRoman"/>
                <w:lang w:eastAsia="en-US"/>
              </w:rPr>
              <w:t xml:space="preserve">, рассматриваемый объект не входит в </w:t>
            </w:r>
            <w:proofErr w:type="spellStart"/>
            <w:r w:rsidR="003A09A1" w:rsidRPr="003A09A1">
              <w:rPr>
                <w:rFonts w:eastAsia="TimesNewRoman"/>
                <w:lang w:eastAsia="en-US"/>
              </w:rPr>
              <w:t>водоохранную</w:t>
            </w:r>
            <w:proofErr w:type="spellEnd"/>
            <w:r w:rsidR="003A09A1" w:rsidRPr="003A09A1">
              <w:rPr>
                <w:rFonts w:eastAsia="TimesNewRoman"/>
                <w:lang w:eastAsia="en-US"/>
              </w:rPr>
              <w:t xml:space="preserve"> зону водных объектов. </w:t>
            </w:r>
            <w:r w:rsidR="003A09A1" w:rsidRPr="003A09A1">
              <w:t>Однако</w:t>
            </w:r>
            <w:proofErr w:type="gramStart"/>
            <w:r w:rsidR="003A09A1" w:rsidRPr="003A09A1">
              <w:t>,</w:t>
            </w:r>
            <w:proofErr w:type="gramEnd"/>
            <w:r w:rsidR="003A09A1" w:rsidRPr="003A09A1">
              <w:t xml:space="preserve"> отсутствует ситуационная схема территории проводимых работ, с привязкой к местности  водному объекту (при наличии) в масштабе.</w:t>
            </w:r>
            <w:r w:rsidR="003576FE">
              <w:t xml:space="preserve"> </w:t>
            </w:r>
            <w:r w:rsidR="003576FE" w:rsidRPr="003576FE">
              <w:t xml:space="preserve">В соответствии п.п.5 п.1 ст.125 Водного кодекса РК в пределах </w:t>
            </w:r>
            <w:proofErr w:type="spellStart"/>
            <w:r w:rsidR="003576FE" w:rsidRPr="003576FE">
              <w:t>водоохранной</w:t>
            </w:r>
            <w:proofErr w:type="spellEnd"/>
            <w:r w:rsidR="003576FE" w:rsidRPr="003576FE">
              <w:t xml:space="preserve">     полосы    запрещается:    «проведение    работ,   нарушающих почвенный и травяной покров (в том числе распашка земель, выпас скота, добыча полезных ископаемых), за исключением обработки земель для </w:t>
            </w:r>
            <w:proofErr w:type="spellStart"/>
            <w:r w:rsidR="003576FE" w:rsidRPr="003576FE">
              <w:t>залужения</w:t>
            </w:r>
            <w:proofErr w:type="spellEnd"/>
            <w:r w:rsidR="003576FE" w:rsidRPr="003576FE">
              <w:t xml:space="preserve"> отдельных участков, посева и посадки леса».</w:t>
            </w:r>
          </w:p>
          <w:p w:rsidR="003576FE" w:rsidRPr="003576FE" w:rsidRDefault="003D3AB9" w:rsidP="003576FE">
            <w:pPr>
              <w:ind w:right="-1" w:firstLine="318"/>
            </w:pPr>
            <w:r>
              <w:t xml:space="preserve">2. </w:t>
            </w:r>
            <w:proofErr w:type="gramStart"/>
            <w:r w:rsidR="003576FE" w:rsidRPr="003576FE">
              <w:t>Согласно пункта</w:t>
            </w:r>
            <w:proofErr w:type="gramEnd"/>
            <w:r w:rsidR="003576FE" w:rsidRPr="003576FE">
              <w:t xml:space="preserve"> 1 статьи 120 Водного кодекса РК «физические и юридические лица, производственная деятельность которых может оказать вредное влияние на состояние подземных вод, обязаны вести мониторинг подземных вод и своевременно принимать меры по предотвращению загрязнения и истощения водных ресурсов и вредного воздействия вод».</w:t>
            </w:r>
          </w:p>
          <w:p w:rsidR="00DF4D2D" w:rsidRPr="00337A6B" w:rsidRDefault="003D3AB9" w:rsidP="003576FE">
            <w:pPr>
              <w:ind w:right="-1" w:firstLine="318"/>
            </w:pPr>
            <w:r>
              <w:t xml:space="preserve">3. </w:t>
            </w:r>
            <w:proofErr w:type="gramStart"/>
            <w:r w:rsidR="003576FE">
              <w:t>С</w:t>
            </w:r>
            <w:r w:rsidR="003576FE" w:rsidRPr="003576FE">
              <w:t>огласно</w:t>
            </w:r>
            <w:proofErr w:type="gramEnd"/>
            <w:r w:rsidR="003576FE" w:rsidRPr="003576FE">
              <w:t xml:space="preserve"> Водного законодательства РК </w:t>
            </w:r>
            <w:r w:rsidR="003576FE" w:rsidRPr="003576FE">
              <w:rPr>
                <w:color w:val="000000"/>
                <w:spacing w:val="2"/>
                <w:shd w:val="clear" w:color="auto" w:fill="FFFFFF"/>
              </w:rPr>
              <w:t xml:space="preserve">строительные, дноуглубительные и взрывные работы, добыча полезных ископаемых и других ресурсов, прокладка кабелей, трубопроводов и других коммуникаций, рубка леса, буровые и иные работы на водных объектах или </w:t>
            </w:r>
            <w:proofErr w:type="spellStart"/>
            <w:r w:rsidR="003576FE" w:rsidRPr="003576FE">
              <w:rPr>
                <w:color w:val="000000"/>
                <w:spacing w:val="2"/>
                <w:shd w:val="clear" w:color="auto" w:fill="FFFFFF"/>
              </w:rPr>
              <w:t>водоохранных</w:t>
            </w:r>
            <w:proofErr w:type="spellEnd"/>
            <w:r w:rsidR="003576FE" w:rsidRPr="003576FE">
              <w:rPr>
                <w:color w:val="000000"/>
                <w:spacing w:val="2"/>
                <w:shd w:val="clear" w:color="auto" w:fill="FFFFFF"/>
              </w:rPr>
              <w:t xml:space="preserve"> зонах, влияющие на состояние водных объектов, производятся по согласованию </w:t>
            </w:r>
            <w:r w:rsidR="003576FE" w:rsidRPr="003576FE">
              <w:rPr>
                <w:color w:val="000000"/>
                <w:spacing w:val="2"/>
                <w:u w:val="single"/>
                <w:shd w:val="clear" w:color="auto" w:fill="FFFFFF"/>
              </w:rPr>
              <w:t>с бассейновыми инспекциями.</w:t>
            </w:r>
          </w:p>
        </w:tc>
      </w:tr>
      <w:tr w:rsidR="00DF4D2D" w:rsidRPr="00045EB0" w:rsidTr="007B4A54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2D" w:rsidRPr="00045EB0" w:rsidRDefault="003A09A1" w:rsidP="00281810">
            <w:pPr>
              <w:pStyle w:val="a4"/>
              <w:tabs>
                <w:tab w:val="left" w:pos="1134"/>
              </w:tabs>
              <w:spacing w:after="0" w:line="240" w:lineRule="auto"/>
              <w:ind w:left="0" w:firstLine="3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2D" w:rsidRPr="00E72600" w:rsidRDefault="00E72600" w:rsidP="003A09A1">
            <w:pPr>
              <w:tabs>
                <w:tab w:val="left" w:pos="1134"/>
              </w:tabs>
            </w:pPr>
            <w:r w:rsidRPr="00E72600">
              <w:rPr>
                <w:lang w:val="kk-KZ"/>
              </w:rPr>
              <w:t xml:space="preserve">Управление </w:t>
            </w:r>
            <w:r w:rsidRPr="00E72600">
              <w:rPr>
                <w:lang w:val="kk-KZ"/>
              </w:rPr>
              <w:lastRenderedPageBreak/>
              <w:t xml:space="preserve">земельных отношений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2D" w:rsidRPr="00332139" w:rsidRDefault="00332139" w:rsidP="00584326">
            <w:pPr>
              <w:ind w:firstLine="318"/>
              <w:rPr>
                <w:color w:val="000000"/>
              </w:rPr>
            </w:pPr>
            <w:r w:rsidRPr="00332139">
              <w:rPr>
                <w:bCs/>
                <w:color w:val="000000"/>
              </w:rPr>
              <w:lastRenderedPageBreak/>
              <w:t>Замечания и предложения не поступили</w:t>
            </w:r>
          </w:p>
        </w:tc>
      </w:tr>
      <w:tr w:rsidR="003A39BF" w:rsidRPr="00045EB0" w:rsidTr="007B4A54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BF" w:rsidRDefault="003A09A1" w:rsidP="00281810">
            <w:pPr>
              <w:pStyle w:val="a4"/>
              <w:tabs>
                <w:tab w:val="left" w:pos="1134"/>
              </w:tabs>
              <w:spacing w:after="0" w:line="240" w:lineRule="auto"/>
              <w:ind w:left="0" w:firstLine="3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BF" w:rsidRPr="00E72600" w:rsidRDefault="003A39BF" w:rsidP="003A09A1">
            <w:pPr>
              <w:tabs>
                <w:tab w:val="left" w:pos="1134"/>
              </w:tabs>
              <w:rPr>
                <w:lang w:val="kk-KZ"/>
              </w:rPr>
            </w:pPr>
            <w:r>
              <w:rPr>
                <w:lang w:val="kk-KZ"/>
              </w:rPr>
              <w:t xml:space="preserve">Департамент комитета по промышленной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BF" w:rsidRPr="008A1E51" w:rsidRDefault="00332139" w:rsidP="00507D1D">
            <w:pPr>
              <w:ind w:right="-2" w:firstLine="318"/>
              <w:rPr>
                <w:lang w:val="kk-KZ"/>
              </w:rPr>
            </w:pPr>
            <w:r w:rsidRPr="00332139">
              <w:rPr>
                <w:bCs/>
              </w:rPr>
              <w:t>Замечания и предложения не поступили</w:t>
            </w:r>
          </w:p>
        </w:tc>
      </w:tr>
      <w:tr w:rsidR="003A09A1" w:rsidRPr="008B0FB4" w:rsidTr="00573227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A1" w:rsidRDefault="003A09A1" w:rsidP="00573227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A1" w:rsidRPr="00E72600" w:rsidRDefault="003A09A1" w:rsidP="00573227">
            <w:pPr>
              <w:pStyle w:val="a4"/>
              <w:tabs>
                <w:tab w:val="left" w:pos="1134"/>
              </w:tabs>
              <w:spacing w:after="0" w:line="240" w:lineRule="auto"/>
              <w:ind w:left="0" w:hanging="28"/>
              <w:rPr>
                <w:sz w:val="24"/>
                <w:szCs w:val="24"/>
              </w:rPr>
            </w:pPr>
            <w:proofErr w:type="spellStart"/>
            <w:r w:rsidRPr="00E72600">
              <w:rPr>
                <w:sz w:val="24"/>
                <w:szCs w:val="24"/>
              </w:rPr>
              <w:t>Восточно</w:t>
            </w:r>
            <w:proofErr w:type="spellEnd"/>
            <w:r w:rsidRPr="00E72600">
              <w:rPr>
                <w:sz w:val="24"/>
                <w:szCs w:val="24"/>
              </w:rPr>
              <w:t>-</w:t>
            </w:r>
            <w:r w:rsidRPr="00E72600">
              <w:rPr>
                <w:sz w:val="24"/>
                <w:szCs w:val="24"/>
                <w:lang w:val="kk-KZ"/>
              </w:rPr>
              <w:t>К</w:t>
            </w:r>
            <w:proofErr w:type="spellStart"/>
            <w:r w:rsidRPr="00E72600">
              <w:rPr>
                <w:sz w:val="24"/>
                <w:szCs w:val="24"/>
              </w:rPr>
              <w:t>азахстанская</w:t>
            </w:r>
            <w:proofErr w:type="spellEnd"/>
            <w:r w:rsidRPr="00E72600">
              <w:rPr>
                <w:sz w:val="24"/>
                <w:szCs w:val="24"/>
              </w:rPr>
              <w:t xml:space="preserve"> областная территориальная инспекция лесного хозяйства и животного мира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A1" w:rsidRPr="005B2F05" w:rsidRDefault="00332139" w:rsidP="005B2F05">
            <w:pPr>
              <w:ind w:firstLine="318"/>
              <w:rPr>
                <w:lang w:val="kk-KZ"/>
              </w:rPr>
            </w:pPr>
            <w:r w:rsidRPr="005B2F05">
              <w:rPr>
                <w:lang w:val="kk-KZ"/>
              </w:rPr>
              <w:t xml:space="preserve">Согласно ответа </w:t>
            </w:r>
            <w:r w:rsidRPr="005B2F05">
              <w:t>Казахского лесоустроительного предприятия № 01-04-01/</w:t>
            </w:r>
            <w:r w:rsidRPr="005B2F05">
              <w:rPr>
                <w:lang w:val="kk-KZ"/>
              </w:rPr>
              <w:t>1416</w:t>
            </w:r>
            <w:r w:rsidRPr="005B2F05">
              <w:t xml:space="preserve"> от </w:t>
            </w:r>
            <w:r w:rsidRPr="005B2F05">
              <w:rPr>
                <w:lang w:val="kk-KZ"/>
              </w:rPr>
              <w:t>19.09.2022</w:t>
            </w:r>
            <w:r w:rsidRPr="005B2F05">
              <w:t xml:space="preserve"> года</w:t>
            </w:r>
            <w:r w:rsidRPr="005B2F05">
              <w:rPr>
                <w:lang w:val="kk-KZ"/>
              </w:rPr>
              <w:t>, участок намечаемой деятельности заявителя</w:t>
            </w:r>
            <w:r w:rsidRPr="005B2F05">
              <w:t xml:space="preserve"> расположен за границами земель государственного лесного фонда и особо охраняемых природных территорий</w:t>
            </w:r>
            <w:r w:rsidRPr="005B2F05">
              <w:rPr>
                <w:lang w:val="kk-KZ"/>
              </w:rPr>
              <w:t>.</w:t>
            </w:r>
          </w:p>
          <w:p w:rsidR="005B2F05" w:rsidRPr="005B2F05" w:rsidRDefault="005B2F05" w:rsidP="005B2F05">
            <w:pPr>
              <w:ind w:firstLine="318"/>
              <w:contextualSpacing/>
              <w:rPr>
                <w:lang w:val="kk-KZ"/>
              </w:rPr>
            </w:pPr>
            <w:r w:rsidRPr="005B2F05">
              <w:rPr>
                <w:color w:val="000000"/>
                <w:lang w:val="kk-KZ"/>
              </w:rPr>
              <w:t>Согласно данных РГКП «ПО Охотзоопром» участок намечаемой деятельности является местом обитания и путями миграции редких и исчезающих копытных животных занесенных в Красную книгу Республики Казахстан - Архар и Сайга</w:t>
            </w:r>
            <w:r>
              <w:rPr>
                <w:color w:val="000000"/>
                <w:lang w:val="kk-KZ"/>
              </w:rPr>
              <w:t>.</w:t>
            </w:r>
          </w:p>
          <w:p w:rsidR="005B2F05" w:rsidRPr="005B2F05" w:rsidRDefault="005B2F05" w:rsidP="005B2F05">
            <w:pPr>
              <w:ind w:firstLine="318"/>
              <w:contextualSpacing/>
            </w:pPr>
            <w:proofErr w:type="gramStart"/>
            <w:r w:rsidRPr="005B2F05">
              <w:t>В</w:t>
            </w:r>
            <w:r w:rsidRPr="005B2F05">
              <w:rPr>
                <w:color w:val="000000"/>
              </w:rPr>
              <w:t xml:space="preserve"> соответствии с пунктом 1   статьи 17 Закона «Об охране, воспроизводстве и использовании животного мира» от 09 июля 2004 года № 593 (далее Закон) </w:t>
            </w:r>
            <w:r w:rsidRPr="005B2F05">
              <w:t xml:space="preserve"> при проведении </w:t>
            </w:r>
            <w:proofErr w:type="spellStart"/>
            <w:r w:rsidRPr="005B2F05">
              <w:t>геолого-разведочных</w:t>
            </w:r>
            <w:proofErr w:type="spellEnd"/>
            <w:r w:rsidRPr="005B2F05">
              <w:t xml:space="preserve"> работ, добыче полезных ископаемых</w:t>
            </w:r>
            <w:r w:rsidRPr="005B2F05">
              <w:rPr>
                <w:color w:val="000000"/>
              </w:rPr>
              <w:t xml:space="preserve">  </w:t>
            </w:r>
            <w:r w:rsidRPr="005B2F05">
              <w:t>должны предусматриваться и осуществляться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обеспечиваться неприкосновенность участков, представляющих особую ценность в</w:t>
            </w:r>
            <w:proofErr w:type="gramEnd"/>
            <w:r w:rsidRPr="005B2F05">
              <w:t xml:space="preserve"> </w:t>
            </w:r>
            <w:proofErr w:type="gramStart"/>
            <w:r w:rsidRPr="005B2F05">
              <w:t>качестве</w:t>
            </w:r>
            <w:proofErr w:type="gramEnd"/>
            <w:r w:rsidRPr="005B2F05">
              <w:t xml:space="preserve"> среды обитания диких животных. </w:t>
            </w:r>
          </w:p>
          <w:p w:rsidR="005B2F05" w:rsidRPr="005B2F05" w:rsidRDefault="005B2F05" w:rsidP="005B2F05">
            <w:pPr>
              <w:ind w:firstLine="318"/>
              <w:contextualSpacing/>
            </w:pPr>
            <w:proofErr w:type="gramStart"/>
            <w:r w:rsidRPr="005B2F05">
              <w:t>Д</w:t>
            </w:r>
            <w:r w:rsidRPr="005B2F05">
              <w:rPr>
                <w:color w:val="000000"/>
              </w:rPr>
              <w:t>еятельность, которая влияет или может повлиять на состояние животного мира, среду обитания, условия размножения и пути миграции животных, должна осуществляться с соблюдением требований, в том числе экологических, обеспечивающих сохранность и воспроизводство животного мира, среды его обитания и компенсацию наносимого и нанесенного вреда, в том числе и неизбежного (</w:t>
            </w:r>
            <w:r w:rsidRPr="005B2F05">
              <w:t>п. 1 ст. 12 Закона).</w:t>
            </w:r>
            <w:proofErr w:type="gramEnd"/>
          </w:p>
          <w:p w:rsidR="00332139" w:rsidRPr="00332139" w:rsidRDefault="005B2F05" w:rsidP="005B2F05">
            <w:pPr>
              <w:ind w:firstLine="318"/>
            </w:pPr>
            <w:proofErr w:type="gramStart"/>
            <w:r w:rsidRPr="005B2F05">
              <w:rPr>
                <w:color w:val="000000"/>
              </w:rPr>
              <w:t>Также согласно,</w:t>
            </w:r>
            <w:r w:rsidRPr="005B2F05">
              <w:t xml:space="preserve">  подпункта 1 пункта 3 статьи 17 Закона субъекты, осуществляющие хозяйственную и иную деятельность, указанную в пунктах 1 и 2 настоящей статьи, обязаны: по согласованию с уполномоченным органом при разработке технико-экономического обоснования и проектно-сметной документации предусматривать средства для осуществления мероприятий по обеспечению соблюдения требований подпункта 5 </w:t>
            </w:r>
            <w:hyperlink r:id="rId6" w:anchor="z379" w:history="1">
              <w:r w:rsidRPr="005B2F05">
                <w:rPr>
                  <w:rStyle w:val="-"/>
                  <w:color w:val="00000A"/>
                </w:rPr>
                <w:t>пункта 2</w:t>
              </w:r>
            </w:hyperlink>
            <w:r w:rsidRPr="005B2F05">
              <w:t xml:space="preserve"> статьи 12 настоящего Закона.</w:t>
            </w:r>
            <w:proofErr w:type="gramEnd"/>
          </w:p>
        </w:tc>
      </w:tr>
      <w:tr w:rsidR="00737E19" w:rsidRPr="00737E19" w:rsidTr="007B4A54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19" w:rsidRPr="00737E19" w:rsidRDefault="003A09A1" w:rsidP="007C08A5">
            <w:pPr>
              <w:pStyle w:val="a4"/>
              <w:tabs>
                <w:tab w:val="left" w:pos="1134"/>
              </w:tabs>
              <w:spacing w:after="0" w:line="240" w:lineRule="auto"/>
              <w:ind w:left="0" w:firstLine="3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19" w:rsidRPr="00737E19" w:rsidRDefault="00737E19" w:rsidP="000B308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737E19">
              <w:rPr>
                <w:sz w:val="24"/>
                <w:szCs w:val="24"/>
              </w:rPr>
              <w:t>Департамент экологии по Восточно-Казахстанской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D6" w:rsidRDefault="00B501EA" w:rsidP="00780C52">
            <w:pPr>
              <w:pStyle w:val="Default"/>
              <w:ind w:firstLine="318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="001F5F5B">
              <w:rPr>
                <w:lang w:val="kk-KZ"/>
              </w:rPr>
              <w:t xml:space="preserve">Согласно </w:t>
            </w:r>
            <w:r w:rsidR="00DF39B0">
              <w:rPr>
                <w:lang w:val="kk-KZ"/>
              </w:rPr>
              <w:t>действующему разрешению</w:t>
            </w:r>
            <w:r w:rsidR="008C367C">
              <w:rPr>
                <w:lang w:val="kk-KZ"/>
              </w:rPr>
              <w:t xml:space="preserve"> №</w:t>
            </w:r>
            <w:r w:rsidR="008C367C">
              <w:t xml:space="preserve"> </w:t>
            </w:r>
            <w:r w:rsidR="008C367C" w:rsidRPr="008C367C">
              <w:rPr>
                <w:lang w:val="kk-KZ"/>
              </w:rPr>
              <w:t>KZ1</w:t>
            </w:r>
            <w:r w:rsidR="00DF39B0">
              <w:rPr>
                <w:lang w:val="kk-KZ"/>
              </w:rPr>
              <w:t>7</w:t>
            </w:r>
            <w:r w:rsidR="008C367C" w:rsidRPr="008C367C">
              <w:rPr>
                <w:lang w:val="kk-KZ"/>
              </w:rPr>
              <w:t>VC</w:t>
            </w:r>
            <w:r w:rsidR="00DF39B0">
              <w:rPr>
                <w:lang w:val="en-US"/>
              </w:rPr>
              <w:t>Z</w:t>
            </w:r>
            <w:r w:rsidR="008C367C" w:rsidRPr="008C367C">
              <w:rPr>
                <w:lang w:val="kk-KZ"/>
              </w:rPr>
              <w:t>00</w:t>
            </w:r>
            <w:r w:rsidR="00DF39B0">
              <w:rPr>
                <w:lang w:val="kk-KZ"/>
              </w:rPr>
              <w:t>785979</w:t>
            </w:r>
            <w:r w:rsidR="008C367C">
              <w:rPr>
                <w:lang w:val="kk-KZ"/>
              </w:rPr>
              <w:t xml:space="preserve"> от </w:t>
            </w:r>
            <w:r w:rsidR="00DF39B0">
              <w:rPr>
                <w:lang w:val="kk-KZ"/>
              </w:rPr>
              <w:t>12</w:t>
            </w:r>
            <w:r w:rsidR="008C367C" w:rsidRPr="008C367C">
              <w:rPr>
                <w:lang w:val="kk-KZ"/>
              </w:rPr>
              <w:t>.0</w:t>
            </w:r>
            <w:r w:rsidR="00DF39B0">
              <w:rPr>
                <w:lang w:val="kk-KZ"/>
              </w:rPr>
              <w:t>2.2021</w:t>
            </w:r>
            <w:r w:rsidR="008C367C">
              <w:rPr>
                <w:lang w:val="kk-KZ"/>
              </w:rPr>
              <w:t xml:space="preserve"> г. </w:t>
            </w:r>
            <w:r w:rsidR="00DF39B0">
              <w:rPr>
                <w:lang w:val="kk-KZ"/>
              </w:rPr>
              <w:t xml:space="preserve">к Плану горных работ </w:t>
            </w:r>
            <w:r w:rsidR="00DF75D6">
              <w:rPr>
                <w:lang w:val="kk-KZ"/>
              </w:rPr>
              <w:t xml:space="preserve">(ПГР) </w:t>
            </w:r>
            <w:r w:rsidR="00780C52">
              <w:rPr>
                <w:lang w:val="kk-KZ"/>
              </w:rPr>
              <w:t xml:space="preserve">на период эксплуатации шахты </w:t>
            </w:r>
            <w:r w:rsidR="00DF75D6">
              <w:rPr>
                <w:lang w:val="kk-KZ"/>
              </w:rPr>
              <w:t>установлено 12</w:t>
            </w:r>
            <w:r w:rsidR="00780C52" w:rsidRPr="00780C52">
              <w:rPr>
                <w:lang w:val="kk-KZ"/>
              </w:rPr>
              <w:t xml:space="preserve">  источников  загрязнения  атмосферного  воздуха</w:t>
            </w:r>
            <w:r w:rsidR="00DF75D6">
              <w:rPr>
                <w:lang w:val="kk-KZ"/>
              </w:rPr>
              <w:t xml:space="preserve"> (из них 1 – организованный), </w:t>
            </w:r>
            <w:r w:rsidR="00780C52">
              <w:rPr>
                <w:lang w:val="kk-KZ"/>
              </w:rPr>
              <w:t xml:space="preserve">количество выбросов от которых составит </w:t>
            </w:r>
            <w:r w:rsidR="00DF75D6">
              <w:rPr>
                <w:lang w:val="kk-KZ"/>
              </w:rPr>
              <w:t xml:space="preserve">2023 год – 149,99 т, 2024-2030 гг. – 142,992 т/год. </w:t>
            </w:r>
          </w:p>
          <w:p w:rsidR="00DF75D6" w:rsidRPr="00DF75D6" w:rsidRDefault="00780C52" w:rsidP="00780C52">
            <w:pPr>
              <w:pStyle w:val="Default"/>
              <w:ind w:firstLine="318"/>
              <w:rPr>
                <w:color w:val="auto"/>
                <w:lang w:val="kk-KZ"/>
              </w:rPr>
            </w:pPr>
            <w:r w:rsidRPr="00DF75D6">
              <w:rPr>
                <w:color w:val="auto"/>
                <w:lang w:val="kk-KZ"/>
              </w:rPr>
              <w:t xml:space="preserve">Согласно ЗНД </w:t>
            </w:r>
            <w:r w:rsidR="00DF75D6" w:rsidRPr="00DF75D6">
              <w:rPr>
                <w:color w:val="auto"/>
                <w:lang w:val="kk-KZ"/>
              </w:rPr>
              <w:t xml:space="preserve">при корректировке схемы вскрытия и вентиляции ПГР </w:t>
            </w:r>
            <w:r w:rsidR="00DF75D6">
              <w:rPr>
                <w:color w:val="auto"/>
                <w:lang w:val="kk-KZ"/>
              </w:rPr>
              <w:t xml:space="preserve">(без изменения производительности по добыче) </w:t>
            </w:r>
            <w:r w:rsidRPr="00DF75D6">
              <w:rPr>
                <w:color w:val="auto"/>
                <w:lang w:val="kk-KZ"/>
              </w:rPr>
              <w:t>-</w:t>
            </w:r>
            <w:r w:rsidRPr="00DF75D6">
              <w:rPr>
                <w:color w:val="auto"/>
                <w:spacing w:val="2"/>
              </w:rPr>
              <w:t xml:space="preserve"> </w:t>
            </w:r>
            <w:r w:rsidR="00DF75D6" w:rsidRPr="00DF75D6">
              <w:rPr>
                <w:color w:val="auto"/>
                <w:spacing w:val="2"/>
              </w:rPr>
              <w:t>44 источника загрязнения (из них 20 организованных</w:t>
            </w:r>
            <w:r w:rsidRPr="00DF75D6">
              <w:rPr>
                <w:rFonts w:eastAsia="Times New Roman"/>
                <w:color w:val="auto"/>
                <w:lang w:val="kk-KZ" w:eastAsia="ru-RU"/>
              </w:rPr>
              <w:t xml:space="preserve"> </w:t>
            </w:r>
            <w:r w:rsidRPr="00DF75D6">
              <w:rPr>
                <w:color w:val="auto"/>
                <w:lang w:val="kk-KZ"/>
              </w:rPr>
              <w:t>источников</w:t>
            </w:r>
            <w:r w:rsidR="00DF75D6" w:rsidRPr="00DF75D6">
              <w:rPr>
                <w:color w:val="auto"/>
                <w:lang w:val="kk-KZ"/>
              </w:rPr>
              <w:t xml:space="preserve">), количество выбросов увеличивается более 3,5 раз: 2023 год - </w:t>
            </w:r>
            <w:r w:rsidR="00DF75D6" w:rsidRPr="00DF75D6">
              <w:rPr>
                <w:color w:val="auto"/>
                <w:spacing w:val="2"/>
              </w:rPr>
              <w:t xml:space="preserve">2023 г. </w:t>
            </w:r>
            <w:proofErr w:type="gramStart"/>
            <w:r w:rsidR="00DF75D6" w:rsidRPr="00DF75D6">
              <w:rPr>
                <w:color w:val="auto"/>
                <w:spacing w:val="2"/>
              </w:rPr>
              <w:t xml:space="preserve">- 534,762 т., 2024 г. - 475,257 т, 2025 г. - 454,486 т, 2026 г. - 422,552 т, 2027 г. - 423,665 т,  2028 г. - 418,643 т, 2029 - 2031гг. - 406,617 т, 2032г. - 404,682 т. </w:t>
            </w:r>
            <w:proofErr w:type="gramEnd"/>
          </w:p>
          <w:p w:rsidR="00CF604F" w:rsidRDefault="00CF604F" w:rsidP="00780C52">
            <w:pPr>
              <w:pStyle w:val="Default"/>
              <w:ind w:firstLine="318"/>
              <w:rPr>
                <w:lang w:val="kk-KZ"/>
              </w:rPr>
            </w:pPr>
            <w:r>
              <w:rPr>
                <w:lang w:val="kk-KZ"/>
              </w:rPr>
              <w:t xml:space="preserve">Необходимо обосновать </w:t>
            </w:r>
            <w:r w:rsidR="00DF75D6">
              <w:rPr>
                <w:lang w:val="kk-KZ"/>
              </w:rPr>
              <w:t>увеличение</w:t>
            </w:r>
            <w:r>
              <w:rPr>
                <w:lang w:val="kk-KZ"/>
              </w:rPr>
              <w:t xml:space="preserve"> количество источников выбросов, соответственно, и количество выбросов ЗВ с предоставлением сравнительной таблицы.</w:t>
            </w:r>
          </w:p>
          <w:p w:rsidR="00770EA6" w:rsidRDefault="00770EA6" w:rsidP="00DB63F9">
            <w:pPr>
              <w:pStyle w:val="Default"/>
              <w:ind w:firstLine="318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DB63F9">
              <w:rPr>
                <w:lang w:val="kk-KZ"/>
              </w:rPr>
              <w:t xml:space="preserve">. Согласно ЗНД </w:t>
            </w:r>
            <w:r>
              <w:rPr>
                <w:lang w:val="kk-KZ"/>
              </w:rPr>
              <w:t>увеличивается образование и размещение вмещающей породы</w:t>
            </w:r>
            <w:r w:rsidR="00DC0CA4">
              <w:rPr>
                <w:lang w:val="kk-KZ"/>
              </w:rPr>
              <w:t xml:space="preserve"> по сравнению с действующим ПГР: </w:t>
            </w:r>
            <w:r>
              <w:rPr>
                <w:lang w:val="kk-KZ"/>
              </w:rPr>
              <w:t xml:space="preserve"> </w:t>
            </w:r>
            <w:r w:rsidR="00DC0CA4">
              <w:t xml:space="preserve">2023 год – с 208126 т до 804581 т; 2024 год – с 59808 т до 324264 т; 2025 год – с </w:t>
            </w:r>
            <w:r w:rsidR="00DC0CA4" w:rsidRPr="00A25844">
              <w:lastRenderedPageBreak/>
              <w:t>59808 т до</w:t>
            </w:r>
            <w:r w:rsidR="00DC0CA4">
              <w:t xml:space="preserve"> </w:t>
            </w:r>
            <w:r w:rsidR="00DC0CA4" w:rsidRPr="00A25844">
              <w:t>200949</w:t>
            </w:r>
            <w:r w:rsidR="00DC0CA4">
              <w:t xml:space="preserve"> т; 2026-2027 годы – с </w:t>
            </w:r>
            <w:r w:rsidR="00DC0CA4" w:rsidRPr="00A25844">
              <w:t>59808 т до</w:t>
            </w:r>
            <w:r w:rsidR="00DC0CA4">
              <w:t xml:space="preserve"> </w:t>
            </w:r>
            <w:r w:rsidR="00DC0CA4" w:rsidRPr="00A25844">
              <w:t>152724 т</w:t>
            </w:r>
            <w:r w:rsidR="00DC0CA4">
              <w:t>.</w:t>
            </w:r>
          </w:p>
          <w:p w:rsidR="00B501EA" w:rsidRDefault="00DB63F9" w:rsidP="00CF5A61">
            <w:pPr>
              <w:pStyle w:val="Default"/>
              <w:ind w:firstLine="318"/>
              <w:rPr>
                <w:lang w:val="kk-KZ"/>
              </w:rPr>
            </w:pPr>
            <w:r>
              <w:rPr>
                <w:lang w:val="kk-KZ"/>
              </w:rPr>
              <w:t xml:space="preserve">Необходимо </w:t>
            </w:r>
            <w:r w:rsidR="00DC0CA4">
              <w:rPr>
                <w:lang w:val="kk-KZ"/>
              </w:rPr>
              <w:t xml:space="preserve">обосновать увеличение отхода, а также </w:t>
            </w:r>
            <w:r>
              <w:rPr>
                <w:lang w:val="kk-KZ"/>
              </w:rPr>
              <w:t xml:space="preserve">указать </w:t>
            </w:r>
            <w:r w:rsidR="008C367C">
              <w:rPr>
                <w:lang w:val="kk-KZ"/>
              </w:rPr>
              <w:t xml:space="preserve"> </w:t>
            </w:r>
            <w:r w:rsidR="00C257BF">
              <w:rPr>
                <w:lang w:val="kk-KZ"/>
              </w:rPr>
              <w:t xml:space="preserve">месторасположение </w:t>
            </w:r>
            <w:r>
              <w:rPr>
                <w:lang w:val="kk-KZ"/>
              </w:rPr>
              <w:t xml:space="preserve">и </w:t>
            </w:r>
            <w:r w:rsidRPr="00DC0CA4">
              <w:rPr>
                <w:i/>
                <w:lang w:val="kk-KZ"/>
              </w:rPr>
              <w:t>обустройство</w:t>
            </w:r>
            <w:r>
              <w:rPr>
                <w:lang w:val="kk-KZ"/>
              </w:rPr>
              <w:t xml:space="preserve"> породных отвалов для недопущения загрязнения окружающей среды (атмосферный воздух, поверхностные и подземные воды, почвы), </w:t>
            </w:r>
          </w:p>
          <w:p w:rsidR="00B501EA" w:rsidRDefault="00DC0CA4" w:rsidP="00C3039C">
            <w:pPr>
              <w:pStyle w:val="Default"/>
              <w:ind w:firstLine="318"/>
              <w:rPr>
                <w:lang w:val="kk-KZ"/>
              </w:rPr>
            </w:pPr>
            <w:r w:rsidRPr="00450E17">
              <w:rPr>
                <w:lang w:val="kk-KZ"/>
              </w:rPr>
              <w:t>3</w:t>
            </w:r>
            <w:r w:rsidR="007874FC" w:rsidRPr="00450E17">
              <w:rPr>
                <w:lang w:val="kk-KZ"/>
              </w:rPr>
              <w:t>.</w:t>
            </w:r>
            <w:r w:rsidR="00A97A09" w:rsidRPr="00450E17">
              <w:rPr>
                <w:lang w:val="kk-KZ"/>
              </w:rPr>
              <w:t xml:space="preserve"> </w:t>
            </w:r>
            <w:r w:rsidR="007874FC" w:rsidRPr="00450E17">
              <w:rPr>
                <w:lang w:val="kk-KZ"/>
              </w:rPr>
              <w:t>Согласно ЗНД, очищенные хозбытовые стоки поступают в пруд-испаритель. При этом не указаны</w:t>
            </w:r>
            <w:r w:rsidR="00C3039C" w:rsidRPr="00450E17">
              <w:rPr>
                <w:lang w:val="kk-KZ"/>
              </w:rPr>
              <w:t xml:space="preserve"> отходы, образуемые на </w:t>
            </w:r>
            <w:r w:rsidR="007874FC" w:rsidRPr="00450E17">
              <w:rPr>
                <w:lang w:val="kk-KZ"/>
              </w:rPr>
              <w:t xml:space="preserve">очистных сооружениях хозбытовых стоков. </w:t>
            </w:r>
            <w:r w:rsidR="00106E39" w:rsidRPr="00450E17">
              <w:rPr>
                <w:lang w:val="kk-KZ"/>
              </w:rPr>
              <w:t>Необходимо указать объемы образования, классификацию отходов, дальнейшее обращение с ними.</w:t>
            </w:r>
            <w:r w:rsidR="00450E17">
              <w:rPr>
                <w:lang w:val="kk-KZ"/>
              </w:rPr>
              <w:t xml:space="preserve"> </w:t>
            </w:r>
          </w:p>
          <w:p w:rsidR="00450E17" w:rsidRDefault="00450E17" w:rsidP="00C3039C">
            <w:pPr>
              <w:pStyle w:val="Default"/>
              <w:ind w:firstLine="318"/>
              <w:rPr>
                <w:lang w:val="kk-KZ"/>
              </w:rPr>
            </w:pPr>
            <w:r>
              <w:rPr>
                <w:lang w:val="kk-KZ"/>
              </w:rPr>
              <w:t>4. Согласно действующему ПГР (</w:t>
            </w:r>
            <w:r w:rsidRPr="00450E17">
              <w:rPr>
                <w:lang w:val="kk-KZ"/>
              </w:rPr>
              <w:t>разрешени</w:t>
            </w:r>
            <w:r>
              <w:rPr>
                <w:lang w:val="kk-KZ"/>
              </w:rPr>
              <w:t xml:space="preserve">е </w:t>
            </w:r>
            <w:r w:rsidRPr="00450E17">
              <w:rPr>
                <w:lang w:val="kk-KZ"/>
              </w:rPr>
              <w:t>KZ17VC</w:t>
            </w:r>
            <w:r w:rsidRPr="00450E17">
              <w:rPr>
                <w:lang w:val="en-US"/>
              </w:rPr>
              <w:t>Z</w:t>
            </w:r>
            <w:r w:rsidRPr="00450E17">
              <w:rPr>
                <w:lang w:val="kk-KZ"/>
              </w:rPr>
              <w:t>00785979 от 12.02.2021 г.</w:t>
            </w:r>
            <w:r>
              <w:rPr>
                <w:lang w:val="kk-KZ"/>
              </w:rPr>
              <w:t>) на полив (пылеподавление) отвалов используются шахтные воды в объеме 1095 м3/год. В корректировке ПГР на пылеподавление отвалов планируется тот же объем воды (</w:t>
            </w:r>
            <w:r w:rsidRPr="00450E17">
              <w:rPr>
                <w:lang w:val="kk-KZ"/>
              </w:rPr>
              <w:t>1095 м3/год</w:t>
            </w:r>
            <w:r>
              <w:rPr>
                <w:lang w:val="kk-KZ"/>
              </w:rPr>
              <w:t>), при этом количество размещения породы в отвале увеличивается почти в 4 раза (</w:t>
            </w:r>
            <w:r w:rsidRPr="00450E17">
              <w:rPr>
                <w:lang w:val="kk-KZ"/>
              </w:rPr>
              <w:t xml:space="preserve"> </w:t>
            </w:r>
            <w:r w:rsidRPr="00450E17">
              <w:t>2023 год – с 208126 т до 804581 т; 2024 год – с 59808 т до 324264 т</w:t>
            </w:r>
            <w:r>
              <w:t xml:space="preserve"> и</w:t>
            </w:r>
            <w:r>
              <w:rPr>
                <w:lang w:val="kk-KZ"/>
              </w:rPr>
              <w:t xml:space="preserve"> т.д.).</w:t>
            </w:r>
          </w:p>
          <w:p w:rsidR="00450E17" w:rsidRPr="005C457A" w:rsidRDefault="00450E17" w:rsidP="005C457A">
            <w:pPr>
              <w:pStyle w:val="Default"/>
              <w:ind w:firstLine="318"/>
              <w:rPr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="005C457A">
              <w:rPr>
                <w:lang w:val="kk-KZ"/>
              </w:rPr>
              <w:t xml:space="preserve">Согласно ЗНД из скважины №2 планируется использовать свежую воду: </w:t>
            </w:r>
            <w:r w:rsidR="005C457A" w:rsidRPr="005C457A">
              <w:rPr>
                <w:lang w:val="kk-KZ"/>
              </w:rPr>
              <w:t>на полив</w:t>
            </w:r>
            <w:r w:rsidR="005C457A">
              <w:rPr>
                <w:lang w:val="kk-KZ"/>
              </w:rPr>
              <w:t xml:space="preserve"> </w:t>
            </w:r>
            <w:r w:rsidR="005C457A" w:rsidRPr="005C457A">
              <w:rPr>
                <w:lang w:val="kk-KZ"/>
              </w:rPr>
              <w:t>газонов – 4500 м3/год (свежая вода), обслуживание техники – 265 м3/год (свежая вода), на мойку машин –473 м3/год (свежая вода)</w:t>
            </w:r>
            <w:r w:rsidR="005C457A">
              <w:rPr>
                <w:lang w:val="kk-KZ"/>
              </w:rPr>
              <w:t xml:space="preserve">. </w:t>
            </w:r>
            <w:r w:rsidR="005C457A" w:rsidRPr="005C457A">
              <w:t xml:space="preserve">На основании п.9 ст.222 Экологического кодекса Республики Казахстан операторы объектов I и (или) II категорий в целях </w:t>
            </w:r>
            <w:r w:rsidR="005C457A" w:rsidRPr="005C457A">
              <w:rPr>
                <w:i/>
              </w:rPr>
              <w:t>рационального использования водных ресурсов</w:t>
            </w:r>
            <w:r w:rsidR="005C457A" w:rsidRPr="005C457A">
              <w:t xml:space="preserve"> обязаны разрабатывать и осуществлять мероприятия по повторному использованию воды. Необходимо для мойки и обслуживания техники, а также полива газонов использовать не подземную воду, а </w:t>
            </w:r>
            <w:r w:rsidR="005C457A">
              <w:t xml:space="preserve">очищенную воду </w:t>
            </w:r>
            <w:r w:rsidR="005C457A" w:rsidRPr="005C457A">
              <w:t>из пруда-испарителя.</w:t>
            </w:r>
          </w:p>
          <w:p w:rsidR="0085074F" w:rsidRPr="0085074F" w:rsidRDefault="00450E17" w:rsidP="0085074F">
            <w:pPr>
              <w:pStyle w:val="Default"/>
              <w:ind w:firstLine="318"/>
            </w:pPr>
            <w:r>
              <w:rPr>
                <w:lang w:val="kk-KZ"/>
              </w:rPr>
              <w:t>6</w:t>
            </w:r>
            <w:r w:rsidR="0085074F">
              <w:rPr>
                <w:lang w:val="kk-KZ"/>
              </w:rPr>
              <w:t>.</w:t>
            </w:r>
            <w:r w:rsidR="0085074F" w:rsidRPr="0085074F">
              <w:rPr>
                <w:lang w:val="kk-KZ"/>
              </w:rPr>
              <w:t xml:space="preserve"> </w:t>
            </w:r>
            <w:r w:rsidR="0085074F">
              <w:rPr>
                <w:lang w:val="kk-KZ"/>
              </w:rPr>
              <w:t xml:space="preserve">Производительность отработки запасов месорождения составляет </w:t>
            </w:r>
            <w:r>
              <w:rPr>
                <w:lang w:val="kk-KZ"/>
              </w:rPr>
              <w:t>600</w:t>
            </w:r>
            <w:r w:rsidR="0085074F">
              <w:rPr>
                <w:lang w:val="kk-KZ"/>
              </w:rPr>
              <w:t xml:space="preserve"> тыс.тонн руды в год</w:t>
            </w:r>
            <w:r w:rsidR="0085074F" w:rsidRPr="0085074F">
              <w:t>. Необходимо указать: где планируется переработка полиметаллической руды и способ транспортировки до места переработки</w:t>
            </w:r>
            <w:r w:rsidR="0085074F">
              <w:rPr>
                <w:lang w:val="kk-KZ"/>
              </w:rPr>
              <w:t>.</w:t>
            </w:r>
          </w:p>
          <w:p w:rsidR="0085074F" w:rsidRPr="00134DBA" w:rsidRDefault="00450E17" w:rsidP="0085074F">
            <w:pPr>
              <w:ind w:firstLine="317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5074F">
              <w:rPr>
                <w:color w:val="000000"/>
              </w:rPr>
              <w:t xml:space="preserve">. </w:t>
            </w:r>
            <w:r w:rsidR="0085074F" w:rsidRPr="00134DBA">
              <w:rPr>
                <w:color w:val="000000"/>
              </w:rPr>
              <w:t xml:space="preserve">При выполнении намечаемой деятельности необходимо обеспечить соблюдение экологических требований по мониторингу соблюдения нормативов допустимых выбросов (ст.203 </w:t>
            </w:r>
            <w:r w:rsidR="0085074F">
              <w:rPr>
                <w:color w:val="000000"/>
              </w:rPr>
              <w:t>Экологического к</w:t>
            </w:r>
            <w:r w:rsidR="0085074F" w:rsidRPr="00134DBA">
              <w:rPr>
                <w:color w:val="000000"/>
              </w:rPr>
              <w:t>одекса</w:t>
            </w:r>
            <w:r w:rsidR="0085074F">
              <w:rPr>
                <w:color w:val="000000"/>
              </w:rPr>
              <w:t xml:space="preserve"> РК, далее - Кодекс</w:t>
            </w:r>
            <w:r w:rsidR="0085074F" w:rsidRPr="00134DBA">
              <w:rPr>
                <w:color w:val="000000"/>
              </w:rPr>
              <w:t>) и мониторингу соблюдения нормативов допустимых сбросов (ст.218 Кодекса).</w:t>
            </w:r>
          </w:p>
          <w:p w:rsidR="0085074F" w:rsidRDefault="00450E17" w:rsidP="0085074F">
            <w:pPr>
              <w:ind w:firstLine="317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="0085074F" w:rsidRPr="00292E1E">
              <w:rPr>
                <w:color w:val="000000"/>
              </w:rPr>
              <w:t xml:space="preserve"> При выполнении намечаемой деятельности необходимо обеспечить соблюдение экологических требований пр</w:t>
            </w:r>
            <w:r w:rsidR="0085074F">
              <w:rPr>
                <w:color w:val="000000"/>
              </w:rPr>
              <w:t>и</w:t>
            </w:r>
            <w:r w:rsidR="0085074F" w:rsidRPr="00292E1E">
              <w:rPr>
                <w:color w:val="000000"/>
              </w:rPr>
              <w:t xml:space="preserve"> сбро</w:t>
            </w:r>
            <w:r w:rsidR="00E54347">
              <w:rPr>
                <w:color w:val="000000"/>
              </w:rPr>
              <w:t>се сточных вод (ст.222 Кодекса), в т.ч.</w:t>
            </w:r>
            <w:r w:rsidR="0085074F">
              <w:rPr>
                <w:color w:val="000000"/>
              </w:rPr>
              <w:t xml:space="preserve"> </w:t>
            </w:r>
            <w:r w:rsidR="0085074F" w:rsidRPr="00292E1E">
              <w:rPr>
                <w:color w:val="000000"/>
              </w:rPr>
              <w:t>в целях рационального использования водных ресурсов обязаны разрабатывать и осуществлять мероприятия по повторному использованию воды, оборотному водоснабжению</w:t>
            </w:r>
            <w:r w:rsidR="0085074F">
              <w:rPr>
                <w:color w:val="000000"/>
              </w:rPr>
              <w:t>.</w:t>
            </w:r>
          </w:p>
          <w:p w:rsidR="0085074F" w:rsidRDefault="00450E17" w:rsidP="0085074F">
            <w:pPr>
              <w:ind w:firstLine="317"/>
            </w:pPr>
            <w:r>
              <w:rPr>
                <w:lang w:val="kk-KZ"/>
              </w:rPr>
              <w:t>9</w:t>
            </w:r>
            <w:r w:rsidR="0085074F" w:rsidRPr="00134DBA">
              <w:rPr>
                <w:lang w:val="kk-KZ"/>
              </w:rPr>
              <w:t xml:space="preserve">. Предусмотреть выполнение </w:t>
            </w:r>
            <w:r w:rsidR="0085074F" w:rsidRPr="00134DBA">
              <w:t>экологических требований при использовании земель (</w:t>
            </w:r>
            <w:r w:rsidR="0085074F" w:rsidRPr="00134DBA">
              <w:rPr>
                <w:lang w:val="kk-KZ"/>
              </w:rPr>
              <w:t xml:space="preserve">ст.238 </w:t>
            </w:r>
            <w:r w:rsidR="0085074F" w:rsidRPr="00134DBA">
              <w:t>Кодекса): проводить рекультивацию нарушенных земель; обязательное проведение озеленения территории.</w:t>
            </w:r>
          </w:p>
          <w:p w:rsidR="0085074F" w:rsidRPr="00134DBA" w:rsidRDefault="00450E17" w:rsidP="0085074F">
            <w:pPr>
              <w:ind w:firstLine="317"/>
            </w:pPr>
            <w:r>
              <w:t>10</w:t>
            </w:r>
            <w:r w:rsidR="0085074F" w:rsidRPr="00134DBA">
              <w:t xml:space="preserve">. При выполнении намечаемой деятельности необходимо обеспечить соблюдение экологических требований при проведении операций по </w:t>
            </w:r>
            <w:proofErr w:type="spellStart"/>
            <w:r w:rsidR="0085074F" w:rsidRPr="00134DBA">
              <w:t>недропользованию</w:t>
            </w:r>
            <w:proofErr w:type="spellEnd"/>
            <w:r w:rsidR="0085074F" w:rsidRPr="00134DBA">
              <w:t xml:space="preserve"> (ст.397 </w:t>
            </w:r>
            <w:r w:rsidR="0085074F">
              <w:t>К</w:t>
            </w:r>
            <w:r w:rsidR="0085074F" w:rsidRPr="00134DBA">
              <w:t>одекса):</w:t>
            </w:r>
          </w:p>
          <w:p w:rsidR="0085074F" w:rsidRPr="00134DBA" w:rsidRDefault="0085074F" w:rsidP="0085074F">
            <w:pPr>
              <w:ind w:firstLine="317"/>
            </w:pPr>
            <w:r w:rsidRPr="00134DBA">
              <w:t xml:space="preserve">- применение технологий с </w:t>
            </w:r>
            <w:proofErr w:type="gramStart"/>
            <w:r w:rsidRPr="00134DBA">
              <w:t>внутренним</w:t>
            </w:r>
            <w:proofErr w:type="gramEnd"/>
            <w:r w:rsidRPr="00134DBA">
              <w:t xml:space="preserve"> </w:t>
            </w:r>
            <w:proofErr w:type="spellStart"/>
            <w:r w:rsidRPr="00134DBA">
              <w:t>отвалообразованием</w:t>
            </w:r>
            <w:proofErr w:type="spellEnd"/>
            <w:r w:rsidRPr="00134DBA">
              <w:t xml:space="preserve">, использование отходов производства в качестве вторичных ресурсов, их переработка и утилизация, прогрессивная ликвидация последствий операций по </w:t>
            </w:r>
            <w:proofErr w:type="spellStart"/>
            <w:r w:rsidRPr="00134DBA">
              <w:t>недропользованию</w:t>
            </w:r>
            <w:proofErr w:type="spellEnd"/>
            <w:r w:rsidRPr="00134DBA">
              <w:t xml:space="preserve"> и другие методы;</w:t>
            </w:r>
          </w:p>
          <w:p w:rsidR="0085074F" w:rsidRPr="00134DBA" w:rsidRDefault="0085074F" w:rsidP="0085074F">
            <w:pPr>
              <w:ind w:firstLine="317"/>
            </w:pPr>
            <w:r w:rsidRPr="00134DBA">
              <w:t xml:space="preserve">- по предотвращению загрязнения недр, в том числе при </w:t>
            </w:r>
            <w:r w:rsidRPr="00134DBA">
              <w:lastRenderedPageBreak/>
              <w:t>использовании пространства недр;</w:t>
            </w:r>
          </w:p>
          <w:p w:rsidR="0085074F" w:rsidRPr="00134DBA" w:rsidRDefault="0085074F" w:rsidP="0085074F">
            <w:pPr>
              <w:ind w:firstLine="317"/>
            </w:pPr>
            <w:r w:rsidRPr="00134DBA">
              <w:t>- по предотвращению ветровой эрозии почвы, отвалов вскрышных и вмещающих пород, отходов производства;</w:t>
            </w:r>
          </w:p>
          <w:p w:rsidR="0085074F" w:rsidRDefault="0085074F" w:rsidP="0085074F">
            <w:pPr>
              <w:ind w:firstLine="318"/>
            </w:pPr>
            <w:r w:rsidRPr="00134DBA">
              <w:t>- для исключения перемещения (утечки) загрязняющих веществ в воды и почву должна предусматриваться инженерная система организованного накопления и хранения отходов производства с гидроизоляцией площадок.</w:t>
            </w:r>
          </w:p>
          <w:p w:rsidR="00E54347" w:rsidRDefault="00E54347" w:rsidP="0085074F">
            <w:pPr>
              <w:ind w:firstLine="318"/>
            </w:pPr>
            <w:r>
              <w:t xml:space="preserve">- </w:t>
            </w:r>
            <w:r w:rsidRPr="00E54347">
              <w:t xml:space="preserve">применение методов, технологий и способов проведения операций по </w:t>
            </w:r>
            <w:proofErr w:type="spellStart"/>
            <w:r w:rsidRPr="00E54347">
              <w:t>недропользованию</w:t>
            </w:r>
            <w:proofErr w:type="spellEnd"/>
            <w:r w:rsidRPr="00E54347">
              <w:t>, обеспечивающих максимально возможное сокращение площади нарушаемых и отчуждаемых земель; по предотвращению ветровой эрозии почвы и т.д.</w:t>
            </w:r>
          </w:p>
          <w:p w:rsidR="0085074F" w:rsidRDefault="00E54347" w:rsidP="0085074F">
            <w:pPr>
              <w:ind w:firstLine="318"/>
              <w:rPr>
                <w:color w:val="000000"/>
              </w:rPr>
            </w:pPr>
            <w:r>
              <w:rPr>
                <w:color w:val="000000"/>
                <w:lang w:val="kk-KZ"/>
              </w:rPr>
              <w:t>1</w:t>
            </w:r>
            <w:r w:rsidR="00450E17"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kk-KZ"/>
              </w:rPr>
              <w:t xml:space="preserve">. </w:t>
            </w:r>
            <w:r w:rsidR="0085074F" w:rsidRPr="00B77B74">
              <w:rPr>
                <w:color w:val="000000"/>
                <w:lang w:val="kk-KZ"/>
              </w:rPr>
              <w:t xml:space="preserve">Предусмотреть выполнение </w:t>
            </w:r>
            <w:r w:rsidR="0085074F" w:rsidRPr="00B77B74">
              <w:rPr>
                <w:color w:val="000000"/>
              </w:rPr>
              <w:t xml:space="preserve">экологических требований по защите атмосферного воздуха - проведение работ по пылеподавлению на объектах </w:t>
            </w:r>
            <w:proofErr w:type="spellStart"/>
            <w:r w:rsidR="0085074F" w:rsidRPr="00B77B74">
              <w:rPr>
                <w:color w:val="000000"/>
              </w:rPr>
              <w:t>недропользования</w:t>
            </w:r>
            <w:proofErr w:type="spellEnd"/>
            <w:r w:rsidR="0085074F" w:rsidRPr="00B77B74">
              <w:rPr>
                <w:color w:val="000000"/>
              </w:rPr>
              <w:t xml:space="preserve"> (пп.9 п.1 приложения 4 к Экологическому кодексу РК, далее – ЭК РК)</w:t>
            </w:r>
            <w:r w:rsidR="0085074F">
              <w:rPr>
                <w:color w:val="000000"/>
              </w:rPr>
              <w:t>.</w:t>
            </w:r>
          </w:p>
          <w:p w:rsidR="0085074F" w:rsidRPr="00B8065E" w:rsidRDefault="00450E17" w:rsidP="0085074F">
            <w:pPr>
              <w:ind w:firstLine="317"/>
              <w:contextualSpacing/>
              <w:rPr>
                <w:lang w:val="kk-KZ"/>
              </w:rPr>
            </w:pPr>
            <w:r>
              <w:t>12</w:t>
            </w:r>
            <w:r w:rsidR="0085074F" w:rsidRPr="00B8065E">
              <w:t>.</w:t>
            </w:r>
            <w:r w:rsidR="00E54347">
              <w:t xml:space="preserve"> </w:t>
            </w:r>
            <w:r w:rsidR="0085074F" w:rsidRPr="00B8065E">
              <w:t xml:space="preserve">Проектируется </w:t>
            </w:r>
            <w:r w:rsidR="0085074F">
              <w:t>размещение вскрыши на породном отвале</w:t>
            </w:r>
            <w:r w:rsidR="0085074F" w:rsidRPr="00B8065E">
              <w:t>, поэтому необходимо учесть требования ст. 327 Кодекса</w:t>
            </w:r>
            <w:r w:rsidR="0085074F">
              <w:rPr>
                <w:lang w:val="kk-KZ"/>
              </w:rPr>
              <w:t>: л</w:t>
            </w:r>
            <w:r w:rsidR="0085074F" w:rsidRPr="00B8065E">
              <w:rPr>
                <w:lang w:val="kk-KZ"/>
              </w:rPr>
              <w:t xml:space="preserve">ица, осуществляющие операции по управлению отходами, обязаны выполнять соответствующие  операции  таким  образом,  чтобы  не  создавать  угрозу  причинения вреда жизни и (или) здоровью людей, экологического ущерба, и, в частности, </w:t>
            </w:r>
            <w:proofErr w:type="gramStart"/>
            <w:r w:rsidR="0085074F" w:rsidRPr="00B8065E">
              <w:rPr>
                <w:lang w:val="kk-KZ"/>
              </w:rPr>
              <w:t>без</w:t>
            </w:r>
            <w:proofErr w:type="gramEnd"/>
            <w:r w:rsidR="0085074F" w:rsidRPr="00B8065E">
              <w:rPr>
                <w:lang w:val="kk-KZ"/>
              </w:rPr>
              <w:t>:</w:t>
            </w:r>
          </w:p>
          <w:p w:rsidR="0085074F" w:rsidRPr="00B8065E" w:rsidRDefault="0085074F" w:rsidP="0085074F">
            <w:pPr>
              <w:ind w:firstLine="317"/>
              <w:contextualSpacing/>
              <w:rPr>
                <w:lang w:val="kk-KZ"/>
              </w:rPr>
            </w:pPr>
            <w:r w:rsidRPr="00B8065E">
              <w:rPr>
                <w:lang w:val="kk-KZ"/>
              </w:rPr>
              <w:t>1) риска для вод, в том числе подземных, атмосферного воздуха, почв, животного и растительного мира;</w:t>
            </w:r>
          </w:p>
          <w:p w:rsidR="00D1091F" w:rsidRPr="00E54347" w:rsidRDefault="0085074F" w:rsidP="001729F5">
            <w:pPr>
              <w:ind w:firstLine="317"/>
              <w:contextualSpacing/>
              <w:rPr>
                <w:lang w:val="kk-KZ"/>
              </w:rPr>
            </w:pPr>
            <w:r w:rsidRPr="00B8065E">
              <w:rPr>
                <w:lang w:val="kk-KZ"/>
              </w:rPr>
              <w:t>2)  отрицательного  влияния  на  ландшафты</w:t>
            </w:r>
            <w:r>
              <w:rPr>
                <w:lang w:val="kk-KZ"/>
              </w:rPr>
              <w:t>.</w:t>
            </w:r>
          </w:p>
        </w:tc>
      </w:tr>
      <w:tr w:rsidR="00342813" w:rsidRPr="005434E2" w:rsidTr="007B4A54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13" w:rsidRPr="005434E2" w:rsidRDefault="007C08A5" w:rsidP="007B4A54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13" w:rsidRPr="005434E2" w:rsidRDefault="00342813" w:rsidP="000B308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5434E2">
              <w:rPr>
                <w:sz w:val="24"/>
                <w:szCs w:val="24"/>
              </w:rPr>
              <w:t>Общественность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E2" w:rsidRPr="005434E2" w:rsidRDefault="002324E4" w:rsidP="000772C3">
            <w:pPr>
              <w:ind w:firstLine="318"/>
            </w:pPr>
            <w:r w:rsidRPr="002324E4">
              <w:rPr>
                <w:bCs/>
              </w:rPr>
              <w:t>Замечания и предложения не поступали</w:t>
            </w:r>
          </w:p>
        </w:tc>
      </w:tr>
    </w:tbl>
    <w:p w:rsidR="000F2F93" w:rsidRPr="005434E2" w:rsidRDefault="000F2F93" w:rsidP="000B308A">
      <w:pPr>
        <w:jc w:val="both"/>
      </w:pPr>
    </w:p>
    <w:p w:rsidR="000A0E4A" w:rsidRPr="000B308A" w:rsidRDefault="000A0E4A" w:rsidP="000B308A">
      <w:pPr>
        <w:jc w:val="both"/>
      </w:pPr>
    </w:p>
    <w:p w:rsidR="00B573AA" w:rsidRPr="00090BDB" w:rsidRDefault="009C2705" w:rsidP="00B573AA">
      <w:pPr>
        <w:tabs>
          <w:tab w:val="left" w:pos="5773"/>
        </w:tabs>
        <w:rPr>
          <w:b/>
        </w:rPr>
      </w:pPr>
      <w:r>
        <w:rPr>
          <w:b/>
        </w:rPr>
        <w:t>Р</w:t>
      </w:r>
      <w:r w:rsidR="00B573AA" w:rsidRPr="00090BDB">
        <w:rPr>
          <w:b/>
        </w:rPr>
        <w:t>уководител</w:t>
      </w:r>
      <w:r>
        <w:rPr>
          <w:b/>
        </w:rPr>
        <w:t>ь</w:t>
      </w:r>
      <w:r w:rsidR="00B573AA" w:rsidRPr="00090BDB">
        <w:rPr>
          <w:b/>
        </w:rPr>
        <w:t xml:space="preserve"> департамента </w:t>
      </w:r>
      <w:r w:rsidR="00B573AA" w:rsidRPr="00090BDB">
        <w:rPr>
          <w:b/>
        </w:rPr>
        <w:tab/>
      </w:r>
      <w:r w:rsidR="00B573AA" w:rsidRPr="00090BDB">
        <w:rPr>
          <w:b/>
        </w:rPr>
        <w:tab/>
      </w:r>
      <w:r w:rsidR="00B573AA" w:rsidRPr="00090BDB">
        <w:rPr>
          <w:b/>
        </w:rPr>
        <w:tab/>
      </w:r>
      <w:r w:rsidR="00B573AA" w:rsidRPr="00090BDB">
        <w:rPr>
          <w:b/>
        </w:rPr>
        <w:tab/>
      </w:r>
      <w:r>
        <w:rPr>
          <w:b/>
        </w:rPr>
        <w:t>Д. Алиев</w:t>
      </w:r>
    </w:p>
    <w:p w:rsidR="00C2333C" w:rsidRDefault="00C2333C" w:rsidP="00B573AA">
      <w:pPr>
        <w:tabs>
          <w:tab w:val="left" w:pos="5773"/>
        </w:tabs>
      </w:pPr>
    </w:p>
    <w:p w:rsidR="00C2333C" w:rsidRDefault="00C2333C" w:rsidP="00B573AA">
      <w:pPr>
        <w:tabs>
          <w:tab w:val="left" w:pos="5773"/>
        </w:tabs>
      </w:pPr>
    </w:p>
    <w:p w:rsidR="00C2333C" w:rsidRDefault="00C2333C" w:rsidP="00B573AA">
      <w:pPr>
        <w:tabs>
          <w:tab w:val="left" w:pos="5773"/>
        </w:tabs>
      </w:pPr>
    </w:p>
    <w:p w:rsidR="000F2F93" w:rsidRPr="009D0E6F" w:rsidRDefault="00A3197F" w:rsidP="00B573AA">
      <w:pPr>
        <w:tabs>
          <w:tab w:val="left" w:pos="5773"/>
        </w:tabs>
      </w:pPr>
      <w:proofErr w:type="spellStart"/>
      <w:r>
        <w:rPr>
          <w:sz w:val="20"/>
          <w:szCs w:val="20"/>
        </w:rPr>
        <w:t>и</w:t>
      </w:r>
      <w:r w:rsidR="00B573AA" w:rsidRPr="00090BDB">
        <w:rPr>
          <w:sz w:val="20"/>
          <w:szCs w:val="20"/>
        </w:rPr>
        <w:t>сп.</w:t>
      </w:r>
      <w:r w:rsidR="00E6555E">
        <w:rPr>
          <w:sz w:val="20"/>
          <w:szCs w:val="20"/>
        </w:rPr>
        <w:t>Чотпаева</w:t>
      </w:r>
      <w:proofErr w:type="spellEnd"/>
      <w:r w:rsidR="00E6555E">
        <w:rPr>
          <w:sz w:val="20"/>
          <w:szCs w:val="20"/>
        </w:rPr>
        <w:t xml:space="preserve"> Г.М.</w:t>
      </w:r>
      <w:r w:rsidR="00B573AA" w:rsidRPr="00090BDB">
        <w:rPr>
          <w:sz w:val="20"/>
          <w:szCs w:val="20"/>
        </w:rPr>
        <w:t>, тел.76-</w:t>
      </w:r>
      <w:r w:rsidR="00E6555E">
        <w:rPr>
          <w:sz w:val="20"/>
          <w:szCs w:val="20"/>
        </w:rPr>
        <w:t>60-06</w:t>
      </w:r>
    </w:p>
    <w:sectPr w:rsidR="000F2F93" w:rsidRPr="009D0E6F" w:rsidSect="000F2F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543C2"/>
    <w:multiLevelType w:val="hybridMultilevel"/>
    <w:tmpl w:val="3418DCFC"/>
    <w:lvl w:ilvl="0" w:tplc="FC60B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847D55"/>
    <w:multiLevelType w:val="hybridMultilevel"/>
    <w:tmpl w:val="644E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2043D"/>
    <w:multiLevelType w:val="hybridMultilevel"/>
    <w:tmpl w:val="1C0E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732AC"/>
    <w:multiLevelType w:val="hybridMultilevel"/>
    <w:tmpl w:val="3E4A1882"/>
    <w:lvl w:ilvl="0" w:tplc="64C2D6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78D1"/>
    <w:rsid w:val="0001170C"/>
    <w:rsid w:val="00030BCA"/>
    <w:rsid w:val="00033133"/>
    <w:rsid w:val="00033DBD"/>
    <w:rsid w:val="00036612"/>
    <w:rsid w:val="0003760B"/>
    <w:rsid w:val="000412A8"/>
    <w:rsid w:val="000426A1"/>
    <w:rsid w:val="00044721"/>
    <w:rsid w:val="00045EB0"/>
    <w:rsid w:val="00046BB2"/>
    <w:rsid w:val="00051B7E"/>
    <w:rsid w:val="00053910"/>
    <w:rsid w:val="000638F3"/>
    <w:rsid w:val="000673C5"/>
    <w:rsid w:val="000772C3"/>
    <w:rsid w:val="00080DD7"/>
    <w:rsid w:val="00086973"/>
    <w:rsid w:val="00086BA6"/>
    <w:rsid w:val="00096228"/>
    <w:rsid w:val="00096F5C"/>
    <w:rsid w:val="000A0E4A"/>
    <w:rsid w:val="000A1531"/>
    <w:rsid w:val="000A23AC"/>
    <w:rsid w:val="000B0A7E"/>
    <w:rsid w:val="000B308A"/>
    <w:rsid w:val="000B418C"/>
    <w:rsid w:val="000D03F6"/>
    <w:rsid w:val="000D391D"/>
    <w:rsid w:val="000D634E"/>
    <w:rsid w:val="000D6806"/>
    <w:rsid w:val="000E3C68"/>
    <w:rsid w:val="000E63FD"/>
    <w:rsid w:val="000F2F93"/>
    <w:rsid w:val="00104522"/>
    <w:rsid w:val="00106DCE"/>
    <w:rsid w:val="00106E39"/>
    <w:rsid w:val="00111189"/>
    <w:rsid w:val="001134E7"/>
    <w:rsid w:val="00114615"/>
    <w:rsid w:val="00122DA0"/>
    <w:rsid w:val="00130154"/>
    <w:rsid w:val="001319EB"/>
    <w:rsid w:val="001357CD"/>
    <w:rsid w:val="00135C2A"/>
    <w:rsid w:val="00140170"/>
    <w:rsid w:val="00145032"/>
    <w:rsid w:val="00153D7F"/>
    <w:rsid w:val="0015556F"/>
    <w:rsid w:val="0015671D"/>
    <w:rsid w:val="0016309D"/>
    <w:rsid w:val="00166A58"/>
    <w:rsid w:val="00167492"/>
    <w:rsid w:val="001728EC"/>
    <w:rsid w:val="001729F5"/>
    <w:rsid w:val="001772E1"/>
    <w:rsid w:val="001815DB"/>
    <w:rsid w:val="00194D03"/>
    <w:rsid w:val="001A35B9"/>
    <w:rsid w:val="001B2811"/>
    <w:rsid w:val="001B3155"/>
    <w:rsid w:val="001B319C"/>
    <w:rsid w:val="001C422F"/>
    <w:rsid w:val="001C763F"/>
    <w:rsid w:val="001D244D"/>
    <w:rsid w:val="001D3038"/>
    <w:rsid w:val="001D50A6"/>
    <w:rsid w:val="001D6589"/>
    <w:rsid w:val="001D6A66"/>
    <w:rsid w:val="001E0AE8"/>
    <w:rsid w:val="001E6D0B"/>
    <w:rsid w:val="001F400F"/>
    <w:rsid w:val="001F5053"/>
    <w:rsid w:val="001F5F5B"/>
    <w:rsid w:val="001F6304"/>
    <w:rsid w:val="00201AD1"/>
    <w:rsid w:val="00207F47"/>
    <w:rsid w:val="00210301"/>
    <w:rsid w:val="0021136A"/>
    <w:rsid w:val="00220FD9"/>
    <w:rsid w:val="002217BC"/>
    <w:rsid w:val="00223CF2"/>
    <w:rsid w:val="002324E4"/>
    <w:rsid w:val="00233823"/>
    <w:rsid w:val="0023760C"/>
    <w:rsid w:val="00241CA6"/>
    <w:rsid w:val="00244DBD"/>
    <w:rsid w:val="00252BF2"/>
    <w:rsid w:val="00257922"/>
    <w:rsid w:val="00262D12"/>
    <w:rsid w:val="00265BC3"/>
    <w:rsid w:val="002810C9"/>
    <w:rsid w:val="00282F6B"/>
    <w:rsid w:val="00287B86"/>
    <w:rsid w:val="002921DE"/>
    <w:rsid w:val="002A0E27"/>
    <w:rsid w:val="002B31B2"/>
    <w:rsid w:val="002D0A8C"/>
    <w:rsid w:val="002E5A00"/>
    <w:rsid w:val="002F0634"/>
    <w:rsid w:val="002F7021"/>
    <w:rsid w:val="00302CF5"/>
    <w:rsid w:val="00311069"/>
    <w:rsid w:val="00311672"/>
    <w:rsid w:val="00313A3B"/>
    <w:rsid w:val="00315DB5"/>
    <w:rsid w:val="00317F60"/>
    <w:rsid w:val="00332139"/>
    <w:rsid w:val="00337A6B"/>
    <w:rsid w:val="00340D07"/>
    <w:rsid w:val="00342813"/>
    <w:rsid w:val="00344233"/>
    <w:rsid w:val="003576FE"/>
    <w:rsid w:val="00357FAC"/>
    <w:rsid w:val="003625BD"/>
    <w:rsid w:val="00364092"/>
    <w:rsid w:val="0037034E"/>
    <w:rsid w:val="0037597C"/>
    <w:rsid w:val="003824CA"/>
    <w:rsid w:val="003A09A1"/>
    <w:rsid w:val="003A39BF"/>
    <w:rsid w:val="003A5F90"/>
    <w:rsid w:val="003D3AB9"/>
    <w:rsid w:val="003F7C57"/>
    <w:rsid w:val="00417539"/>
    <w:rsid w:val="00431BA2"/>
    <w:rsid w:val="00434644"/>
    <w:rsid w:val="00450D74"/>
    <w:rsid w:val="00450E17"/>
    <w:rsid w:val="00453991"/>
    <w:rsid w:val="0045686D"/>
    <w:rsid w:val="004633B5"/>
    <w:rsid w:val="004665D0"/>
    <w:rsid w:val="004668B0"/>
    <w:rsid w:val="00481903"/>
    <w:rsid w:val="00486752"/>
    <w:rsid w:val="00486904"/>
    <w:rsid w:val="004908CF"/>
    <w:rsid w:val="004919F2"/>
    <w:rsid w:val="00492062"/>
    <w:rsid w:val="004A3219"/>
    <w:rsid w:val="004B054F"/>
    <w:rsid w:val="004B2E20"/>
    <w:rsid w:val="004B79B3"/>
    <w:rsid w:val="004C2D0A"/>
    <w:rsid w:val="004C49B9"/>
    <w:rsid w:val="004C522D"/>
    <w:rsid w:val="004D34C8"/>
    <w:rsid w:val="004D6308"/>
    <w:rsid w:val="004E4214"/>
    <w:rsid w:val="004E5490"/>
    <w:rsid w:val="004E58E9"/>
    <w:rsid w:val="004E7582"/>
    <w:rsid w:val="004F2E61"/>
    <w:rsid w:val="004F5FD6"/>
    <w:rsid w:val="00504935"/>
    <w:rsid w:val="0050578B"/>
    <w:rsid w:val="00506CB6"/>
    <w:rsid w:val="00507D1D"/>
    <w:rsid w:val="00511F6A"/>
    <w:rsid w:val="00522AB5"/>
    <w:rsid w:val="00531869"/>
    <w:rsid w:val="00534427"/>
    <w:rsid w:val="0054276A"/>
    <w:rsid w:val="005434E2"/>
    <w:rsid w:val="00545A0D"/>
    <w:rsid w:val="005476FE"/>
    <w:rsid w:val="005501F8"/>
    <w:rsid w:val="005758F6"/>
    <w:rsid w:val="00575AE5"/>
    <w:rsid w:val="00581EF6"/>
    <w:rsid w:val="00584326"/>
    <w:rsid w:val="005A0FA4"/>
    <w:rsid w:val="005A76C3"/>
    <w:rsid w:val="005B2F05"/>
    <w:rsid w:val="005B3B8F"/>
    <w:rsid w:val="005C457A"/>
    <w:rsid w:val="005C4B45"/>
    <w:rsid w:val="005C4FC4"/>
    <w:rsid w:val="005D3C8F"/>
    <w:rsid w:val="005D53EB"/>
    <w:rsid w:val="005E3948"/>
    <w:rsid w:val="00600ED8"/>
    <w:rsid w:val="00607A9D"/>
    <w:rsid w:val="0061047C"/>
    <w:rsid w:val="00612B06"/>
    <w:rsid w:val="006211B0"/>
    <w:rsid w:val="00623A30"/>
    <w:rsid w:val="0063221B"/>
    <w:rsid w:val="006374C4"/>
    <w:rsid w:val="00654702"/>
    <w:rsid w:val="00661B8D"/>
    <w:rsid w:val="00670461"/>
    <w:rsid w:val="006713F7"/>
    <w:rsid w:val="0067156B"/>
    <w:rsid w:val="00672ED5"/>
    <w:rsid w:val="0067325F"/>
    <w:rsid w:val="00675241"/>
    <w:rsid w:val="00682211"/>
    <w:rsid w:val="00683827"/>
    <w:rsid w:val="00684FF6"/>
    <w:rsid w:val="006A0C4C"/>
    <w:rsid w:val="006A339A"/>
    <w:rsid w:val="006A7BBD"/>
    <w:rsid w:val="006B237D"/>
    <w:rsid w:val="006C0433"/>
    <w:rsid w:val="006C435F"/>
    <w:rsid w:val="006D04AB"/>
    <w:rsid w:val="006D4CDA"/>
    <w:rsid w:val="006E40C4"/>
    <w:rsid w:val="006F05B9"/>
    <w:rsid w:val="00714232"/>
    <w:rsid w:val="00730F66"/>
    <w:rsid w:val="00730FEC"/>
    <w:rsid w:val="00735918"/>
    <w:rsid w:val="00737E19"/>
    <w:rsid w:val="00770EA6"/>
    <w:rsid w:val="00771DA3"/>
    <w:rsid w:val="00780C52"/>
    <w:rsid w:val="0078519A"/>
    <w:rsid w:val="007874FC"/>
    <w:rsid w:val="00792731"/>
    <w:rsid w:val="00793EA9"/>
    <w:rsid w:val="007951B0"/>
    <w:rsid w:val="007A7777"/>
    <w:rsid w:val="007A78F6"/>
    <w:rsid w:val="007B4A54"/>
    <w:rsid w:val="007C08A5"/>
    <w:rsid w:val="007F083D"/>
    <w:rsid w:val="007F28C0"/>
    <w:rsid w:val="007F4410"/>
    <w:rsid w:val="0080199B"/>
    <w:rsid w:val="008036F5"/>
    <w:rsid w:val="00805BDF"/>
    <w:rsid w:val="008104B2"/>
    <w:rsid w:val="008154B9"/>
    <w:rsid w:val="00816835"/>
    <w:rsid w:val="00821F38"/>
    <w:rsid w:val="00822BB1"/>
    <w:rsid w:val="00832FA9"/>
    <w:rsid w:val="00845D46"/>
    <w:rsid w:val="0085074F"/>
    <w:rsid w:val="008535D0"/>
    <w:rsid w:val="00863957"/>
    <w:rsid w:val="0087666D"/>
    <w:rsid w:val="00890850"/>
    <w:rsid w:val="00891635"/>
    <w:rsid w:val="00895BBC"/>
    <w:rsid w:val="008A1E51"/>
    <w:rsid w:val="008B0FB4"/>
    <w:rsid w:val="008B1906"/>
    <w:rsid w:val="008B63E9"/>
    <w:rsid w:val="008C0B2C"/>
    <w:rsid w:val="008C1D36"/>
    <w:rsid w:val="008C367C"/>
    <w:rsid w:val="008C4D87"/>
    <w:rsid w:val="008C6BC4"/>
    <w:rsid w:val="008D006E"/>
    <w:rsid w:val="008D3F01"/>
    <w:rsid w:val="008E1576"/>
    <w:rsid w:val="008F222C"/>
    <w:rsid w:val="008F3598"/>
    <w:rsid w:val="00901E9E"/>
    <w:rsid w:val="00910408"/>
    <w:rsid w:val="0092107B"/>
    <w:rsid w:val="00921880"/>
    <w:rsid w:val="009347DF"/>
    <w:rsid w:val="0093721D"/>
    <w:rsid w:val="0094756C"/>
    <w:rsid w:val="00961A01"/>
    <w:rsid w:val="009645CF"/>
    <w:rsid w:val="00966920"/>
    <w:rsid w:val="00971023"/>
    <w:rsid w:val="00971B7F"/>
    <w:rsid w:val="00972C52"/>
    <w:rsid w:val="009743DA"/>
    <w:rsid w:val="009750CC"/>
    <w:rsid w:val="00992AB2"/>
    <w:rsid w:val="0099478B"/>
    <w:rsid w:val="009962DA"/>
    <w:rsid w:val="009A3780"/>
    <w:rsid w:val="009B21C9"/>
    <w:rsid w:val="009C2122"/>
    <w:rsid w:val="009C2459"/>
    <w:rsid w:val="009C2705"/>
    <w:rsid w:val="009C41BC"/>
    <w:rsid w:val="009D0662"/>
    <w:rsid w:val="009D0E6F"/>
    <w:rsid w:val="009D2C95"/>
    <w:rsid w:val="009D392C"/>
    <w:rsid w:val="009D57B2"/>
    <w:rsid w:val="009D76CD"/>
    <w:rsid w:val="009E6AF6"/>
    <w:rsid w:val="009E7D24"/>
    <w:rsid w:val="009F2516"/>
    <w:rsid w:val="009F3F82"/>
    <w:rsid w:val="00A1352C"/>
    <w:rsid w:val="00A176F4"/>
    <w:rsid w:val="00A26EB7"/>
    <w:rsid w:val="00A3061D"/>
    <w:rsid w:val="00A3197F"/>
    <w:rsid w:val="00A32C74"/>
    <w:rsid w:val="00A361C8"/>
    <w:rsid w:val="00A37150"/>
    <w:rsid w:val="00A42D56"/>
    <w:rsid w:val="00A45352"/>
    <w:rsid w:val="00A47E97"/>
    <w:rsid w:val="00A549D4"/>
    <w:rsid w:val="00A5575F"/>
    <w:rsid w:val="00A63B5E"/>
    <w:rsid w:val="00A67BDC"/>
    <w:rsid w:val="00A77310"/>
    <w:rsid w:val="00A80B26"/>
    <w:rsid w:val="00A840F0"/>
    <w:rsid w:val="00A87D7C"/>
    <w:rsid w:val="00A96D1F"/>
    <w:rsid w:val="00A97705"/>
    <w:rsid w:val="00A97A09"/>
    <w:rsid w:val="00AC74F5"/>
    <w:rsid w:val="00AD2D4C"/>
    <w:rsid w:val="00AE1578"/>
    <w:rsid w:val="00AF0089"/>
    <w:rsid w:val="00AF0AEC"/>
    <w:rsid w:val="00AF3965"/>
    <w:rsid w:val="00AF5D6A"/>
    <w:rsid w:val="00AF697A"/>
    <w:rsid w:val="00B06D3E"/>
    <w:rsid w:val="00B1376B"/>
    <w:rsid w:val="00B14FA8"/>
    <w:rsid w:val="00B2543A"/>
    <w:rsid w:val="00B318F2"/>
    <w:rsid w:val="00B31F96"/>
    <w:rsid w:val="00B32AF4"/>
    <w:rsid w:val="00B34C95"/>
    <w:rsid w:val="00B4448F"/>
    <w:rsid w:val="00B501EA"/>
    <w:rsid w:val="00B52FCB"/>
    <w:rsid w:val="00B573AA"/>
    <w:rsid w:val="00B66932"/>
    <w:rsid w:val="00B909FC"/>
    <w:rsid w:val="00B912D2"/>
    <w:rsid w:val="00B96236"/>
    <w:rsid w:val="00BA2D46"/>
    <w:rsid w:val="00BA3D3D"/>
    <w:rsid w:val="00BA6FD5"/>
    <w:rsid w:val="00BB156F"/>
    <w:rsid w:val="00BC0419"/>
    <w:rsid w:val="00BD0D7E"/>
    <w:rsid w:val="00BD3471"/>
    <w:rsid w:val="00BF0C4E"/>
    <w:rsid w:val="00BF26F9"/>
    <w:rsid w:val="00C2050A"/>
    <w:rsid w:val="00C21D09"/>
    <w:rsid w:val="00C21EE2"/>
    <w:rsid w:val="00C2333C"/>
    <w:rsid w:val="00C257BF"/>
    <w:rsid w:val="00C3039C"/>
    <w:rsid w:val="00C30471"/>
    <w:rsid w:val="00C317E1"/>
    <w:rsid w:val="00C34320"/>
    <w:rsid w:val="00C41B9E"/>
    <w:rsid w:val="00C43436"/>
    <w:rsid w:val="00C52D48"/>
    <w:rsid w:val="00C61CBA"/>
    <w:rsid w:val="00C6559A"/>
    <w:rsid w:val="00C67526"/>
    <w:rsid w:val="00C7179C"/>
    <w:rsid w:val="00C7392A"/>
    <w:rsid w:val="00C95D33"/>
    <w:rsid w:val="00C96E07"/>
    <w:rsid w:val="00CA6E44"/>
    <w:rsid w:val="00CB1739"/>
    <w:rsid w:val="00CC3573"/>
    <w:rsid w:val="00CC40B4"/>
    <w:rsid w:val="00CC4569"/>
    <w:rsid w:val="00CD12C3"/>
    <w:rsid w:val="00CE56B8"/>
    <w:rsid w:val="00CF5A61"/>
    <w:rsid w:val="00CF604F"/>
    <w:rsid w:val="00D0214E"/>
    <w:rsid w:val="00D024D2"/>
    <w:rsid w:val="00D1091F"/>
    <w:rsid w:val="00D14543"/>
    <w:rsid w:val="00D20AF0"/>
    <w:rsid w:val="00D216F4"/>
    <w:rsid w:val="00D218C9"/>
    <w:rsid w:val="00D2233D"/>
    <w:rsid w:val="00D23F2A"/>
    <w:rsid w:val="00D24F47"/>
    <w:rsid w:val="00D25187"/>
    <w:rsid w:val="00D31D75"/>
    <w:rsid w:val="00D3271A"/>
    <w:rsid w:val="00D37557"/>
    <w:rsid w:val="00D44061"/>
    <w:rsid w:val="00D5686B"/>
    <w:rsid w:val="00D72681"/>
    <w:rsid w:val="00D877ED"/>
    <w:rsid w:val="00D9459E"/>
    <w:rsid w:val="00DA3BE8"/>
    <w:rsid w:val="00DB380A"/>
    <w:rsid w:val="00DB63F9"/>
    <w:rsid w:val="00DC0CA4"/>
    <w:rsid w:val="00DC4690"/>
    <w:rsid w:val="00DE1E42"/>
    <w:rsid w:val="00DE5F00"/>
    <w:rsid w:val="00DF39B0"/>
    <w:rsid w:val="00DF4D2D"/>
    <w:rsid w:val="00DF500B"/>
    <w:rsid w:val="00DF75D6"/>
    <w:rsid w:val="00E05E11"/>
    <w:rsid w:val="00E11C56"/>
    <w:rsid w:val="00E36250"/>
    <w:rsid w:val="00E36291"/>
    <w:rsid w:val="00E367D8"/>
    <w:rsid w:val="00E37507"/>
    <w:rsid w:val="00E51B34"/>
    <w:rsid w:val="00E54347"/>
    <w:rsid w:val="00E54CD0"/>
    <w:rsid w:val="00E57B36"/>
    <w:rsid w:val="00E57D61"/>
    <w:rsid w:val="00E6052C"/>
    <w:rsid w:val="00E6105E"/>
    <w:rsid w:val="00E62C4B"/>
    <w:rsid w:val="00E6391E"/>
    <w:rsid w:val="00E6555E"/>
    <w:rsid w:val="00E7254E"/>
    <w:rsid w:val="00E72600"/>
    <w:rsid w:val="00E778D1"/>
    <w:rsid w:val="00E85C80"/>
    <w:rsid w:val="00E87B50"/>
    <w:rsid w:val="00E9629A"/>
    <w:rsid w:val="00EA1220"/>
    <w:rsid w:val="00EB6570"/>
    <w:rsid w:val="00EC1281"/>
    <w:rsid w:val="00ED6FE6"/>
    <w:rsid w:val="00ED7FF7"/>
    <w:rsid w:val="00EF3E2D"/>
    <w:rsid w:val="00F02FF9"/>
    <w:rsid w:val="00F160E0"/>
    <w:rsid w:val="00F1702D"/>
    <w:rsid w:val="00F43976"/>
    <w:rsid w:val="00F605E3"/>
    <w:rsid w:val="00F613C9"/>
    <w:rsid w:val="00F75ACD"/>
    <w:rsid w:val="00F7692B"/>
    <w:rsid w:val="00F92CD6"/>
    <w:rsid w:val="00F95329"/>
    <w:rsid w:val="00FA4894"/>
    <w:rsid w:val="00FB1DA2"/>
    <w:rsid w:val="00FC31AC"/>
    <w:rsid w:val="00FC31D1"/>
    <w:rsid w:val="00FC6F0D"/>
    <w:rsid w:val="00FD18BC"/>
    <w:rsid w:val="00FD5B28"/>
    <w:rsid w:val="00FE570B"/>
    <w:rsid w:val="00FE57DE"/>
    <w:rsid w:val="00FE66E0"/>
    <w:rsid w:val="00FE6CBF"/>
    <w:rsid w:val="00FE70A0"/>
    <w:rsid w:val="00FE7B75"/>
    <w:rsid w:val="00FF5D67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11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4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Paragraph Знак,Citation List Знак,Resume Title Знак,List Paragraph Char Char Знак,Bullet 1 Знак,List Paragraph1 Знак,b1 Знак,Number_1 Знак,SGLText List Paragraph Знак,new Знак,lp1 Знак,Normal Sentence Знак,ListPar1 Знак,list1 Знак"/>
    <w:basedOn w:val="a0"/>
    <w:link w:val="a4"/>
    <w:uiPriority w:val="34"/>
    <w:qFormat/>
    <w:locked/>
    <w:rsid w:val="00C41B9E"/>
    <w:rPr>
      <w:rFonts w:ascii="Times New Roman" w:eastAsia="Times New Roman" w:hAnsi="Times New Roman" w:cs="Times New Roman"/>
    </w:rPr>
  </w:style>
  <w:style w:type="paragraph" w:styleId="a4">
    <w:name w:val="List Paragraph"/>
    <w:aliases w:val="Paragraph,Citation List,Resume Title,List Paragraph Char Char,Bullet 1,List Paragraph1,b1,Number_1,SGLText List Paragraph,new,lp1,Normal Sentence,Colorful List - Accent 11,ListPar1,List Paragraph2,List Paragraph11,list1,Figure_name,HEAD 3"/>
    <w:basedOn w:val="a"/>
    <w:link w:val="a3"/>
    <w:uiPriority w:val="34"/>
    <w:qFormat/>
    <w:rsid w:val="00C41B9E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111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1118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154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No Spacing"/>
    <w:uiPriority w:val="1"/>
    <w:qFormat/>
    <w:rsid w:val="00C2050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42D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42D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319E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80B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0B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D3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8B0FB4"/>
    <w:pPr>
      <w:spacing w:before="100" w:beforeAutospacing="1" w:after="100" w:afterAutospacing="1"/>
    </w:pPr>
  </w:style>
  <w:style w:type="paragraph" w:styleId="ad">
    <w:name w:val="Body Text"/>
    <w:aliases w:val="Основной текст Знак Знак"/>
    <w:basedOn w:val="a"/>
    <w:link w:val="ae"/>
    <w:uiPriority w:val="99"/>
    <w:rsid w:val="004665D0"/>
    <w:pPr>
      <w:spacing w:after="120"/>
    </w:pPr>
  </w:style>
  <w:style w:type="character" w:customStyle="1" w:styleId="ae">
    <w:name w:val="Основной текст Знак"/>
    <w:aliases w:val="Основной текст Знак Знак Знак"/>
    <w:basedOn w:val="a0"/>
    <w:link w:val="ad"/>
    <w:uiPriority w:val="99"/>
    <w:rsid w:val="00466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F4D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DF4D2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"/>
    <w:basedOn w:val="a0"/>
    <w:rsid w:val="003A5F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-">
    <w:name w:val="Интернет-ссылка"/>
    <w:basedOn w:val="a0"/>
    <w:uiPriority w:val="99"/>
    <w:semiHidden/>
    <w:unhideWhenUsed/>
    <w:rsid w:val="00C655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11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4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Paragraph Знак,Citation List Знак,Resume Title Знак,List Paragraph Char Char Знак,Bullet 1 Знак,List Paragraph1 Знак,b1 Знак,Number_1 Знак,SGLText List Paragraph Знак,new Знак,lp1 Знак,Normal Sentence Знак,ListPar1 Знак,list1 Знак"/>
    <w:basedOn w:val="a0"/>
    <w:link w:val="a4"/>
    <w:uiPriority w:val="34"/>
    <w:qFormat/>
    <w:locked/>
    <w:rsid w:val="00C41B9E"/>
    <w:rPr>
      <w:rFonts w:ascii="Times New Roman" w:eastAsia="Times New Roman" w:hAnsi="Times New Roman" w:cs="Times New Roman"/>
    </w:rPr>
  </w:style>
  <w:style w:type="paragraph" w:styleId="a4">
    <w:name w:val="List Paragraph"/>
    <w:aliases w:val="Paragraph,Citation List,Resume Title,List Paragraph Char Char,Bullet 1,List Paragraph1,b1,Number_1,SGLText List Paragraph,new,lp1,Normal Sentence,Colorful List - Accent 11,ListPar1,List Paragraph2,List Paragraph11,list1,Figure_name,HEAD 3"/>
    <w:basedOn w:val="a"/>
    <w:link w:val="a3"/>
    <w:uiPriority w:val="34"/>
    <w:qFormat/>
    <w:rsid w:val="00C41B9E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111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1118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154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Z040000593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ECB57-27A4-4F86-BE75-A586146F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4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комп</cp:lastModifiedBy>
  <cp:revision>284</cp:revision>
  <cp:lastPrinted>2021-12-08T10:54:00Z</cp:lastPrinted>
  <dcterms:created xsi:type="dcterms:W3CDTF">2021-10-25T04:15:00Z</dcterms:created>
  <dcterms:modified xsi:type="dcterms:W3CDTF">2022-10-04T11:32:00Z</dcterms:modified>
</cp:coreProperties>
</file>