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F86" w:rsidRPr="00D62D60" w:rsidRDefault="00144185" w:rsidP="006954F3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Протокол общественных слушаний</w:t>
      </w:r>
      <w:r w:rsidR="009F4F86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в форме открытого собрания</w:t>
      </w:r>
    </w:p>
    <w:p w:rsidR="00555791" w:rsidRPr="00555791" w:rsidRDefault="009F4F86" w:rsidP="00D93EB9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по </w:t>
      </w:r>
      <w:r w:rsidRPr="00555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проекту</w:t>
      </w:r>
      <w:r w:rsidRPr="00555791">
        <w:rPr>
          <w:color w:val="000000" w:themeColor="text1"/>
          <w:shd w:val="clear" w:color="auto" w:fill="FFFFFF"/>
        </w:rPr>
        <w:t xml:space="preserve"> </w:t>
      </w:r>
      <w:r w:rsidR="00555791" w:rsidRPr="00555791">
        <w:rPr>
          <w:rStyle w:val="a3"/>
          <w:rFonts w:eastAsia="Calibri"/>
          <w:sz w:val="23"/>
          <w:szCs w:val="23"/>
          <w:u w:val="none"/>
        </w:rPr>
        <w:t xml:space="preserve"> </w:t>
      </w:r>
      <w:r w:rsidR="00555791" w:rsidRPr="00555791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  <w:u w:val="none"/>
        </w:rPr>
        <w:t>«Н</w:t>
      </w:r>
      <w:r w:rsidR="00555791" w:rsidRPr="00555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ормативы допустимых выбросов (НДВ) АО «Central Asia Cement» для месторождения известняков, Нормативы допустимых сбросов (НДС) АО «Central Asia Cement» для месторождения известняков, Программа управления отходами (ПУО), </w:t>
      </w:r>
      <w:r w:rsidR="00555791" w:rsidRPr="00555791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  <w:u w:val="none"/>
        </w:rPr>
        <w:t>Программа производственного экологического контроля (ППЭК), План природоохранных мероприятий (ППМ)</w:t>
      </w:r>
      <w:r w:rsidR="00555791" w:rsidRPr="00555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»</w:t>
      </w:r>
    </w:p>
    <w:p w:rsidR="00555791" w:rsidRDefault="00555791" w:rsidP="00D93EB9">
      <w:pPr>
        <w:spacing w:after="0" w:line="240" w:lineRule="auto"/>
        <w:jc w:val="center"/>
        <w:outlineLvl w:val="3"/>
        <w:rPr>
          <w:color w:val="000000" w:themeColor="text1"/>
          <w:shd w:val="clear" w:color="auto" w:fill="FFFFFF"/>
        </w:rPr>
      </w:pPr>
    </w:p>
    <w:p w:rsidR="00A464E0" w:rsidRPr="00D62D60" w:rsidRDefault="00144185" w:rsidP="009F4F86">
      <w:pPr>
        <w:pStyle w:val="a9"/>
        <w:numPr>
          <w:ilvl w:val="0"/>
          <w:numId w:val="9"/>
        </w:numPr>
        <w:tabs>
          <w:tab w:val="left" w:pos="0"/>
          <w:tab w:val="left" w:pos="426"/>
          <w:tab w:val="left" w:pos="567"/>
        </w:tabs>
        <w:spacing w:after="0" w:line="240" w:lineRule="auto"/>
        <w:ind w:left="0" w:firstLine="426"/>
        <w:jc w:val="both"/>
        <w:rPr>
          <w:color w:val="000000" w:themeColor="text1"/>
          <w:sz w:val="24"/>
          <w:szCs w:val="24"/>
          <w:lang w:eastAsia="ru-RU"/>
        </w:rPr>
      </w:pPr>
      <w:r w:rsidRPr="00D62D60">
        <w:rPr>
          <w:color w:val="000000" w:themeColor="text1"/>
          <w:sz w:val="24"/>
          <w:szCs w:val="24"/>
          <w:lang w:eastAsia="ru-RU"/>
        </w:rPr>
        <w:t>Наименование местного исполнительного органа административно- территориальной единицы (областей, городов республиканского значения, столицы), на территории которого осуществляется деятельность, или на территорию которого будет оказано влияние: </w:t>
      </w:r>
    </w:p>
    <w:p w:rsidR="004032E3" w:rsidRPr="00D62D60" w:rsidRDefault="004032E3" w:rsidP="004032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464E0" w:rsidRPr="00D62D60" w:rsidRDefault="009F4F86" w:rsidP="009F4F8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shd w:val="clear" w:color="auto" w:fill="FFFFFF"/>
        </w:rPr>
      </w:pPr>
      <w:r w:rsidRPr="00D62D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shd w:val="clear" w:color="auto" w:fill="FFFFFF"/>
        </w:rPr>
        <w:t xml:space="preserve">Управление природных ресурсов и регулирования природопользования </w:t>
      </w:r>
      <w:r w:rsidR="00FA4419" w:rsidRPr="00D62D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shd w:val="clear" w:color="auto" w:fill="FFFFFF"/>
        </w:rPr>
        <w:t xml:space="preserve">Карагандинской </w:t>
      </w:r>
      <w:r w:rsidRPr="00D62D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shd w:val="clear" w:color="auto" w:fill="FFFFFF"/>
        </w:rPr>
        <w:t xml:space="preserve"> области</w:t>
      </w:r>
    </w:p>
    <w:p w:rsidR="009F4F86" w:rsidRPr="0061559A" w:rsidRDefault="009F4F86" w:rsidP="009F4F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u w:val="single"/>
          <w:lang w:eastAsia="ru-RU"/>
        </w:rPr>
      </w:pPr>
    </w:p>
    <w:p w:rsidR="00A464E0" w:rsidRDefault="00144185" w:rsidP="004032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2. Предмет общественных слушаний: </w:t>
      </w:r>
    </w:p>
    <w:p w:rsidR="009F4F86" w:rsidRPr="00A214C8" w:rsidRDefault="009F4F86" w:rsidP="004032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4032E3" w:rsidRPr="00555791" w:rsidRDefault="00555791" w:rsidP="004032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u w:val="single"/>
          <w:lang w:eastAsia="ru-RU"/>
        </w:rPr>
      </w:pPr>
      <w:r w:rsidRPr="00555791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Н</w:t>
      </w:r>
      <w:r w:rsidRPr="0055579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 xml:space="preserve">ормативы допустимых выбросов (НДВ) АО «Central Asia Cement» для месторождения известняков, Нормативы допустимых сбросов (НДС) АО «Central Asia Cement» для месторождения известняков, Программа управления отходами (ПУО), </w:t>
      </w:r>
      <w:r w:rsidRPr="00555791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Программа производственного экологического контроля (ППЭК), План природоохранных мероприятий (ППМ)</w:t>
      </w:r>
    </w:p>
    <w:p w:rsidR="00144185" w:rsidRPr="00A214C8" w:rsidRDefault="00144185" w:rsidP="004032E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(полное, точное наименование рассматриваемых проектных материалов)</w:t>
      </w:r>
    </w:p>
    <w:p w:rsidR="004032E3" w:rsidRPr="00A214C8" w:rsidRDefault="004032E3" w:rsidP="004032E3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144185" w:rsidRPr="00A214C8" w:rsidRDefault="00144185" w:rsidP="004032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 Наименование уполномоченного органа в области охраны окружающей среды или местного исполнительного органа области, городов республиканского значения, столицы, в адрес которого направлены материалы, выносимые на общественные слушания.</w:t>
      </w:r>
    </w:p>
    <w:p w:rsidR="004032E3" w:rsidRPr="00A214C8" w:rsidRDefault="004032E3" w:rsidP="004032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u w:val="single"/>
          <w:lang w:eastAsia="ru-RU"/>
        </w:rPr>
      </w:pPr>
    </w:p>
    <w:p w:rsidR="00144185" w:rsidRPr="00D62D60" w:rsidRDefault="00144185" w:rsidP="004032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D62D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РГП на ПХВ «Информационно-аналитический центр охраны окружающей среды» при МЭГПР РК</w:t>
      </w:r>
    </w:p>
    <w:p w:rsidR="004032E3" w:rsidRPr="00A214C8" w:rsidRDefault="004032E3" w:rsidP="004032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u w:val="single"/>
          <w:lang w:eastAsia="ru-RU"/>
        </w:rPr>
      </w:pPr>
    </w:p>
    <w:p w:rsidR="00144185" w:rsidRDefault="00144185" w:rsidP="004032E3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 Местонахождение намечаемой деятельности:</w:t>
      </w:r>
    </w:p>
    <w:p w:rsidR="00264081" w:rsidRDefault="00264081" w:rsidP="004032E3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B152B2" w:rsidRPr="00787E1D" w:rsidRDefault="00B152B2" w:rsidP="004772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E1D">
        <w:rPr>
          <w:rFonts w:ascii="Times New Roman" w:hAnsi="Times New Roman" w:cs="Times New Roman"/>
          <w:b/>
          <w:sz w:val="24"/>
          <w:szCs w:val="24"/>
          <w:u w:val="single"/>
        </w:rPr>
        <w:t xml:space="preserve">Астаховское месторождение известняков расположено в БухарЖырауском районе Карагандинской области, в 1 км к западу от железнодорожной станции Актау, в 46 км к северу от г.Караганды. Ближайшая селитебная зона расположена на расстоянии порядка 650 м на восток – п. Актау. </w:t>
      </w:r>
    </w:p>
    <w:p w:rsidR="006C177C" w:rsidRPr="0035691A" w:rsidRDefault="0035691A" w:rsidP="006C17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691A">
        <w:rPr>
          <w:rFonts w:ascii="Times New Roman" w:hAnsi="Times New Roman" w:cs="Times New Roman"/>
          <w:b/>
          <w:sz w:val="24"/>
          <w:szCs w:val="24"/>
          <w:u w:val="single"/>
        </w:rPr>
        <w:t>Географические к</w:t>
      </w:r>
      <w:r w:rsidR="006C177C" w:rsidRPr="0035691A">
        <w:rPr>
          <w:rFonts w:ascii="Times New Roman" w:hAnsi="Times New Roman" w:cs="Times New Roman"/>
          <w:b/>
          <w:sz w:val="24"/>
          <w:szCs w:val="24"/>
          <w:u w:val="single"/>
        </w:rPr>
        <w:t>оординаты</w:t>
      </w:r>
      <w:r w:rsidR="00B152B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участка</w:t>
      </w:r>
      <w:r w:rsidR="006C177C" w:rsidRPr="0035691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tbl>
      <w:tblPr>
        <w:tblW w:w="482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3564"/>
        <w:gridCol w:w="3116"/>
      </w:tblGrid>
      <w:tr w:rsidR="006C177C" w:rsidRPr="0035691A" w:rsidTr="00B152B2">
        <w:tc>
          <w:tcPr>
            <w:tcW w:w="1437" w:type="pct"/>
            <w:vMerge w:val="restart"/>
            <w:vAlign w:val="center"/>
          </w:tcPr>
          <w:p w:rsidR="006C177C" w:rsidRPr="0035691A" w:rsidRDefault="006C177C" w:rsidP="00B152B2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sz w:val="24"/>
                <w:szCs w:val="24"/>
                <w:lang w:eastAsia="ru-RU"/>
              </w:rPr>
            </w:pPr>
            <w:r w:rsidRPr="0035691A">
              <w:rPr>
                <w:rFonts w:ascii="Times New Roman" w:eastAsia="Malgun Gothic" w:hAnsi="Times New Roman" w:cs="Times New Roman"/>
                <w:b/>
                <w:sz w:val="24"/>
                <w:szCs w:val="24"/>
                <w:lang w:eastAsia="ru-RU"/>
              </w:rPr>
              <w:t>№№ угловых точек</w:t>
            </w:r>
          </w:p>
        </w:tc>
        <w:tc>
          <w:tcPr>
            <w:tcW w:w="3563" w:type="pct"/>
            <w:gridSpan w:val="2"/>
            <w:vAlign w:val="center"/>
          </w:tcPr>
          <w:p w:rsidR="006C177C" w:rsidRPr="0035691A" w:rsidRDefault="006C177C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b/>
                <w:sz w:val="24"/>
                <w:szCs w:val="24"/>
                <w:lang w:eastAsia="ru-RU"/>
              </w:rPr>
            </w:pPr>
            <w:r w:rsidRPr="0035691A">
              <w:rPr>
                <w:rFonts w:ascii="Times New Roman" w:eastAsia="Malgun Gothic" w:hAnsi="Times New Roman" w:cs="Times New Roman"/>
                <w:b/>
                <w:sz w:val="24"/>
                <w:szCs w:val="24"/>
                <w:lang w:eastAsia="ru-RU"/>
              </w:rPr>
              <w:t>Координаты угловых точек</w:t>
            </w:r>
          </w:p>
        </w:tc>
      </w:tr>
      <w:tr w:rsidR="006C177C" w:rsidRPr="0035691A" w:rsidTr="00B152B2">
        <w:trPr>
          <w:trHeight w:val="407"/>
        </w:trPr>
        <w:tc>
          <w:tcPr>
            <w:tcW w:w="1437" w:type="pct"/>
            <w:vMerge/>
          </w:tcPr>
          <w:p w:rsidR="006C177C" w:rsidRPr="0035691A" w:rsidRDefault="006C177C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1" w:type="pct"/>
            <w:tcBorders>
              <w:right w:val="single" w:sz="4" w:space="0" w:color="auto"/>
            </w:tcBorders>
            <w:vAlign w:val="center"/>
          </w:tcPr>
          <w:p w:rsidR="006C177C" w:rsidRPr="0035691A" w:rsidRDefault="006C177C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35691A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Северная широта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77C" w:rsidRPr="0035691A" w:rsidRDefault="006C177C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35691A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Восточная долгота</w:t>
            </w:r>
          </w:p>
        </w:tc>
      </w:tr>
      <w:tr w:rsidR="006C177C" w:rsidRPr="0035691A" w:rsidTr="00B152B2">
        <w:trPr>
          <w:trHeight w:val="270"/>
        </w:trPr>
        <w:tc>
          <w:tcPr>
            <w:tcW w:w="1437" w:type="pct"/>
            <w:vAlign w:val="center"/>
          </w:tcPr>
          <w:p w:rsidR="006C177C" w:rsidRPr="00787E1D" w:rsidRDefault="0035691A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6C177C" w:rsidRPr="00787E1D" w:rsidRDefault="0042157E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GB" w:eastAsia="ru-RU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14′ 02.91″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77C" w:rsidRPr="00787E1D" w:rsidRDefault="0042157E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GB" w:eastAsia="ru-RU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01′ 20.05″</w:t>
            </w:r>
          </w:p>
        </w:tc>
      </w:tr>
      <w:tr w:rsidR="0035691A" w:rsidRPr="0035691A" w:rsidTr="00B152B2">
        <w:trPr>
          <w:trHeight w:val="270"/>
        </w:trPr>
        <w:tc>
          <w:tcPr>
            <w:tcW w:w="1437" w:type="pct"/>
            <w:vAlign w:val="center"/>
          </w:tcPr>
          <w:p w:rsidR="0035691A" w:rsidRPr="00787E1D" w:rsidRDefault="0035691A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35691A" w:rsidRPr="00787E1D" w:rsidRDefault="0042157E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14′ 06.18″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91A" w:rsidRPr="00787E1D" w:rsidRDefault="0042157E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01′ 41.99″</w:t>
            </w:r>
          </w:p>
        </w:tc>
      </w:tr>
      <w:tr w:rsidR="0035691A" w:rsidRPr="0035691A" w:rsidTr="00B152B2">
        <w:trPr>
          <w:trHeight w:val="270"/>
        </w:trPr>
        <w:tc>
          <w:tcPr>
            <w:tcW w:w="1437" w:type="pct"/>
            <w:vAlign w:val="center"/>
          </w:tcPr>
          <w:p w:rsidR="0035691A" w:rsidRPr="00787E1D" w:rsidRDefault="0035691A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35691A" w:rsidRPr="00787E1D" w:rsidRDefault="0042157E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14′ 05.38″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91A" w:rsidRPr="00787E1D" w:rsidRDefault="0042157E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01′ 43.93″</w:t>
            </w:r>
          </w:p>
        </w:tc>
      </w:tr>
      <w:tr w:rsidR="0035691A" w:rsidRPr="0035691A" w:rsidTr="00B152B2">
        <w:trPr>
          <w:trHeight w:val="127"/>
        </w:trPr>
        <w:tc>
          <w:tcPr>
            <w:tcW w:w="1437" w:type="pct"/>
            <w:vAlign w:val="center"/>
          </w:tcPr>
          <w:p w:rsidR="0035691A" w:rsidRPr="00787E1D" w:rsidRDefault="0035691A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35691A" w:rsidRPr="00787E1D" w:rsidRDefault="0042157E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14′ 02.46″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91A" w:rsidRPr="00787E1D" w:rsidRDefault="0042157E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01′ 46.90″</w:t>
            </w:r>
          </w:p>
        </w:tc>
      </w:tr>
      <w:tr w:rsidR="0035691A" w:rsidRPr="0035691A" w:rsidTr="00B152B2">
        <w:trPr>
          <w:trHeight w:val="270"/>
        </w:trPr>
        <w:tc>
          <w:tcPr>
            <w:tcW w:w="1437" w:type="pct"/>
            <w:vAlign w:val="center"/>
          </w:tcPr>
          <w:p w:rsidR="0035691A" w:rsidRPr="00787E1D" w:rsidRDefault="0035691A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35691A" w:rsidRPr="00787E1D" w:rsidRDefault="0042157E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13′ 59.78″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91A" w:rsidRPr="00787E1D" w:rsidRDefault="0042157E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01′ 47.05″</w:t>
            </w:r>
          </w:p>
        </w:tc>
      </w:tr>
      <w:tr w:rsidR="0035691A" w:rsidRPr="0035691A" w:rsidTr="00B152B2">
        <w:trPr>
          <w:trHeight w:val="270"/>
        </w:trPr>
        <w:tc>
          <w:tcPr>
            <w:tcW w:w="1437" w:type="pct"/>
            <w:vAlign w:val="center"/>
          </w:tcPr>
          <w:p w:rsidR="0035691A" w:rsidRPr="00787E1D" w:rsidRDefault="0035691A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35691A" w:rsidRPr="00787E1D" w:rsidRDefault="0042157E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13′ 59.52″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91A" w:rsidRPr="00787E1D" w:rsidRDefault="0042157E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01′ 49.77″</w:t>
            </w:r>
          </w:p>
        </w:tc>
      </w:tr>
      <w:tr w:rsidR="0035691A" w:rsidRPr="0035691A" w:rsidTr="00B152B2">
        <w:trPr>
          <w:trHeight w:val="270"/>
        </w:trPr>
        <w:tc>
          <w:tcPr>
            <w:tcW w:w="1437" w:type="pct"/>
            <w:vAlign w:val="center"/>
          </w:tcPr>
          <w:p w:rsidR="0035691A" w:rsidRPr="00787E1D" w:rsidRDefault="0035691A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35691A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13′ 56.54″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91A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02′ 11.21″</w:t>
            </w:r>
          </w:p>
        </w:tc>
      </w:tr>
      <w:tr w:rsidR="0035691A" w:rsidRPr="0035691A" w:rsidTr="00B152B2">
        <w:trPr>
          <w:trHeight w:val="270"/>
        </w:trPr>
        <w:tc>
          <w:tcPr>
            <w:tcW w:w="1437" w:type="pct"/>
            <w:vAlign w:val="center"/>
          </w:tcPr>
          <w:p w:rsidR="0035691A" w:rsidRPr="00787E1D" w:rsidRDefault="0035691A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35691A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14′ 01.70″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91A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02′ 29.17″</w:t>
            </w:r>
          </w:p>
        </w:tc>
      </w:tr>
      <w:tr w:rsidR="0035691A" w:rsidRPr="0035691A" w:rsidTr="00B152B2">
        <w:trPr>
          <w:trHeight w:val="270"/>
        </w:trPr>
        <w:tc>
          <w:tcPr>
            <w:tcW w:w="1437" w:type="pct"/>
            <w:vAlign w:val="center"/>
          </w:tcPr>
          <w:p w:rsidR="0035691A" w:rsidRPr="00787E1D" w:rsidRDefault="0035691A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35691A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14′ 02.00″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91A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02′ 42.46″</w:t>
            </w:r>
          </w:p>
        </w:tc>
      </w:tr>
      <w:tr w:rsidR="0035691A" w:rsidRPr="0035691A" w:rsidTr="00B152B2">
        <w:trPr>
          <w:trHeight w:val="270"/>
        </w:trPr>
        <w:tc>
          <w:tcPr>
            <w:tcW w:w="1437" w:type="pct"/>
            <w:vAlign w:val="center"/>
          </w:tcPr>
          <w:p w:rsidR="0035691A" w:rsidRPr="00787E1D" w:rsidRDefault="0035691A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35691A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14′ 01.12″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91A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02′ 58.11″</w:t>
            </w:r>
          </w:p>
        </w:tc>
      </w:tr>
      <w:tr w:rsidR="0035691A" w:rsidRPr="0035691A" w:rsidTr="00B152B2">
        <w:trPr>
          <w:trHeight w:val="270"/>
        </w:trPr>
        <w:tc>
          <w:tcPr>
            <w:tcW w:w="1437" w:type="pct"/>
            <w:vAlign w:val="center"/>
          </w:tcPr>
          <w:p w:rsidR="0035691A" w:rsidRPr="00787E1D" w:rsidRDefault="0035691A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35691A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14′ 01.16″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91A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03′ 06.14″</w:t>
            </w:r>
          </w:p>
        </w:tc>
      </w:tr>
      <w:tr w:rsidR="0035691A" w:rsidRPr="0035691A" w:rsidTr="00B152B2">
        <w:trPr>
          <w:trHeight w:val="270"/>
        </w:trPr>
        <w:tc>
          <w:tcPr>
            <w:tcW w:w="1437" w:type="pct"/>
            <w:vAlign w:val="center"/>
          </w:tcPr>
          <w:p w:rsidR="0035691A" w:rsidRPr="00787E1D" w:rsidRDefault="0035691A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35691A" w:rsidRPr="00787E1D" w:rsidRDefault="00787E1D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GB" w:eastAsia="ru-RU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13′ 59.41″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91A" w:rsidRPr="00787E1D" w:rsidRDefault="00787E1D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GB" w:eastAsia="ru-RU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03′ 12.18″</w:t>
            </w:r>
          </w:p>
        </w:tc>
      </w:tr>
      <w:tr w:rsidR="0035691A" w:rsidRPr="0035691A" w:rsidTr="00B152B2">
        <w:tc>
          <w:tcPr>
            <w:tcW w:w="1437" w:type="pct"/>
            <w:vAlign w:val="center"/>
          </w:tcPr>
          <w:p w:rsidR="0035691A" w:rsidRPr="00787E1D" w:rsidRDefault="0035691A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35691A" w:rsidRPr="00787E1D" w:rsidRDefault="00787E1D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GB" w:eastAsia="ru-RU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13′ 55.81″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91A" w:rsidRPr="00787E1D" w:rsidRDefault="00787E1D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GB" w:eastAsia="ru-RU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03′ 12.99″</w:t>
            </w:r>
          </w:p>
        </w:tc>
      </w:tr>
      <w:tr w:rsidR="0035691A" w:rsidRPr="0035691A" w:rsidTr="00B152B2">
        <w:tc>
          <w:tcPr>
            <w:tcW w:w="1437" w:type="pct"/>
            <w:vAlign w:val="center"/>
          </w:tcPr>
          <w:p w:rsidR="0035691A" w:rsidRPr="00787E1D" w:rsidRDefault="0035691A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35691A" w:rsidRPr="00787E1D" w:rsidRDefault="00787E1D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GB" w:eastAsia="ru-RU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13′ 30.21″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91A" w:rsidRPr="00787E1D" w:rsidRDefault="00787E1D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GB" w:eastAsia="ru-RU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03′ 00.05″</w:t>
            </w:r>
          </w:p>
        </w:tc>
      </w:tr>
      <w:tr w:rsidR="00B152B2" w:rsidRPr="0035691A" w:rsidTr="00B152B2">
        <w:tc>
          <w:tcPr>
            <w:tcW w:w="1437" w:type="pct"/>
            <w:vAlign w:val="center"/>
          </w:tcPr>
          <w:p w:rsidR="00B152B2" w:rsidRPr="00787E1D" w:rsidRDefault="00B152B2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13′ 23.43″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02′ 31.73″</w:t>
            </w:r>
          </w:p>
        </w:tc>
      </w:tr>
      <w:tr w:rsidR="00B152B2" w:rsidRPr="0035691A" w:rsidTr="00B152B2">
        <w:tc>
          <w:tcPr>
            <w:tcW w:w="1437" w:type="pct"/>
            <w:vAlign w:val="center"/>
          </w:tcPr>
          <w:p w:rsidR="00B152B2" w:rsidRPr="00787E1D" w:rsidRDefault="00B152B2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B152B2" w:rsidRPr="00787E1D" w:rsidRDefault="00787E1D" w:rsidP="00787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13′ 23.12 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02′ 28.55″</w:t>
            </w:r>
          </w:p>
        </w:tc>
      </w:tr>
      <w:tr w:rsidR="00B152B2" w:rsidRPr="0035691A" w:rsidTr="00B152B2">
        <w:tc>
          <w:tcPr>
            <w:tcW w:w="1437" w:type="pct"/>
            <w:vAlign w:val="center"/>
          </w:tcPr>
          <w:p w:rsidR="00B152B2" w:rsidRPr="00787E1D" w:rsidRDefault="00B152B2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13′ 21.57″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02′ 23.96″</w:t>
            </w:r>
          </w:p>
        </w:tc>
      </w:tr>
      <w:tr w:rsidR="00B152B2" w:rsidRPr="0035691A" w:rsidTr="00B152B2">
        <w:tc>
          <w:tcPr>
            <w:tcW w:w="1437" w:type="pct"/>
            <w:vAlign w:val="center"/>
          </w:tcPr>
          <w:p w:rsidR="00B152B2" w:rsidRPr="00787E1D" w:rsidRDefault="00B152B2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13′ 20.69″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02′ 20.28″</w:t>
            </w:r>
          </w:p>
        </w:tc>
      </w:tr>
      <w:tr w:rsidR="00B152B2" w:rsidRPr="0035691A" w:rsidTr="00B152B2">
        <w:tc>
          <w:tcPr>
            <w:tcW w:w="1437" w:type="pct"/>
            <w:vAlign w:val="center"/>
          </w:tcPr>
          <w:p w:rsidR="00B152B2" w:rsidRPr="00787E1D" w:rsidRDefault="00B152B2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13′ 21.05″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02′ 16.23″</w:t>
            </w:r>
          </w:p>
        </w:tc>
      </w:tr>
      <w:tr w:rsidR="00B152B2" w:rsidRPr="0035691A" w:rsidTr="00B152B2">
        <w:tc>
          <w:tcPr>
            <w:tcW w:w="1437" w:type="pct"/>
            <w:vAlign w:val="center"/>
          </w:tcPr>
          <w:p w:rsidR="00B152B2" w:rsidRPr="00787E1D" w:rsidRDefault="00B152B2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13′ 20.75″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02′ 14.68″</w:t>
            </w:r>
          </w:p>
        </w:tc>
      </w:tr>
      <w:tr w:rsidR="00B152B2" w:rsidRPr="0035691A" w:rsidTr="00B152B2">
        <w:tc>
          <w:tcPr>
            <w:tcW w:w="1437" w:type="pct"/>
            <w:vAlign w:val="center"/>
          </w:tcPr>
          <w:p w:rsidR="00B152B2" w:rsidRPr="00787E1D" w:rsidRDefault="00B152B2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13′ 19.30″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02′ 09.89″</w:t>
            </w:r>
          </w:p>
        </w:tc>
      </w:tr>
      <w:tr w:rsidR="00B152B2" w:rsidRPr="0035691A" w:rsidTr="00B152B2">
        <w:tc>
          <w:tcPr>
            <w:tcW w:w="1437" w:type="pct"/>
            <w:vAlign w:val="center"/>
          </w:tcPr>
          <w:p w:rsidR="00B152B2" w:rsidRPr="00787E1D" w:rsidRDefault="00B152B2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13′ 17.90″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02′ 08.63″</w:t>
            </w:r>
          </w:p>
        </w:tc>
      </w:tr>
      <w:tr w:rsidR="00B152B2" w:rsidRPr="0035691A" w:rsidTr="00B152B2">
        <w:tc>
          <w:tcPr>
            <w:tcW w:w="1437" w:type="pct"/>
            <w:vAlign w:val="center"/>
          </w:tcPr>
          <w:p w:rsidR="00B152B2" w:rsidRPr="00787E1D" w:rsidRDefault="00B152B2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13′ 15.94″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02′ 00.44″</w:t>
            </w:r>
          </w:p>
        </w:tc>
      </w:tr>
      <w:tr w:rsidR="00B152B2" w:rsidRPr="0035691A" w:rsidTr="00B152B2">
        <w:tc>
          <w:tcPr>
            <w:tcW w:w="1437" w:type="pct"/>
            <w:vAlign w:val="center"/>
          </w:tcPr>
          <w:p w:rsidR="00B152B2" w:rsidRPr="00787E1D" w:rsidRDefault="00B152B2" w:rsidP="0035691A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B152B2" w:rsidRPr="00787E1D" w:rsidRDefault="00787E1D" w:rsidP="00787E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 xml:space="preserve">50° 13′ 43.95″ 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B2" w:rsidRPr="00787E1D" w:rsidRDefault="00787E1D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01′ 15.95″</w:t>
            </w:r>
          </w:p>
        </w:tc>
      </w:tr>
      <w:tr w:rsidR="00B152B2" w:rsidRPr="0035691A" w:rsidTr="00B152B2">
        <w:tc>
          <w:tcPr>
            <w:tcW w:w="1437" w:type="pct"/>
            <w:vAlign w:val="center"/>
          </w:tcPr>
          <w:p w:rsidR="00B152B2" w:rsidRPr="00787E1D" w:rsidRDefault="00B152B2" w:rsidP="00787E1D">
            <w:pPr>
              <w:spacing w:after="0" w:line="240" w:lineRule="auto"/>
              <w:jc w:val="both"/>
              <w:rPr>
                <w:rFonts w:ascii="Times New Roman" w:eastAsia="Malgun Gothic" w:hAnsi="Times New Roman" w:cs="Times New Roman"/>
                <w:sz w:val="24"/>
                <w:szCs w:val="24"/>
                <w:lang w:eastAsia="ru-RU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 xml:space="preserve">Центр месторождения  </w:t>
            </w:r>
          </w:p>
        </w:tc>
        <w:tc>
          <w:tcPr>
            <w:tcW w:w="1901" w:type="pct"/>
            <w:tcBorders>
              <w:right w:val="single" w:sz="4" w:space="0" w:color="auto"/>
            </w:tcBorders>
          </w:tcPr>
          <w:p w:rsidR="00B152B2" w:rsidRPr="00787E1D" w:rsidRDefault="00B152B2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50° 13′ 41.92″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B2" w:rsidRPr="00787E1D" w:rsidRDefault="00B152B2" w:rsidP="003569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E1D">
              <w:rPr>
                <w:rFonts w:ascii="Times New Roman" w:hAnsi="Times New Roman" w:cs="Times New Roman"/>
                <w:sz w:val="24"/>
                <w:szCs w:val="24"/>
              </w:rPr>
              <w:t>73° 02′ 19.21″</w:t>
            </w:r>
          </w:p>
        </w:tc>
      </w:tr>
      <w:tr w:rsidR="0035691A" w:rsidRPr="0035691A" w:rsidTr="00B152B2">
        <w:tc>
          <w:tcPr>
            <w:tcW w:w="5000" w:type="pct"/>
            <w:gridSpan w:val="3"/>
            <w:tcBorders>
              <w:right w:val="single" w:sz="4" w:space="0" w:color="auto"/>
            </w:tcBorders>
            <w:vAlign w:val="center"/>
          </w:tcPr>
          <w:p w:rsidR="0035691A" w:rsidRPr="0035691A" w:rsidRDefault="0035691A" w:rsidP="00B152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91A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B152B2">
              <w:rPr>
                <w:rFonts w:ascii="Times New Roman" w:hAnsi="Times New Roman" w:cs="Times New Roman"/>
                <w:sz w:val="24"/>
                <w:szCs w:val="24"/>
              </w:rPr>
              <w:t>участка 235</w:t>
            </w:r>
            <w:r w:rsidRPr="0035691A">
              <w:rPr>
                <w:rFonts w:ascii="Times New Roman" w:hAnsi="Times New Roman" w:cs="Times New Roman"/>
                <w:sz w:val="24"/>
                <w:szCs w:val="24"/>
              </w:rPr>
              <w:t xml:space="preserve"> га</w:t>
            </w:r>
          </w:p>
        </w:tc>
      </w:tr>
    </w:tbl>
    <w:p w:rsidR="006C177C" w:rsidRPr="0035691A" w:rsidRDefault="006C177C" w:rsidP="006C177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35691A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(полный, точный адрес, географические координаты территории участка намечаемой деятельности)</w:t>
      </w:r>
    </w:p>
    <w:p w:rsidR="006C177C" w:rsidRDefault="006C177C" w:rsidP="004772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4185" w:rsidRPr="00A214C8" w:rsidRDefault="00144185" w:rsidP="00144185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 Наименование всех административно-территориальных единиц, затронутых возможным воздействием намечаемой деятельности:</w:t>
      </w:r>
    </w:p>
    <w:p w:rsidR="001A10DD" w:rsidRPr="00A214C8" w:rsidRDefault="001A10DD" w:rsidP="00144185">
      <w:pPr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u w:val="single"/>
          <w:lang w:eastAsia="ru-RU"/>
        </w:rPr>
      </w:pPr>
    </w:p>
    <w:p w:rsidR="00747BFF" w:rsidRPr="005429F4" w:rsidRDefault="00053613" w:rsidP="00542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212529"/>
          <w:sz w:val="24"/>
          <w:szCs w:val="24"/>
          <w:u w:val="single"/>
          <w:lang w:eastAsia="ru-RU"/>
        </w:rPr>
      </w:pPr>
      <w:r w:rsidRPr="00882E75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Карагандинская область, Темиртау Г.А., Актауская п.а., п. Актау</w:t>
      </w:r>
    </w:p>
    <w:p w:rsidR="00144185" w:rsidRDefault="00747BFF" w:rsidP="00747BF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 xml:space="preserve"> </w:t>
      </w:r>
      <w:r w:rsidR="00144185" w:rsidRPr="00A214C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(перечень административно–территориальных единиц, на территорию которых может быть оказано воздействие в результате осуществления намечаемой деятельности и на территории которых будут проведены общественные слушания)</w:t>
      </w:r>
    </w:p>
    <w:p w:rsidR="00747BFF" w:rsidRPr="00A214C8" w:rsidRDefault="00747BFF" w:rsidP="00747BFF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A464E0" w:rsidRPr="00A214C8" w:rsidRDefault="00144185" w:rsidP="00A464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6. Реквизиты и контактные данные инициатора намечаемой деятельности: </w:t>
      </w:r>
    </w:p>
    <w:p w:rsidR="00F65B80" w:rsidRDefault="00F65B80" w:rsidP="00A464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u w:val="single"/>
          <w:lang w:eastAsia="ru-RU"/>
        </w:rPr>
      </w:pPr>
    </w:p>
    <w:p w:rsidR="00053613" w:rsidRPr="00053613" w:rsidRDefault="00053613" w:rsidP="00053613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</w:pPr>
      <w:r w:rsidRPr="00053613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АО «Central Asia Cement»</w:t>
      </w:r>
      <w:r w:rsidRPr="000536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, </w:t>
      </w:r>
      <w:r w:rsidRPr="00053613">
        <w:rPr>
          <w:rFonts w:ascii="Times New Roman" w:hAnsi="Times New Roman" w:cs="Times New Roman"/>
          <w:b/>
          <w:color w:val="000000" w:themeColor="text1"/>
          <w:spacing w:val="-13"/>
          <w:sz w:val="24"/>
          <w:szCs w:val="24"/>
          <w:u w:val="single"/>
        </w:rPr>
        <w:t>Республика Казахстан,</w:t>
      </w:r>
      <w:r w:rsidRPr="000536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Карагандинская область, Темиртау Г.А., Актауская п.а., п. Актау</w:t>
      </w:r>
      <w:r w:rsidRPr="00053613">
        <w:rPr>
          <w:rFonts w:ascii="Times New Roman" w:hAnsi="Times New Roman" w:cs="Times New Roman"/>
          <w:b/>
          <w:color w:val="000000" w:themeColor="text1"/>
          <w:spacing w:val="-13"/>
          <w:sz w:val="24"/>
          <w:szCs w:val="24"/>
          <w:u w:val="single"/>
        </w:rPr>
        <w:t xml:space="preserve">,  </w:t>
      </w:r>
      <w:r w:rsidRPr="00053613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учетный квартал </w:t>
      </w:r>
      <w:r w:rsidRPr="000536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№114, строение 46</w:t>
      </w:r>
      <w:r w:rsidRPr="00053613">
        <w:rPr>
          <w:rFonts w:ascii="Times New Roman" w:hAnsi="Times New Roman" w:cs="Times New Roman"/>
          <w:b/>
          <w:color w:val="000000" w:themeColor="text1"/>
          <w:spacing w:val="-13"/>
          <w:sz w:val="24"/>
          <w:szCs w:val="24"/>
          <w:u w:val="single"/>
        </w:rPr>
        <w:t xml:space="preserve">. </w:t>
      </w:r>
      <w:r w:rsidRPr="000536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БИН: 980940003108,</w:t>
      </w:r>
      <w:r w:rsidRPr="00053613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тел. 8 (7213) 94-11-34</w:t>
      </w:r>
      <w:r w:rsidRPr="000536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,  </w:t>
      </w:r>
      <w:r w:rsidRPr="000536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e</w:t>
      </w:r>
      <w:r w:rsidRPr="000536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-</w:t>
      </w:r>
      <w:r w:rsidRPr="000536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mail</w:t>
      </w:r>
      <w:r w:rsidRPr="000536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 zriszhanova@cac.kz.</w:t>
      </w:r>
    </w:p>
    <w:p w:rsidR="00144185" w:rsidRPr="00643386" w:rsidRDefault="00144185" w:rsidP="00A464E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(в том числе точное название, ведомственная подчиненность, юридический и фактический адрес, БИН, ИИН, телефоны, факсы, электронные почты, сайты и другую информацию)</w:t>
      </w:r>
    </w:p>
    <w:p w:rsidR="00A464E0" w:rsidRDefault="00144185" w:rsidP="00643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2D6ED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Представитель: </w:t>
      </w:r>
    </w:p>
    <w:p w:rsidR="002D6EDD" w:rsidRDefault="002D6EDD" w:rsidP="00643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475B4" w:rsidRPr="00053613" w:rsidRDefault="00053613" w:rsidP="007475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Генеральный д</w:t>
      </w:r>
      <w:r w:rsidR="007475B4" w:rsidRPr="007475B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иректор</w:t>
      </w:r>
      <w:r w:rsidR="007475B4" w:rsidRPr="000536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Pr="00053613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АО «</w:t>
      </w:r>
      <w:r w:rsidRPr="00053613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  <w:t>Central</w:t>
      </w:r>
      <w:r w:rsidRPr="00053613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53613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  <w:t>Asia</w:t>
      </w:r>
      <w:r w:rsidRPr="00053613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53613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  <w:t>Cement</w:t>
      </w:r>
      <w:r w:rsidRPr="00053613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»</w:t>
      </w:r>
      <w:r w:rsidR="007475B4" w:rsidRPr="00053613">
        <w:rPr>
          <w:rFonts w:ascii="Times New Roman" w:hAnsi="Times New Roman" w:cs="Times New Roman"/>
          <w:b/>
          <w:sz w:val="24"/>
          <w:szCs w:val="24"/>
          <w:u w:val="single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Дурнев</w:t>
      </w:r>
      <w:r w:rsidRPr="0005361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053613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В</w:t>
      </w:r>
      <w:r w:rsidRPr="0005361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7475B4" w:rsidRPr="0005361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 </w:t>
      </w:r>
    </w:p>
    <w:p w:rsidR="00643386" w:rsidRDefault="00643386" w:rsidP="00643386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2D6EDD" w:rsidRDefault="00144185" w:rsidP="00643386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Составитель</w:t>
      </w:r>
      <w:r w:rsidR="002C534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проекта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:</w:t>
      </w:r>
    </w:p>
    <w:p w:rsidR="00A464E0" w:rsidRPr="00A214C8" w:rsidRDefault="00144185" w:rsidP="00643386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</w:p>
    <w:p w:rsidR="00643386" w:rsidRPr="00D62D60" w:rsidRDefault="00144185" w:rsidP="0064338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Инженер-проектировщик ТОО </w:t>
      </w:r>
      <w:r w:rsidR="002A0FB7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«</w:t>
      </w: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Сарыарка экология</w:t>
      </w:r>
      <w:r w:rsidR="002A0FB7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»</w:t>
      </w: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- </w:t>
      </w:r>
      <w:r w:rsidR="002A43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Матвеева</w:t>
      </w:r>
      <w:r w:rsidR="005429F4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="002A43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О</w:t>
      </w:r>
      <w:r w:rsidR="005429F4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.</w:t>
      </w:r>
      <w:r w:rsidR="0010382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="002A43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В</w:t>
      </w:r>
      <w:r w:rsidR="005429F4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.</w:t>
      </w:r>
    </w:p>
    <w:p w:rsidR="00144185" w:rsidRPr="00D62D60" w:rsidRDefault="009D4704" w:rsidP="0064338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</w:p>
    <w:p w:rsidR="00144185" w:rsidRPr="00D62D60" w:rsidRDefault="00144185" w:rsidP="00643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 </w:t>
      </w: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 </w:t>
      </w: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Реквизиты и контактные данные составителей отчетов о возможных воздействиях, или внешних привлеченных экспертов по подготовке отчетов по стратегической экологической оценке, или разработчиков документации объектов государственной экологической экспертизы.</w:t>
      </w:r>
    </w:p>
    <w:p w:rsidR="00A464E0" w:rsidRPr="00D62D60" w:rsidRDefault="00A464E0" w:rsidP="0014418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464E0" w:rsidRPr="00D62D60" w:rsidRDefault="00A464E0" w:rsidP="00FE3AA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ТОО «Сарыарка экология» БИН 150640024474, г. Караганда, район им.Казыбек би, улица Алиханова, 14Б.</w:t>
      </w:r>
      <w:r w:rsidR="002A0FB7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,</w:t>
      </w: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Pr="002A43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тел.</w:t>
      </w:r>
      <w:r w:rsidR="002A4322" w:rsidRPr="002A432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2A4322" w:rsidRPr="002A4322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8 (747) 162-04-65, </w:t>
      </w:r>
      <w:r w:rsidR="002A4322" w:rsidRPr="002A432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e</w:t>
      </w:r>
      <w:r w:rsidR="002A4322" w:rsidRPr="002A432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-</w:t>
      </w:r>
      <w:r w:rsidR="002A4322" w:rsidRPr="002A432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mail</w:t>
      </w:r>
      <w:r w:rsidR="002A4322" w:rsidRPr="002A432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: </w:t>
      </w:r>
      <w:r w:rsidR="002A4322" w:rsidRPr="002A432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 w:eastAsia="ru-RU"/>
        </w:rPr>
        <w:t>olga</w:t>
      </w:r>
      <w:r w:rsidR="002A4322" w:rsidRPr="002A432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_</w:t>
      </w:r>
      <w:r w:rsidR="002A4322" w:rsidRPr="002A432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 w:eastAsia="ru-RU"/>
        </w:rPr>
        <w:t>m</w:t>
      </w:r>
      <w:r w:rsidR="002A4322" w:rsidRPr="002A432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_2008@</w:t>
      </w:r>
      <w:r w:rsidR="002A4322" w:rsidRPr="002A432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2A4322" w:rsidRPr="002A432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inbox.</w:t>
      </w:r>
      <w:r w:rsidR="002A4322" w:rsidRPr="002A432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 w:eastAsia="ru-RU"/>
        </w:rPr>
        <w:t>ru</w:t>
      </w:r>
      <w:r w:rsidRPr="002A43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.</w:t>
      </w:r>
    </w:p>
    <w:p w:rsidR="00144185" w:rsidRPr="00D62D60" w:rsidRDefault="00144185" w:rsidP="00FE3AA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D62D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(в том числе точное название, ведомственная подчиненность, юридический и фактический адрес, БИН, ИИН, телефоны, факсы, электронные почты, сайты и другую информацию)</w:t>
      </w:r>
    </w:p>
    <w:p w:rsidR="00FE3AAC" w:rsidRPr="00D62D60" w:rsidRDefault="00FE3AAC" w:rsidP="00FE3AA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5EC7" w:rsidRPr="00D62D60" w:rsidRDefault="00144185" w:rsidP="0014418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 </w:t>
      </w: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 </w:t>
      </w: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Дата, время, место проведения общественных слушаний (дата(-ы) и время открытого собрания общественных слушаний): </w:t>
      </w:r>
    </w:p>
    <w:p w:rsidR="00DC229A" w:rsidRPr="00D62D60" w:rsidRDefault="00DC229A" w:rsidP="0014418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5EC7" w:rsidRPr="00D62D60" w:rsidRDefault="00E85EC7" w:rsidP="00E85EC7">
      <w:pPr>
        <w:widowControl w:val="0"/>
        <w:spacing w:after="0" w:line="240" w:lineRule="auto"/>
        <w:ind w:right="87"/>
        <w:outlineLvl w:val="0"/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</w:pPr>
      <w:r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 xml:space="preserve">Слушание </w:t>
      </w:r>
      <w:r w:rsidR="002A4322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27</w:t>
      </w:r>
      <w:r w:rsidR="00F65B80"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 xml:space="preserve"> </w:t>
      </w:r>
      <w:r w:rsidR="002A4322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сентября</w:t>
      </w:r>
      <w:r w:rsidR="00F65B80"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 xml:space="preserve"> в 1</w:t>
      </w:r>
      <w:r w:rsidR="002A4322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6</w:t>
      </w:r>
      <w:r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.00:</w:t>
      </w:r>
    </w:p>
    <w:p w:rsidR="00E85EC7" w:rsidRPr="00D62D60" w:rsidRDefault="00E85EC7" w:rsidP="00E85EC7">
      <w:pPr>
        <w:widowControl w:val="0"/>
        <w:spacing w:after="0" w:line="240" w:lineRule="auto"/>
        <w:ind w:right="87"/>
        <w:outlineLvl w:val="0"/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</w:pPr>
      <w:r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lastRenderedPageBreak/>
        <w:t xml:space="preserve">время начала регистрации участников в </w:t>
      </w:r>
      <w:r w:rsidR="009D2454"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1</w:t>
      </w:r>
      <w:r w:rsidR="00025F5A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5:5</w:t>
      </w:r>
      <w:r w:rsidR="001A10DD"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0</w:t>
      </w:r>
      <w:r w:rsidR="00F65B80"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 xml:space="preserve"> часов </w:t>
      </w:r>
      <w:r w:rsidR="002A4322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27</w:t>
      </w:r>
      <w:r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.0</w:t>
      </w:r>
      <w:r w:rsidR="002A4322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9</w:t>
      </w:r>
      <w:r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 xml:space="preserve">.2022 г. </w:t>
      </w:r>
    </w:p>
    <w:p w:rsidR="00E85EC7" w:rsidRPr="00D62D60" w:rsidRDefault="00E85EC7" w:rsidP="00E85EC7">
      <w:pPr>
        <w:widowControl w:val="0"/>
        <w:spacing w:after="0" w:line="240" w:lineRule="auto"/>
        <w:ind w:right="87"/>
        <w:outlineLvl w:val="0"/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</w:pPr>
      <w:r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 xml:space="preserve">время начала общественных слушаний </w:t>
      </w:r>
      <w:r w:rsidR="00D37112"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1</w:t>
      </w:r>
      <w:r w:rsidR="00025F5A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6</w:t>
      </w:r>
      <w:r w:rsidR="00F65B80"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:</w:t>
      </w:r>
      <w:r w:rsidR="00D37112"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0</w:t>
      </w:r>
      <w:r w:rsidR="00997A11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5</w:t>
      </w:r>
      <w:r w:rsidR="00083C80"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 xml:space="preserve"> часо</w:t>
      </w:r>
      <w:r w:rsidR="00F65B80"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в</w:t>
      </w:r>
      <w:r w:rsidR="00083C80"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 xml:space="preserve"> </w:t>
      </w:r>
      <w:r w:rsidR="002A4322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27</w:t>
      </w:r>
      <w:r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.0</w:t>
      </w:r>
      <w:r w:rsidR="002A4322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9</w:t>
      </w:r>
      <w:r w:rsidRPr="00D62D60">
        <w:rPr>
          <w:rFonts w:ascii="Times New Roman" w:eastAsia="Calibri" w:hAnsi="Times New Roman" w:cs="Times New Roman"/>
          <w:b/>
          <w:color w:val="000000" w:themeColor="text1"/>
          <w:kern w:val="2"/>
          <w:sz w:val="24"/>
          <w:szCs w:val="24"/>
          <w:u w:val="single"/>
        </w:rPr>
        <w:t>.2022 г.</w:t>
      </w:r>
    </w:p>
    <w:p w:rsidR="00882E75" w:rsidRDefault="00E85EC7" w:rsidP="00E85EC7">
      <w:pPr>
        <w:widowControl w:val="0"/>
        <w:spacing w:after="0" w:line="240" w:lineRule="auto"/>
        <w:jc w:val="both"/>
        <w:rPr>
          <w:rFonts w:eastAsia="Calibri"/>
          <w:color w:val="000000" w:themeColor="text1"/>
          <w:sz w:val="23"/>
          <w:szCs w:val="23"/>
        </w:rPr>
      </w:pP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Место проведения-слушания</w:t>
      </w:r>
      <w:r w:rsidR="00142B8F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проведены в </w:t>
      </w:r>
      <w:r w:rsidR="00B46E55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форме открытого собрания по адресу:</w:t>
      </w:r>
      <w:r w:rsidR="00B46E55" w:rsidRPr="00D62D60">
        <w:rPr>
          <w:rFonts w:eastAsia="Calibri"/>
          <w:color w:val="000000" w:themeColor="text1"/>
          <w:sz w:val="23"/>
          <w:szCs w:val="23"/>
        </w:rPr>
        <w:t xml:space="preserve"> </w:t>
      </w:r>
    </w:p>
    <w:p w:rsidR="00882E75" w:rsidRPr="00882E75" w:rsidRDefault="00882E75" w:rsidP="00E85EC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882E75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Карагандинская область, Темиртау Г.А., Актауская п.а., п. Актау, ул. Карла Маркса, дом 5 (Культурно-досуговый центр (КДЦ) поселка Актау)</w:t>
      </w:r>
    </w:p>
    <w:p w:rsidR="00144185" w:rsidRPr="00D62D60" w:rsidRDefault="00144185" w:rsidP="00997A1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2D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(дата, время начала регистрации участников, время начала общественных слушаний, полный и точный адрес места проведения слушаний.</w:t>
      </w:r>
      <w:r w:rsidR="00083C80" w:rsidRPr="00D62D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D62D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 случае продления общественных слушаний указываются все даты)</w:t>
      </w:r>
    </w:p>
    <w:p w:rsidR="00144185" w:rsidRPr="00D62D60" w:rsidRDefault="00144185" w:rsidP="00E85EC7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 </w:t>
      </w: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 </w:t>
      </w: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Копия письма-запроса от инициатора намечаемой деятельности и копия письма-ответа местных исполнительных органов административно-территориальных единиц (областей, городов республиканского значения, столицы), о согласовании условий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проведения общественных слушаний прилагается к настоящему протоколу общественных слушаний</w:t>
      </w:r>
    </w:p>
    <w:p w:rsidR="00E85EC7" w:rsidRPr="00D62D60" w:rsidRDefault="00E85EC7" w:rsidP="00DC229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Приложено к протоколу</w:t>
      </w:r>
      <w:r w:rsidR="0010382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.</w:t>
      </w:r>
    </w:p>
    <w:p w:rsidR="00144185" w:rsidRPr="00D62D60" w:rsidRDefault="00144185" w:rsidP="0014418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 </w:t>
      </w: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 </w:t>
      </w: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10. Регистрационный лист участников общественных слушаний прилагается к настоящему протоколу общественных слушаний.</w:t>
      </w:r>
    </w:p>
    <w:p w:rsidR="00E85EC7" w:rsidRPr="00D62D60" w:rsidRDefault="00E85EC7" w:rsidP="00465C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Приложено к протоколу</w:t>
      </w:r>
      <w:r w:rsidR="0010382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.</w:t>
      </w:r>
    </w:p>
    <w:p w:rsidR="009D2454" w:rsidRPr="00D62D60" w:rsidRDefault="009D2454" w:rsidP="00465C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144185" w:rsidRPr="00D62D60" w:rsidRDefault="00144185" w:rsidP="00465C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 </w:t>
      </w: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 </w:t>
      </w: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11. Информация о проведении общественных слушаний распространена на государственном и русском языках следующими способами:</w:t>
      </w:r>
    </w:p>
    <w:p w:rsidR="00C057DA" w:rsidRPr="00D62D60" w:rsidRDefault="00C057DA" w:rsidP="00465C4A">
      <w:pPr>
        <w:widowControl w:val="0"/>
        <w:tabs>
          <w:tab w:val="left" w:pos="220"/>
        </w:tabs>
        <w:spacing w:after="0" w:line="240" w:lineRule="auto"/>
        <w:ind w:right="2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5EC7" w:rsidRPr="00D62D60" w:rsidRDefault="00144185" w:rsidP="00453F20">
      <w:pPr>
        <w:widowControl w:val="0"/>
        <w:tabs>
          <w:tab w:val="left" w:pos="220"/>
        </w:tabs>
        <w:spacing w:after="0" w:line="240" w:lineRule="auto"/>
        <w:ind w:right="24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на Едином экологическом портале;</w:t>
      </w:r>
      <w:r w:rsidR="006257A4"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85EC7"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Документация по проекту размещена на ЕЭП </w:t>
      </w:r>
      <w:hyperlink r:id="rId8">
        <w:r w:rsidR="00E85EC7" w:rsidRPr="00D62D6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https://ecoportal.kz/</w:t>
        </w:r>
      </w:hyperlink>
      <w:r w:rsidR="00E85EC7"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дата публикации: </w:t>
      </w:r>
      <w:r w:rsidR="00053613" w:rsidRPr="0005361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25</w:t>
      </w:r>
      <w:r w:rsidR="00E85EC7"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/0</w:t>
      </w:r>
      <w:r w:rsidR="00053613" w:rsidRPr="0005361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8</w:t>
      </w:r>
      <w:r w:rsidR="00E85EC7"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/2022</w:t>
      </w:r>
    </w:p>
    <w:p w:rsidR="00144185" w:rsidRPr="00D62D60" w:rsidRDefault="00144185" w:rsidP="00465C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44185" w:rsidRPr="00D62D60" w:rsidRDefault="00144185" w:rsidP="00453F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на официальном</w:t>
      </w:r>
      <w:r w:rsidR="002D6EDD"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интернет-ресурсе местного исполнительного органа (областей, городов республиканского значения, столицы) или официальном интернет-ресурсе государственного органа-разработчика</w:t>
      </w:r>
    </w:p>
    <w:p w:rsidR="00465C4A" w:rsidRPr="00D62D60" w:rsidRDefault="00465C4A" w:rsidP="00465C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5EC7" w:rsidRPr="00D62D60" w:rsidRDefault="00E85EC7" w:rsidP="00E85E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Управление природных ресурсов и регулирования природопользования Карагандинской области;</w:t>
      </w:r>
    </w:p>
    <w:p w:rsidR="00144185" w:rsidRPr="00D62D60" w:rsidRDefault="00E85EC7" w:rsidP="00053613">
      <w:pPr>
        <w:widowControl w:val="0"/>
        <w:tabs>
          <w:tab w:val="left" w:pos="220"/>
        </w:tabs>
        <w:spacing w:after="0" w:line="240" w:lineRule="auto"/>
        <w:ind w:right="249"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D62D60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u w:val="single"/>
        </w:rPr>
        <w:t xml:space="preserve">На сайте МИО </w:t>
      </w:r>
      <w:r w:rsidR="005759F3" w:rsidRPr="00D62D60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u w:val="single"/>
        </w:rPr>
        <w:t xml:space="preserve">https://www.gov.kz/memleket/entities/karaganda-tabigat?lang=ru </w:t>
      </w:r>
      <w:r w:rsidRPr="00D62D60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u w:val="single"/>
        </w:rPr>
        <w:t xml:space="preserve">в разделе «Общественные слушания» </w:t>
      </w:r>
      <w:r w:rsidR="006C210E" w:rsidRPr="00D62D60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u w:val="single"/>
        </w:rPr>
        <w:t xml:space="preserve">дата публикации: </w:t>
      </w:r>
      <w:r w:rsidR="00053613" w:rsidRPr="00053613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u w:val="single"/>
        </w:rPr>
        <w:t>25</w:t>
      </w:r>
      <w:r w:rsidRPr="00D62D60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u w:val="single"/>
        </w:rPr>
        <w:t>/0</w:t>
      </w:r>
      <w:r w:rsidR="00053613" w:rsidRPr="00053613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u w:val="single"/>
        </w:rPr>
        <w:t>8</w:t>
      </w:r>
      <w:r w:rsidRPr="00D62D60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u w:val="single"/>
        </w:rPr>
        <w:t>/2022</w:t>
      </w:r>
      <w:r w:rsidR="00144185"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;</w:t>
      </w:r>
    </w:p>
    <w:p w:rsidR="00144185" w:rsidRPr="00D62D60" w:rsidRDefault="00144185" w:rsidP="0014418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2D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(наименование и ссылки на официальные интернет–ресурсы и даты публикации)</w:t>
      </w:r>
    </w:p>
    <w:p w:rsidR="00144185" w:rsidRPr="00D62D60" w:rsidRDefault="00144185" w:rsidP="00453F20">
      <w:pPr>
        <w:spacing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в средствах массовой информации, в том числе, не менее чем в одной газете, и посредством не менее чем одного теле- или радиоканала, распространяемых на территории соответствующих административно-территориальных единиц (областей, городов республиканского значения, столицы), полностью или частично расположенных в пределах затрагиваемой территории, не позднее чем за двадцать рабочих дней до даты начала проведения общественных слушаний:</w:t>
      </w:r>
    </w:p>
    <w:p w:rsidR="00E85EC7" w:rsidRPr="00D62D60" w:rsidRDefault="009C38DB" w:rsidP="0014418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газета </w:t>
      </w:r>
      <w:r w:rsidR="009F7662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«</w:t>
      </w:r>
      <w:r w:rsidR="0005361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Магнитка плюс</w:t>
      </w:r>
      <w:r w:rsidR="009F7662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»</w:t>
      </w:r>
      <w:r w:rsidR="00BA64C1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="00372BC0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kk-KZ" w:eastAsia="ru-RU"/>
        </w:rPr>
        <w:t>№</w:t>
      </w:r>
      <w:r w:rsidR="008D2B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kk-KZ" w:eastAsia="ru-RU"/>
        </w:rPr>
        <w:t>31</w:t>
      </w:r>
      <w:r w:rsidR="00343616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kk-KZ" w:eastAsia="ru-RU"/>
        </w:rPr>
        <w:t xml:space="preserve"> (</w:t>
      </w:r>
      <w:r w:rsidR="00372BC0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kk-KZ" w:eastAsia="ru-RU"/>
        </w:rPr>
        <w:t>1</w:t>
      </w:r>
      <w:r w:rsidR="008D2B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kk-KZ" w:eastAsia="ru-RU"/>
        </w:rPr>
        <w:t>332</w:t>
      </w:r>
      <w:r w:rsidR="00343616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val="kk-KZ" w:eastAsia="ru-RU"/>
        </w:rPr>
        <w:t>)</w:t>
      </w:r>
      <w:r w:rsidR="00343616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="006E15B3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от </w:t>
      </w:r>
      <w:r w:rsidR="008D2B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17</w:t>
      </w:r>
      <w:r w:rsidR="00E1253E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="008D2B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августа</w:t>
      </w:r>
      <w:r w:rsidR="0004594F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2022 года</w:t>
      </w:r>
      <w:r w:rsidR="004C325D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="00E85EC7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приложена к протоколу</w:t>
      </w:r>
    </w:p>
    <w:p w:rsidR="00144185" w:rsidRPr="00D62D60" w:rsidRDefault="00144185" w:rsidP="00C057D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2D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(название, номер и дата публикации объявления в газете, с приложением сканированного объявления: сканированные титульная страница газеты и страница с объявлением о проведении общественных слушаний)</w:t>
      </w:r>
    </w:p>
    <w:p w:rsidR="00144185" w:rsidRPr="00D62D60" w:rsidRDefault="00144185" w:rsidP="00BE26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телеканал </w:t>
      </w:r>
      <w:r w:rsidR="004F3F61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«Saryarqa»</w:t>
      </w:r>
      <w:r w:rsidR="00E85EC7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выход </w:t>
      </w:r>
      <w:r w:rsidR="004C1A3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18-19</w:t>
      </w:r>
      <w:r w:rsidR="00372BC0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="004C1A3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августа</w:t>
      </w:r>
      <w:r w:rsidR="00F97FD4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="00E85EC7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2022 г</w:t>
      </w:r>
      <w:r w:rsidR="004C1A3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ода</w:t>
      </w:r>
      <w:r w:rsidR="00E85EC7"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. Эфирная справка представлена к протоколу</w:t>
      </w:r>
    </w:p>
    <w:p w:rsidR="00144185" w:rsidRPr="00D62D60" w:rsidRDefault="00144185" w:rsidP="003D0FB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2D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lastRenderedPageBreak/>
        <w:t>(название теле или радиоканала, дата объявления: электронный носитель с видео- и аудиозаписью объявления о проведении общественных слушаний на теле или радиоканале подлежит приобщению (публикации) к протоколу общественных слушаний)</w:t>
      </w:r>
    </w:p>
    <w:p w:rsidR="00144185" w:rsidRPr="00D62D60" w:rsidRDefault="00144185" w:rsidP="00453F20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 </w:t>
      </w: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 </w:t>
      </w: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на досках объявлений местных исполнительных органов административно-территориальных единиц (областей, городов республиканского значения, столицы, районов, городов областного и районного значения, сел, поселков, сельских округов) и в местах, специально предназначенных для размещения объявлений в количестве __</w:t>
      </w:r>
      <w:r w:rsidR="006D3DA3"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__объявлений по адресам</w:t>
      </w:r>
    </w:p>
    <w:p w:rsidR="004F3F61" w:rsidRPr="00D62D60" w:rsidRDefault="004F3F61" w:rsidP="0040349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4F3F61" w:rsidRPr="00D62D60" w:rsidRDefault="004F3F61" w:rsidP="0040349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1) </w:t>
      </w:r>
      <w:r w:rsidR="0058397A" w:rsidRPr="00882E75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Карагандинская область, Темиртау Г.А., Актауская п.а., п. Актау,</w:t>
      </w:r>
      <w:r w:rsidR="0058397A" w:rsidRPr="0058397A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8397A" w:rsidRPr="00882E75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ул. Карла Маркса, дом 5 (Культурно-досуговый центр (КДЦ) поселка Актау)</w:t>
      </w: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; </w:t>
      </w:r>
    </w:p>
    <w:p w:rsidR="004F3F61" w:rsidRPr="00D62D60" w:rsidRDefault="004F3F61" w:rsidP="0040349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D62D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2) </w:t>
      </w:r>
      <w:r w:rsidR="0058397A" w:rsidRPr="00882E75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Карагандинская область, Темиртау Г.А., Актауская п.а., п. Актау,</w:t>
      </w:r>
      <w:r w:rsidR="0058397A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8397A" w:rsidRPr="005839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8 квартал, жилые дома № 42, 43, 45</w:t>
      </w:r>
      <w:r w:rsidR="0010382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.</w:t>
      </w:r>
    </w:p>
    <w:p w:rsidR="0058397A" w:rsidRPr="00D62D60" w:rsidRDefault="0058397A" w:rsidP="0040349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144185" w:rsidRPr="00D62D60" w:rsidRDefault="00144185" w:rsidP="0014418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2D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Фотоматериалы прилагаются к настоящему протоколу общественных слушаний.</w:t>
      </w:r>
    </w:p>
    <w:p w:rsidR="00144185" w:rsidRPr="00A214C8" w:rsidRDefault="00144185" w:rsidP="00144185">
      <w:pPr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12. Решения участников общественных слушаний:</w:t>
      </w:r>
    </w:p>
    <w:p w:rsidR="00EC40B9" w:rsidRPr="00A214C8" w:rsidRDefault="00EC40B9" w:rsidP="00EC40B9">
      <w:pPr>
        <w:widowControl w:val="0"/>
        <w:spacing w:before="9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Из</w:t>
      </w:r>
      <w:r w:rsidRPr="002A0FB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4C1A30">
        <w:rPr>
          <w:rFonts w:ascii="Times New Roman" w:eastAsia="Calibri" w:hAnsi="Times New Roman" w:cs="Times New Roman"/>
          <w:b/>
          <w:sz w:val="24"/>
          <w:szCs w:val="24"/>
          <w:u w:val="single"/>
        </w:rPr>
        <w:t>10</w:t>
      </w:r>
      <w:r w:rsidRPr="002A0FB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участников ОС за секретаря </w:t>
      </w:r>
      <w:r w:rsidR="004C1A30">
        <w:rPr>
          <w:rFonts w:ascii="Times New Roman" w:eastAsia="Calibri" w:hAnsi="Times New Roman" w:cs="Times New Roman"/>
          <w:b/>
          <w:sz w:val="24"/>
          <w:szCs w:val="24"/>
          <w:u w:val="single"/>
        </w:rPr>
        <w:t>Матвееву О. В.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проголосовали </w:t>
      </w:r>
      <w:r w:rsidR="004C1A30">
        <w:rPr>
          <w:rFonts w:ascii="Times New Roman" w:eastAsia="Calibri" w:hAnsi="Times New Roman" w:cs="Times New Roman"/>
          <w:b/>
          <w:sz w:val="24"/>
          <w:szCs w:val="24"/>
          <w:u w:val="single"/>
        </w:rPr>
        <w:t>10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человек, «против» </w:t>
      </w:r>
      <w:r w:rsidR="00F74916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проголосовало -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0 участников, «воздержались» - 0 участников. </w:t>
      </w:r>
    </w:p>
    <w:p w:rsidR="00144185" w:rsidRPr="00A214C8" w:rsidRDefault="00EC40B9" w:rsidP="00C057D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 xml:space="preserve"> </w:t>
      </w:r>
      <w:r w:rsidR="00144185" w:rsidRPr="00A214C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(о выборе секретаря.</w:t>
      </w:r>
      <w:r w:rsidR="009D3C6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 xml:space="preserve"> </w:t>
      </w:r>
      <w:r w:rsidR="00144185" w:rsidRPr="00A214C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Указать количество участников общественных слушаний «за», «против», «воздержались»)</w:t>
      </w:r>
    </w:p>
    <w:p w:rsidR="00F6249B" w:rsidRPr="00A214C8" w:rsidRDefault="00F6249B" w:rsidP="000043CB">
      <w:pPr>
        <w:widowControl w:val="0"/>
        <w:spacing w:before="9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214C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Участники общественных слушаний в </w:t>
      </w:r>
      <w:r w:rsidRPr="002A0FB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количестве </w:t>
      </w:r>
      <w:r w:rsidR="004C1A30">
        <w:rPr>
          <w:rFonts w:ascii="Times New Roman" w:eastAsia="Calibri" w:hAnsi="Times New Roman" w:cs="Times New Roman"/>
          <w:b/>
          <w:sz w:val="24"/>
          <w:szCs w:val="24"/>
          <w:u w:val="single"/>
        </w:rPr>
        <w:t>10</w:t>
      </w:r>
      <w:r w:rsidRPr="002A0FB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человек</w:t>
      </w:r>
      <w:r w:rsidR="00EC40B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проголосовали «за» и</w:t>
      </w:r>
      <w:r w:rsidRPr="00A214C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утвердили регламент</w:t>
      </w:r>
      <w:r w:rsidR="00EC40B9">
        <w:rPr>
          <w:rFonts w:ascii="Times New Roman" w:eastAsia="Calibri" w:hAnsi="Times New Roman" w:cs="Times New Roman"/>
          <w:b/>
          <w:sz w:val="24"/>
          <w:szCs w:val="24"/>
          <w:u w:val="single"/>
        </w:rPr>
        <w:t>, проголосовали «против» - 0 участников, «воздержались» - 0 участников.</w:t>
      </w:r>
    </w:p>
    <w:p w:rsidR="00144185" w:rsidRDefault="00144185" w:rsidP="00C057D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(об утверждении регламента.</w:t>
      </w:r>
      <w:r w:rsidR="009D3C6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 xml:space="preserve"> </w:t>
      </w:r>
      <w:r w:rsidRPr="00A214C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Указать количество участников общественных слушаний «за», «против», «воздержались»)</w:t>
      </w:r>
    </w:p>
    <w:p w:rsidR="00F6249B" w:rsidRPr="00A214C8" w:rsidRDefault="00F6249B" w:rsidP="00DC229A">
      <w:pPr>
        <w:widowControl w:val="0"/>
        <w:spacing w:before="90" w:after="0" w:line="240" w:lineRule="auto"/>
        <w:jc w:val="both"/>
        <w:outlineLvl w:val="0"/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</w:rPr>
      </w:pPr>
      <w:r w:rsidRPr="00A214C8"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</w:rPr>
        <w:t xml:space="preserve">Общественные слушания по итогу </w:t>
      </w:r>
      <w:r w:rsidR="004C1A30"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</w:rPr>
        <w:t>27</w:t>
      </w:r>
      <w:r w:rsidR="009F7662"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</w:rPr>
        <w:t xml:space="preserve"> </w:t>
      </w:r>
      <w:r w:rsidR="004C1A30"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</w:rPr>
        <w:t>сентября</w:t>
      </w:r>
      <w:r w:rsidRPr="00A214C8"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</w:rPr>
        <w:t xml:space="preserve"> 2022 года </w:t>
      </w:r>
      <w:r w:rsidR="00D9179D"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</w:rPr>
        <w:t xml:space="preserve">в количестве </w:t>
      </w:r>
      <w:r w:rsidR="004C1A30"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</w:rPr>
        <w:t>10</w:t>
      </w:r>
      <w:r w:rsidR="00D9179D"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</w:rPr>
        <w:t xml:space="preserve"> человек</w:t>
      </w:r>
      <w:r w:rsidR="0029458C"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</w:rPr>
        <w:t>, которые проголосовали «за»</w:t>
      </w:r>
      <w:r w:rsidR="008E4311"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</w:rPr>
        <w:t>,</w:t>
      </w:r>
      <w:r w:rsidR="00D9179D"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</w:rPr>
        <w:t xml:space="preserve"> </w:t>
      </w:r>
      <w:r w:rsidRPr="00A214C8"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</w:rPr>
        <w:t>признаны состоявшимися</w:t>
      </w:r>
      <w:r w:rsidR="009F7662"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</w:rPr>
        <w:t xml:space="preserve">, </w:t>
      </w:r>
      <w:r w:rsidR="009F7662">
        <w:rPr>
          <w:rFonts w:ascii="Times New Roman" w:eastAsia="Calibri" w:hAnsi="Times New Roman" w:cs="Times New Roman"/>
          <w:b/>
          <w:sz w:val="24"/>
          <w:szCs w:val="24"/>
          <w:u w:val="single"/>
        </w:rPr>
        <w:t>проголосовали «против» - 0 участников, «воздержались» - 0 участников</w:t>
      </w:r>
      <w:r w:rsidR="008E4311"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</w:rPr>
        <w:t>.</w:t>
      </w:r>
      <w:r w:rsidR="00337B18">
        <w:rPr>
          <w:rFonts w:ascii="Times New Roman" w:eastAsia="Calibri" w:hAnsi="Times New Roman" w:cs="Times New Roman"/>
          <w:b/>
          <w:kern w:val="2"/>
          <w:sz w:val="24"/>
          <w:szCs w:val="24"/>
          <w:u w:val="single"/>
        </w:rPr>
        <w:t xml:space="preserve"> </w:t>
      </w:r>
    </w:p>
    <w:p w:rsidR="00144185" w:rsidRPr="00453F20" w:rsidRDefault="00144185" w:rsidP="00C057D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212529"/>
          <w:sz w:val="24"/>
          <w:szCs w:val="24"/>
          <w:lang w:eastAsia="ru-RU"/>
        </w:rPr>
      </w:pPr>
      <w:r w:rsidRPr="00453F20">
        <w:rPr>
          <w:rFonts w:ascii="Times New Roman" w:eastAsia="Times New Roman" w:hAnsi="Times New Roman" w:cs="Times New Roman"/>
          <w:i/>
          <w:color w:val="212529"/>
          <w:sz w:val="24"/>
          <w:szCs w:val="24"/>
          <w:lang w:eastAsia="ru-RU"/>
        </w:rPr>
        <w:t>(о признании общественных слушаний несостоявшимися с указанием причин в соответствии с пунктом 23 настоящих Правил.</w:t>
      </w:r>
      <w:r w:rsidR="00845E30" w:rsidRPr="00453F20">
        <w:rPr>
          <w:rFonts w:ascii="Times New Roman" w:eastAsia="Times New Roman" w:hAnsi="Times New Roman" w:cs="Times New Roman"/>
          <w:i/>
          <w:color w:val="212529"/>
          <w:sz w:val="24"/>
          <w:szCs w:val="24"/>
          <w:lang w:eastAsia="ru-RU"/>
        </w:rPr>
        <w:t xml:space="preserve"> </w:t>
      </w:r>
      <w:r w:rsidRPr="00453F20">
        <w:rPr>
          <w:rFonts w:ascii="Times New Roman" w:eastAsia="Times New Roman" w:hAnsi="Times New Roman" w:cs="Times New Roman"/>
          <w:i/>
          <w:color w:val="212529"/>
          <w:sz w:val="24"/>
          <w:szCs w:val="24"/>
          <w:lang w:eastAsia="ru-RU"/>
        </w:rPr>
        <w:t>Указать количество участников общественных слушаний «за», «против», «воздержались»)</w:t>
      </w:r>
    </w:p>
    <w:p w:rsidR="00144185" w:rsidRPr="00A214C8" w:rsidRDefault="00144185" w:rsidP="00144185">
      <w:pPr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13. Сведения о всех заслушанных докладах:</w:t>
      </w:r>
    </w:p>
    <w:p w:rsidR="00F6249B" w:rsidRPr="00A214C8" w:rsidRDefault="00F6249B" w:rsidP="00FE3AAC">
      <w:pPr>
        <w:widowControl w:val="0"/>
        <w:tabs>
          <w:tab w:val="left" w:pos="330"/>
        </w:tabs>
        <w:spacing w:before="90" w:after="0" w:line="240" w:lineRule="auto"/>
        <w:ind w:right="245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214C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1.ТОО «Сарыарка экология» - </w:t>
      </w:r>
      <w:r w:rsidR="002E2A5B">
        <w:rPr>
          <w:rFonts w:ascii="Times New Roman" w:eastAsia="Calibri" w:hAnsi="Times New Roman" w:cs="Times New Roman"/>
          <w:b/>
          <w:sz w:val="24"/>
          <w:szCs w:val="24"/>
          <w:u w:val="single"/>
        </w:rPr>
        <w:t>Матвеева О. В.</w:t>
      </w:r>
      <w:r w:rsidRPr="00A214C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- </w:t>
      </w:r>
      <w:r w:rsidR="000043CB" w:rsidRPr="00A214C8">
        <w:rPr>
          <w:rFonts w:ascii="Times New Roman" w:eastAsia="Calibri" w:hAnsi="Times New Roman" w:cs="Times New Roman"/>
          <w:b/>
          <w:sz w:val="24"/>
          <w:szCs w:val="24"/>
          <w:u w:val="single"/>
        </w:rPr>
        <w:t>проектировщик</w:t>
      </w:r>
      <w:r w:rsidRPr="00A214C8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144185" w:rsidRPr="00A214C8" w:rsidRDefault="00144185" w:rsidP="00C057D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(фамилия, имя и отчество (при наличии) докладчика, должность, наименование представляемой организации)</w:t>
      </w:r>
    </w:p>
    <w:p w:rsidR="00372BC0" w:rsidRPr="004C1A30" w:rsidRDefault="00AA61DE" w:rsidP="00372B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Доклад п</w:t>
      </w:r>
      <w:r w:rsidR="002F3705" w:rsidRPr="002A0FB7">
        <w:rPr>
          <w:rFonts w:ascii="Times New Roman" w:hAnsi="Times New Roman" w:cs="Times New Roman"/>
          <w:b/>
          <w:sz w:val="24"/>
          <w:szCs w:val="24"/>
          <w:u w:val="single"/>
        </w:rPr>
        <w:t xml:space="preserve">о </w:t>
      </w:r>
      <w:r w:rsidR="00372BC0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проекту </w:t>
      </w:r>
      <w:r w:rsidR="00B46E55" w:rsidRPr="004C1A30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4C1A30" w:rsidRPr="004C1A30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Н</w:t>
      </w:r>
      <w:r w:rsidR="004C1A30" w:rsidRPr="004C1A30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 xml:space="preserve">ормативы допустимых выбросов (НДВ) АО «Central Asia Cement» для месторождения известняков, Нормативы допустимых сбросов (НДС) АО «Central Asia Cement» для месторождения известняков, Программа управления отходами (ПУО), </w:t>
      </w:r>
      <w:r w:rsidR="004C1A30" w:rsidRPr="004C1A30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Программа производственного экологического контроля (ППЭК), План природоохранных мероприятий (ППМ)</w:t>
      </w:r>
      <w:r w:rsidR="00B46E55" w:rsidRPr="004C1A30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144185" w:rsidRPr="00A214C8" w:rsidRDefault="006775FB" w:rsidP="00F6249B">
      <w:pPr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 xml:space="preserve"> </w:t>
      </w:r>
      <w:r w:rsidR="00144185" w:rsidRPr="00A214C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(тема доклада, количество страниц, слайдов, файлов, плакатов, чертежей)</w:t>
      </w:r>
    </w:p>
    <w:p w:rsidR="00144185" w:rsidRPr="00A214C8" w:rsidRDefault="00144185" w:rsidP="00F6249B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Тексты докладов по документам, выносимым на общественные слушания, прилагаются к настоящему протоколу общественных слушаний.</w:t>
      </w:r>
    </w:p>
    <w:p w:rsidR="00144185" w:rsidRPr="00A214C8" w:rsidRDefault="00144185" w:rsidP="0096459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14. Сводная таблица, которая является неотъемлемой частью протокола общественных слушаний и содержит замечания и предложения, полученные до и во время проведения общественных слушаний. Замечания и предложения, явно не имеющие связи с предметом общественных слушаний, вносятся в таблицу с отметкой «не имеют отношения к предмету общественных слушаний».</w:t>
      </w:r>
    </w:p>
    <w:p w:rsidR="002307D0" w:rsidRPr="00A214C8" w:rsidRDefault="002307D0" w:rsidP="00144185">
      <w:pPr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u w:val="single"/>
          <w:lang w:eastAsia="ru-RU"/>
        </w:rPr>
      </w:pPr>
      <w:r w:rsidRPr="00CE2D76">
        <w:rPr>
          <w:rFonts w:ascii="Times New Roman" w:eastAsia="Times New Roman" w:hAnsi="Times New Roman" w:cs="Times New Roman"/>
          <w:b/>
          <w:color w:val="212529"/>
          <w:sz w:val="24"/>
          <w:szCs w:val="24"/>
          <w:u w:val="single"/>
          <w:lang w:eastAsia="ru-RU"/>
        </w:rPr>
        <w:t>Предложени</w:t>
      </w:r>
      <w:r w:rsidR="002F3705" w:rsidRPr="00CE2D76">
        <w:rPr>
          <w:rFonts w:ascii="Times New Roman" w:eastAsia="Times New Roman" w:hAnsi="Times New Roman" w:cs="Times New Roman"/>
          <w:b/>
          <w:color w:val="212529"/>
          <w:sz w:val="24"/>
          <w:szCs w:val="24"/>
          <w:u w:val="single"/>
          <w:lang w:eastAsia="ru-RU"/>
        </w:rPr>
        <w:t>я</w:t>
      </w:r>
      <w:r w:rsidRPr="00CE2D76">
        <w:rPr>
          <w:rFonts w:ascii="Times New Roman" w:eastAsia="Times New Roman" w:hAnsi="Times New Roman" w:cs="Times New Roman"/>
          <w:b/>
          <w:color w:val="212529"/>
          <w:sz w:val="24"/>
          <w:szCs w:val="24"/>
          <w:u w:val="single"/>
          <w:lang w:eastAsia="ru-RU"/>
        </w:rPr>
        <w:t xml:space="preserve"> от представителей общественности: </w:t>
      </w:r>
      <w:r w:rsidR="00372BC0">
        <w:rPr>
          <w:rFonts w:ascii="Times New Roman" w:eastAsia="Times New Roman" w:hAnsi="Times New Roman" w:cs="Times New Roman"/>
          <w:b/>
          <w:color w:val="212529"/>
          <w:sz w:val="24"/>
          <w:szCs w:val="24"/>
          <w:u w:val="single"/>
          <w:lang w:eastAsia="ru-RU"/>
        </w:rPr>
        <w:t xml:space="preserve">не </w:t>
      </w:r>
      <w:r w:rsidRPr="00CE2D76">
        <w:rPr>
          <w:rFonts w:ascii="Times New Roman" w:eastAsia="Times New Roman" w:hAnsi="Times New Roman" w:cs="Times New Roman"/>
          <w:b/>
          <w:color w:val="212529"/>
          <w:sz w:val="24"/>
          <w:szCs w:val="24"/>
          <w:u w:val="single"/>
          <w:lang w:eastAsia="ru-RU"/>
        </w:rPr>
        <w:t>поступили.</w:t>
      </w:r>
    </w:p>
    <w:p w:rsidR="00144185" w:rsidRPr="00A214C8" w:rsidRDefault="00144185" w:rsidP="00FE5C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15. Мнение участников общественных слушаний о качестве рассматриваемых документов и заслушанных докладов на предмет полноты и доступности их понимания, рекомендации по их улучшению:</w:t>
      </w:r>
    </w:p>
    <w:p w:rsidR="00FE5CB6" w:rsidRPr="00A214C8" w:rsidRDefault="00FE5CB6" w:rsidP="00FE5C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460BC0" w:rsidRPr="00A214C8" w:rsidRDefault="00460BC0" w:rsidP="00FE5CB6">
      <w:pPr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u w:val="single"/>
          <w:lang w:eastAsia="ru-RU"/>
        </w:rPr>
      </w:pPr>
      <w:r w:rsidRPr="00F76210">
        <w:rPr>
          <w:rFonts w:ascii="Times New Roman" w:eastAsia="Times New Roman" w:hAnsi="Times New Roman" w:cs="Times New Roman"/>
          <w:b/>
          <w:color w:val="212529"/>
          <w:sz w:val="24"/>
          <w:szCs w:val="24"/>
          <w:u w:val="single"/>
          <w:lang w:eastAsia="ru-RU"/>
        </w:rPr>
        <w:t>Не поступили</w:t>
      </w:r>
      <w:r w:rsidR="00103823">
        <w:rPr>
          <w:rFonts w:ascii="Times New Roman" w:eastAsia="Times New Roman" w:hAnsi="Times New Roman" w:cs="Times New Roman"/>
          <w:b/>
          <w:color w:val="212529"/>
          <w:sz w:val="24"/>
          <w:szCs w:val="24"/>
          <w:u w:val="single"/>
          <w:lang w:eastAsia="ru-RU"/>
        </w:rPr>
        <w:t>.</w:t>
      </w:r>
    </w:p>
    <w:p w:rsidR="00144185" w:rsidRPr="00A214C8" w:rsidRDefault="00144185" w:rsidP="00FE5CB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(фамилия, имя и отчество (при наличии) докладчика, должность, наименование представляемой организации)</w:t>
      </w:r>
    </w:p>
    <w:p w:rsidR="00FE5CB6" w:rsidRPr="00A214C8" w:rsidRDefault="00FE5CB6" w:rsidP="00FE5C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144185" w:rsidRPr="00A214C8" w:rsidRDefault="00144185" w:rsidP="0073037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 </w:t>
      </w: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16. Обжалование протокола общественных слушаний возможно в порядке, установленном законодательством Республики Казахстан.</w:t>
      </w:r>
    </w:p>
    <w:p w:rsidR="00FE5CB6" w:rsidRPr="00A214C8" w:rsidRDefault="00FE5CB6" w:rsidP="00FE5C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B307BB" w:rsidRPr="00A214C8" w:rsidRDefault="00B307BB" w:rsidP="00FE5CB6">
      <w:pPr>
        <w:ind w:firstLine="426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17. Председатель общественных слушаний:</w:t>
      </w:r>
    </w:p>
    <w:p w:rsidR="00B307BB" w:rsidRPr="0058397A" w:rsidRDefault="00A2213C" w:rsidP="00E1253E">
      <w:pPr>
        <w:spacing w:after="0" w:line="240" w:lineRule="auto"/>
        <w:jc w:val="both"/>
        <w:rPr>
          <w:rStyle w:val="af0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78105</wp:posOffset>
            </wp:positionV>
            <wp:extent cx="1396365" cy="65913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34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Хасенов К. М.</w:t>
      </w:r>
      <w:r w:rsidR="00B307BB" w:rsidRPr="0045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5A04F9" w:rsidRPr="005A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5343" w:rsidRPr="00583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акима </w:t>
      </w:r>
      <w:r w:rsidR="0058397A" w:rsidRPr="0058397A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ГУ «Аппарат акима поселка Актау» </w:t>
      </w:r>
      <w:r w:rsidR="005A04F9" w:rsidRPr="00583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1253E" w:rsidRPr="00A2213C" w:rsidRDefault="00E1253E" w:rsidP="00E1253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307BB" w:rsidRPr="00B307BB" w:rsidRDefault="002C5343" w:rsidP="00F65974">
      <w:pPr>
        <w:tabs>
          <w:tab w:val="left" w:pos="6231"/>
        </w:tabs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372BC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_________________</w:t>
      </w:r>
      <w:r w:rsidR="000A4C5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  </w:t>
      </w:r>
      <w:r w:rsidR="00601D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«29</w:t>
      </w:r>
      <w:r w:rsidR="00B307BB"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сентября</w:t>
      </w:r>
      <w:r w:rsidR="00B307BB"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202</w:t>
      </w:r>
      <w:r w:rsidR="00162E6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</w:t>
      </w:r>
      <w:r w:rsidR="006A202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B307BB" w:rsidRPr="00A214C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г.</w:t>
      </w:r>
      <w:r w:rsidR="00F6597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</w:p>
    <w:p w:rsidR="00E1253E" w:rsidRDefault="00E1253E" w:rsidP="00457ABA">
      <w:pPr>
        <w:ind w:firstLine="426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B307BB" w:rsidRPr="00B307BB" w:rsidRDefault="00B307BB" w:rsidP="00457ABA">
      <w:pPr>
        <w:ind w:firstLine="426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307B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18. Секретарь общественных слушаний:</w:t>
      </w:r>
    </w:p>
    <w:p w:rsidR="00B307BB" w:rsidRDefault="002C5343" w:rsidP="00E1253E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Матвеева</w:t>
      </w:r>
      <w:r w:rsidR="00B307BB" w:rsidRPr="00B307B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</w:t>
      </w:r>
      <w:r w:rsidR="00B307BB" w:rsidRPr="00B307B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В</w:t>
      </w:r>
      <w:r w:rsidR="00B307BB" w:rsidRPr="00B307B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. –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проектировщик</w:t>
      </w:r>
      <w:r w:rsidR="00B307BB" w:rsidRPr="00B307B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ТОО «Сарыарка экология»</w:t>
      </w: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41812</wp:posOffset>
            </wp:positionH>
            <wp:positionV relativeFrom="paragraph">
              <wp:posOffset>46355</wp:posOffset>
            </wp:positionV>
            <wp:extent cx="1253930" cy="712177"/>
            <wp:effectExtent l="19050" t="0" r="3370" b="0"/>
            <wp:wrapNone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30" cy="712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9CC" w:rsidRDefault="00D259CC" w:rsidP="00E1253E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B307BB" w:rsidRDefault="00B307BB" w:rsidP="00E1253E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307B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__________________«</w:t>
      </w:r>
      <w:r w:rsidR="002C534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</w:t>
      </w:r>
      <w:r w:rsidR="00601DB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9</w:t>
      </w:r>
      <w:r w:rsidRPr="00B307B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» </w:t>
      </w:r>
      <w:r w:rsidR="002C534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сентября</w:t>
      </w:r>
      <w:r w:rsidRPr="00B307B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2022</w:t>
      </w:r>
      <w:r w:rsidR="006A202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B307B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г.</w:t>
      </w:r>
    </w:p>
    <w:p w:rsidR="00372BC0" w:rsidRDefault="00372BC0" w:rsidP="00E1253E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372BC0" w:rsidRDefault="00372BC0" w:rsidP="00E1253E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E5317B" w:rsidRDefault="00E5317B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BC0" w:rsidRDefault="00372BC0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9F4" w:rsidRDefault="004219F4" w:rsidP="004D42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9CC" w:rsidRDefault="00D259CC" w:rsidP="008452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2ED4">
        <w:rPr>
          <w:rFonts w:ascii="Times New Roman" w:hAnsi="Times New Roman" w:cs="Times New Roman"/>
          <w:b/>
          <w:sz w:val="24"/>
          <w:szCs w:val="24"/>
        </w:rPr>
        <w:t xml:space="preserve">Доклад к общественным слушаниям </w:t>
      </w:r>
      <w:r w:rsidR="006775FB">
        <w:rPr>
          <w:rFonts w:ascii="Times New Roman" w:hAnsi="Times New Roman" w:cs="Times New Roman"/>
          <w:b/>
          <w:sz w:val="24"/>
          <w:szCs w:val="24"/>
        </w:rPr>
        <w:t>в форме открытого собрания</w:t>
      </w:r>
    </w:p>
    <w:p w:rsidR="00F26F49" w:rsidRDefault="00D259CC" w:rsidP="008452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Pr="00462ED4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75FB" w:rsidRPr="006775FB">
        <w:rPr>
          <w:rFonts w:ascii="Times New Roman" w:hAnsi="Times New Roman" w:cs="Times New Roman"/>
          <w:b/>
          <w:sz w:val="24"/>
          <w:szCs w:val="24"/>
        </w:rPr>
        <w:t xml:space="preserve">проекту </w:t>
      </w:r>
      <w:r w:rsidR="00F26F49">
        <w:rPr>
          <w:rFonts w:ascii="Times New Roman" w:hAnsi="Times New Roman" w:cs="Times New Roman"/>
          <w:b/>
          <w:sz w:val="24"/>
          <w:szCs w:val="24"/>
        </w:rPr>
        <w:t>«</w:t>
      </w:r>
      <w:r w:rsidR="00F26F49" w:rsidRPr="00555791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  <w:u w:val="none"/>
        </w:rPr>
        <w:t>Н</w:t>
      </w:r>
      <w:r w:rsidR="00F26F49" w:rsidRPr="00555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ормативы допустимых выбросов (НДВ) АО «Central Asia Cement» для месторождения известняков, Нормативы допустимых сбросов (НДС) АО «Central Asia Cement» для месторождения известняков, Программа управления отходами (ПУО), </w:t>
      </w:r>
      <w:r w:rsidR="00F26F49" w:rsidRPr="00555791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  <w:u w:val="none"/>
        </w:rPr>
        <w:t>Программа производственного экологического контроля (ППЭК), План природоохранных мероприятий (ППМ)</w:t>
      </w:r>
      <w:r w:rsidR="00F26F49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  <w:u w:val="none"/>
        </w:rPr>
        <w:t>»</w:t>
      </w:r>
    </w:p>
    <w:p w:rsidR="00F26F49" w:rsidRDefault="00F26F49" w:rsidP="008452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0D68" w:rsidRPr="00671DAC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</w:pP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Здравствуйте, уважаемые участники общественных слушаний!</w:t>
      </w:r>
    </w:p>
    <w:p w:rsidR="00B60D68" w:rsidRPr="00671DAC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</w:pP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Меня зовут Ольга, я являюсь разработчиком Проекта нормативов допустимых выбросов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, нормативов допустимых сбросов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 загрязняющих веществ АО «Central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 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Asia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 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Cement» для месторождения известняков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.</w:t>
      </w:r>
    </w:p>
    <w:p w:rsidR="00B60D68" w:rsidRPr="00671DAC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Весной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 настоящего года для предприятия был разработан проект Отчета о возможных воздействиях, и в 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мае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 месяце получено положительное заключение по результатам оценки воздействия на окружающую среду.</w:t>
      </w:r>
    </w:p>
    <w:p w:rsidR="00B60D68" w:rsidRPr="00671DAC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</w:pP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В настоящее время, в рамках подачи заявки на получение экологического разрешения на воздействие кроме проекта Нормативов допустимых выбросов, 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и проекта Нормативов допустимых сбросов 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разработаны и поданы на экспертизу Проект программы управления отходами, Программа производственного экологического контроля, План природоохранных мероприятий.</w:t>
      </w:r>
    </w:p>
    <w:p w:rsidR="00B60D68" w:rsidRPr="00671DAC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</w:pP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Все проектные материалы разработаны ТОО «Сарыарка экология», имеющем лицензию на экологическое проектирование.</w:t>
      </w:r>
    </w:p>
    <w:p w:rsidR="00B60D68" w:rsidRPr="00671DAC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</w:pP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В проекте нормативов допустимых выбросов для 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добычи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 на месторождении 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известняков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: </w:t>
      </w:r>
    </w:p>
    <w:p w:rsidR="00B60D68" w:rsidRPr="00671DAC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</w:pP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-выполнен расчет и дана оценка локального влияния на загрязнение атмосферного воздуха в пределах области воздействия объекта; </w:t>
      </w:r>
    </w:p>
    <w:p w:rsidR="00B60D68" w:rsidRPr="00671DAC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</w:pP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-нормативы доп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устимых выбросов устанавлены</w:t>
      </w:r>
      <w:r w:rsidRPr="00671DAC"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 xml:space="preserve"> для отдельного стационарного источника и (или) совокупности стационарных источников, расчетным путем с применением метода моделирования рассеивания приземных концентраций загрязняющих веществ с таким условием, чтобы общая нагрузка на атмосферный воздух в пределах области воздействия не приводила к нарушению установленных экологических нормативов качества окружающей среды или целевых показат</w:t>
      </w:r>
      <w:r>
        <w:rPr>
          <w:rFonts w:ascii="Times New Roman" w:eastAsia="Times New Roman" w:hAnsi="Times New Roman" w:cs="Times New Roman"/>
          <w:bCs/>
          <w:iCs/>
          <w:kern w:val="16"/>
          <w:sz w:val="24"/>
          <w:szCs w:val="24"/>
          <w:lang w:eastAsia="ru-RU"/>
        </w:rPr>
        <w:t>елей качества окружающей среды.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Настоящими проектными материалами 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рассматривается деятельность по проведению горных работ по добыче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известняков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Астаховском месторождении.</w:t>
      </w:r>
    </w:p>
    <w:p w:rsidR="00B60D68" w:rsidRPr="00696BAE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Астаховское месторождение известняков расположено в Бухар-Жырауском районе Карагандинской области, в 1 км к западу от железнодорожной станции Актау, в 46 км к северу от г.Караганды.</w:t>
      </w:r>
    </w:p>
    <w:p w:rsidR="00B60D68" w:rsidRPr="00696BAE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месторождение проходит Линия Электропередач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Темиртау-Актау. С автомобильной трассой Астана-Караганда месторождение связано асфальтированной дорогой, протяженностью 15км.</w:t>
      </w:r>
    </w:p>
    <w:p w:rsidR="00B60D68" w:rsidRPr="00696BAE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Месторождение расположено в пределах сопки «Долгой» вытянутой в северо-западном направлении на расстоянии более 3 км, </w:t>
      </w:r>
      <w:r w:rsidRPr="00111F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представляющей собой северо-западное, окончание пологого увала, ориентированного почти в меридиональном направлении и протягивающегося от ст. Нуринск до села Астаховка, примерно на 12 км.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селитебная зона расположена на расстоянии порядка 650 м на восток – п. Актау.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горного отвода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235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«Central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>Asia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Cement» проводит операции по недропользованию на Астаховском месторождении известняков на основании контракта на </w:t>
      </w:r>
      <w:r w:rsidRPr="00111F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добычу с рег. №31Д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11 августа 1999 года. 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Акт, удостоверяющий горный отвод </w:t>
      </w:r>
      <w:r w:rsidRPr="00111F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рег.№1348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 26 января 2016г.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проектные материалы 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горных работ по добыче известняков Астаховского месторождения</w:t>
      </w:r>
      <w:r w:rsidRPr="00111FD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расположенного в Бухар-Жырауском районе Карагандинской области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 в связи изменениями в календарном графике добычных работ в сторону уменьшения (в связи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снижением спроса на готовую продукции на рынке строительных материалов)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0D68" w:rsidRPr="00696BAE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Согласно пп.7.11. п.7 Раздела 2, Приложения 2 Экологического кодекса Республики Казахстан,  карьер по добыче известняков 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аховского месторождения </w:t>
      </w:r>
      <w:r w:rsidRPr="00696BA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 к объектам II категории.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6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Намечаемая производственная деятельность предусматривается на существующем месторождении, в промзоне, с уже сформировавшимися факторами воздействия на окружающую среду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62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производства горных работ выбрана с учетом горнотехнических условий разработки месторождения, физико-механических свойств разрабатываемых пород, вида карьерного транспорта, обеспечения безопасности ведения работ и максимального выхода полезного ископаемого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0D6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4E1">
        <w:rPr>
          <w:rFonts w:ascii="Times New Roman" w:eastAsia="Calibri" w:hAnsi="Times New Roman" w:cs="Times New Roman"/>
          <w:sz w:val="24"/>
          <w:szCs w:val="24"/>
        </w:rPr>
        <w:t xml:space="preserve">Настоящим проектом предусматривается отработка запасов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известняка, </w:t>
      </w:r>
      <w:r w:rsidRPr="00DC64A8">
        <w:rPr>
          <w:rFonts w:ascii="Times New Roman" w:eastAsia="Calibri" w:hAnsi="Times New Roman" w:cs="Times New Roman"/>
          <w:sz w:val="24"/>
          <w:szCs w:val="24"/>
        </w:rPr>
        <w:t>открытым способом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C0CB5">
        <w:rPr>
          <w:rFonts w:ascii="Times New Roman" w:eastAsia="Calibri" w:hAnsi="Times New Roman" w:cs="Times New Roman"/>
          <w:sz w:val="24"/>
          <w:szCs w:val="24"/>
        </w:rPr>
        <w:t xml:space="preserve">Согласно принятой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технологической схемы отработки </w:t>
      </w:r>
      <w:r w:rsidRPr="001C0CB5">
        <w:rPr>
          <w:rFonts w:ascii="Times New Roman" w:eastAsia="Calibri" w:hAnsi="Times New Roman" w:cs="Times New Roman"/>
          <w:sz w:val="24"/>
          <w:szCs w:val="24"/>
        </w:rPr>
        <w:t>месторождения полезное ископаемое разрабатываетс</w:t>
      </w:r>
      <w:r>
        <w:rPr>
          <w:rFonts w:ascii="Times New Roman" w:eastAsia="Calibri" w:hAnsi="Times New Roman" w:cs="Times New Roman"/>
          <w:sz w:val="24"/>
          <w:szCs w:val="24"/>
        </w:rPr>
        <w:t xml:space="preserve">я только после предварительного </w:t>
      </w:r>
      <w:r w:rsidRPr="001C0CB5">
        <w:rPr>
          <w:rFonts w:ascii="Times New Roman" w:eastAsia="Calibri" w:hAnsi="Times New Roman" w:cs="Times New Roman"/>
          <w:sz w:val="24"/>
          <w:szCs w:val="24"/>
        </w:rPr>
        <w:t>рыхления буровзрывным способом.</w:t>
      </w:r>
    </w:p>
    <w:p w:rsidR="00B60D68" w:rsidRPr="0041457A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1FD8">
        <w:rPr>
          <w:rFonts w:ascii="Times New Roman" w:eastAsia="Calibri" w:hAnsi="Times New Roman" w:cs="Times New Roman"/>
          <w:sz w:val="24"/>
          <w:szCs w:val="24"/>
        </w:rPr>
        <w:t>Буровые работы производятся ударно-вращательным станком Kaishan KG 940A.  Диаметр скважин - 115 мм. Производительность бурового станка составит 79,7 м/час или 446,3 м/смену. Годовой фонд работы бурового станка Kaishan KG 940A составит: 365 смен (2920 часов работы).</w:t>
      </w:r>
    </w:p>
    <w:p w:rsidR="00B60D68" w:rsidRPr="001C0CB5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1457A">
        <w:rPr>
          <w:rFonts w:ascii="Times New Roman" w:eastAsia="Calibri" w:hAnsi="Times New Roman" w:cs="Times New Roman"/>
          <w:sz w:val="24"/>
          <w:szCs w:val="24"/>
        </w:rPr>
        <w:t>В процессе буровых работ в атмосферный воздух поступает пыль неорганическая (менее 20% SiO</w:t>
      </w:r>
      <w:r w:rsidRPr="0041457A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1457A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B60D6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56D7">
        <w:rPr>
          <w:rFonts w:ascii="Times New Roman" w:eastAsia="Calibri" w:hAnsi="Times New Roman" w:cs="Times New Roman"/>
          <w:sz w:val="24"/>
          <w:szCs w:val="24"/>
        </w:rPr>
        <w:t xml:space="preserve">Для взрывания серии скважинных зарядов ВВ применяется, как правило, неэлектрический способ инициирования с применением неэлектрических систем взрывания </w:t>
      </w:r>
      <w:r w:rsidRPr="00111FD8">
        <w:rPr>
          <w:rFonts w:ascii="Times New Roman" w:eastAsia="Calibri" w:hAnsi="Times New Roman" w:cs="Times New Roman"/>
          <w:sz w:val="24"/>
          <w:szCs w:val="24"/>
        </w:rPr>
        <w:t>типа Primadet, Exel, Nonel, СИНВ и т.п. Источником тока служат взрывные машинки КПМ-1а и КПМ-1. В качестве взрывчатого вещества при проведении взрывных работ применяется эмульсионное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взрывчатое вещество </w:t>
      </w:r>
      <w:r w:rsidRPr="000056D7">
        <w:rPr>
          <w:rFonts w:ascii="Times New Roman" w:eastAsia="Calibri" w:hAnsi="Times New Roman" w:cs="Times New Roman"/>
          <w:sz w:val="24"/>
          <w:szCs w:val="24"/>
        </w:rPr>
        <w:t>Rioflex. Годовой расход ВВ рассчитывается через удельный показатель</w:t>
      </w:r>
      <w:r>
        <w:rPr>
          <w:rFonts w:ascii="Times New Roman" w:eastAsia="Calibri" w:hAnsi="Times New Roman" w:cs="Times New Roman"/>
          <w:sz w:val="24"/>
          <w:szCs w:val="24"/>
        </w:rPr>
        <w:t>, который равен 0,7 кг/м</w:t>
      </w:r>
      <w:r w:rsidRPr="002002CD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B60D6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DE9">
        <w:rPr>
          <w:rFonts w:ascii="Times New Roman" w:eastAsia="Calibri" w:hAnsi="Times New Roman" w:cs="Times New Roman"/>
          <w:sz w:val="24"/>
          <w:szCs w:val="24"/>
        </w:rPr>
        <w:t>В процессе взрывных работ в атмосферу поступают следующие загрязняющие вещества: пыль неорганическая (менее 20% SiO</w:t>
      </w:r>
      <w:r w:rsidRPr="00B25DE9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B25DE9">
        <w:rPr>
          <w:rFonts w:ascii="Times New Roman" w:eastAsia="Calibri" w:hAnsi="Times New Roman" w:cs="Times New Roman"/>
          <w:sz w:val="24"/>
          <w:szCs w:val="24"/>
        </w:rPr>
        <w:t>), диоксид азота, диоксид серы, оксид углерода.</w:t>
      </w:r>
    </w:p>
    <w:p w:rsidR="00B60D68" w:rsidRPr="00111FD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11FD8">
        <w:rPr>
          <w:rFonts w:ascii="Times New Roman" w:eastAsia="Calibri" w:hAnsi="Times New Roman" w:cs="Times New Roman"/>
          <w:sz w:val="24"/>
          <w:szCs w:val="24"/>
        </w:rPr>
        <w:t>Выемочно-погрузочные работы полезного ископаемого осуществляет экскаватор ЭКГ-5А вместимостьюковша 5,0м</w:t>
      </w:r>
      <w:r w:rsidRPr="00111FD8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111FD8">
        <w:rPr>
          <w:rFonts w:ascii="Times New Roman" w:eastAsia="Calibri" w:hAnsi="Times New Roman" w:cs="Times New Roman"/>
          <w:sz w:val="24"/>
          <w:szCs w:val="24"/>
        </w:rPr>
        <w:t>Сменный объем выемочно-погрузочных работ составляет: – 1144,4 м</w:t>
      </w:r>
      <w:r w:rsidRPr="00111FD8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111FD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60D68" w:rsidRPr="00111FD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1FD8">
        <w:rPr>
          <w:rFonts w:ascii="Times New Roman" w:eastAsia="Calibri" w:hAnsi="Times New Roman" w:cs="Times New Roman"/>
          <w:sz w:val="24"/>
          <w:szCs w:val="24"/>
        </w:rPr>
        <w:t xml:space="preserve">Настоящим проектом принимаются следующие показатели влажности и плотности: </w:t>
      </w:r>
    </w:p>
    <w:p w:rsidR="00B60D68" w:rsidRPr="00111FD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1FD8">
        <w:rPr>
          <w:rFonts w:ascii="Times New Roman" w:eastAsia="Calibri" w:hAnsi="Times New Roman" w:cs="Times New Roman"/>
          <w:sz w:val="24"/>
          <w:szCs w:val="24"/>
        </w:rPr>
        <w:t>- для известняков – влажность 3-5%, плотность 2,6 т/м</w:t>
      </w:r>
      <w:r w:rsidRPr="00111FD8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111FD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60D68" w:rsidRPr="00B25DE9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1FD8">
        <w:rPr>
          <w:rFonts w:ascii="Times New Roman" w:eastAsia="Calibri" w:hAnsi="Times New Roman" w:cs="Times New Roman"/>
          <w:sz w:val="24"/>
          <w:szCs w:val="24"/>
        </w:rPr>
        <w:t>Расчетное количество экскаваторов на добычных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работах составляет 2 шт., плюс </w:t>
      </w:r>
      <w:r w:rsidRPr="00B25DE9">
        <w:rPr>
          <w:rFonts w:ascii="Times New Roman" w:eastAsia="Calibri" w:hAnsi="Times New Roman" w:cs="Times New Roman"/>
          <w:sz w:val="24"/>
          <w:szCs w:val="24"/>
        </w:rPr>
        <w:t xml:space="preserve">один резервный. </w:t>
      </w:r>
    </w:p>
    <w:p w:rsidR="00B60D68" w:rsidRPr="00B25DE9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5DE9">
        <w:rPr>
          <w:rFonts w:ascii="Times New Roman" w:eastAsia="Calibri" w:hAnsi="Times New Roman" w:cs="Times New Roman"/>
          <w:sz w:val="24"/>
          <w:szCs w:val="24"/>
        </w:rPr>
        <w:t>В качестве вспомогательного оборудования на карьере применяется бульдозер ДЗ60ХЛна базе трактора Т-330 и погрузч</w:t>
      </w:r>
      <w:r>
        <w:rPr>
          <w:rFonts w:ascii="Times New Roman" w:eastAsia="Calibri" w:hAnsi="Times New Roman" w:cs="Times New Roman"/>
          <w:sz w:val="24"/>
          <w:szCs w:val="24"/>
        </w:rPr>
        <w:t xml:space="preserve">ик В-138. Количество извлекаемогоизвестняка </w:t>
      </w:r>
      <w:r w:rsidRPr="00B25DE9">
        <w:rPr>
          <w:rFonts w:ascii="Times New Roman" w:eastAsia="Calibri" w:hAnsi="Times New Roman" w:cs="Times New Roman"/>
          <w:sz w:val="24"/>
          <w:szCs w:val="24"/>
        </w:rPr>
        <w:t>по годам представлено ниже:</w:t>
      </w:r>
    </w:p>
    <w:p w:rsidR="00B60D68" w:rsidRPr="00C30DBB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DBB">
        <w:rPr>
          <w:rFonts w:ascii="Times New Roman" w:eastAsia="Calibri" w:hAnsi="Times New Roman" w:cs="Times New Roman"/>
          <w:sz w:val="24"/>
          <w:szCs w:val="24"/>
        </w:rPr>
        <w:t>2022-2025 гг. – по 835,4 тыс.м</w:t>
      </w:r>
      <w:r w:rsidRPr="00C30DBB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30DBB">
        <w:rPr>
          <w:rFonts w:ascii="Times New Roman" w:eastAsia="Calibri" w:hAnsi="Times New Roman" w:cs="Times New Roman"/>
          <w:sz w:val="24"/>
          <w:szCs w:val="24"/>
        </w:rPr>
        <w:t>/год (2 172,04 тыс. т/год);</w:t>
      </w:r>
    </w:p>
    <w:p w:rsidR="00B60D68" w:rsidRPr="00C30DBB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DBB">
        <w:rPr>
          <w:rFonts w:ascii="Times New Roman" w:eastAsia="Calibri" w:hAnsi="Times New Roman" w:cs="Times New Roman"/>
          <w:sz w:val="24"/>
          <w:szCs w:val="24"/>
        </w:rPr>
        <w:t>2026-2031 гг. – по 875,7 тыс.м</w:t>
      </w:r>
      <w:r w:rsidRPr="00C30DBB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30DBB">
        <w:rPr>
          <w:rFonts w:ascii="Times New Roman" w:eastAsia="Calibri" w:hAnsi="Times New Roman" w:cs="Times New Roman"/>
          <w:sz w:val="24"/>
          <w:szCs w:val="24"/>
        </w:rPr>
        <w:t>/год (2 276,56  тыс. т/год).</w:t>
      </w:r>
    </w:p>
    <w:p w:rsidR="00B60D6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B0E">
        <w:rPr>
          <w:rFonts w:ascii="Times New Roman" w:eastAsia="Calibri" w:hAnsi="Times New Roman" w:cs="Times New Roman"/>
          <w:sz w:val="24"/>
          <w:szCs w:val="24"/>
        </w:rPr>
        <w:t>Режим работы на горном участке составит:</w:t>
      </w:r>
      <w:r w:rsidRPr="00623873">
        <w:rPr>
          <w:rFonts w:ascii="Times New Roman" w:eastAsia="Calibri" w:hAnsi="Times New Roman" w:cs="Times New Roman"/>
          <w:sz w:val="24"/>
          <w:szCs w:val="24"/>
        </w:rPr>
        <w:t xml:space="preserve"> при добыче известняка – в двухсменном режиме по 12 часов в смену, 365 дней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году, 8760 час/год.</w:t>
      </w:r>
    </w:p>
    <w:p w:rsidR="00B60D68" w:rsidRPr="00623873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873">
        <w:rPr>
          <w:rFonts w:ascii="Times New Roman" w:eastAsia="Calibri" w:hAnsi="Times New Roman" w:cs="Times New Roman"/>
          <w:sz w:val="24"/>
          <w:szCs w:val="24"/>
        </w:rPr>
        <w:t xml:space="preserve">Выбросы пыли неорганической в атмосферу поступают в следующих процессах: </w:t>
      </w:r>
    </w:p>
    <w:p w:rsidR="00B60D68" w:rsidRPr="00623873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873">
        <w:rPr>
          <w:rFonts w:ascii="Times New Roman" w:eastAsia="Calibri" w:hAnsi="Times New Roman" w:cs="Times New Roman"/>
          <w:sz w:val="24"/>
          <w:szCs w:val="24"/>
        </w:rPr>
        <w:t xml:space="preserve">-при работе экскаватора на добычных уступах, </w:t>
      </w:r>
    </w:p>
    <w:p w:rsidR="00B60D68" w:rsidRPr="00623873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873">
        <w:rPr>
          <w:rFonts w:ascii="Times New Roman" w:eastAsia="Calibri" w:hAnsi="Times New Roman" w:cs="Times New Roman"/>
          <w:sz w:val="24"/>
          <w:szCs w:val="24"/>
        </w:rPr>
        <w:t xml:space="preserve">-в результате погрузочных работ в автотранспорт, </w:t>
      </w:r>
    </w:p>
    <w:p w:rsidR="00B60D6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873">
        <w:rPr>
          <w:rFonts w:ascii="Times New Roman" w:eastAsia="Calibri" w:hAnsi="Times New Roman" w:cs="Times New Roman"/>
          <w:sz w:val="24"/>
          <w:szCs w:val="24"/>
        </w:rPr>
        <w:t xml:space="preserve">-в результате бульдозерных работ (принимается в объеме 30% от количества перерабатываемых известняка). </w:t>
      </w:r>
    </w:p>
    <w:p w:rsidR="00B60D68" w:rsidRPr="00623873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873">
        <w:rPr>
          <w:rFonts w:ascii="Times New Roman" w:eastAsia="Calibri" w:hAnsi="Times New Roman" w:cs="Times New Roman"/>
          <w:sz w:val="24"/>
          <w:szCs w:val="24"/>
        </w:rPr>
        <w:t>Транспортные работы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в основном, связаны с вывозом </w:t>
      </w:r>
      <w:r w:rsidRPr="00623873">
        <w:rPr>
          <w:rFonts w:ascii="Times New Roman" w:eastAsia="Calibri" w:hAnsi="Times New Roman" w:cs="Times New Roman"/>
          <w:sz w:val="24"/>
          <w:szCs w:val="24"/>
        </w:rPr>
        <w:t xml:space="preserve">добытого известняка на цемзавод. 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623873">
        <w:rPr>
          <w:rFonts w:ascii="Times New Roman" w:eastAsia="Calibri" w:hAnsi="Times New Roman" w:cs="Times New Roman"/>
          <w:sz w:val="24"/>
          <w:szCs w:val="24"/>
        </w:rPr>
        <w:t xml:space="preserve">звестняк </w:t>
      </w:r>
      <w:r w:rsidRPr="00111FD8">
        <w:rPr>
          <w:rFonts w:ascii="Times New Roman" w:eastAsia="Calibri" w:hAnsi="Times New Roman" w:cs="Times New Roman"/>
          <w:sz w:val="24"/>
          <w:szCs w:val="24"/>
        </w:rPr>
        <w:t>транспортируются самосвалами марки БелАЗ-7547  грузоподъемностью 45 тонн (6 ед.). Средняя скорость движение автосамосвалов составляет 20 км/ч. Режим транспортных работ составляет 8760 ч/год</w:t>
      </w:r>
      <w:r w:rsidRPr="0062387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60D6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873">
        <w:rPr>
          <w:rFonts w:ascii="Times New Roman" w:eastAsia="Calibri" w:hAnsi="Times New Roman" w:cs="Times New Roman"/>
          <w:sz w:val="24"/>
          <w:szCs w:val="24"/>
        </w:rPr>
        <w:t>Расстояние транспортировки известняка до приемного бункера дробилки цемзавода составляет 3 км (в одну сторону).</w:t>
      </w:r>
    </w:p>
    <w:p w:rsidR="00B60D6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 промплощадке имеется внешний отвал, на который в прошлые годы складировались все вскрышные породы. Внешний отвал является местом хранения </w:t>
      </w:r>
      <w:r w:rsidRPr="00111FD8">
        <w:rPr>
          <w:rFonts w:ascii="Times New Roman" w:eastAsia="Calibri" w:hAnsi="Times New Roman" w:cs="Times New Roman"/>
          <w:sz w:val="24"/>
          <w:szCs w:val="24"/>
        </w:rPr>
        <w:t>вскрыши и  источником пыления.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3D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настоящем проекте нормати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вов</w:t>
      </w:r>
      <w:r w:rsidRPr="008C1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допустимых выбросов произведена инвентаризация выбросов вредных веществ в атмосферу и их источник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 на этапе разведочных работ. З</w:t>
      </w:r>
      <w:r w:rsidRPr="008C13D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анормированы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8C1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неорганизованных источника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еще 1</w:t>
      </w:r>
      <w:r w:rsidRPr="008C1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 спецтехники) выбро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 вредных веществ в атмосферу.</w:t>
      </w:r>
    </w:p>
    <w:p w:rsidR="00B60D68" w:rsidRPr="008C13D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установленных источников в атмосферу выделяются следующие загрязняющие вещества: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Азота (IV) диоксид; - Углерод оксид; </w:t>
      </w:r>
      <w:r w:rsidRPr="00DD523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Пыль неорганическая, содержащая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вуокись кремния в %: менее 20; </w:t>
      </w:r>
      <w:r w:rsidRPr="00DD523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Пыль неорганическая, содержащая двуокись кремния в %: 70-20.</w:t>
      </w:r>
    </w:p>
    <w:p w:rsidR="00B60D68" w:rsidRPr="00DD5231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Предполагаемые объемы выбросов по годам составят: </w:t>
      </w:r>
    </w:p>
    <w:p w:rsidR="00B60D68" w:rsidRPr="00DD5231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2022-2025 гг. – 42,0699097 т/год; </w:t>
      </w:r>
    </w:p>
    <w:p w:rsidR="00B60D68" w:rsidRPr="00111FD8" w:rsidRDefault="00B60D68" w:rsidP="00B60D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5231">
        <w:rPr>
          <w:rFonts w:ascii="Times New Roman" w:eastAsia="Times New Roman" w:hAnsi="Times New Roman" w:cs="Times New Roman"/>
          <w:sz w:val="24"/>
          <w:szCs w:val="24"/>
          <w:lang w:eastAsia="ru-RU"/>
        </w:rPr>
        <w:t>2026-2031 гг. – 43,5261378 т/год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оценки показывают: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D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Атмосферный воздух.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масштабам распространения загрязнения атмосферного воздуха выбросы при отработке карьера относятся к локальному типу загрязнения, который характеризуется повышенным содержанием загрязняющих веществ лишь в производственной зоне.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DB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автотранспорта в карьере обуславливает выделение пыли неорганической (70-20% SiO</w:t>
      </w:r>
      <w:r w:rsidRPr="00C30DB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C30DBB">
        <w:rPr>
          <w:rFonts w:ascii="Times New Roman" w:eastAsia="Times New Roman" w:hAnsi="Times New Roman" w:cs="Times New Roman"/>
          <w:sz w:val="24"/>
          <w:szCs w:val="24"/>
          <w:lang w:eastAsia="ru-RU"/>
        </w:rPr>
        <w:t>) в результате взаимодействия колес с полотном дороги и сдува ее с поверхности материала, груженного в кузов машины.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D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площадке используются спецтехника, при работе двигателей которой в атмосферу выбрасываются следующие загрязняющие вещества: оксид углерода, диоксид азота, углерод, диоксид серы, углеводороды, бенз/а/пирен.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DB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работа передвижных источников (бульдозера и погрузчика) связана с их стационарным расположением, в целях оценки воздействия на атмосферный воздух производится расчет максимальных разовых выбросов газовоздушной смеси от двигателей передвижных источников. Валовые выбросы от двигателей передвижных источников не нормируются и в общий объем выбросов загрязняющих веществ не включаются.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D6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Поверхностные и подземные воды.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615C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Гидрографическая сеть района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сположения карьера известняков «Астаховский»</w:t>
      </w:r>
      <w:r w:rsidRPr="00461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рекой Баймурза, расстояние от бортов карьера до русла реки составляет 0,9-1,2 км.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Учитывая минимальную удаленность карьера 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глинков от русла реки равной 0,9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км, следует, что карьер располагается за пределами водоохраной зоны реки.</w:t>
      </w:r>
    </w:p>
    <w:p w:rsidR="00B60D68" w:rsidRPr="004615C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15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недопустимости затопления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карьера</w:t>
      </w:r>
      <w:r w:rsidRPr="00461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требуется открытый водоотлив, заключающийся в строительстве зумпфов, для естественной очистки вод путем отстаивания, в самых низких точках подошвы карьера и организации сброса откачиваемой воды за пределы карьерного поля вниз по рельефу, в речку Баймырза.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5C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Карьерный водоотлив по существующей схеме осуществляется следующим образом: карьерные воды стекают в нижнюю точку карьера (зумпф), где происходит их накопление. По мере накопления карьерных вод в зумпфе до определенных отметок, отстоянные карьерные воды с помощью насосного оборудования по трубопроводу откачиваются во второй промежуточный зумпф, где производится их повторное отстаивание, после чего воды по трубопроводу перекачиваются в промежуточный отстойник, предназначенный для более глубокого осветления и очистки вод от взвешенных частиц. Далее, предварительно очищенные и, как следствие, осветленные карьерные воды откачиваются за пределы карьерного поля вниз по рельефу, в русло реки Баймырза.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Разработанным проектом нормативов допустимых сбросов (НДС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устанавливаются для </w:t>
      </w:r>
      <w:r w:rsidRPr="005736C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водовыпуска №1 – сброса карьерных вод карьера известняков Астаховского месторождения АО «Central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36C0">
        <w:rPr>
          <w:rFonts w:ascii="Times New Roman" w:eastAsia="Times New Roman" w:hAnsi="Times New Roman" w:cs="Times New Roman"/>
          <w:sz w:val="24"/>
          <w:szCs w:val="24"/>
          <w:lang w:eastAsia="ru-RU"/>
        </w:rPr>
        <w:t>Asia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3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Сement» на рельеф местности. </w:t>
      </w:r>
    </w:p>
    <w:p w:rsidR="00B60D68" w:rsidRPr="005736C0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6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расчету, объем 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рьерных вод, предусмотренных к </w:t>
      </w:r>
      <w:r w:rsidRPr="00573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отведению и сбросу на рельеф местности в оцениваемый настоящим проектом десятилетний период с 2022 по 2031гг. составит: </w:t>
      </w:r>
    </w:p>
    <w:p w:rsidR="00B60D68" w:rsidRPr="005736C0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 2022 по 2026гг. – 2390627 м3/год; 6550м3/сут, 273м3</w:t>
      </w:r>
      <w:r w:rsidRPr="00573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/час; 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 2027 по 2031гг. – 2965631 м3/год, 8125м3/сут, 339м3</w:t>
      </w:r>
      <w:r w:rsidRPr="005736C0">
        <w:rPr>
          <w:rFonts w:ascii="Times New Roman" w:eastAsia="Times New Roman" w:hAnsi="Times New Roman" w:cs="Times New Roman"/>
          <w:sz w:val="24"/>
          <w:szCs w:val="24"/>
          <w:lang w:eastAsia="ru-RU"/>
        </w:rPr>
        <w:t>/час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показали расчеты </w:t>
      </w:r>
      <w:r w:rsidRPr="001E6D83">
        <w:rPr>
          <w:rFonts w:ascii="Times New Roman" w:eastAsia="Times New Roman" w:hAnsi="Times New Roman" w:cs="Times New Roman"/>
          <w:sz w:val="24"/>
          <w:szCs w:val="24"/>
          <w:lang w:eastAsia="ru-RU"/>
        </w:rPr>
        <w:t>сброс загрязняющих веществ на рельеф местности составил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6D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проектируемый период:</w:t>
      </w:r>
    </w:p>
    <w:p w:rsidR="00B60D68" w:rsidRPr="001E6D83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 2022 по 2026гг. – 3 192,67т/год; 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 2027 по 2031 гг. – 3 960,40т/год.</w:t>
      </w:r>
    </w:p>
    <w:p w:rsidR="00B60D68" w:rsidRPr="00A91E2F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Разработанной программой управления отходами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предусматривается, что в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процессе производственных работ жизнедеятельности персонала на участке проведения горных работ отходы потреб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представлены только ТБО.</w:t>
      </w:r>
    </w:p>
    <w:p w:rsidR="00B60D68" w:rsidRDefault="00B60D68" w:rsidP="00B60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Твердые бытовые отходы (ТБО) образуются в непроизводственной сфере деятельности рабочей бригады в количестве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3,45</w:t>
      </w: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тонн в год, которые в последующем вывозятся на полигон ТБО согласно договору.</w:t>
      </w:r>
    </w:p>
    <w:p w:rsidR="00B60D68" w:rsidRDefault="00B60D68" w:rsidP="00B60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Pr="002D0C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производственного экологического контроля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D0C41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контроля нормативов предельно-доп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устимых сбросов загрязняющих ве</w:t>
      </w:r>
      <w:r w:rsidRPr="002D0C41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ществ, отводимых с карьерными сточными водами, в рамках мониторинга эмиссий пробы хозбытовых сточных вод отбираются ежеквартально.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Отбор гидрохимиче</w:t>
      </w:r>
      <w:r w:rsidRPr="002D0C4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проб поверхност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 подземных вод – 2 пробы: поверхностных водопроявлений в рус</w:t>
      </w:r>
      <w:r w:rsidRPr="002D0C41">
        <w:rPr>
          <w:rFonts w:ascii="Times New Roman" w:eastAsia="Times New Roman" w:hAnsi="Times New Roman" w:cs="Times New Roman"/>
          <w:sz w:val="24"/>
          <w:szCs w:val="24"/>
          <w:lang w:eastAsia="ru-RU"/>
        </w:rPr>
        <w:t>ле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Баймурзы в 2 км выше предприятия - 1 проба; поверхностных водо</w:t>
      </w:r>
      <w:r w:rsidRPr="002D0C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проявлений в русле р. Баймурзы в 1 км ниже предприятия - 1 проба.Подземные воды наблюдательных скважин №5,6,10,11 – 4 пробы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0D68" w:rsidRDefault="00B60D68" w:rsidP="00B60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атмосферного воздуха осуществляется путем взятия проб воздуха на границе СЗЗ в  </w:t>
      </w:r>
      <w:r w:rsidRPr="00DC3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точках.</w:t>
      </w:r>
    </w:p>
    <w:p w:rsidR="00B60D68" w:rsidRPr="002D0C41" w:rsidRDefault="00B60D68" w:rsidP="00B60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предусматривается мониторинг почв на определение ассоциа</w:t>
      </w:r>
      <w:r w:rsidRPr="002D0C41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загрязняющих веществ в источн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иках загрязнения (сырье), а также о</w:t>
      </w:r>
      <w:r w:rsidRPr="002D0C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пределение загрязнения почв на границах СЗЗ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6F49" w:rsidRDefault="00F26F49" w:rsidP="008452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171C" w:rsidRDefault="0071171C" w:rsidP="00D259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4244" w:rsidRDefault="004D4244"/>
    <w:p w:rsidR="004D4244" w:rsidRDefault="004D4244"/>
    <w:p w:rsidR="004D4244" w:rsidRDefault="004D4244"/>
    <w:p w:rsidR="004D4244" w:rsidRDefault="004D4244"/>
    <w:p w:rsidR="004D4244" w:rsidRDefault="004D4244"/>
    <w:p w:rsidR="004D4244" w:rsidRDefault="004D4244"/>
    <w:p w:rsidR="002E269B" w:rsidRDefault="002E269B"/>
    <w:p w:rsidR="002E269B" w:rsidRDefault="002E269B"/>
    <w:p w:rsidR="002E269B" w:rsidRDefault="002E269B"/>
    <w:p w:rsidR="00E15623" w:rsidRDefault="00E15623"/>
    <w:p w:rsidR="00963310" w:rsidRDefault="00963310"/>
    <w:p w:rsidR="00E5317B" w:rsidRDefault="00E5317B"/>
    <w:p w:rsidR="00E5317B" w:rsidRDefault="00E5317B"/>
    <w:p w:rsidR="00E5317B" w:rsidRDefault="00E5317B"/>
    <w:p w:rsidR="0057664E" w:rsidRDefault="0057664E"/>
    <w:p w:rsidR="0057664E" w:rsidRDefault="0057664E"/>
    <w:p w:rsidR="00845E30" w:rsidRPr="00F328CE" w:rsidRDefault="00845E30" w:rsidP="00034743">
      <w:pPr>
        <w:widowControl w:val="0"/>
        <w:spacing w:before="71" w:after="0" w:line="240" w:lineRule="auto"/>
        <w:ind w:right="356"/>
        <w:jc w:val="center"/>
        <w:outlineLvl w:val="0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  <w:r w:rsidRPr="00C22251">
        <w:rPr>
          <w:rFonts w:ascii="Times New Roman" w:eastAsia="Calibri" w:hAnsi="Times New Roman" w:cs="Times New Roman"/>
          <w:b/>
          <w:kern w:val="2"/>
          <w:sz w:val="24"/>
          <w:szCs w:val="24"/>
        </w:rPr>
        <w:lastRenderedPageBreak/>
        <w:t>Сводная таблица замечаний и предложений</w:t>
      </w:r>
      <w:r w:rsidR="00C22251" w:rsidRPr="00C222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7112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C22251" w:rsidRPr="00C22251">
        <w:rPr>
          <w:rFonts w:ascii="Times New Roman" w:hAnsi="Times New Roman" w:cs="Times New Roman"/>
          <w:b/>
          <w:sz w:val="24"/>
          <w:szCs w:val="24"/>
        </w:rPr>
        <w:t>проекту</w:t>
      </w:r>
      <w:r w:rsidR="0003474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60D68">
        <w:rPr>
          <w:rFonts w:ascii="Times New Roman" w:hAnsi="Times New Roman" w:cs="Times New Roman"/>
          <w:b/>
          <w:sz w:val="24"/>
          <w:szCs w:val="24"/>
        </w:rPr>
        <w:t>«</w:t>
      </w:r>
      <w:r w:rsidR="00B60D68" w:rsidRPr="00555791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  <w:u w:val="none"/>
        </w:rPr>
        <w:t>Н</w:t>
      </w:r>
      <w:r w:rsidR="00B60D68" w:rsidRPr="00555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ормативы допустимых выбросов (НДВ) АО «Central Asia Cement» для месторождения известняков, Нормативы допустимых сбросов (НДС) АО «Central Asia Cement» для месторождения известняков, Программа управления отходами (ПУО), </w:t>
      </w:r>
      <w:r w:rsidR="00B60D68" w:rsidRPr="00555791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  <w:u w:val="none"/>
        </w:rPr>
        <w:t>Программа производственного экологического контроля (ППЭК), План природоохранных мероприятий (ППМ)</w:t>
      </w:r>
      <w:r w:rsidR="00B60D68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  <w:u w:val="none"/>
        </w:rPr>
        <w:t>»</w:t>
      </w:r>
      <w:r w:rsidR="00034743">
        <w:rPr>
          <w:rFonts w:ascii="Times New Roman" w:hAnsi="Times New Roman" w:cs="Times New Roman"/>
          <w:b/>
          <w:sz w:val="24"/>
          <w:szCs w:val="24"/>
        </w:rPr>
        <w:t>,</w:t>
      </w:r>
      <w:r w:rsidR="00C22251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 </w:t>
      </w:r>
      <w:r w:rsidRPr="00F328CE">
        <w:rPr>
          <w:rFonts w:ascii="Times New Roman" w:eastAsia="Calibri" w:hAnsi="Times New Roman" w:cs="Times New Roman"/>
          <w:b/>
          <w:kern w:val="2"/>
          <w:sz w:val="24"/>
          <w:szCs w:val="24"/>
        </w:rPr>
        <w:t>полученных до и во время проведения общественных слушаний</w:t>
      </w:r>
      <w:r w:rsidR="00D37112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 в форме открытого собрания</w:t>
      </w:r>
    </w:p>
    <w:p w:rsidR="00B60D68" w:rsidRDefault="00B60D68" w:rsidP="00F76210">
      <w:pPr>
        <w:widowControl w:val="0"/>
        <w:spacing w:before="71" w:after="0" w:line="240" w:lineRule="auto"/>
        <w:ind w:left="3703" w:right="356" w:hanging="3189"/>
        <w:jc w:val="center"/>
        <w:outlineLvl w:val="0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845E30" w:rsidRDefault="00B60D68" w:rsidP="00F76210">
      <w:pPr>
        <w:widowControl w:val="0"/>
        <w:spacing w:before="71" w:after="0" w:line="240" w:lineRule="auto"/>
        <w:ind w:left="3703" w:right="356" w:hanging="3189"/>
        <w:jc w:val="center"/>
        <w:outlineLvl w:val="0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  <w:r>
        <w:rPr>
          <w:rFonts w:ascii="Times New Roman" w:eastAsia="Calibri" w:hAnsi="Times New Roman" w:cs="Times New Roman"/>
          <w:b/>
          <w:kern w:val="2"/>
          <w:sz w:val="24"/>
          <w:szCs w:val="24"/>
        </w:rPr>
        <w:t>27</w:t>
      </w:r>
      <w:r w:rsidR="00845E30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kern w:val="2"/>
          <w:sz w:val="24"/>
          <w:szCs w:val="24"/>
        </w:rPr>
        <w:t>сентября</w:t>
      </w:r>
      <w:r w:rsidR="00845E30" w:rsidRPr="00F328CE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 2022 год</w:t>
      </w:r>
      <w:r w:rsidR="00845E30">
        <w:rPr>
          <w:rFonts w:ascii="Times New Roman" w:eastAsia="Calibri" w:hAnsi="Times New Roman" w:cs="Times New Roman"/>
          <w:b/>
          <w:kern w:val="2"/>
          <w:sz w:val="24"/>
          <w:szCs w:val="24"/>
        </w:rPr>
        <w:t>а</w:t>
      </w:r>
    </w:p>
    <w:tbl>
      <w:tblPr>
        <w:tblW w:w="9218" w:type="dxa"/>
        <w:tblInd w:w="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2976"/>
        <w:gridCol w:w="2694"/>
        <w:gridCol w:w="1421"/>
      </w:tblGrid>
      <w:tr w:rsidR="00A42CB9" w:rsidRPr="00F328CE" w:rsidTr="001065BD">
        <w:trPr>
          <w:trHeight w:val="1982"/>
        </w:trPr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C0E1C" w:rsidRPr="00451955" w:rsidRDefault="006C0E1C" w:rsidP="004F14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C0E1C" w:rsidRPr="00451955" w:rsidRDefault="006C0E1C" w:rsidP="004F14BD">
            <w:pPr>
              <w:widowControl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C0E1C" w:rsidRPr="00451955" w:rsidRDefault="006C0E1C" w:rsidP="004F14BD">
            <w:pPr>
              <w:widowControl w:val="0"/>
              <w:spacing w:after="0" w:line="240" w:lineRule="auto"/>
              <w:ind w:left="86" w:right="49" w:firstLine="19"/>
              <w:jc w:val="center"/>
              <w:rPr>
                <w:rFonts w:ascii="Times New Roman" w:eastAsia="Times New Roman" w:hAnsi="Times New Roman" w:cs="Times New Roman"/>
              </w:rPr>
            </w:pPr>
            <w:r w:rsidRPr="00451955">
              <w:rPr>
                <w:rFonts w:ascii="Times New Roman" w:eastAsia="Times New Roman" w:hAnsi="Times New Roman" w:cs="Times New Roman"/>
              </w:rPr>
              <w:t>№пп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C0E1C" w:rsidRPr="00451955" w:rsidRDefault="006C0E1C" w:rsidP="00305285">
            <w:pPr>
              <w:widowControl w:val="0"/>
              <w:spacing w:before="11" w:after="0" w:line="240" w:lineRule="auto"/>
              <w:ind w:left="57" w:right="31" w:hanging="3"/>
              <w:jc w:val="center"/>
              <w:rPr>
                <w:rFonts w:ascii="Times New Roman" w:eastAsia="Times New Roman" w:hAnsi="Times New Roman" w:cs="Times New Roman"/>
              </w:rPr>
            </w:pPr>
            <w:r w:rsidRPr="00451955">
              <w:rPr>
                <w:rFonts w:ascii="Times New Roman" w:eastAsia="Times New Roman" w:hAnsi="Times New Roman" w:cs="Times New Roman"/>
              </w:rPr>
              <w:t>Замечания и предложения участников (фамилия, имя и отчество (при наличии)</w:t>
            </w:r>
            <w:r w:rsidR="00B0301F" w:rsidRPr="00451955">
              <w:rPr>
                <w:rFonts w:ascii="Times New Roman" w:eastAsia="Times New Roman" w:hAnsi="Times New Roman" w:cs="Times New Roman"/>
              </w:rPr>
              <w:t xml:space="preserve"> </w:t>
            </w:r>
            <w:r w:rsidRPr="00451955">
              <w:rPr>
                <w:rFonts w:ascii="Times New Roman" w:eastAsia="Times New Roman" w:hAnsi="Times New Roman" w:cs="Times New Roman"/>
              </w:rPr>
              <w:t>участника, должность, наименование представляемой организации)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C0E1C" w:rsidRPr="00451955" w:rsidRDefault="006C0E1C" w:rsidP="004F14BD">
            <w:pPr>
              <w:widowControl w:val="0"/>
              <w:spacing w:before="10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C0E1C" w:rsidRPr="00451955" w:rsidRDefault="006C0E1C" w:rsidP="00C70854">
            <w:pPr>
              <w:widowControl w:val="0"/>
              <w:spacing w:after="0" w:line="240" w:lineRule="auto"/>
              <w:ind w:left="42" w:right="15" w:hanging="7"/>
              <w:jc w:val="center"/>
              <w:rPr>
                <w:rFonts w:ascii="Times New Roman" w:eastAsia="Times New Roman" w:hAnsi="Times New Roman" w:cs="Times New Roman"/>
              </w:rPr>
            </w:pPr>
            <w:r w:rsidRPr="00451955">
              <w:rPr>
                <w:rFonts w:ascii="Times New Roman" w:eastAsia="Times New Roman" w:hAnsi="Times New Roman" w:cs="Times New Roman"/>
              </w:rPr>
              <w:t>Ответы на замечания и предложения (фамилия, имя и отчество отвечающего, должность, наименование представляемой организации)</w:t>
            </w:r>
          </w:p>
        </w:tc>
        <w:tc>
          <w:tcPr>
            <w:tcW w:w="1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C0E1C" w:rsidRPr="00451955" w:rsidRDefault="006C0E1C" w:rsidP="004F14BD">
            <w:pPr>
              <w:widowControl w:val="0"/>
              <w:spacing w:before="9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C0E1C" w:rsidRPr="00451955" w:rsidRDefault="006C0E1C" w:rsidP="004F14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51955">
              <w:rPr>
                <w:rFonts w:ascii="Times New Roman" w:eastAsia="Times New Roman" w:hAnsi="Times New Roman" w:cs="Times New Roman"/>
              </w:rPr>
              <w:t>Примечание</w:t>
            </w:r>
            <w:r w:rsidR="00B0301F" w:rsidRPr="00451955">
              <w:rPr>
                <w:rFonts w:ascii="Times New Roman" w:eastAsia="Times New Roman" w:hAnsi="Times New Roman" w:cs="Times New Roman"/>
              </w:rPr>
              <w:t xml:space="preserve"> </w:t>
            </w:r>
            <w:r w:rsidRPr="00451955">
              <w:rPr>
                <w:rFonts w:ascii="Times New Roman" w:eastAsia="Times New Roman" w:hAnsi="Times New Roman" w:cs="Times New Roman"/>
              </w:rPr>
              <w:t xml:space="preserve">(снятое замечание или </w:t>
            </w:r>
            <w:r w:rsidRPr="00451955">
              <w:rPr>
                <w:rFonts w:ascii="Times New Roman" w:eastAsia="Times New Roman" w:hAnsi="Times New Roman" w:cs="Times New Roman"/>
                <w:spacing w:val="-1"/>
              </w:rPr>
              <w:t>предложение)</w:t>
            </w:r>
          </w:p>
        </w:tc>
      </w:tr>
      <w:tr w:rsidR="00C70854" w:rsidRPr="00F328CE" w:rsidTr="001065BD">
        <w:trPr>
          <w:trHeight w:val="279"/>
        </w:trPr>
        <w:tc>
          <w:tcPr>
            <w:tcW w:w="921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C70854" w:rsidRPr="00451955" w:rsidRDefault="00C70854" w:rsidP="004F14BD">
            <w:pPr>
              <w:widowControl w:val="0"/>
              <w:spacing w:before="9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51955">
              <w:rPr>
                <w:rFonts w:ascii="Times New Roman" w:eastAsia="Times New Roman" w:hAnsi="Times New Roman" w:cs="Times New Roman"/>
                <w:b/>
              </w:rPr>
              <w:t>Замечаний и предложений от участников общественных слушаний не поступало</w:t>
            </w:r>
          </w:p>
        </w:tc>
      </w:tr>
      <w:tr w:rsidR="00C70854" w:rsidRPr="00F328CE" w:rsidTr="001065BD">
        <w:trPr>
          <w:trHeight w:val="1687"/>
        </w:trPr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C70854" w:rsidRPr="00451955" w:rsidRDefault="00C70854" w:rsidP="004F14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51955">
              <w:rPr>
                <w:rFonts w:ascii="Times New Roman" w:eastAsia="Times New Roman" w:hAnsi="Times New Roman" w:cs="Times New Roman"/>
              </w:rPr>
              <w:t>Заинтересованный государственный орган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C70854" w:rsidRPr="00451955" w:rsidRDefault="00C70854" w:rsidP="004F14BD">
            <w:pPr>
              <w:widowControl w:val="0"/>
              <w:spacing w:before="11" w:after="0" w:line="240" w:lineRule="auto"/>
              <w:ind w:left="57" w:right="31" w:hanging="3"/>
              <w:jc w:val="center"/>
              <w:rPr>
                <w:rFonts w:ascii="Times New Roman" w:eastAsia="Times New Roman" w:hAnsi="Times New Roman" w:cs="Times New Roman"/>
              </w:rPr>
            </w:pPr>
            <w:r w:rsidRPr="00451955">
              <w:rPr>
                <w:rFonts w:ascii="Times New Roman" w:eastAsia="Times New Roman" w:hAnsi="Times New Roman" w:cs="Times New Roman"/>
              </w:rPr>
              <w:t>Замечания и предложения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C70854" w:rsidRPr="00451955" w:rsidRDefault="00C70854" w:rsidP="00C70854">
            <w:pPr>
              <w:widowControl w:val="0"/>
              <w:spacing w:before="10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51955">
              <w:rPr>
                <w:rFonts w:ascii="Times New Roman" w:eastAsia="Times New Roman" w:hAnsi="Times New Roman" w:cs="Times New Roman"/>
              </w:rPr>
              <w:t>Ответы на замечания и предложения (фамилия, имя и отчество отвечающего, должность, наименование представляемой организации)</w:t>
            </w:r>
          </w:p>
        </w:tc>
        <w:tc>
          <w:tcPr>
            <w:tcW w:w="1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C70854" w:rsidRPr="00451955" w:rsidRDefault="00C70854" w:rsidP="0061559A">
            <w:pPr>
              <w:widowControl w:val="0"/>
              <w:spacing w:before="9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51955">
              <w:rPr>
                <w:rFonts w:ascii="Times New Roman" w:eastAsia="Times New Roman" w:hAnsi="Times New Roman" w:cs="Times New Roman"/>
              </w:rPr>
              <w:t xml:space="preserve">Примечание (снятое замечание или </w:t>
            </w:r>
            <w:r w:rsidRPr="00451955">
              <w:rPr>
                <w:rFonts w:ascii="Times New Roman" w:eastAsia="Times New Roman" w:hAnsi="Times New Roman" w:cs="Times New Roman"/>
                <w:spacing w:val="-1"/>
              </w:rPr>
              <w:t>предложение)</w:t>
            </w:r>
          </w:p>
        </w:tc>
      </w:tr>
      <w:tr w:rsidR="006C0E1C" w:rsidRPr="00F328CE" w:rsidTr="001065BD">
        <w:trPr>
          <w:trHeight w:val="355"/>
        </w:trPr>
        <w:tc>
          <w:tcPr>
            <w:tcW w:w="921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C0E1C" w:rsidRPr="00451955" w:rsidRDefault="00C22251" w:rsidP="00034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51955">
              <w:rPr>
                <w:rFonts w:ascii="Times New Roman" w:eastAsia="Times New Roman" w:hAnsi="Times New Roman" w:cs="Times New Roman"/>
                <w:b/>
              </w:rPr>
              <w:t>Замечани</w:t>
            </w:r>
            <w:r w:rsidR="00034743">
              <w:rPr>
                <w:rFonts w:ascii="Times New Roman" w:eastAsia="Times New Roman" w:hAnsi="Times New Roman" w:cs="Times New Roman"/>
                <w:b/>
              </w:rPr>
              <w:t>й и предложений</w:t>
            </w:r>
            <w:r w:rsidRPr="00451955">
              <w:rPr>
                <w:rFonts w:ascii="Times New Roman" w:eastAsia="Times New Roman" w:hAnsi="Times New Roman" w:cs="Times New Roman"/>
                <w:b/>
              </w:rPr>
              <w:t xml:space="preserve"> от заинтересованных государственных органов</w:t>
            </w:r>
            <w:r w:rsidR="00034743">
              <w:rPr>
                <w:rFonts w:ascii="Times New Roman" w:eastAsia="Times New Roman" w:hAnsi="Times New Roman" w:cs="Times New Roman"/>
                <w:b/>
              </w:rPr>
              <w:t xml:space="preserve"> не поступало</w:t>
            </w:r>
          </w:p>
        </w:tc>
      </w:tr>
    </w:tbl>
    <w:p w:rsidR="00B8331B" w:rsidRDefault="00B8331B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B8331B" w:rsidRDefault="00B8331B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B8331B" w:rsidRDefault="00B8331B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E12001" w:rsidRDefault="00E12001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E12001" w:rsidRDefault="00E12001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E12001" w:rsidRDefault="00E12001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92391" w:rsidRDefault="00092391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34743" w:rsidRDefault="0003474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92391" w:rsidRDefault="00092391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092391" w:rsidRDefault="00092391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E40E65" w:rsidRDefault="00E40E65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323663" w:rsidRDefault="00323663" w:rsidP="002E269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</w:rPr>
      </w:pPr>
    </w:p>
    <w:p w:rsidR="009634C4" w:rsidRPr="00282951" w:rsidRDefault="00E93772" w:rsidP="002E2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269B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Регистрационный лист участников общественных слушаний </w:t>
      </w:r>
      <w:r w:rsidR="00D37112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в форме открытого собрания </w:t>
      </w:r>
      <w:r w:rsidRPr="002E269B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к протоколу </w:t>
      </w:r>
      <w:r w:rsidR="00D37112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по обсуждению проекта </w:t>
      </w:r>
      <w:r w:rsidR="00B60D68">
        <w:rPr>
          <w:rFonts w:ascii="Times New Roman" w:hAnsi="Times New Roman" w:cs="Times New Roman"/>
          <w:b/>
          <w:sz w:val="24"/>
          <w:szCs w:val="24"/>
        </w:rPr>
        <w:t>«</w:t>
      </w:r>
      <w:r w:rsidR="00B60D68" w:rsidRPr="00555791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  <w:u w:val="none"/>
        </w:rPr>
        <w:t>Н</w:t>
      </w:r>
      <w:r w:rsidR="00B60D68" w:rsidRPr="00555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ормативы допустимых выбросов (НДВ) АО «Central Asia Cement» для месторождения известняков, Нормативы допустимых сбросов (НДС) АО «Central Asia Cement» для месторождения известняков, Программа управления отходами (ПУО), </w:t>
      </w:r>
      <w:r w:rsidR="00B60D68" w:rsidRPr="00555791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  <w:u w:val="none"/>
        </w:rPr>
        <w:t>Программа производственного экологического контроля (ППЭК), План природоохранных мероприятий (ППМ)</w:t>
      </w:r>
      <w:r w:rsidR="00B60D68">
        <w:rPr>
          <w:rStyle w:val="a3"/>
          <w:rFonts w:ascii="Times New Roman" w:eastAsia="Calibri" w:hAnsi="Times New Roman" w:cs="Times New Roman"/>
          <w:b/>
          <w:color w:val="000000" w:themeColor="text1"/>
          <w:sz w:val="24"/>
          <w:szCs w:val="24"/>
          <w:u w:val="none"/>
        </w:rPr>
        <w:t>»</w:t>
      </w:r>
    </w:p>
    <w:p w:rsidR="00D37112" w:rsidRPr="007C681E" w:rsidRDefault="00D37112" w:rsidP="005C5D3D">
      <w:pPr>
        <w:tabs>
          <w:tab w:val="left" w:pos="851"/>
        </w:tabs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8A4D0C" w:rsidRDefault="00B60D68" w:rsidP="0058397A">
      <w:pPr>
        <w:widowControl w:val="0"/>
        <w:tabs>
          <w:tab w:val="left" w:pos="9355"/>
        </w:tabs>
        <w:spacing w:before="71" w:after="0" w:line="240" w:lineRule="auto"/>
        <w:ind w:right="-1"/>
        <w:jc w:val="center"/>
        <w:outlineLvl w:val="0"/>
      </w:pPr>
      <w:r>
        <w:rPr>
          <w:rFonts w:ascii="Times New Roman" w:eastAsia="Calibri" w:hAnsi="Times New Roman" w:cs="Times New Roman"/>
          <w:b/>
          <w:kern w:val="2"/>
          <w:sz w:val="24"/>
          <w:szCs w:val="24"/>
        </w:rPr>
        <w:t>27</w:t>
      </w:r>
      <w:r w:rsidR="009634C4" w:rsidRPr="00A214C8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kern w:val="2"/>
          <w:sz w:val="24"/>
          <w:szCs w:val="24"/>
        </w:rPr>
        <w:t>сентября</w:t>
      </w:r>
      <w:r w:rsidR="00E93772" w:rsidRPr="00A214C8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 2022 год</w:t>
      </w:r>
      <w:r w:rsidR="00371300" w:rsidRPr="00A214C8">
        <w:rPr>
          <w:rFonts w:ascii="Times New Roman" w:eastAsia="Calibri" w:hAnsi="Times New Roman" w:cs="Times New Roman"/>
          <w:b/>
          <w:kern w:val="2"/>
          <w:sz w:val="24"/>
          <w:szCs w:val="24"/>
        </w:rPr>
        <w:t xml:space="preserve"> в 1</w:t>
      </w:r>
      <w:r>
        <w:rPr>
          <w:rFonts w:ascii="Times New Roman" w:eastAsia="Calibri" w:hAnsi="Times New Roman" w:cs="Times New Roman"/>
          <w:b/>
          <w:kern w:val="2"/>
          <w:sz w:val="24"/>
          <w:szCs w:val="24"/>
        </w:rPr>
        <w:t>6</w:t>
      </w:r>
      <w:r w:rsidR="00E93772" w:rsidRPr="00A214C8">
        <w:rPr>
          <w:rFonts w:ascii="Times New Roman" w:eastAsia="Calibri" w:hAnsi="Times New Roman" w:cs="Times New Roman"/>
          <w:b/>
          <w:kern w:val="2"/>
          <w:sz w:val="24"/>
          <w:szCs w:val="24"/>
        </w:rPr>
        <w:t>.00</w:t>
      </w:r>
    </w:p>
    <w:p w:rsidR="00446236" w:rsidRDefault="0058397A"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52705</wp:posOffset>
            </wp:positionV>
            <wp:extent cx="5414010" cy="7640320"/>
            <wp:effectExtent l="19050" t="0" r="0" b="0"/>
            <wp:wrapTight wrapText="bothSides">
              <wp:wrapPolygon edited="0">
                <wp:start x="-76" y="0"/>
                <wp:lineTo x="-76" y="21543"/>
                <wp:lineTo x="21585" y="21543"/>
                <wp:lineTo x="21585" y="0"/>
                <wp:lineTo x="-76" y="0"/>
              </wp:wrapPolygon>
            </wp:wrapTight>
            <wp:docPr id="3" name="Рисунок 2" descr="Регистрационный лист участни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онный лист участников.jpeg"/>
                    <pic:cNvPicPr/>
                  </pic:nvPicPr>
                  <pic:blipFill>
                    <a:blip r:embed="rId11"/>
                    <a:srcRect t="8234" b="8875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D0C" w:rsidRDefault="008A4D0C"/>
    <w:p w:rsidR="00B007F6" w:rsidRDefault="00B007F6"/>
    <w:p w:rsidR="00B007F6" w:rsidRDefault="00B007F6"/>
    <w:p w:rsidR="00B007F6" w:rsidRDefault="00B007F6"/>
    <w:p w:rsidR="00B007F6" w:rsidRDefault="00B007F6"/>
    <w:p w:rsidR="00B007F6" w:rsidRDefault="00B007F6"/>
    <w:p w:rsidR="00B007F6" w:rsidRDefault="00B007F6"/>
    <w:p w:rsidR="00B007F6" w:rsidRDefault="00B007F6"/>
    <w:p w:rsidR="00595C83" w:rsidRDefault="00595C83"/>
    <w:p w:rsidR="00595C83" w:rsidRDefault="00595C83"/>
    <w:p w:rsidR="00595C83" w:rsidRDefault="00595C83"/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1300" w:rsidRPr="0054223E" w:rsidRDefault="00371300" w:rsidP="00371300">
      <w:pPr>
        <w:widowControl w:val="0"/>
        <w:spacing w:before="71" w:after="0" w:line="240" w:lineRule="auto"/>
        <w:ind w:left="630" w:right="479" w:firstLine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23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Копия письма-запроса от инициатора намечаемой деятельности и копия письма-ответа местных исполнительных органов административно-территориальных</w:t>
      </w:r>
      <w:r w:rsidR="003E6C8F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54223E">
        <w:rPr>
          <w:rFonts w:ascii="Times New Roman" w:eastAsia="Times New Roman" w:hAnsi="Times New Roman" w:cs="Times New Roman"/>
          <w:b/>
          <w:sz w:val="24"/>
          <w:szCs w:val="24"/>
        </w:rPr>
        <w:t>единиц (областей, городов республиканского значения, столицы), о согласовании</w:t>
      </w:r>
      <w:r w:rsidR="003E6C8F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54223E">
        <w:rPr>
          <w:rFonts w:ascii="Times New Roman" w:eastAsia="Times New Roman" w:hAnsi="Times New Roman" w:cs="Times New Roman"/>
          <w:b/>
          <w:sz w:val="24"/>
          <w:szCs w:val="24"/>
        </w:rPr>
        <w:t>условий</w:t>
      </w:r>
      <w:r w:rsidR="003E6C8F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54223E">
        <w:rPr>
          <w:rFonts w:ascii="Times New Roman" w:eastAsia="Times New Roman" w:hAnsi="Times New Roman" w:cs="Times New Roman"/>
          <w:b/>
          <w:sz w:val="24"/>
          <w:szCs w:val="24"/>
        </w:rPr>
        <w:t>проведения</w:t>
      </w:r>
      <w:r w:rsidR="003E6C8F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54223E">
        <w:rPr>
          <w:rFonts w:ascii="Times New Roman" w:eastAsia="Times New Roman" w:hAnsi="Times New Roman" w:cs="Times New Roman"/>
          <w:b/>
          <w:sz w:val="24"/>
          <w:szCs w:val="24"/>
        </w:rPr>
        <w:t>общественных</w:t>
      </w:r>
      <w:r w:rsidR="003E6C8F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54223E">
        <w:rPr>
          <w:rFonts w:ascii="Times New Roman" w:eastAsia="Times New Roman" w:hAnsi="Times New Roman" w:cs="Times New Roman"/>
          <w:b/>
          <w:sz w:val="24"/>
          <w:szCs w:val="24"/>
        </w:rPr>
        <w:t>слушаний</w:t>
      </w:r>
    </w:p>
    <w:p w:rsidR="00BD3765" w:rsidRDefault="00BD3765" w:rsidP="00371300">
      <w:pPr>
        <w:widowControl w:val="0"/>
        <w:spacing w:before="3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1300" w:rsidRDefault="00B10896" w:rsidP="00BD3765">
      <w:pPr>
        <w:widowControl w:val="0"/>
        <w:spacing w:before="3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234315</wp:posOffset>
            </wp:positionV>
            <wp:extent cx="6030595" cy="7825105"/>
            <wp:effectExtent l="19050" t="0" r="8255" b="0"/>
            <wp:wrapTight wrapText="bothSides">
              <wp:wrapPolygon edited="0">
                <wp:start x="-68" y="0"/>
                <wp:lineTo x="-68" y="21560"/>
                <wp:lineTo x="21630" y="21560"/>
                <wp:lineTo x="21630" y="0"/>
                <wp:lineTo x="-68" y="0"/>
              </wp:wrapPolygon>
            </wp:wrapTight>
            <wp:docPr id="4" name="Рисунок 3" descr="Письмо запрос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запрос-001.jpg"/>
                    <pic:cNvPicPr/>
                  </pic:nvPicPr>
                  <pic:blipFill>
                    <a:blip r:embed="rId12">
                      <a:lum bright="-20000" contrast="40000"/>
                    </a:blip>
                    <a:srcRect t="2783" b="3093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782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3765" w:rsidRPr="0054223E">
        <w:rPr>
          <w:rFonts w:ascii="Times New Roman" w:eastAsia="Calibri" w:hAnsi="Times New Roman" w:cs="Times New Roman"/>
          <w:b/>
          <w:sz w:val="24"/>
          <w:szCs w:val="24"/>
        </w:rPr>
        <w:t>Письмо-запрос:</w:t>
      </w:r>
    </w:p>
    <w:p w:rsidR="00B10896" w:rsidRDefault="00B10896" w:rsidP="00BD3765">
      <w:pPr>
        <w:widowControl w:val="0"/>
        <w:spacing w:before="3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-160020</wp:posOffset>
            </wp:positionV>
            <wp:extent cx="6030595" cy="412750"/>
            <wp:effectExtent l="19050" t="0" r="8255" b="0"/>
            <wp:wrapTight wrapText="bothSides">
              <wp:wrapPolygon edited="0">
                <wp:start x="-68" y="0"/>
                <wp:lineTo x="-68" y="20935"/>
                <wp:lineTo x="21630" y="20935"/>
                <wp:lineTo x="21630" y="0"/>
                <wp:lineTo x="-68" y="0"/>
              </wp:wrapPolygon>
            </wp:wrapTight>
            <wp:docPr id="5" name="Рисунок 4" descr="Письмо запрос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запрос-002.jpg"/>
                    <pic:cNvPicPr/>
                  </pic:nvPicPr>
                  <pic:blipFill>
                    <a:blip r:embed="rId13">
                      <a:lum bright="-20000" contrast="40000"/>
                    </a:blip>
                    <a:srcRect t="3505" b="9164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765" w:rsidRDefault="00371300" w:rsidP="00BD3765">
      <w:pPr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23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Письмо ответ</w:t>
      </w:r>
      <w:r w:rsidR="00CA34A6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371300" w:rsidRPr="00BD3765" w:rsidRDefault="00B10896" w:rsidP="00BD376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0595" cy="8529955"/>
            <wp:effectExtent l="19050" t="0" r="8255" b="0"/>
            <wp:docPr id="7" name="Рисунок 6" descr="Письмо от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ответ.jpg"/>
                    <pic:cNvPicPr/>
                  </pic:nvPicPr>
                  <pic:blipFill>
                    <a:blip r:embed="rId14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3E9" w:rsidRDefault="004963E9" w:rsidP="003713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896" w:rsidRDefault="00B10896" w:rsidP="003713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1300" w:rsidRDefault="00B10896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505460</wp:posOffset>
            </wp:positionV>
            <wp:extent cx="5845175" cy="7956550"/>
            <wp:effectExtent l="19050" t="0" r="3175" b="0"/>
            <wp:wrapTight wrapText="bothSides">
              <wp:wrapPolygon edited="0">
                <wp:start x="-70" y="0"/>
                <wp:lineTo x="-70" y="21566"/>
                <wp:lineTo x="21612" y="21566"/>
                <wp:lineTo x="21612" y="0"/>
                <wp:lineTo x="-70" y="0"/>
              </wp:wrapPolygon>
            </wp:wrapTight>
            <wp:docPr id="9" name="Рисунок 8" descr="Магнитка,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нитка, стр. 1.jpg"/>
                    <pic:cNvPicPr/>
                  </pic:nvPicPr>
                  <pic:blipFill>
                    <a:blip r:embed="rId15" cstate="print"/>
                    <a:srcRect l="1434" t="2311" r="1604" b="2619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300" w:rsidRPr="0054223E">
        <w:rPr>
          <w:rFonts w:ascii="Times New Roman" w:eastAsia="Times New Roman" w:hAnsi="Times New Roman" w:cs="Times New Roman"/>
          <w:b/>
          <w:sz w:val="24"/>
          <w:szCs w:val="24"/>
        </w:rPr>
        <w:t>Информация о проведении общественных слушаний распространена на казахском и русском языках следующими способами:</w:t>
      </w: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BD3765">
      <w:pPr>
        <w:widowControl w:val="0"/>
        <w:tabs>
          <w:tab w:val="left" w:pos="9072"/>
        </w:tabs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EC12D1" w:rsidP="00EC12D1">
      <w:pPr>
        <w:widowControl w:val="0"/>
        <w:tabs>
          <w:tab w:val="left" w:pos="8647"/>
        </w:tabs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-189230</wp:posOffset>
            </wp:positionV>
            <wp:extent cx="5843270" cy="7974330"/>
            <wp:effectExtent l="19050" t="0" r="5080" b="0"/>
            <wp:wrapTight wrapText="bothSides">
              <wp:wrapPolygon edited="0">
                <wp:start x="-70" y="0"/>
                <wp:lineTo x="-70" y="21569"/>
                <wp:lineTo x="21619" y="21569"/>
                <wp:lineTo x="21619" y="0"/>
                <wp:lineTo x="-70" y="0"/>
              </wp:wrapPolygon>
            </wp:wrapTight>
            <wp:docPr id="11" name="Рисунок 9" descr="Магнитка, стр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нитка, стр. 6.jpg"/>
                    <pic:cNvPicPr/>
                  </pic:nvPicPr>
                  <pic:blipFill>
                    <a:blip r:embed="rId16" cstate="print"/>
                    <a:srcRect l="1725" t="2311" r="1321" b="2416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12D1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224155</wp:posOffset>
            </wp:positionV>
            <wp:extent cx="6030595" cy="8528050"/>
            <wp:effectExtent l="19050" t="0" r="8255" b="0"/>
            <wp:wrapTight wrapText="bothSides">
              <wp:wrapPolygon edited="0">
                <wp:start x="-68" y="0"/>
                <wp:lineTo x="-68" y="21568"/>
                <wp:lineTo x="21630" y="21568"/>
                <wp:lineTo x="21630" y="0"/>
                <wp:lineTo x="-68" y="0"/>
              </wp:wrapPolygon>
            </wp:wrapTight>
            <wp:docPr id="16" name="Рисунок 15" descr="Медийный план АО Централ Азия Це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ийный план АО Централ Азия Цемент.jpg"/>
                    <pic:cNvPicPr/>
                  </pic:nvPicPr>
                  <pic:blipFill>
                    <a:blip r:embed="rId17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206294">
      <w:pPr>
        <w:widowControl w:val="0"/>
        <w:spacing w:before="76" w:after="0" w:line="240" w:lineRule="auto"/>
        <w:ind w:left="399" w:right="28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224790</wp:posOffset>
            </wp:positionV>
            <wp:extent cx="6030595" cy="8528050"/>
            <wp:effectExtent l="19050" t="0" r="8255" b="0"/>
            <wp:wrapTight wrapText="bothSides">
              <wp:wrapPolygon edited="0">
                <wp:start x="-68" y="0"/>
                <wp:lineTo x="-68" y="21568"/>
                <wp:lineTo x="21630" y="21568"/>
                <wp:lineTo x="21630" y="0"/>
                <wp:lineTo x="-68" y="0"/>
              </wp:wrapPolygon>
            </wp:wrapTight>
            <wp:docPr id="17" name="Рисунок 16" descr="Эфирная справка АО Централ Азия Цемент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ирная справка АО Централ Азия Цемент-001.jpg"/>
                    <pic:cNvPicPr/>
                  </pic:nvPicPr>
                  <pic:blipFill>
                    <a:blip r:embed="rId18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2D1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12D1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12D1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12D1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66040</wp:posOffset>
            </wp:positionV>
            <wp:extent cx="6030595" cy="8528050"/>
            <wp:effectExtent l="19050" t="0" r="8255" b="0"/>
            <wp:wrapTight wrapText="bothSides">
              <wp:wrapPolygon edited="0">
                <wp:start x="-68" y="0"/>
                <wp:lineTo x="-68" y="21568"/>
                <wp:lineTo x="21630" y="21568"/>
                <wp:lineTo x="21630" y="0"/>
                <wp:lineTo x="-68" y="0"/>
              </wp:wrapPolygon>
            </wp:wrapTight>
            <wp:docPr id="19" name="Рисунок 18" descr="Эфирная справка АО Централ Азия Цемент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фирная справка АО Централ Азия Цемент-002.jpg"/>
                    <pic:cNvPicPr/>
                  </pic:nvPicPr>
                  <pic:blipFill>
                    <a:blip r:embed="rId19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2D1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12D1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EC12D1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267970</wp:posOffset>
            </wp:positionV>
            <wp:extent cx="6030595" cy="3393440"/>
            <wp:effectExtent l="19050" t="0" r="8255" b="0"/>
            <wp:wrapTight wrapText="bothSides">
              <wp:wrapPolygon edited="0">
                <wp:start x="-68" y="0"/>
                <wp:lineTo x="-68" y="21463"/>
                <wp:lineTo x="21630" y="21463"/>
                <wp:lineTo x="21630" y="0"/>
                <wp:lineTo x="-68" y="0"/>
              </wp:wrapPolygon>
            </wp:wrapTight>
            <wp:docPr id="21" name="Рисунок 20" descr="Фот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3925570</wp:posOffset>
            </wp:positionV>
            <wp:extent cx="6030595" cy="3393440"/>
            <wp:effectExtent l="19050" t="0" r="8255" b="0"/>
            <wp:wrapTight wrapText="bothSides">
              <wp:wrapPolygon edited="0">
                <wp:start x="-68" y="0"/>
                <wp:lineTo x="-68" y="21463"/>
                <wp:lineTo x="21630" y="21463"/>
                <wp:lineTo x="21630" y="0"/>
                <wp:lineTo x="-68" y="0"/>
              </wp:wrapPolygon>
            </wp:wrapTight>
            <wp:docPr id="22" name="Рисунок 21" descr="Фот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4695" w:rsidRDefault="00AF4695" w:rsidP="00371300">
      <w:pPr>
        <w:widowControl w:val="0"/>
        <w:spacing w:before="76" w:after="0" w:line="240" w:lineRule="auto"/>
        <w:ind w:left="399" w:right="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14C8" w:rsidRDefault="00A214C8" w:rsidP="00A214C8"/>
    <w:p w:rsidR="007544D0" w:rsidRDefault="007544D0" w:rsidP="00A214C8"/>
    <w:p w:rsidR="007544D0" w:rsidRPr="00A214C8" w:rsidRDefault="007544D0" w:rsidP="00A214C8"/>
    <w:p w:rsidR="007544D0" w:rsidRDefault="007544D0" w:rsidP="00A214C8"/>
    <w:p w:rsidR="007544D0" w:rsidRDefault="007544D0" w:rsidP="00A214C8"/>
    <w:p w:rsidR="007544D0" w:rsidRPr="007544D0" w:rsidRDefault="007544D0" w:rsidP="007544D0"/>
    <w:p w:rsidR="007544D0" w:rsidRDefault="00EC12D1" w:rsidP="007544D0">
      <w:pPr>
        <w:tabs>
          <w:tab w:val="left" w:pos="146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153670</wp:posOffset>
            </wp:positionV>
            <wp:extent cx="5414010" cy="9037955"/>
            <wp:effectExtent l="19050" t="0" r="0" b="0"/>
            <wp:wrapTight wrapText="bothSides">
              <wp:wrapPolygon edited="0">
                <wp:start x="-76" y="0"/>
                <wp:lineTo x="-76" y="21535"/>
                <wp:lineTo x="21585" y="21535"/>
                <wp:lineTo x="21585" y="0"/>
                <wp:lineTo x="-76" y="0"/>
              </wp:wrapPolygon>
            </wp:wrapTight>
            <wp:docPr id="23" name="Рисунок 22" descr="Фото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4D0" w:rsidRPr="007544D0" w:rsidRDefault="007544D0" w:rsidP="007544D0">
      <w:pPr>
        <w:tabs>
          <w:tab w:val="left" w:pos="1468"/>
        </w:tabs>
      </w:pPr>
    </w:p>
    <w:p w:rsidR="00A214C8" w:rsidRPr="00A214C8" w:rsidRDefault="00A214C8" w:rsidP="00A214C8"/>
    <w:p w:rsidR="00A214C8" w:rsidRPr="00A214C8" w:rsidRDefault="00A214C8" w:rsidP="00A214C8"/>
    <w:p w:rsidR="00BD3765" w:rsidRDefault="00BD3765" w:rsidP="00781C08"/>
    <w:p w:rsidR="00781C08" w:rsidRDefault="00781C08" w:rsidP="00BD3765"/>
    <w:p w:rsidR="00BD3765" w:rsidRDefault="00BD3765" w:rsidP="00BD3765"/>
    <w:p w:rsidR="00BD3765" w:rsidRDefault="00BD3765" w:rsidP="00BD3765"/>
    <w:p w:rsidR="00BD3765" w:rsidRDefault="00BD3765" w:rsidP="00BD3765">
      <w:pPr>
        <w:ind w:right="140"/>
      </w:pPr>
    </w:p>
    <w:p w:rsidR="00BD3765" w:rsidRDefault="00BD3765" w:rsidP="00BD3765">
      <w:pPr>
        <w:tabs>
          <w:tab w:val="left" w:pos="997"/>
        </w:tabs>
      </w:pPr>
      <w:r>
        <w:tab/>
      </w:r>
    </w:p>
    <w:p w:rsidR="00BD3765" w:rsidRDefault="00BD3765" w:rsidP="00BD3765">
      <w:pPr>
        <w:tabs>
          <w:tab w:val="left" w:pos="997"/>
        </w:tabs>
      </w:pPr>
    </w:p>
    <w:p w:rsidR="00BD3765" w:rsidRDefault="00BD3765" w:rsidP="00BD3765">
      <w:pPr>
        <w:tabs>
          <w:tab w:val="left" w:pos="997"/>
        </w:tabs>
      </w:pPr>
    </w:p>
    <w:p w:rsidR="00EC12D1" w:rsidRDefault="00EC12D1" w:rsidP="00BD3765">
      <w:pPr>
        <w:tabs>
          <w:tab w:val="left" w:pos="997"/>
        </w:tabs>
      </w:pPr>
    </w:p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BD3765" w:rsidRDefault="00BD3765" w:rsidP="00EC12D1"/>
    <w:p w:rsidR="00EC12D1" w:rsidRDefault="00EC12D1" w:rsidP="00EC12D1"/>
    <w:p w:rsidR="00EC12D1" w:rsidRDefault="00EC12D1" w:rsidP="00EC12D1">
      <w:pPr>
        <w:tabs>
          <w:tab w:val="left" w:pos="907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92075</wp:posOffset>
            </wp:positionV>
            <wp:extent cx="5414010" cy="9037955"/>
            <wp:effectExtent l="19050" t="0" r="0" b="0"/>
            <wp:wrapTight wrapText="bothSides">
              <wp:wrapPolygon edited="0">
                <wp:start x="-76" y="0"/>
                <wp:lineTo x="-76" y="21535"/>
                <wp:lineTo x="21585" y="21535"/>
                <wp:lineTo x="21585" y="0"/>
                <wp:lineTo x="-76" y="0"/>
              </wp:wrapPolygon>
            </wp:wrapTight>
            <wp:docPr id="25" name="Рисунок 24" descr="Фото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Pr="00EC12D1" w:rsidRDefault="00EC12D1" w:rsidP="00EC12D1"/>
    <w:p w:rsidR="00EC12D1" w:rsidRDefault="00EC12D1" w:rsidP="00EC12D1">
      <w:pPr>
        <w:tabs>
          <w:tab w:val="left" w:pos="1468"/>
        </w:tabs>
      </w:pPr>
      <w:r>
        <w:tab/>
      </w:r>
    </w:p>
    <w:p w:rsidR="00B44CCA" w:rsidRDefault="00B44CCA" w:rsidP="00EC12D1">
      <w:pPr>
        <w:tabs>
          <w:tab w:val="left" w:pos="146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145415</wp:posOffset>
            </wp:positionV>
            <wp:extent cx="5414010" cy="8669020"/>
            <wp:effectExtent l="19050" t="0" r="0" b="0"/>
            <wp:wrapTight wrapText="bothSides">
              <wp:wrapPolygon edited="0">
                <wp:start x="-76" y="0"/>
                <wp:lineTo x="-76" y="21549"/>
                <wp:lineTo x="21585" y="21549"/>
                <wp:lineTo x="21585" y="0"/>
                <wp:lineTo x="-76" y="0"/>
              </wp:wrapPolygon>
            </wp:wrapTight>
            <wp:docPr id="34" name="Рисунок 33" descr="Фото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6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8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4CCA" w:rsidRDefault="00B44CCA" w:rsidP="00B44CCA">
      <w:pPr>
        <w:ind w:firstLine="708"/>
      </w:pPr>
    </w:p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B44CCA" w:rsidRPr="00B44CCA" w:rsidRDefault="00B44CCA" w:rsidP="00B44CCA"/>
    <w:p w:rsidR="00EC12D1" w:rsidRDefault="00EC12D1" w:rsidP="00B44CCA">
      <w:pPr>
        <w:ind w:firstLine="708"/>
      </w:pPr>
    </w:p>
    <w:p w:rsidR="00B44CCA" w:rsidRDefault="00B44CCA" w:rsidP="00B44CCA">
      <w:pPr>
        <w:ind w:firstLine="708"/>
      </w:pPr>
    </w:p>
    <w:p w:rsidR="00B44CCA" w:rsidRDefault="00B44CCA" w:rsidP="00B44CCA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171450</wp:posOffset>
            </wp:positionV>
            <wp:extent cx="6030595" cy="3393440"/>
            <wp:effectExtent l="19050" t="0" r="8255" b="0"/>
            <wp:wrapTight wrapText="bothSides">
              <wp:wrapPolygon edited="0">
                <wp:start x="-68" y="0"/>
                <wp:lineTo x="-68" y="21463"/>
                <wp:lineTo x="21630" y="21463"/>
                <wp:lineTo x="21630" y="0"/>
                <wp:lineTo x="-68" y="0"/>
              </wp:wrapPolygon>
            </wp:wrapTight>
            <wp:docPr id="35" name="Рисунок 32" descr="Фото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5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15435</wp:posOffset>
            </wp:positionH>
            <wp:positionV relativeFrom="paragraph">
              <wp:posOffset>3855769</wp:posOffset>
            </wp:positionV>
            <wp:extent cx="6030595" cy="4519246"/>
            <wp:effectExtent l="19050" t="0" r="8255" b="0"/>
            <wp:wrapTight wrapText="bothSides">
              <wp:wrapPolygon edited="0">
                <wp:start x="-68" y="0"/>
                <wp:lineTo x="-68" y="21488"/>
                <wp:lineTo x="21630" y="21488"/>
                <wp:lineTo x="21630" y="0"/>
                <wp:lineTo x="-68" y="0"/>
              </wp:wrapPolygon>
            </wp:wrapTight>
            <wp:docPr id="36" name="Рисунок 35" descr="Фото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7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519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4CCA" w:rsidRDefault="00B44CCA" w:rsidP="00B44CCA">
      <w:pPr>
        <w:ind w:firstLine="708"/>
      </w:pPr>
    </w:p>
    <w:p w:rsidR="00B44CCA" w:rsidRPr="00B44CCA" w:rsidRDefault="00B44CCA" w:rsidP="00B44CCA"/>
    <w:p w:rsidR="00B44CCA" w:rsidRPr="00B44CCA" w:rsidRDefault="00B44CCA" w:rsidP="00B44CCA"/>
    <w:p w:rsidR="00B44CCA" w:rsidRDefault="00B44CCA" w:rsidP="00B44CCA"/>
    <w:p w:rsidR="00B44CCA" w:rsidRPr="00B44CCA" w:rsidRDefault="00B44CCA" w:rsidP="00B44CCA"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-39370</wp:posOffset>
            </wp:positionV>
            <wp:extent cx="6030595" cy="4316730"/>
            <wp:effectExtent l="19050" t="0" r="8255" b="0"/>
            <wp:wrapTight wrapText="bothSides">
              <wp:wrapPolygon edited="0">
                <wp:start x="-68" y="0"/>
                <wp:lineTo x="-68" y="21543"/>
                <wp:lineTo x="21630" y="21543"/>
                <wp:lineTo x="21630" y="0"/>
                <wp:lineTo x="-68" y="0"/>
              </wp:wrapPolygon>
            </wp:wrapTight>
            <wp:docPr id="37" name="Рисунок 36" descr="Фото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8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4541520</wp:posOffset>
            </wp:positionV>
            <wp:extent cx="6030595" cy="4343400"/>
            <wp:effectExtent l="19050" t="0" r="8255" b="0"/>
            <wp:wrapTight wrapText="bothSides">
              <wp:wrapPolygon edited="0">
                <wp:start x="-68" y="0"/>
                <wp:lineTo x="-68" y="21505"/>
                <wp:lineTo x="21630" y="21505"/>
                <wp:lineTo x="21630" y="0"/>
                <wp:lineTo x="-68" y="0"/>
              </wp:wrapPolygon>
            </wp:wrapTight>
            <wp:docPr id="38" name="Рисунок 37" descr="Фото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9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4CCA" w:rsidRPr="00B44CCA" w:rsidSect="00BD3765">
      <w:pgSz w:w="11906" w:h="16838"/>
      <w:pgMar w:top="851" w:right="99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4CF" w:rsidRDefault="008F54CF" w:rsidP="00ED3EAA">
      <w:pPr>
        <w:spacing w:after="0" w:line="240" w:lineRule="auto"/>
      </w:pPr>
      <w:r>
        <w:separator/>
      </w:r>
    </w:p>
  </w:endnote>
  <w:endnote w:type="continuationSeparator" w:id="1">
    <w:p w:rsidR="008F54CF" w:rsidRDefault="008F54CF" w:rsidP="00ED3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4CF" w:rsidRDefault="008F54CF" w:rsidP="00ED3EAA">
      <w:pPr>
        <w:spacing w:after="0" w:line="240" w:lineRule="auto"/>
      </w:pPr>
      <w:r>
        <w:separator/>
      </w:r>
    </w:p>
  </w:footnote>
  <w:footnote w:type="continuationSeparator" w:id="1">
    <w:p w:rsidR="008F54CF" w:rsidRDefault="008F54CF" w:rsidP="00ED3E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68EBD4"/>
    <w:styleLink w:val="851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DAB1DF9"/>
    <w:multiLevelType w:val="hybridMultilevel"/>
    <w:tmpl w:val="3196D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70413"/>
    <w:multiLevelType w:val="hybridMultilevel"/>
    <w:tmpl w:val="5B983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029DD"/>
    <w:multiLevelType w:val="hybridMultilevel"/>
    <w:tmpl w:val="1716E530"/>
    <w:lvl w:ilvl="0" w:tplc="2D44D20E">
      <w:start w:val="1"/>
      <w:numFmt w:val="decimal"/>
      <w:lvlText w:val="%1."/>
      <w:lvlJc w:val="left"/>
      <w:pPr>
        <w:ind w:left="40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">
    <w:nsid w:val="1566269A"/>
    <w:multiLevelType w:val="hybridMultilevel"/>
    <w:tmpl w:val="EB3AC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F91C2A"/>
    <w:multiLevelType w:val="hybridMultilevel"/>
    <w:tmpl w:val="910AB6EE"/>
    <w:lvl w:ilvl="0" w:tplc="72185C4A">
      <w:start w:val="1"/>
      <w:numFmt w:val="bullet"/>
      <w:lvlText w:val="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220611C"/>
    <w:multiLevelType w:val="hybridMultilevel"/>
    <w:tmpl w:val="6F80E1F6"/>
    <w:lvl w:ilvl="0" w:tplc="F98876C8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246F5E62"/>
    <w:multiLevelType w:val="hybridMultilevel"/>
    <w:tmpl w:val="2F7C07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9CB131C"/>
    <w:multiLevelType w:val="hybridMultilevel"/>
    <w:tmpl w:val="DE4CBA3E"/>
    <w:lvl w:ilvl="0" w:tplc="69FC7B2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EF74A3"/>
    <w:multiLevelType w:val="hybridMultilevel"/>
    <w:tmpl w:val="117E9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C2060E"/>
    <w:multiLevelType w:val="hybridMultilevel"/>
    <w:tmpl w:val="DBECAB64"/>
    <w:lvl w:ilvl="0" w:tplc="4B3CC04A">
      <w:start w:val="1"/>
      <w:numFmt w:val="bullet"/>
      <w:lvlText w:val="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26"/>
        </w:tabs>
        <w:ind w:left="152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46"/>
        </w:tabs>
        <w:ind w:left="224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66"/>
        </w:tabs>
        <w:ind w:left="296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86"/>
        </w:tabs>
        <w:ind w:left="368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06"/>
        </w:tabs>
        <w:ind w:left="440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26"/>
        </w:tabs>
        <w:ind w:left="512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46"/>
        </w:tabs>
        <w:ind w:left="584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66"/>
        </w:tabs>
        <w:ind w:left="6566" w:hanging="360"/>
      </w:pPr>
      <w:rPr>
        <w:rFonts w:ascii="Wingdings" w:hAnsi="Wingdings" w:hint="default"/>
      </w:rPr>
    </w:lvl>
  </w:abstractNum>
  <w:abstractNum w:abstractNumId="11">
    <w:nsid w:val="518E70CD"/>
    <w:multiLevelType w:val="hybridMultilevel"/>
    <w:tmpl w:val="8CE010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62106E"/>
    <w:multiLevelType w:val="hybridMultilevel"/>
    <w:tmpl w:val="75CA5836"/>
    <w:lvl w:ilvl="0" w:tplc="4C967D3A">
      <w:start w:val="2034"/>
      <w:numFmt w:val="decimal"/>
      <w:lvlText w:val="%1"/>
      <w:lvlJc w:val="left"/>
      <w:pPr>
        <w:ind w:left="244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3">
    <w:nsid w:val="72493237"/>
    <w:multiLevelType w:val="hybridMultilevel"/>
    <w:tmpl w:val="AE8CDB96"/>
    <w:lvl w:ilvl="0" w:tplc="D09EEFA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7500E2B"/>
    <w:multiLevelType w:val="hybridMultilevel"/>
    <w:tmpl w:val="F4A281F4"/>
    <w:lvl w:ilvl="0" w:tplc="AB987884">
      <w:start w:val="1"/>
      <w:numFmt w:val="decimal"/>
      <w:lvlText w:val="%1."/>
      <w:lvlJc w:val="left"/>
      <w:pPr>
        <w:ind w:left="40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num w:numId="1">
    <w:abstractNumId w:val="0"/>
  </w:num>
  <w:num w:numId="2">
    <w:abstractNumId w:val="0"/>
    <w:lvlOverride w:ilvl="0">
      <w:lvl w:ilvl="0">
        <w:numFmt w:val="bullet"/>
        <w:lvlText w:val="•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0"/>
  </w:num>
  <w:num w:numId="4">
    <w:abstractNumId w:val="12"/>
  </w:num>
  <w:num w:numId="5">
    <w:abstractNumId w:val="11"/>
  </w:num>
  <w:num w:numId="6">
    <w:abstractNumId w:val="3"/>
  </w:num>
  <w:num w:numId="7">
    <w:abstractNumId w:val="14"/>
  </w:num>
  <w:num w:numId="8">
    <w:abstractNumId w:val="7"/>
  </w:num>
  <w:num w:numId="9">
    <w:abstractNumId w:val="9"/>
  </w:num>
  <w:num w:numId="10">
    <w:abstractNumId w:val="4"/>
  </w:num>
  <w:num w:numId="11">
    <w:abstractNumId w:val="13"/>
  </w:num>
  <w:num w:numId="12">
    <w:abstractNumId w:val="2"/>
  </w:num>
  <w:num w:numId="13">
    <w:abstractNumId w:val="1"/>
  </w:num>
  <w:num w:numId="14">
    <w:abstractNumId w:val="6"/>
  </w:num>
  <w:num w:numId="15">
    <w:abstractNumId w:val="8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2403"/>
    <w:rsid w:val="000043CB"/>
    <w:rsid w:val="0001497A"/>
    <w:rsid w:val="000213E9"/>
    <w:rsid w:val="00022D3C"/>
    <w:rsid w:val="00025F5A"/>
    <w:rsid w:val="00034743"/>
    <w:rsid w:val="00035AEA"/>
    <w:rsid w:val="000452B6"/>
    <w:rsid w:val="0004594F"/>
    <w:rsid w:val="00047195"/>
    <w:rsid w:val="00053613"/>
    <w:rsid w:val="00053F7A"/>
    <w:rsid w:val="000541CC"/>
    <w:rsid w:val="00065EFB"/>
    <w:rsid w:val="000725D1"/>
    <w:rsid w:val="00081645"/>
    <w:rsid w:val="00083C80"/>
    <w:rsid w:val="000874E9"/>
    <w:rsid w:val="00087526"/>
    <w:rsid w:val="00092391"/>
    <w:rsid w:val="000A4C55"/>
    <w:rsid w:val="000C3F86"/>
    <w:rsid w:val="000E7DAC"/>
    <w:rsid w:val="00103823"/>
    <w:rsid w:val="00104949"/>
    <w:rsid w:val="001065BD"/>
    <w:rsid w:val="00113243"/>
    <w:rsid w:val="00122635"/>
    <w:rsid w:val="0012651D"/>
    <w:rsid w:val="00142370"/>
    <w:rsid w:val="00142B8F"/>
    <w:rsid w:val="00144185"/>
    <w:rsid w:val="00150124"/>
    <w:rsid w:val="00161CE0"/>
    <w:rsid w:val="00162E68"/>
    <w:rsid w:val="00171516"/>
    <w:rsid w:val="001903B5"/>
    <w:rsid w:val="00192287"/>
    <w:rsid w:val="001A10DD"/>
    <w:rsid w:val="001C050C"/>
    <w:rsid w:val="001D385F"/>
    <w:rsid w:val="001D4495"/>
    <w:rsid w:val="0020536C"/>
    <w:rsid w:val="00206294"/>
    <w:rsid w:val="00214DDA"/>
    <w:rsid w:val="002307D0"/>
    <w:rsid w:val="0023705C"/>
    <w:rsid w:val="00243D80"/>
    <w:rsid w:val="00245B24"/>
    <w:rsid w:val="002470EB"/>
    <w:rsid w:val="00260377"/>
    <w:rsid w:val="002604CD"/>
    <w:rsid w:val="00264081"/>
    <w:rsid w:val="00264561"/>
    <w:rsid w:val="00282951"/>
    <w:rsid w:val="0029458C"/>
    <w:rsid w:val="002945E6"/>
    <w:rsid w:val="002A0FB7"/>
    <w:rsid w:val="002A2C07"/>
    <w:rsid w:val="002A4322"/>
    <w:rsid w:val="002B06CE"/>
    <w:rsid w:val="002B6CF3"/>
    <w:rsid w:val="002C0782"/>
    <w:rsid w:val="002C2D65"/>
    <w:rsid w:val="002C5343"/>
    <w:rsid w:val="002D6EDD"/>
    <w:rsid w:val="002E269B"/>
    <w:rsid w:val="002E2A5B"/>
    <w:rsid w:val="002F3705"/>
    <w:rsid w:val="002F5607"/>
    <w:rsid w:val="00305285"/>
    <w:rsid w:val="003057B7"/>
    <w:rsid w:val="00307BB2"/>
    <w:rsid w:val="00310EF8"/>
    <w:rsid w:val="00323663"/>
    <w:rsid w:val="00330ECD"/>
    <w:rsid w:val="00334D45"/>
    <w:rsid w:val="00337B18"/>
    <w:rsid w:val="00341599"/>
    <w:rsid w:val="00343586"/>
    <w:rsid w:val="00343616"/>
    <w:rsid w:val="003456D9"/>
    <w:rsid w:val="003470BC"/>
    <w:rsid w:val="0035005A"/>
    <w:rsid w:val="00352623"/>
    <w:rsid w:val="0035691A"/>
    <w:rsid w:val="00371300"/>
    <w:rsid w:val="00372BC0"/>
    <w:rsid w:val="00385FB9"/>
    <w:rsid w:val="003A4063"/>
    <w:rsid w:val="003A71CF"/>
    <w:rsid w:val="003C1F98"/>
    <w:rsid w:val="003D0FB5"/>
    <w:rsid w:val="003E6C8F"/>
    <w:rsid w:val="003F57A4"/>
    <w:rsid w:val="004032E3"/>
    <w:rsid w:val="00403496"/>
    <w:rsid w:val="0042157E"/>
    <w:rsid w:val="004219F4"/>
    <w:rsid w:val="00435689"/>
    <w:rsid w:val="00446236"/>
    <w:rsid w:val="0045059A"/>
    <w:rsid w:val="00451955"/>
    <w:rsid w:val="00453F20"/>
    <w:rsid w:val="00457ABA"/>
    <w:rsid w:val="00460BC0"/>
    <w:rsid w:val="0046328B"/>
    <w:rsid w:val="00465C4A"/>
    <w:rsid w:val="00467F1C"/>
    <w:rsid w:val="004702BE"/>
    <w:rsid w:val="0047353B"/>
    <w:rsid w:val="00476C45"/>
    <w:rsid w:val="0047729E"/>
    <w:rsid w:val="00485FF5"/>
    <w:rsid w:val="00493E35"/>
    <w:rsid w:val="00494D04"/>
    <w:rsid w:val="004963E9"/>
    <w:rsid w:val="004C1A30"/>
    <w:rsid w:val="004C325D"/>
    <w:rsid w:val="004C5A27"/>
    <w:rsid w:val="004C5C15"/>
    <w:rsid w:val="004C6152"/>
    <w:rsid w:val="004C71B7"/>
    <w:rsid w:val="004D1DCF"/>
    <w:rsid w:val="004D4244"/>
    <w:rsid w:val="004F14BD"/>
    <w:rsid w:val="004F3F61"/>
    <w:rsid w:val="0051639D"/>
    <w:rsid w:val="00521820"/>
    <w:rsid w:val="00525AC4"/>
    <w:rsid w:val="0053087E"/>
    <w:rsid w:val="005371DE"/>
    <w:rsid w:val="005429F4"/>
    <w:rsid w:val="0055023F"/>
    <w:rsid w:val="00555791"/>
    <w:rsid w:val="00562CA1"/>
    <w:rsid w:val="005759F3"/>
    <w:rsid w:val="0057664E"/>
    <w:rsid w:val="005802AC"/>
    <w:rsid w:val="00580A90"/>
    <w:rsid w:val="0058397A"/>
    <w:rsid w:val="005920F0"/>
    <w:rsid w:val="00594644"/>
    <w:rsid w:val="00595906"/>
    <w:rsid w:val="00595C83"/>
    <w:rsid w:val="005A04F9"/>
    <w:rsid w:val="005A2D44"/>
    <w:rsid w:val="005A76E0"/>
    <w:rsid w:val="005B50EA"/>
    <w:rsid w:val="005C07A8"/>
    <w:rsid w:val="005C2FCC"/>
    <w:rsid w:val="005C5D3D"/>
    <w:rsid w:val="005D1289"/>
    <w:rsid w:val="005D6241"/>
    <w:rsid w:val="005D6ECE"/>
    <w:rsid w:val="00601DBD"/>
    <w:rsid w:val="006135C0"/>
    <w:rsid w:val="0061559A"/>
    <w:rsid w:val="00624B17"/>
    <w:rsid w:val="006257A4"/>
    <w:rsid w:val="00625B4F"/>
    <w:rsid w:val="00632CFE"/>
    <w:rsid w:val="0063479D"/>
    <w:rsid w:val="00643386"/>
    <w:rsid w:val="00650495"/>
    <w:rsid w:val="006567A1"/>
    <w:rsid w:val="006677EA"/>
    <w:rsid w:val="00672D85"/>
    <w:rsid w:val="006736AB"/>
    <w:rsid w:val="006775FB"/>
    <w:rsid w:val="00680A3A"/>
    <w:rsid w:val="00687030"/>
    <w:rsid w:val="006954F3"/>
    <w:rsid w:val="00695906"/>
    <w:rsid w:val="006A202B"/>
    <w:rsid w:val="006A36B2"/>
    <w:rsid w:val="006C0E1C"/>
    <w:rsid w:val="006C177C"/>
    <w:rsid w:val="006C210E"/>
    <w:rsid w:val="006D0A18"/>
    <w:rsid w:val="006D3DA3"/>
    <w:rsid w:val="006E15B3"/>
    <w:rsid w:val="006F0F33"/>
    <w:rsid w:val="006F172A"/>
    <w:rsid w:val="006F218E"/>
    <w:rsid w:val="00705BFC"/>
    <w:rsid w:val="0071171C"/>
    <w:rsid w:val="00712106"/>
    <w:rsid w:val="00714474"/>
    <w:rsid w:val="00715EB9"/>
    <w:rsid w:val="00730377"/>
    <w:rsid w:val="007475B4"/>
    <w:rsid w:val="00747BFF"/>
    <w:rsid w:val="00747FE9"/>
    <w:rsid w:val="007544D0"/>
    <w:rsid w:val="007579D8"/>
    <w:rsid w:val="00781C08"/>
    <w:rsid w:val="007856F4"/>
    <w:rsid w:val="00787E1D"/>
    <w:rsid w:val="00791D3F"/>
    <w:rsid w:val="007A01F8"/>
    <w:rsid w:val="007B06F8"/>
    <w:rsid w:val="007B7A95"/>
    <w:rsid w:val="007C681E"/>
    <w:rsid w:val="007D067B"/>
    <w:rsid w:val="007F243C"/>
    <w:rsid w:val="007F5EBE"/>
    <w:rsid w:val="008026AC"/>
    <w:rsid w:val="008035FD"/>
    <w:rsid w:val="00804DDD"/>
    <w:rsid w:val="00820225"/>
    <w:rsid w:val="008406E3"/>
    <w:rsid w:val="008449CB"/>
    <w:rsid w:val="0084522C"/>
    <w:rsid w:val="00845E30"/>
    <w:rsid w:val="008552A4"/>
    <w:rsid w:val="00865C6F"/>
    <w:rsid w:val="0087668C"/>
    <w:rsid w:val="00876ACD"/>
    <w:rsid w:val="0087708C"/>
    <w:rsid w:val="00882E75"/>
    <w:rsid w:val="00893630"/>
    <w:rsid w:val="0089486B"/>
    <w:rsid w:val="008A4D0C"/>
    <w:rsid w:val="008B340B"/>
    <w:rsid w:val="008C19B3"/>
    <w:rsid w:val="008D2BF9"/>
    <w:rsid w:val="008D774F"/>
    <w:rsid w:val="008E267E"/>
    <w:rsid w:val="008E4311"/>
    <w:rsid w:val="008F54CF"/>
    <w:rsid w:val="0093230F"/>
    <w:rsid w:val="00944160"/>
    <w:rsid w:val="009450DC"/>
    <w:rsid w:val="00963310"/>
    <w:rsid w:val="009634C4"/>
    <w:rsid w:val="009643A0"/>
    <w:rsid w:val="00964590"/>
    <w:rsid w:val="0098571E"/>
    <w:rsid w:val="00985EFB"/>
    <w:rsid w:val="00986315"/>
    <w:rsid w:val="00997A11"/>
    <w:rsid w:val="009A68A1"/>
    <w:rsid w:val="009B18BA"/>
    <w:rsid w:val="009B5EF9"/>
    <w:rsid w:val="009C38DB"/>
    <w:rsid w:val="009D2454"/>
    <w:rsid w:val="009D3C68"/>
    <w:rsid w:val="009D4704"/>
    <w:rsid w:val="009D5ADB"/>
    <w:rsid w:val="009E287D"/>
    <w:rsid w:val="009E5357"/>
    <w:rsid w:val="009F4F86"/>
    <w:rsid w:val="009F61D4"/>
    <w:rsid w:val="009F74AC"/>
    <w:rsid w:val="009F7662"/>
    <w:rsid w:val="00A00F0F"/>
    <w:rsid w:val="00A037EE"/>
    <w:rsid w:val="00A20A65"/>
    <w:rsid w:val="00A210BC"/>
    <w:rsid w:val="00A214C8"/>
    <w:rsid w:val="00A2213C"/>
    <w:rsid w:val="00A27EE5"/>
    <w:rsid w:val="00A34093"/>
    <w:rsid w:val="00A42CB9"/>
    <w:rsid w:val="00A464E0"/>
    <w:rsid w:val="00A47AB4"/>
    <w:rsid w:val="00A50F57"/>
    <w:rsid w:val="00A667AD"/>
    <w:rsid w:val="00A85730"/>
    <w:rsid w:val="00AA61DE"/>
    <w:rsid w:val="00AB5EA8"/>
    <w:rsid w:val="00AD326F"/>
    <w:rsid w:val="00AF4695"/>
    <w:rsid w:val="00AF5489"/>
    <w:rsid w:val="00B007F6"/>
    <w:rsid w:val="00B0301F"/>
    <w:rsid w:val="00B10896"/>
    <w:rsid w:val="00B152B2"/>
    <w:rsid w:val="00B2546C"/>
    <w:rsid w:val="00B267F2"/>
    <w:rsid w:val="00B307BB"/>
    <w:rsid w:val="00B31148"/>
    <w:rsid w:val="00B44CCA"/>
    <w:rsid w:val="00B46E55"/>
    <w:rsid w:val="00B50F7E"/>
    <w:rsid w:val="00B55825"/>
    <w:rsid w:val="00B60D68"/>
    <w:rsid w:val="00B664BA"/>
    <w:rsid w:val="00B7511C"/>
    <w:rsid w:val="00B8331B"/>
    <w:rsid w:val="00BA14DD"/>
    <w:rsid w:val="00BA64C1"/>
    <w:rsid w:val="00BC3464"/>
    <w:rsid w:val="00BD3765"/>
    <w:rsid w:val="00BD3F2E"/>
    <w:rsid w:val="00BE26A3"/>
    <w:rsid w:val="00C057DA"/>
    <w:rsid w:val="00C06CA7"/>
    <w:rsid w:val="00C07CA4"/>
    <w:rsid w:val="00C21B56"/>
    <w:rsid w:val="00C22251"/>
    <w:rsid w:val="00C27252"/>
    <w:rsid w:val="00C31298"/>
    <w:rsid w:val="00C525F9"/>
    <w:rsid w:val="00C565A5"/>
    <w:rsid w:val="00C57FE7"/>
    <w:rsid w:val="00C67495"/>
    <w:rsid w:val="00C70854"/>
    <w:rsid w:val="00C748D2"/>
    <w:rsid w:val="00C84DF9"/>
    <w:rsid w:val="00C9147E"/>
    <w:rsid w:val="00CA34A6"/>
    <w:rsid w:val="00CC23E1"/>
    <w:rsid w:val="00CD358F"/>
    <w:rsid w:val="00CE09F5"/>
    <w:rsid w:val="00CE2D76"/>
    <w:rsid w:val="00D029A7"/>
    <w:rsid w:val="00D045AE"/>
    <w:rsid w:val="00D12DCC"/>
    <w:rsid w:val="00D22716"/>
    <w:rsid w:val="00D259CC"/>
    <w:rsid w:val="00D37112"/>
    <w:rsid w:val="00D61CBA"/>
    <w:rsid w:val="00D62D60"/>
    <w:rsid w:val="00D64A3C"/>
    <w:rsid w:val="00D71643"/>
    <w:rsid w:val="00D9179D"/>
    <w:rsid w:val="00D93EB9"/>
    <w:rsid w:val="00D962E0"/>
    <w:rsid w:val="00DA1069"/>
    <w:rsid w:val="00DA5BB5"/>
    <w:rsid w:val="00DC229A"/>
    <w:rsid w:val="00DC5885"/>
    <w:rsid w:val="00DE3C20"/>
    <w:rsid w:val="00DF5E45"/>
    <w:rsid w:val="00E040CC"/>
    <w:rsid w:val="00E12001"/>
    <w:rsid w:val="00E1253E"/>
    <w:rsid w:val="00E13D9D"/>
    <w:rsid w:val="00E15623"/>
    <w:rsid w:val="00E207CE"/>
    <w:rsid w:val="00E2201B"/>
    <w:rsid w:val="00E33EF5"/>
    <w:rsid w:val="00E40E65"/>
    <w:rsid w:val="00E41D88"/>
    <w:rsid w:val="00E5317B"/>
    <w:rsid w:val="00E53787"/>
    <w:rsid w:val="00E63CCC"/>
    <w:rsid w:val="00E670F2"/>
    <w:rsid w:val="00E67276"/>
    <w:rsid w:val="00E82403"/>
    <w:rsid w:val="00E85EC7"/>
    <w:rsid w:val="00E93772"/>
    <w:rsid w:val="00EA00EB"/>
    <w:rsid w:val="00EC12D1"/>
    <w:rsid w:val="00EC40B9"/>
    <w:rsid w:val="00ED3EAA"/>
    <w:rsid w:val="00EE2535"/>
    <w:rsid w:val="00EF507A"/>
    <w:rsid w:val="00F00E4D"/>
    <w:rsid w:val="00F019AA"/>
    <w:rsid w:val="00F1173F"/>
    <w:rsid w:val="00F12EC0"/>
    <w:rsid w:val="00F13840"/>
    <w:rsid w:val="00F2168F"/>
    <w:rsid w:val="00F21857"/>
    <w:rsid w:val="00F25D67"/>
    <w:rsid w:val="00F26F49"/>
    <w:rsid w:val="00F37C5D"/>
    <w:rsid w:val="00F433FF"/>
    <w:rsid w:val="00F5764F"/>
    <w:rsid w:val="00F6249B"/>
    <w:rsid w:val="00F65974"/>
    <w:rsid w:val="00F65B80"/>
    <w:rsid w:val="00F74916"/>
    <w:rsid w:val="00F76210"/>
    <w:rsid w:val="00F82FA7"/>
    <w:rsid w:val="00F9395C"/>
    <w:rsid w:val="00F97071"/>
    <w:rsid w:val="00F97FD4"/>
    <w:rsid w:val="00FA0980"/>
    <w:rsid w:val="00FA4419"/>
    <w:rsid w:val="00FB3762"/>
    <w:rsid w:val="00FE1390"/>
    <w:rsid w:val="00FE3AAC"/>
    <w:rsid w:val="00FE5AB7"/>
    <w:rsid w:val="00FE5C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1CF"/>
  </w:style>
  <w:style w:type="paragraph" w:styleId="3">
    <w:name w:val="heading 3"/>
    <w:basedOn w:val="a"/>
    <w:link w:val="30"/>
    <w:uiPriority w:val="9"/>
    <w:qFormat/>
    <w:rsid w:val="004735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5EC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5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C15"/>
    <w:rPr>
      <w:rFonts w:ascii="Tahoma" w:hAnsi="Tahoma" w:cs="Tahoma"/>
      <w:sz w:val="16"/>
      <w:szCs w:val="16"/>
    </w:rPr>
  </w:style>
  <w:style w:type="paragraph" w:styleId="a6">
    <w:name w:val="No Spacing"/>
    <w:aliases w:val="Внимание,примечание,Обя,мелкий,норма,мой рабочий,No Spacing,Айгерим,свой,Название таблиц и рисунков,Алия,ТекстОтчета,No Spacing1,Без интеБез интервала,14 TNR,МОЙ СТИЛЬ,Без интервала111,Без интервала1,Без интервала11"/>
    <w:link w:val="a7"/>
    <w:uiPriority w:val="1"/>
    <w:qFormat/>
    <w:rsid w:val="0035005A"/>
    <w:pPr>
      <w:spacing w:after="0" w:line="240" w:lineRule="auto"/>
    </w:pPr>
  </w:style>
  <w:style w:type="character" w:customStyle="1" w:styleId="a8">
    <w:name w:val="Абзац списка Знак"/>
    <w:aliases w:val="Paragraph Знак,Citation List Знак,Resume Title Знак,List Paragraph Char Char Знак,Bullet 1 Знак,List Paragraph1 Знак,b1 Знак,Number_1 Знак,SGLText List Paragraph Знак,new Знак,lp1 Знак,Normal Sentence Знак,ListPar1 Знак,list1 Знак"/>
    <w:basedOn w:val="a0"/>
    <w:link w:val="a9"/>
    <w:uiPriority w:val="34"/>
    <w:qFormat/>
    <w:rsid w:val="0035005A"/>
    <w:rPr>
      <w:rFonts w:ascii="Times New Roman" w:eastAsia="Times New Roman" w:hAnsi="Times New Roman" w:cs="Times New Roman"/>
    </w:rPr>
  </w:style>
  <w:style w:type="paragraph" w:styleId="a9">
    <w:name w:val="List Paragraph"/>
    <w:aliases w:val="Paragraph,Citation List,Resume Title,List Paragraph Char Char,Bullet 1,List Paragraph1,b1,Number_1,SGLText List Paragraph,new,lp1,Normal Sentence,Colorful List - Accent 11,ListPar1,List Paragraph2,List Paragraph11,list1,Figure_name,HEAD 3"/>
    <w:basedOn w:val="a"/>
    <w:link w:val="a8"/>
    <w:uiPriority w:val="34"/>
    <w:qFormat/>
    <w:rsid w:val="0035005A"/>
    <w:pPr>
      <w:ind w:left="720"/>
      <w:contextualSpacing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371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512">
    <w:name w:val="стиль 8512"/>
    <w:rsid w:val="00715EB9"/>
    <w:pPr>
      <w:numPr>
        <w:numId w:val="1"/>
      </w:numPr>
    </w:pPr>
  </w:style>
  <w:style w:type="paragraph" w:customStyle="1" w:styleId="ab">
    <w:name w:val="основной текст"/>
    <w:basedOn w:val="a"/>
    <w:uiPriority w:val="99"/>
    <w:qFormat/>
    <w:rsid w:val="004C71B7"/>
    <w:pPr>
      <w:spacing w:after="0" w:line="360" w:lineRule="auto"/>
      <w:ind w:firstLine="73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aliases w:val="Внимание Знак,примечание Знак,Обя Знак,мелкий Знак,норма Знак,мой рабочий Знак,No Spacing Знак,Айгерим Знак,свой Знак,Название таблиц и рисунков Знак,Алия Знак,ТекстОтчета Знак,No Spacing1 Знак,Без интеБез интервала Знак,14 TNR Знак"/>
    <w:basedOn w:val="a0"/>
    <w:link w:val="a6"/>
    <w:uiPriority w:val="1"/>
    <w:locked/>
    <w:rsid w:val="00E2201B"/>
  </w:style>
  <w:style w:type="paragraph" w:customStyle="1" w:styleId="Default">
    <w:name w:val="Default"/>
    <w:rsid w:val="00E220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ED3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D3EAA"/>
  </w:style>
  <w:style w:type="paragraph" w:styleId="ae">
    <w:name w:val="footer"/>
    <w:basedOn w:val="a"/>
    <w:link w:val="af"/>
    <w:uiPriority w:val="99"/>
    <w:semiHidden/>
    <w:unhideWhenUsed/>
    <w:rsid w:val="00ED3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D3EAA"/>
  </w:style>
  <w:style w:type="character" w:styleId="af0">
    <w:name w:val="Emphasis"/>
    <w:basedOn w:val="a0"/>
    <w:uiPriority w:val="20"/>
    <w:qFormat/>
    <w:rsid w:val="00457AB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4735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1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20593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8513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5740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1063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0122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3870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9702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8358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7955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portal.kz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16A4C-D886-44F0-9180-9B48B6006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24</Pages>
  <Words>3781</Words>
  <Characters>21558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Мой ПК</cp:lastModifiedBy>
  <cp:revision>136</cp:revision>
  <cp:lastPrinted>2022-05-14T05:18:00Z</cp:lastPrinted>
  <dcterms:created xsi:type="dcterms:W3CDTF">2022-05-14T05:03:00Z</dcterms:created>
  <dcterms:modified xsi:type="dcterms:W3CDTF">2022-09-29T10:20:00Z</dcterms:modified>
</cp:coreProperties>
</file>