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870" w:rsidRPr="003A4209" w:rsidRDefault="00097870" w:rsidP="00097870">
      <w:pPr>
        <w:spacing w:after="0"/>
        <w:jc w:val="both"/>
        <w:rPr>
          <w:lang w:val="ru-RU"/>
        </w:rPr>
      </w:pPr>
      <w:bookmarkStart w:id="0" w:name="z1177"/>
      <w:bookmarkStart w:id="1" w:name="_GoBack"/>
      <w:bookmarkEnd w:id="1"/>
    </w:p>
    <w:tbl>
      <w:tblPr>
        <w:tblW w:w="0" w:type="auto"/>
        <w:tblCellSpacing w:w="0" w:type="auto"/>
        <w:tblLook w:val="04A0" w:firstRow="1" w:lastRow="0" w:firstColumn="1" w:lastColumn="0" w:noHBand="0" w:noVBand="1"/>
      </w:tblPr>
      <w:tblGrid>
        <w:gridCol w:w="5626"/>
        <w:gridCol w:w="3759"/>
      </w:tblGrid>
      <w:tr w:rsidR="00097870" w:rsidRPr="000D7CF4" w:rsidTr="003A7108">
        <w:trPr>
          <w:trHeight w:val="30"/>
          <w:tblCellSpacing w:w="0" w:type="auto"/>
        </w:trPr>
        <w:tc>
          <w:tcPr>
            <w:tcW w:w="7780" w:type="dxa"/>
            <w:tcMar>
              <w:top w:w="15" w:type="dxa"/>
              <w:left w:w="15" w:type="dxa"/>
              <w:bottom w:w="15" w:type="dxa"/>
              <w:right w:w="15" w:type="dxa"/>
            </w:tcMar>
            <w:vAlign w:val="center"/>
          </w:tcPr>
          <w:bookmarkEnd w:id="0"/>
          <w:p w:rsidR="00097870" w:rsidRPr="003A4209" w:rsidRDefault="00097870" w:rsidP="003A710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97870" w:rsidRPr="003A4209" w:rsidRDefault="00097870" w:rsidP="003A7108">
            <w:pPr>
              <w:spacing w:after="0"/>
              <w:jc w:val="center"/>
              <w:rPr>
                <w:lang w:val="ru-RU"/>
              </w:rPr>
            </w:pPr>
            <w:r w:rsidRPr="003A4209">
              <w:rPr>
                <w:color w:val="000000"/>
                <w:sz w:val="20"/>
                <w:lang w:val="ru-RU"/>
              </w:rPr>
              <w:t>Қазақстан Республикасының</w:t>
            </w:r>
            <w:r w:rsidRPr="003A4209">
              <w:rPr>
                <w:lang w:val="ru-RU"/>
              </w:rPr>
              <w:br/>
            </w:r>
            <w:r w:rsidRPr="003A4209">
              <w:rPr>
                <w:color w:val="000000"/>
                <w:sz w:val="20"/>
                <w:lang w:val="ru-RU"/>
              </w:rPr>
              <w:t>Мемлекеттік қызмет істері</w:t>
            </w:r>
            <w:r w:rsidRPr="003A4209">
              <w:rPr>
                <w:lang w:val="ru-RU"/>
              </w:rPr>
              <w:br/>
            </w:r>
            <w:r w:rsidRPr="003A4209">
              <w:rPr>
                <w:color w:val="000000"/>
                <w:sz w:val="20"/>
                <w:lang w:val="ru-RU"/>
              </w:rPr>
              <w:t>агенттігі төрағасының</w:t>
            </w:r>
            <w:r w:rsidRPr="003A4209">
              <w:rPr>
                <w:lang w:val="ru-RU"/>
              </w:rPr>
              <w:br/>
            </w:r>
            <w:r w:rsidRPr="003A4209">
              <w:rPr>
                <w:color w:val="000000"/>
                <w:sz w:val="20"/>
                <w:lang w:val="ru-RU"/>
              </w:rPr>
              <w:t>2022 жылғы 21 шілдедегі</w:t>
            </w:r>
            <w:r w:rsidRPr="003A4209">
              <w:rPr>
                <w:lang w:val="ru-RU"/>
              </w:rPr>
              <w:br/>
            </w:r>
            <w:r w:rsidRPr="003A4209">
              <w:rPr>
                <w:color w:val="000000"/>
                <w:sz w:val="20"/>
                <w:lang w:val="ru-RU"/>
              </w:rPr>
              <w:t>№ 163 бұйрығына 14-қосымша</w:t>
            </w:r>
          </w:p>
        </w:tc>
      </w:tr>
    </w:tbl>
    <w:p w:rsidR="00097870" w:rsidRPr="003A4209" w:rsidRDefault="00097870" w:rsidP="00097870">
      <w:pPr>
        <w:spacing w:after="0"/>
        <w:rPr>
          <w:lang w:val="ru-RU"/>
        </w:rPr>
      </w:pPr>
      <w:r w:rsidRPr="003A4209">
        <w:rPr>
          <w:b/>
          <w:color w:val="000000"/>
          <w:lang w:val="ru-RU"/>
        </w:rPr>
        <w:t xml:space="preserve"> Қазақстан Республикасы Мемлекеттік қызмет істері агенттігінің Солтүстік Қазақстан облысы бойынша департаменті туралы</w:t>
      </w:r>
      <w:r w:rsidRPr="003A4209">
        <w:rPr>
          <w:lang w:val="ru-RU"/>
        </w:rPr>
        <w:br/>
      </w:r>
      <w:r w:rsidRPr="003A4209">
        <w:rPr>
          <w:b/>
          <w:color w:val="000000"/>
          <w:lang w:val="ru-RU"/>
        </w:rPr>
        <w:t>ЕРЕЖЕ</w:t>
      </w:r>
    </w:p>
    <w:p w:rsidR="00097870" w:rsidRPr="003A4209" w:rsidRDefault="00097870" w:rsidP="00097870">
      <w:pPr>
        <w:spacing w:after="0"/>
        <w:rPr>
          <w:lang w:val="ru-RU"/>
        </w:rPr>
      </w:pPr>
      <w:r w:rsidRPr="003A4209">
        <w:rPr>
          <w:b/>
          <w:color w:val="000000"/>
          <w:lang w:val="ru-RU"/>
        </w:rPr>
        <w:t xml:space="preserve"> 1-тарау. Жалпы ережелер</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1. Қазақстан Республикасы Мемлекеттік қызмет істері агенттігінің Солтүстік Қазақстан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p w:rsidR="00097870" w:rsidRPr="003A4209" w:rsidRDefault="00097870" w:rsidP="00097870">
      <w:pPr>
        <w:spacing w:after="0"/>
        <w:jc w:val="both"/>
        <w:rPr>
          <w:lang w:val="ru-RU"/>
        </w:rPr>
      </w:pPr>
      <w:r w:rsidRPr="003A4209">
        <w:rPr>
          <w:color w:val="000000"/>
          <w:sz w:val="28"/>
          <w:lang w:val="ru-RU"/>
        </w:rPr>
        <w:t xml:space="preserve"> </w:t>
      </w:r>
      <w:r>
        <w:rPr>
          <w:color w:val="000000"/>
          <w:sz w:val="28"/>
        </w:rPr>
        <w:t>     </w:t>
      </w:r>
      <w:r w:rsidRPr="003A4209">
        <w:rPr>
          <w:color w:val="000000"/>
          <w:sz w:val="28"/>
          <w:lang w:val="ru-RU"/>
        </w:rPr>
        <w:t xml:space="preserve">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w:t>
      </w:r>
      <w:r>
        <w:rPr>
          <w:color w:val="000000"/>
          <w:sz w:val="28"/>
        </w:rPr>
        <w:t>c</w:t>
      </w:r>
      <w:r w:rsidRPr="003A4209">
        <w:rPr>
          <w:color w:val="000000"/>
          <w:sz w:val="28"/>
          <w:lang w:val="ru-RU"/>
        </w:rPr>
        <w:t>ондай-ақ осы Ережеге сәйкес жүзеге асырады.</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4. Департамент азаматтық-құқықтық қатынастарға өз атынан түседі.</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7. Департаменттің құрылымы мен штат санының лимиті Қазақстан Республикасының қолданыстағы заңнамасына сәйкес бекітіледі.</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8. Департаменттің заңды мекенжайы: 150008, Қазақстан Республикасы, Солтүстік Қазақстан облысы, Петропавл қаласы, Қазақстан Конституциясы көшесі, 38.</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9. Департаменттің толық атауы – "Қазақстан Республикасы Мемлекеттік қызмет істері агенттігінің Солтүстік Қазақстан облысы бойынша департаменті" республикалық мемлекеттік мекемесі.</w:t>
      </w:r>
    </w:p>
    <w:p w:rsidR="00097870" w:rsidRPr="003A4209" w:rsidRDefault="00097870" w:rsidP="00097870">
      <w:pPr>
        <w:spacing w:after="0"/>
        <w:jc w:val="both"/>
        <w:rPr>
          <w:lang w:val="ru-RU"/>
        </w:rPr>
      </w:pPr>
      <w:r>
        <w:rPr>
          <w:color w:val="000000"/>
          <w:sz w:val="28"/>
        </w:rPr>
        <w:lastRenderedPageBreak/>
        <w:t>     </w:t>
      </w:r>
      <w:r w:rsidRPr="003A4209">
        <w:rPr>
          <w:color w:val="000000"/>
          <w:sz w:val="28"/>
          <w:lang w:val="ru-RU"/>
        </w:rPr>
        <w:t xml:space="preserve"> 10. Осы ЕрежеДепартаменттің құрылтай құжаты болып табылады.</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11. Департаменттің қызметін қаржыландыру республикалық бюджеттен жүзеге асырылады.</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p w:rsidR="00097870" w:rsidRPr="003A4209" w:rsidRDefault="00097870" w:rsidP="00097870">
      <w:pPr>
        <w:spacing w:after="0"/>
        <w:rPr>
          <w:lang w:val="ru-RU"/>
        </w:rPr>
      </w:pPr>
      <w:r w:rsidRPr="003A4209">
        <w:rPr>
          <w:b/>
          <w:color w:val="000000"/>
          <w:lang w:val="ru-RU"/>
        </w:rPr>
        <w:t xml:space="preserve"> 2-тарау. Департаменттің мақсаттары, құқықтары мен міндеттері</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13. Мақсаттары:</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1) тиісті Мақсаттары:әкімшілік-аумақтық бірлік шегінде мемлекеттік қызмет, электрондық нысанда көрсетілетін мемлекеттік қызметтерді қоспағанда, мемлекеттік қызметтерді көрсету сапасын бағалау және мемлекеттік қызметтерді көрсету сапасына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2) мемлекеттік қызмет туралы және мемлекеттік көрсетілетін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14. Департаменттің құқықтары мен міндеттері:</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p w:rsidR="00097870" w:rsidRPr="003A4209" w:rsidRDefault="00097870" w:rsidP="00097870">
      <w:pPr>
        <w:spacing w:after="0"/>
        <w:jc w:val="both"/>
        <w:rPr>
          <w:lang w:val="ru-RU"/>
        </w:rPr>
      </w:pPr>
      <w:r>
        <w:rPr>
          <w:color w:val="000000"/>
          <w:sz w:val="28"/>
        </w:rPr>
        <w:lastRenderedPageBreak/>
        <w:t>     </w:t>
      </w:r>
      <w:r w:rsidRPr="003A4209">
        <w:rPr>
          <w:color w:val="000000"/>
          <w:sz w:val="28"/>
          <w:lang w:val="ru-RU"/>
        </w:rPr>
        <w:t xml:space="preserve"> 5) Департаментке жүктелген міндеттерді шешуді қамтамасыз ететін ақпарат жүйелерімен пайдалану;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6) басқа мемлекеттік органдармен, ұйымдармен Департамент қызметінің негізгі бағыты бойынша өзара іс-қимыл жасау;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7) Қазақстан Республикасының заңнамасында көзделген өзге де өкілеттіктерді жүзеге асыру.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15. Департаменттің функциялары:</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1) мемлекеттік қызмет саласында стратегиялар мен бағдарламаларды іске асыруға қатысу;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2) өз құзыреті шегінде мемлекеттік қызметтерді көрсету саласында мемлекеттік саясатты іске асыруға қатысу;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4) Департамент құзыретіне кіретін мәселелер бойынша мемлекеттік қызметшілерге және азаматтарға консультация беру;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6) мемлекеттік қызмет, мемлекеттік қызметтер көрсету салаларында басқа мемлекеттік органдармен өзара іс-қимыл жасау;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7) мемлекеттік қызметшілерге еңбекақы төлеу, олардың әлеуметтік-құқықтық қорғалуы жүйесін жетілдіру бойынша ұсыныстар әзірлеу;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8) мемлекетт</w:t>
      </w:r>
      <w:r>
        <w:rPr>
          <w:color w:val="000000"/>
          <w:sz w:val="28"/>
        </w:rPr>
        <w:t>i</w:t>
      </w:r>
      <w:r w:rsidRPr="003A4209">
        <w:rPr>
          <w:color w:val="000000"/>
          <w:sz w:val="28"/>
          <w:lang w:val="ru-RU"/>
        </w:rPr>
        <w:t>к қызмет персоналы жөн</w:t>
      </w:r>
      <w:r>
        <w:rPr>
          <w:color w:val="000000"/>
          <w:sz w:val="28"/>
        </w:rPr>
        <w:t>i</w:t>
      </w:r>
      <w:r w:rsidRPr="003A4209">
        <w:rPr>
          <w:color w:val="000000"/>
          <w:sz w:val="28"/>
          <w:lang w:val="ru-RU"/>
        </w:rPr>
        <w:t>ндег</w:t>
      </w:r>
      <w:r>
        <w:rPr>
          <w:color w:val="000000"/>
          <w:sz w:val="28"/>
        </w:rPr>
        <w:t>i</w:t>
      </w:r>
      <w:r w:rsidRPr="003A4209">
        <w:rPr>
          <w:color w:val="000000"/>
          <w:sz w:val="28"/>
          <w:lang w:val="ru-RU"/>
        </w:rPr>
        <w:t xml:space="preserve">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11) азаматтардың жеке қасиеттеріне бағалауды оның тиісті қорытындысының нәтижесін бере отырып жүргізу;</w:t>
      </w:r>
    </w:p>
    <w:p w:rsidR="00097870" w:rsidRPr="003A4209" w:rsidRDefault="00097870" w:rsidP="00097870">
      <w:pPr>
        <w:spacing w:after="0"/>
        <w:jc w:val="both"/>
        <w:rPr>
          <w:lang w:val="ru-RU"/>
        </w:rPr>
      </w:pPr>
      <w:r>
        <w:rPr>
          <w:color w:val="000000"/>
          <w:sz w:val="28"/>
        </w:rPr>
        <w:lastRenderedPageBreak/>
        <w:t>     </w:t>
      </w:r>
      <w:r w:rsidRPr="003A4209">
        <w:rPr>
          <w:color w:val="000000"/>
          <w:sz w:val="28"/>
          <w:lang w:val="ru-RU"/>
        </w:rPr>
        <w:t xml:space="preserve"> 12) сынақ мерзімінен өтпеген мемлекеттік әкімшілік қызметшілерді қызметінен босатуды келісу;</w:t>
      </w:r>
    </w:p>
    <w:p w:rsidR="00097870" w:rsidRPr="003A4209" w:rsidRDefault="00097870" w:rsidP="00097870">
      <w:pPr>
        <w:spacing w:after="0"/>
        <w:jc w:val="both"/>
        <w:rPr>
          <w:lang w:val="ru-RU"/>
        </w:rPr>
      </w:pPr>
      <w:r w:rsidRPr="003A4209">
        <w:rPr>
          <w:color w:val="000000"/>
          <w:sz w:val="28"/>
          <w:lang w:val="ru-RU"/>
        </w:rPr>
        <w:t xml:space="preserve"> </w:t>
      </w:r>
      <w:r>
        <w:rPr>
          <w:color w:val="000000"/>
          <w:sz w:val="28"/>
        </w:rPr>
        <w:t>     </w:t>
      </w:r>
      <w:r w:rsidRPr="003A4209">
        <w:rPr>
          <w:color w:val="000000"/>
          <w:sz w:val="28"/>
          <w:lang w:val="ru-RU"/>
        </w:rPr>
        <w:t xml:space="preserve"> 13) тиісті аудандық (қалалық) сайлау комиссиясы ұсынған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 </w:t>
      </w:r>
    </w:p>
    <w:p w:rsidR="00097870" w:rsidRPr="003A4209" w:rsidRDefault="00097870" w:rsidP="00097870">
      <w:pPr>
        <w:spacing w:after="0"/>
        <w:jc w:val="both"/>
        <w:rPr>
          <w:lang w:val="ru-RU"/>
        </w:rPr>
      </w:pPr>
      <w:r w:rsidRPr="003A4209">
        <w:rPr>
          <w:color w:val="000000"/>
          <w:sz w:val="28"/>
          <w:lang w:val="ru-RU"/>
        </w:rPr>
        <w:t xml:space="preserve"> </w:t>
      </w:r>
      <w:r>
        <w:rPr>
          <w:color w:val="000000"/>
          <w:sz w:val="28"/>
        </w:rPr>
        <w:t>     </w:t>
      </w:r>
      <w:r w:rsidRPr="003A4209">
        <w:rPr>
          <w:color w:val="000000"/>
          <w:sz w:val="28"/>
          <w:lang w:val="ru-RU"/>
        </w:rPr>
        <w:t xml:space="preserve">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 </w:t>
      </w:r>
    </w:p>
    <w:p w:rsidR="00097870" w:rsidRPr="003A4209" w:rsidRDefault="00097870" w:rsidP="00097870">
      <w:pPr>
        <w:spacing w:after="0"/>
        <w:jc w:val="both"/>
        <w:rPr>
          <w:lang w:val="ru-RU"/>
        </w:rPr>
      </w:pPr>
      <w:r w:rsidRPr="003A4209">
        <w:rPr>
          <w:color w:val="000000"/>
          <w:sz w:val="28"/>
          <w:lang w:val="ru-RU"/>
        </w:rPr>
        <w:t xml:space="preserve"> </w:t>
      </w:r>
      <w:r>
        <w:rPr>
          <w:color w:val="000000"/>
          <w:sz w:val="28"/>
        </w:rPr>
        <w:t>     </w:t>
      </w:r>
      <w:r w:rsidRPr="003A4209">
        <w:rPr>
          <w:color w:val="000000"/>
          <w:sz w:val="28"/>
          <w:lang w:val="ru-RU"/>
        </w:rPr>
        <w:t xml:space="preserve"> 15) "Қазақстан Республикасының мемлекеттік қызметі туралы" Қазақстан Республикасының Заңында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16) мемлекеттік органдардың мемлекеттік әкімшілік қызметшілердің тағылымдамадан өтуін ұйымдастыру жөніндегі қызметін үйлестіру;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17) мемлекетт</w:t>
      </w:r>
      <w:r>
        <w:rPr>
          <w:color w:val="000000"/>
          <w:sz w:val="28"/>
        </w:rPr>
        <w:t>i</w:t>
      </w:r>
      <w:r w:rsidRPr="003A4209">
        <w:rPr>
          <w:color w:val="000000"/>
          <w:sz w:val="28"/>
          <w:lang w:val="ru-RU"/>
        </w:rPr>
        <w:t>к органдардың немесе лауазымды адамдардың мемлекетт</w:t>
      </w:r>
      <w:r>
        <w:rPr>
          <w:color w:val="000000"/>
          <w:sz w:val="28"/>
        </w:rPr>
        <w:t>i</w:t>
      </w:r>
      <w:r w:rsidRPr="003A4209">
        <w:rPr>
          <w:color w:val="000000"/>
          <w:sz w:val="28"/>
          <w:lang w:val="ru-RU"/>
        </w:rPr>
        <w:t>к қызмет саласындағы заңнаманы бұзу, қызметтік әдепті сақтау, сондай-ақ мемлекеттік қызметтер көрсету мәселелер</w:t>
      </w:r>
      <w:r>
        <w:rPr>
          <w:color w:val="000000"/>
          <w:sz w:val="28"/>
        </w:rPr>
        <w:t>i</w:t>
      </w:r>
      <w:r w:rsidRPr="003A4209">
        <w:rPr>
          <w:color w:val="000000"/>
          <w:sz w:val="28"/>
          <w:lang w:val="ru-RU"/>
        </w:rPr>
        <w:t xml:space="preserve"> бойынша әрекеттер</w:t>
      </w:r>
      <w:r>
        <w:rPr>
          <w:color w:val="000000"/>
          <w:sz w:val="28"/>
        </w:rPr>
        <w:t>i</w:t>
      </w:r>
      <w:r w:rsidRPr="003A4209">
        <w:rPr>
          <w:color w:val="000000"/>
          <w:sz w:val="28"/>
          <w:lang w:val="ru-RU"/>
        </w:rPr>
        <w:t xml:space="preserve"> (әрекетсіздігі) мен шеш</w:t>
      </w:r>
      <w:r>
        <w:rPr>
          <w:color w:val="000000"/>
          <w:sz w:val="28"/>
        </w:rPr>
        <w:t>i</w:t>
      </w:r>
      <w:r w:rsidRPr="003A4209">
        <w:rPr>
          <w:color w:val="000000"/>
          <w:sz w:val="28"/>
          <w:lang w:val="ru-RU"/>
        </w:rPr>
        <w:t>мдеріне жеке және заңды тұлғалардың жолданымдарын, хабарларын, сұрау салуларын, үн қосуларын, ұсыныстарын, оның ішінде шағымдарын қарау;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19) Агенттіктің Солтүстік Қазақстан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20) мемлекеттік әкімшілік қызметшілердің тәртіптік істерін қарау жөніндегі мемлекеттік органдардың тәртіптік комиссияларының жұмысын үйлестіру;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21) әдеп жөніндегі уәкілдің қызметін үйлестіру және әдістемелік қамтамасыз ету;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22) персоналды басқару қызметтерінің (кадр қызметтерінің) қызметін үйлестіру және әдіснамалық басшылықты жүзеге асыру;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23) лауазымды адамдар мен мемлекетт</w:t>
      </w:r>
      <w:r>
        <w:rPr>
          <w:color w:val="000000"/>
          <w:sz w:val="28"/>
        </w:rPr>
        <w:t>i</w:t>
      </w:r>
      <w:r w:rsidRPr="003A4209">
        <w:rPr>
          <w:color w:val="000000"/>
          <w:sz w:val="28"/>
          <w:lang w:val="ru-RU"/>
        </w:rPr>
        <w:t>к органдарға олардың мемлекеттік қызмет, мемлекеттік көрсетілетін қызметтер саласындағы заңнаманы және Қазақстан Республикасының өзге де нормативт</w:t>
      </w:r>
      <w:r>
        <w:rPr>
          <w:color w:val="000000"/>
          <w:sz w:val="28"/>
        </w:rPr>
        <w:t>i</w:t>
      </w:r>
      <w:r w:rsidRPr="003A4209">
        <w:rPr>
          <w:color w:val="000000"/>
          <w:sz w:val="28"/>
          <w:lang w:val="ru-RU"/>
        </w:rPr>
        <w:t>к құқықтық акт</w:t>
      </w:r>
      <w:r>
        <w:rPr>
          <w:color w:val="000000"/>
          <w:sz w:val="28"/>
        </w:rPr>
        <w:t>i</w:t>
      </w:r>
      <w:r w:rsidRPr="003A4209">
        <w:rPr>
          <w:color w:val="000000"/>
          <w:sz w:val="28"/>
          <w:lang w:val="ru-RU"/>
        </w:rPr>
        <w:t>лерін бұза отырып қабылдаған шеш</w:t>
      </w:r>
      <w:r>
        <w:rPr>
          <w:color w:val="000000"/>
          <w:sz w:val="28"/>
        </w:rPr>
        <w:t>i</w:t>
      </w:r>
      <w:r w:rsidRPr="003A4209">
        <w:rPr>
          <w:color w:val="000000"/>
          <w:sz w:val="28"/>
          <w:lang w:val="ru-RU"/>
        </w:rPr>
        <w:t>мдер</w:t>
      </w:r>
      <w:r>
        <w:rPr>
          <w:color w:val="000000"/>
          <w:sz w:val="28"/>
        </w:rPr>
        <w:t>i</w:t>
      </w:r>
      <w:r w:rsidRPr="003A4209">
        <w:rPr>
          <w:color w:val="000000"/>
          <w:sz w:val="28"/>
          <w:lang w:val="ru-RU"/>
        </w:rPr>
        <w:t>н</w:t>
      </w:r>
      <w:r>
        <w:rPr>
          <w:color w:val="000000"/>
          <w:sz w:val="28"/>
        </w:rPr>
        <w:t>i</w:t>
      </w:r>
      <w:r w:rsidRPr="003A4209">
        <w:rPr>
          <w:color w:val="000000"/>
          <w:sz w:val="28"/>
          <w:lang w:val="ru-RU"/>
        </w:rPr>
        <w:t>ң күш</w:t>
      </w:r>
      <w:r>
        <w:rPr>
          <w:color w:val="000000"/>
          <w:sz w:val="28"/>
        </w:rPr>
        <w:t>i</w:t>
      </w:r>
      <w:r w:rsidRPr="003A4209">
        <w:rPr>
          <w:color w:val="000000"/>
          <w:sz w:val="28"/>
          <w:lang w:val="ru-RU"/>
        </w:rPr>
        <w:t>н жою туралы ұсыныстар енг</w:t>
      </w:r>
      <w:r>
        <w:rPr>
          <w:color w:val="000000"/>
          <w:sz w:val="28"/>
        </w:rPr>
        <w:t>i</w:t>
      </w:r>
      <w:r w:rsidRPr="003A4209">
        <w:rPr>
          <w:color w:val="000000"/>
          <w:sz w:val="28"/>
          <w:lang w:val="ru-RU"/>
        </w:rPr>
        <w:t>зу;</w:t>
      </w:r>
    </w:p>
    <w:p w:rsidR="00097870" w:rsidRPr="003A4209" w:rsidRDefault="00097870" w:rsidP="00097870">
      <w:pPr>
        <w:spacing w:after="0"/>
        <w:jc w:val="both"/>
        <w:rPr>
          <w:lang w:val="ru-RU"/>
        </w:rPr>
      </w:pPr>
      <w:r>
        <w:rPr>
          <w:color w:val="000000"/>
          <w:sz w:val="28"/>
        </w:rPr>
        <w:lastRenderedPageBreak/>
        <w:t>     </w:t>
      </w:r>
      <w:r w:rsidRPr="003A4209">
        <w:rPr>
          <w:color w:val="000000"/>
          <w:sz w:val="28"/>
          <w:lang w:val="ru-RU"/>
        </w:rPr>
        <w:t xml:space="preserve">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көрсетілетін қызметтер бойынша ұсынымдар енгізу;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25) жыл сайынғы Қазақстан Республикасындағы мемлекеттік қызметтің жағдайы туралы ұлттық баяндаманың жобасы бойынша Агенттікке ұсыныстар енгізу;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27) мемлекеттік органдардан мемлекеттік қызмет көрсету сапасын ішкі бақылау нәтижелері туралы ақпаратты сұрату;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28) мемлекеттік қызметтер көрсету сапасына мемлекеттік бақылауды жүзеге асыру;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29) мемлекеттік қызметтерді көрсету сапасын арттыру бойынша ұсыныстар әзірлеу;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31) мемлекеттік органдардың мемлекеттік әкімшілік лауазымдарын функционалдық блоктар бойынша бөлуін келісу;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32) жылына бір реттен артық емес "Б" корпусының мемлекеттік әкімшілік лауазымдарын функционалдық блоктар бойынша бөлулеріне мониторинг жүргізу;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33) "Е-қызмет" интеграцияланған ақпараттық жүйесінде мемлекеттік органдар мемлекеттік қызметшілерінің электрондық жеке істерінің мониторингі;</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36) Қазақстан Республикасының заңнамасында жүктелген өзге де функцияларды жүзеге асыру.</w:t>
      </w:r>
    </w:p>
    <w:p w:rsidR="00097870" w:rsidRPr="003A4209" w:rsidRDefault="00097870" w:rsidP="00097870">
      <w:pPr>
        <w:spacing w:after="0"/>
        <w:rPr>
          <w:lang w:val="ru-RU"/>
        </w:rPr>
      </w:pPr>
      <w:r w:rsidRPr="003A4209">
        <w:rPr>
          <w:b/>
          <w:color w:val="000000"/>
          <w:lang w:val="ru-RU"/>
        </w:rPr>
        <w:t xml:space="preserve"> 3-тарау. Департамент басшысының қызметін атқару кезіндегі оның мәртебесі және өкілеттіктері</w:t>
      </w:r>
    </w:p>
    <w:p w:rsidR="00097870" w:rsidRPr="003A4209" w:rsidRDefault="00097870" w:rsidP="00097870">
      <w:pPr>
        <w:spacing w:after="0"/>
        <w:jc w:val="both"/>
        <w:rPr>
          <w:lang w:val="ru-RU"/>
        </w:rPr>
      </w:pPr>
      <w:r>
        <w:rPr>
          <w:color w:val="000000"/>
          <w:sz w:val="28"/>
        </w:rPr>
        <w:lastRenderedPageBreak/>
        <w:t>     </w:t>
      </w:r>
      <w:r w:rsidRPr="003A4209">
        <w:rPr>
          <w:color w:val="000000"/>
          <w:sz w:val="28"/>
          <w:lang w:val="ru-RU"/>
        </w:rPr>
        <w:t xml:space="preserve">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17. Департамент басшысын Агенттік төрағасының келісімі бойынша Агенттіктің аппарат басшысы қызметке тағайындайды және қызметтен босатады.</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18. Департамент басшысының Агенттік төрағасының келісімі бойынша Агенттіктің аппарат басшысы қызметке тағайындайтын және қызметтен босататын орынбасары болады.</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19. Департамент басшысының өкілеттіктері:</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1) Департаменттің жұмысын ұйымдастырады және оған басшылық жасайды;</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2) Департамент жұмыскерлерінің өкілеттіктерін айқындайды;</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3) өз өкілеттіктері шегінде Департамент жұмыскерлерінің орындауы үшін міндетті бұйрықтар шығарады және нұсқаулар береді;</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4) Қазақстан Республикасының заңнамасында белгіленген тәртіппен Департаменттің жұмыскерлерін қызметке тағайындайды және қызметтен босатады;</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7) өз құзыретіне жататын басқа да мәселелер бойынша шешімдер қабылдайды.</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Департамент басшысы болмаған кезеңде оның өкілеттіктерін қолданыстағы заңнамаға сәйкес оны алмастыратын адам жүзеге асырады.</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20. Басшы өз орынбасарының өкілеттіліктерін қолданыстағы заңнамаға сәйкес белгілейді.</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21. Департамент басшысының Департамент жанындағы консультативтік-кеңесші органдарды құруға құқығы бар.</w:t>
      </w:r>
    </w:p>
    <w:p w:rsidR="00097870" w:rsidRPr="003A4209" w:rsidRDefault="00097870" w:rsidP="00097870">
      <w:pPr>
        <w:spacing w:after="0"/>
        <w:rPr>
          <w:lang w:val="ru-RU"/>
        </w:rPr>
      </w:pPr>
      <w:r w:rsidRPr="003A4209">
        <w:rPr>
          <w:b/>
          <w:color w:val="000000"/>
          <w:lang w:val="ru-RU"/>
        </w:rPr>
        <w:t xml:space="preserve"> 4-тарау. Департаменттің мүлкі</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22. Департаменттің заңнамада көзделген жағдайларда жедел басқару құқығында оқшауланған мүлкі болуы мүмкін.</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p w:rsidR="00097870" w:rsidRPr="003A4209" w:rsidRDefault="00097870" w:rsidP="00097870">
      <w:pPr>
        <w:spacing w:after="0"/>
        <w:jc w:val="both"/>
        <w:rPr>
          <w:lang w:val="ru-RU"/>
        </w:rPr>
      </w:pPr>
      <w:r>
        <w:rPr>
          <w:color w:val="000000"/>
          <w:sz w:val="28"/>
        </w:rPr>
        <w:lastRenderedPageBreak/>
        <w:t>     </w:t>
      </w:r>
      <w:r w:rsidRPr="003A4209">
        <w:rPr>
          <w:color w:val="000000"/>
          <w:sz w:val="28"/>
          <w:lang w:val="ru-RU"/>
        </w:rPr>
        <w:t xml:space="preserve"> 23. Департаментке бекітілген мүлік республикалық меншікке жатады.</w:t>
      </w:r>
    </w:p>
    <w:p w:rsidR="00097870" w:rsidRPr="003A4209" w:rsidRDefault="00097870" w:rsidP="00097870">
      <w:pPr>
        <w:spacing w:after="0"/>
        <w:jc w:val="both"/>
        <w:rPr>
          <w:lang w:val="ru-RU"/>
        </w:rPr>
      </w:pPr>
      <w:r>
        <w:rPr>
          <w:color w:val="000000"/>
          <w:sz w:val="28"/>
        </w:rPr>
        <w:t>     </w:t>
      </w:r>
      <w:r w:rsidRPr="003A4209">
        <w:rPr>
          <w:color w:val="000000"/>
          <w:sz w:val="28"/>
          <w:lang w:val="ru-RU"/>
        </w:rPr>
        <w:t xml:space="preserve"> Департамент басшысы Департаменттің сеніп берілген мүлкіне жауаптылықта болады.</w:t>
      </w:r>
    </w:p>
    <w:p w:rsidR="00097870" w:rsidRPr="003A4209" w:rsidRDefault="00097870" w:rsidP="00097870">
      <w:pPr>
        <w:spacing w:after="0"/>
        <w:jc w:val="both"/>
        <w:rPr>
          <w:lang w:val="ru-RU"/>
        </w:rPr>
      </w:pPr>
      <w:r w:rsidRPr="003A4209">
        <w:rPr>
          <w:color w:val="000000"/>
          <w:sz w:val="28"/>
          <w:lang w:val="ru-RU"/>
        </w:rPr>
        <w:t xml:space="preserve"> </w:t>
      </w:r>
      <w:r>
        <w:rPr>
          <w:color w:val="000000"/>
          <w:sz w:val="28"/>
        </w:rPr>
        <w:t>     </w:t>
      </w:r>
      <w:r w:rsidRPr="003A4209">
        <w:rPr>
          <w:color w:val="000000"/>
          <w:sz w:val="28"/>
          <w:lang w:val="ru-RU"/>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p w:rsidR="00097870" w:rsidRPr="003A4209" w:rsidRDefault="00097870" w:rsidP="00097870">
      <w:pPr>
        <w:spacing w:after="0"/>
        <w:rPr>
          <w:lang w:val="ru-RU"/>
        </w:rPr>
      </w:pPr>
      <w:r w:rsidRPr="003A4209">
        <w:rPr>
          <w:b/>
          <w:color w:val="000000"/>
          <w:lang w:val="ru-RU"/>
        </w:rPr>
        <w:t xml:space="preserve"> 5-тарау. Департаментті қайта ұйымдастыру және тарату</w:t>
      </w:r>
    </w:p>
    <w:p w:rsidR="00097870" w:rsidRPr="00097870" w:rsidRDefault="00097870" w:rsidP="00097870">
      <w:pPr>
        <w:rPr>
          <w:lang w:val="ru-RU"/>
        </w:rPr>
      </w:pPr>
      <w:r>
        <w:rPr>
          <w:color w:val="000000"/>
          <w:sz w:val="28"/>
        </w:rPr>
        <w:t>     </w:t>
      </w:r>
      <w:r w:rsidRPr="003A4209">
        <w:rPr>
          <w:color w:val="000000"/>
          <w:sz w:val="28"/>
          <w:lang w:val="ru-RU"/>
        </w:rPr>
        <w:t xml:space="preserve"> 25. Департаментті қайта ұйымдастыру және тарату Қазақстан Республикасының заңнамасына сәйкес жүзеге асырылады.</w:t>
      </w:r>
    </w:p>
    <w:sectPr w:rsidR="00097870" w:rsidRPr="000978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5EC"/>
    <w:rsid w:val="00097870"/>
    <w:rsid w:val="000D7CF4"/>
    <w:rsid w:val="0091790A"/>
    <w:rsid w:val="009645EC"/>
    <w:rsid w:val="00E86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0D9"/>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0D9"/>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2035</Words>
  <Characters>11603</Characters>
  <Application>Microsoft Office Word</Application>
  <DocSecurity>0</DocSecurity>
  <Lines>96</Lines>
  <Paragraphs>27</Paragraphs>
  <ScaleCrop>false</ScaleCrop>
  <Company/>
  <LinksUpToDate>false</LinksUpToDate>
  <CharactersWithSpaces>13611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Nursultan Orynbekov</dc:creator>
  <cp:keywords/>
  <dc:description/>
  <cp:lastModifiedBy>Nursultan Orynbekov</cp:lastModifiedBy>
  <cp:revision>5</cp:revision>
  <dcterms:created xsi:type="dcterms:W3CDTF">2022-10-03T05:36:00Z</dcterms:created>
  <dcterms:modified xsi:type="dcterms:W3CDTF">2022-10-03T09:20:00Z</dcterms:modified>
</cp:coreProperties>
</file>