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11" w:rsidRDefault="00046411" w:rsidP="000464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046411" w:rsidRDefault="00046411" w:rsidP="0004641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046411" w:rsidRDefault="00046411" w:rsidP="00046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16</w:t>
      </w: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ZOOM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 xml:space="preserve">  мая 2021 г. 15.00                                                                                                                                                        </w:t>
      </w:r>
    </w:p>
    <w:p w:rsidR="00046411" w:rsidRDefault="00046411" w:rsidP="000464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6411" w:rsidRDefault="00046411" w:rsidP="0004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411" w:rsidRDefault="00046411" w:rsidP="0004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  <w:bookmarkStart w:id="0" w:name="_GoBack"/>
      <w:bookmarkEnd w:id="0"/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46411" w:rsidRDefault="00046411" w:rsidP="00046411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вынесении на рассмотрение проектов нормативно-правовых актов на общественные слушания Общественного совета Костанайской области. </w:t>
      </w: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046411" w:rsidRPr="00A543EC" w:rsidRDefault="00046411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A543EC">
        <w:rPr>
          <w:sz w:val="28"/>
          <w:szCs w:val="28"/>
        </w:rPr>
        <w:t xml:space="preserve">сообщила, что </w:t>
      </w:r>
      <w:proofErr w:type="gramStart"/>
      <w:r w:rsidRPr="00A543EC">
        <w:rPr>
          <w:sz w:val="28"/>
          <w:szCs w:val="28"/>
        </w:rPr>
        <w:t>для</w:t>
      </w:r>
      <w:proofErr w:type="gramEnd"/>
      <w:r w:rsidRPr="00A543EC">
        <w:rPr>
          <w:sz w:val="28"/>
          <w:szCs w:val="28"/>
        </w:rPr>
        <w:t xml:space="preserve"> </w:t>
      </w:r>
      <w:proofErr w:type="gramStart"/>
      <w:r w:rsidRPr="00A543EC">
        <w:rPr>
          <w:sz w:val="28"/>
          <w:szCs w:val="28"/>
        </w:rPr>
        <w:t>рассмотрение</w:t>
      </w:r>
      <w:proofErr w:type="gramEnd"/>
      <w:r w:rsidRPr="00A543EC">
        <w:rPr>
          <w:sz w:val="28"/>
          <w:szCs w:val="28"/>
        </w:rPr>
        <w:t xml:space="preserve"> в общественный совет Костанайской области поступили следующие нормативно-правовые акты: </w:t>
      </w:r>
    </w:p>
    <w:p w:rsidR="00046411" w:rsidRDefault="00046411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от ГУ «</w:t>
      </w:r>
      <w:r>
        <w:rPr>
          <w:sz w:val="28"/>
          <w:szCs w:val="28"/>
        </w:rPr>
        <w:t xml:space="preserve">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Костанайской области»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совместного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 и решения Костанайского областного маслихата «Об изменениях в административно-территориальном устройстве Костанайской области»</w:t>
      </w:r>
      <w:r>
        <w:rPr>
          <w:sz w:val="28"/>
          <w:szCs w:val="28"/>
        </w:rPr>
        <w:t xml:space="preserve">; </w:t>
      </w:r>
    </w:p>
    <w:p w:rsidR="00046411" w:rsidRDefault="00046411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 ГУ «Управление природных ресурсов и регулирования природопользования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 проект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 «</w:t>
      </w:r>
      <w:r w:rsidR="00EF44B0">
        <w:rPr>
          <w:sz w:val="28"/>
          <w:szCs w:val="28"/>
        </w:rPr>
        <w:t xml:space="preserve">Об установлении </w:t>
      </w:r>
      <w:proofErr w:type="spellStart"/>
      <w:r w:rsidR="00EF44B0">
        <w:rPr>
          <w:sz w:val="28"/>
          <w:szCs w:val="28"/>
        </w:rPr>
        <w:t>водоохранной</w:t>
      </w:r>
      <w:proofErr w:type="spellEnd"/>
      <w:r w:rsidR="00EF44B0">
        <w:rPr>
          <w:sz w:val="28"/>
          <w:szCs w:val="28"/>
        </w:rPr>
        <w:t xml:space="preserve"> зоны и полосы для участка реки Тобол в районе месторождения песчано-гравийной смеси «</w:t>
      </w:r>
      <w:proofErr w:type="spellStart"/>
      <w:r w:rsidR="00EF44B0">
        <w:rPr>
          <w:sz w:val="28"/>
          <w:szCs w:val="28"/>
        </w:rPr>
        <w:t>Алчановка</w:t>
      </w:r>
      <w:proofErr w:type="spellEnd"/>
      <w:r w:rsidR="00EF44B0">
        <w:rPr>
          <w:sz w:val="28"/>
          <w:szCs w:val="28"/>
        </w:rPr>
        <w:t xml:space="preserve">» </w:t>
      </w:r>
      <w:proofErr w:type="spellStart"/>
      <w:r w:rsidR="00EF44B0">
        <w:rPr>
          <w:sz w:val="28"/>
          <w:szCs w:val="28"/>
        </w:rPr>
        <w:t>Денисовского</w:t>
      </w:r>
      <w:proofErr w:type="spellEnd"/>
      <w:r w:rsidR="00EF44B0">
        <w:rPr>
          <w:sz w:val="28"/>
          <w:szCs w:val="28"/>
        </w:rPr>
        <w:t xml:space="preserve"> района, режима и особых условий их хозяйственного использования»;</w:t>
      </w:r>
    </w:p>
    <w:p w:rsidR="00EF44B0" w:rsidRDefault="00EF44B0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</w:t>
      </w:r>
      <w:r>
        <w:rPr>
          <w:sz w:val="28"/>
          <w:szCs w:val="28"/>
        </w:rPr>
        <w:t xml:space="preserve"> «Об установлении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зоны и полосы для участка поверхностного водного объекта без названия в районе месторождения осадочных пород участка «Перелески - 2»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района, режима и особых условий их хозяйственного использования».</w:t>
      </w:r>
    </w:p>
    <w:p w:rsidR="00046411" w:rsidRDefault="00046411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Предложила членам Общественного совета обсудить необходимость рассмотрения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НПА на общественном слушании Общественного совета либо оставление без рассмотрения.</w:t>
      </w:r>
    </w:p>
    <w:p w:rsidR="00046411" w:rsidRDefault="00046411" w:rsidP="0004641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046411" w:rsidRDefault="00046411" w:rsidP="000464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411" w:rsidRDefault="00046411" w:rsidP="00046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 ЕДИНОГЛАСНО:</w:t>
      </w:r>
    </w:p>
    <w:p w:rsidR="00046411" w:rsidRDefault="00046411" w:rsidP="00046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поступивших на рассмотрение нормативно-правовых актов оставить без рассмотрения.</w:t>
      </w: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1" w:rsidRDefault="00046411" w:rsidP="00046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both"/>
      </w:pP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046411" w:rsidRDefault="00046411" w:rsidP="0004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046411" w:rsidRDefault="00046411" w:rsidP="00046411"/>
    <w:p w:rsidR="00046411" w:rsidRDefault="00046411" w:rsidP="00046411"/>
    <w:p w:rsidR="00046411" w:rsidRDefault="00046411" w:rsidP="00046411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046411" w:rsidRDefault="00046411" w:rsidP="00046411">
      <w:pPr>
        <w:rPr>
          <w:rFonts w:eastAsiaTheme="minorHAnsi"/>
          <w:lang w:eastAsia="en-US"/>
        </w:rPr>
      </w:pPr>
    </w:p>
    <w:p w:rsidR="00046411" w:rsidRDefault="00046411" w:rsidP="00046411"/>
    <w:p w:rsidR="00046411" w:rsidRDefault="00046411" w:rsidP="00046411"/>
    <w:p w:rsidR="00046411" w:rsidRDefault="00046411" w:rsidP="00046411"/>
    <w:p w:rsidR="00046411" w:rsidRDefault="00046411" w:rsidP="00046411"/>
    <w:p w:rsidR="00046411" w:rsidRDefault="00046411" w:rsidP="00046411"/>
    <w:p w:rsidR="006501BE" w:rsidRDefault="00EF44B0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B5"/>
    <w:rsid w:val="00046411"/>
    <w:rsid w:val="008272F0"/>
    <w:rsid w:val="00B378B5"/>
    <w:rsid w:val="00EF44B0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046411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046411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046411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046411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2021-06-04T14:40:00Z</dcterms:created>
  <dcterms:modified xsi:type="dcterms:W3CDTF">2021-06-04T14:56:00Z</dcterms:modified>
</cp:coreProperties>
</file>