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612" w:type="dxa"/>
        <w:tblLook w:val="01E0" w:firstRow="1" w:lastRow="1" w:firstColumn="1" w:lastColumn="1" w:noHBand="0" w:noVBand="0"/>
      </w:tblPr>
      <w:tblGrid>
        <w:gridCol w:w="4230"/>
        <w:gridCol w:w="2003"/>
        <w:gridCol w:w="4268"/>
      </w:tblGrid>
      <w:tr w:rsidR="002C1CE3" w:rsidRPr="008073F2" w:rsidTr="006908C4">
        <w:trPr>
          <w:trHeight w:val="171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2C1CE3" w:rsidRPr="008073F2" w:rsidTr="00534AFD">
              <w:trPr>
                <w:trHeight w:val="136"/>
              </w:trPr>
              <w:tc>
                <w:tcPr>
                  <w:tcW w:w="4014" w:type="dxa"/>
                  <w:hideMark/>
                </w:tcPr>
                <w:p w:rsidR="002C1CE3" w:rsidRPr="008073F2" w:rsidRDefault="002C1CE3" w:rsidP="00534AFD">
                  <w:pPr>
                    <w:spacing w:after="0" w:line="240" w:lineRule="auto"/>
                    <w:rPr>
                      <w:rFonts w:ascii="Times New Roman" w:hAnsi="Times New Roman"/>
                      <w:caps/>
                      <w:lang w:bidi="en-US"/>
                    </w:rPr>
                  </w:pPr>
                  <w:r w:rsidRPr="008073F2">
                    <w:rPr>
                      <w:rFonts w:ascii="Times New Roman" w:hAnsi="Times New Roman"/>
                      <w:b/>
                      <w:caps/>
                      <w:lang w:bidi="en-US"/>
                    </w:rPr>
                    <w:t>Қазақстан Республикасы</w:t>
                  </w:r>
                </w:p>
              </w:tc>
            </w:tr>
          </w:tbl>
          <w:p w:rsidR="002C1CE3" w:rsidRPr="008073F2" w:rsidRDefault="002C1CE3" w:rsidP="00534AFD">
            <w:pPr>
              <w:spacing w:after="0" w:line="240" w:lineRule="auto"/>
              <w:jc w:val="center"/>
              <w:rPr>
                <w:rFonts w:ascii="Times New Roman" w:eastAsia="Calibri" w:hAnsi="Times New Roman"/>
                <w:b/>
                <w:caps/>
                <w:lang w:bidi="en-US"/>
              </w:rPr>
            </w:pPr>
            <w:r w:rsidRPr="008073F2">
              <w:rPr>
                <w:rFonts w:ascii="Times New Roman" w:hAnsi="Times New Roman"/>
                <w:b/>
                <w:caps/>
                <w:lang w:bidi="en-US"/>
              </w:rPr>
              <w:t xml:space="preserve">денсаулық </w:t>
            </w:r>
            <w:proofErr w:type="gramStart"/>
            <w:r w:rsidRPr="008073F2">
              <w:rPr>
                <w:rFonts w:ascii="Times New Roman" w:hAnsi="Times New Roman"/>
                <w:b/>
                <w:caps/>
                <w:lang w:bidi="en-US"/>
              </w:rPr>
              <w:t>сақтау  министрлігі</w:t>
            </w:r>
            <w:proofErr w:type="gramEnd"/>
          </w:p>
          <w:p w:rsidR="002C1CE3" w:rsidRPr="008073F2" w:rsidRDefault="002C1CE3" w:rsidP="00534AFD">
            <w:pPr>
              <w:spacing w:after="0" w:line="240" w:lineRule="auto"/>
              <w:jc w:val="center"/>
              <w:rPr>
                <w:rFonts w:ascii="Times New Roman" w:hAnsi="Times New Roman"/>
                <w:b/>
                <w:caps/>
                <w:lang w:bidi="en-US"/>
              </w:rPr>
            </w:pPr>
          </w:p>
          <w:p w:rsidR="002C1CE3" w:rsidRPr="008073F2" w:rsidRDefault="002C1CE3" w:rsidP="00534AFD">
            <w:pPr>
              <w:spacing w:after="0" w:line="240" w:lineRule="auto"/>
              <w:jc w:val="center"/>
              <w:rPr>
                <w:rFonts w:ascii="Times New Roman" w:hAnsi="Times New Roman"/>
                <w:b/>
                <w:lang w:bidi="en-US"/>
              </w:rPr>
            </w:pPr>
            <w:r w:rsidRPr="008073F2">
              <w:rPr>
                <w:rFonts w:ascii="Times New Roman" w:hAnsi="Times New Roman"/>
                <w:b/>
                <w:bCs/>
                <w:lang w:bidi="en-US"/>
              </w:rPr>
              <w:t xml:space="preserve">БАС МЕМЛЕКЕТТІК </w:t>
            </w:r>
            <w:proofErr w:type="gramStart"/>
            <w:r w:rsidRPr="008073F2">
              <w:rPr>
                <w:rFonts w:ascii="Times New Roman" w:hAnsi="Times New Roman"/>
                <w:b/>
                <w:bCs/>
                <w:lang w:bidi="en-US"/>
              </w:rPr>
              <w:t>САНИТАРИЯЛЫҚ  ДӘРІГЕРІ</w:t>
            </w:r>
            <w:proofErr w:type="gramEnd"/>
          </w:p>
        </w:tc>
        <w:tc>
          <w:tcPr>
            <w:tcW w:w="2003" w:type="dxa"/>
            <w:tcBorders>
              <w:top w:val="nil"/>
              <w:left w:val="nil"/>
              <w:bottom w:val="single" w:sz="4" w:space="0" w:color="3366FF"/>
              <w:right w:val="nil"/>
            </w:tcBorders>
            <w:hideMark/>
          </w:tcPr>
          <w:p w:rsidR="002C1CE3" w:rsidRPr="008073F2" w:rsidRDefault="002C1CE3" w:rsidP="00534AFD">
            <w:pPr>
              <w:spacing w:after="0" w:line="240" w:lineRule="auto"/>
              <w:rPr>
                <w:rFonts w:ascii="Times New Roman" w:hAnsi="Times New Roman"/>
                <w:b/>
                <w:lang w:bidi="en-US"/>
              </w:rPr>
            </w:pPr>
            <w:r w:rsidRPr="008073F2">
              <w:rPr>
                <w:noProof/>
              </w:rPr>
              <w:drawing>
                <wp:inline distT="0" distB="0" distL="0" distR="0" wp14:anchorId="5A03947A" wp14:editId="5663EF00">
                  <wp:extent cx="1036320" cy="93726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93726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C1CE3" w:rsidRPr="008073F2" w:rsidRDefault="002C1CE3" w:rsidP="00534AFD">
            <w:pPr>
              <w:spacing w:after="0" w:line="240" w:lineRule="auto"/>
              <w:jc w:val="center"/>
              <w:rPr>
                <w:rFonts w:ascii="Times New Roman" w:hAnsi="Times New Roman"/>
                <w:b/>
                <w:caps/>
                <w:lang w:bidi="en-US"/>
              </w:rPr>
            </w:pPr>
            <w:r w:rsidRPr="008073F2">
              <w:rPr>
                <w:rFonts w:ascii="Times New Roman" w:hAnsi="Times New Roman"/>
                <w:b/>
                <w:caps/>
                <w:lang w:bidi="en-US"/>
              </w:rPr>
              <w:t>Министерство</w:t>
            </w:r>
          </w:p>
          <w:p w:rsidR="002C1CE3" w:rsidRPr="008073F2" w:rsidRDefault="002C1CE3" w:rsidP="00534AFD">
            <w:pPr>
              <w:spacing w:after="0" w:line="240" w:lineRule="auto"/>
              <w:jc w:val="center"/>
              <w:rPr>
                <w:rFonts w:ascii="Times New Roman" w:hAnsi="Times New Roman"/>
                <w:b/>
                <w:caps/>
                <w:lang w:bidi="en-US"/>
              </w:rPr>
            </w:pPr>
            <w:r w:rsidRPr="008073F2">
              <w:rPr>
                <w:rFonts w:ascii="Times New Roman" w:hAnsi="Times New Roman"/>
                <w:b/>
                <w:caps/>
                <w:lang w:bidi="en-US"/>
              </w:rPr>
              <w:t>здравоохранения</w:t>
            </w:r>
          </w:p>
          <w:p w:rsidR="002C1CE3" w:rsidRPr="008073F2" w:rsidRDefault="002C1CE3" w:rsidP="00534AFD">
            <w:pPr>
              <w:spacing w:after="0" w:line="240" w:lineRule="auto"/>
              <w:jc w:val="center"/>
              <w:rPr>
                <w:rFonts w:ascii="Times New Roman" w:hAnsi="Times New Roman"/>
                <w:b/>
                <w:caps/>
                <w:lang w:bidi="en-US"/>
              </w:rPr>
            </w:pPr>
            <w:r w:rsidRPr="008073F2">
              <w:rPr>
                <w:rFonts w:ascii="Times New Roman" w:hAnsi="Times New Roman"/>
                <w:b/>
                <w:caps/>
                <w:lang w:bidi="en-US"/>
              </w:rPr>
              <w:t>Республики Казахстан</w:t>
            </w:r>
          </w:p>
          <w:p w:rsidR="002C1CE3" w:rsidRPr="008073F2" w:rsidRDefault="002C1CE3" w:rsidP="00534AFD">
            <w:pPr>
              <w:spacing w:after="0" w:line="240" w:lineRule="auto"/>
              <w:jc w:val="center"/>
              <w:rPr>
                <w:rFonts w:ascii="Times New Roman" w:hAnsi="Times New Roman"/>
                <w:b/>
                <w:bCs/>
                <w:lang w:bidi="en-US"/>
              </w:rPr>
            </w:pPr>
          </w:p>
          <w:p w:rsidR="002C1CE3" w:rsidRPr="008073F2" w:rsidRDefault="002C1CE3" w:rsidP="00534AFD">
            <w:pPr>
              <w:spacing w:after="0" w:line="240" w:lineRule="auto"/>
              <w:jc w:val="center"/>
              <w:rPr>
                <w:rFonts w:ascii="Times New Roman" w:hAnsi="Times New Roman"/>
                <w:b/>
                <w:bCs/>
                <w:lang w:bidi="en-US"/>
              </w:rPr>
            </w:pPr>
            <w:r w:rsidRPr="008073F2">
              <w:rPr>
                <w:rFonts w:ascii="Times New Roman" w:hAnsi="Times New Roman"/>
                <w:b/>
                <w:bCs/>
                <w:lang w:bidi="en-US"/>
              </w:rPr>
              <w:t>ГЛАВНЫЙ ГОСУДАРСТВЕННЫЙ САНИТАРНЫЙ ВРАЧ</w:t>
            </w:r>
          </w:p>
        </w:tc>
      </w:tr>
    </w:tbl>
    <w:p w:rsidR="002C1CE3" w:rsidRPr="008073F2" w:rsidRDefault="002C1CE3" w:rsidP="002C1CE3">
      <w:pPr>
        <w:spacing w:after="0" w:line="240" w:lineRule="auto"/>
        <w:rPr>
          <w:rFonts w:ascii="Times New Roman" w:eastAsia="Calibri" w:hAnsi="Times New Roman"/>
          <w:b/>
          <w:lang w:bidi="en-US"/>
        </w:rPr>
      </w:pPr>
      <w:r w:rsidRPr="008073F2">
        <w:rPr>
          <w:rFonts w:ascii="Times New Roman" w:hAnsi="Times New Roman"/>
          <w:b/>
          <w:lang w:bidi="en-US"/>
        </w:rPr>
        <w:t xml:space="preserve">          </w:t>
      </w:r>
    </w:p>
    <w:p w:rsidR="002C1CE3" w:rsidRPr="008073F2" w:rsidRDefault="002C1CE3" w:rsidP="002C1CE3">
      <w:pPr>
        <w:spacing w:after="0" w:line="240" w:lineRule="auto"/>
        <w:jc w:val="both"/>
        <w:rPr>
          <w:rFonts w:ascii="Times New Roman" w:hAnsi="Times New Roman"/>
          <w:b/>
          <w:lang w:bidi="en-US"/>
        </w:rPr>
      </w:pPr>
      <w:r w:rsidRPr="008073F2">
        <w:rPr>
          <w:rFonts w:ascii="Times New Roman" w:hAnsi="Times New Roman"/>
          <w:b/>
          <w:lang w:bidi="en-US"/>
        </w:rPr>
        <w:t xml:space="preserve">                 ҚАУЛЫСЫ</w:t>
      </w:r>
      <w:r w:rsidRPr="008073F2">
        <w:rPr>
          <w:rFonts w:ascii="Times New Roman" w:hAnsi="Times New Roman"/>
          <w:b/>
          <w:lang w:bidi="en-US"/>
        </w:rPr>
        <w:tab/>
        <w:t xml:space="preserve">                                                                ПОСТАНОВЛЕНИЕ</w:t>
      </w:r>
    </w:p>
    <w:p w:rsidR="002C1CE3" w:rsidRPr="008073F2" w:rsidRDefault="002C1CE3" w:rsidP="002C1CE3">
      <w:pPr>
        <w:spacing w:after="0" w:line="240" w:lineRule="auto"/>
        <w:jc w:val="both"/>
        <w:rPr>
          <w:rFonts w:ascii="Times New Roman" w:hAnsi="Times New Roman"/>
          <w:b/>
          <w:u w:val="single"/>
          <w:lang w:bidi="en-US"/>
        </w:rPr>
      </w:pPr>
      <w:r w:rsidRPr="008073F2">
        <w:rPr>
          <w:rFonts w:ascii="Times New Roman" w:hAnsi="Times New Roman"/>
          <w:b/>
          <w:u w:val="single"/>
          <w:lang w:bidi="en-US"/>
        </w:rPr>
        <w:t>_</w:t>
      </w:r>
      <w:r w:rsidRPr="008073F2">
        <w:rPr>
          <w:rFonts w:ascii="Times New Roman" w:hAnsi="Times New Roman"/>
          <w:b/>
          <w:u w:val="single"/>
          <w:lang w:val="kk-KZ" w:bidi="en-US"/>
        </w:rPr>
        <w:t xml:space="preserve"> </w:t>
      </w:r>
      <w:r w:rsidR="002170C8">
        <w:rPr>
          <w:rFonts w:ascii="Times New Roman" w:hAnsi="Times New Roman"/>
          <w:b/>
          <w:u w:val="single"/>
          <w:lang w:val="kk-KZ" w:bidi="en-US"/>
        </w:rPr>
        <w:t>10</w:t>
      </w:r>
      <w:r w:rsidR="00F103B5">
        <w:rPr>
          <w:rFonts w:ascii="Times New Roman" w:hAnsi="Times New Roman"/>
          <w:b/>
          <w:u w:val="single"/>
          <w:lang w:val="kk-KZ" w:bidi="en-US"/>
        </w:rPr>
        <w:softHyphen/>
      </w:r>
      <w:proofErr w:type="gramStart"/>
      <w:r w:rsidR="00F103B5">
        <w:rPr>
          <w:rFonts w:ascii="Times New Roman" w:hAnsi="Times New Roman"/>
          <w:b/>
          <w:u w:val="single"/>
          <w:lang w:val="kk-KZ" w:bidi="en-US"/>
        </w:rPr>
        <w:softHyphen/>
      </w:r>
      <w:r w:rsidRPr="008073F2">
        <w:rPr>
          <w:rFonts w:ascii="Times New Roman" w:hAnsi="Times New Roman"/>
          <w:b/>
          <w:u w:val="single"/>
          <w:lang w:val="kk-KZ" w:bidi="en-US"/>
        </w:rPr>
        <w:t xml:space="preserve">  </w:t>
      </w:r>
      <w:r w:rsidR="00252982" w:rsidRPr="008073F2">
        <w:rPr>
          <w:rFonts w:ascii="Times New Roman" w:hAnsi="Times New Roman"/>
          <w:b/>
          <w:u w:val="single"/>
          <w:lang w:val="kk-KZ" w:bidi="en-US"/>
        </w:rPr>
        <w:t>сентября</w:t>
      </w:r>
      <w:proofErr w:type="gramEnd"/>
      <w:r w:rsidRPr="008073F2">
        <w:rPr>
          <w:rFonts w:ascii="Times New Roman" w:hAnsi="Times New Roman"/>
          <w:b/>
          <w:u w:val="single"/>
          <w:lang w:val="kk-KZ" w:bidi="en-US"/>
        </w:rPr>
        <w:t xml:space="preserve"> 202</w:t>
      </w:r>
      <w:r w:rsidR="00252982" w:rsidRPr="008073F2">
        <w:rPr>
          <w:rFonts w:ascii="Times New Roman" w:hAnsi="Times New Roman"/>
          <w:b/>
          <w:u w:val="single"/>
          <w:lang w:val="kk-KZ" w:bidi="en-US"/>
        </w:rPr>
        <w:t>1</w:t>
      </w:r>
      <w:r w:rsidRPr="008073F2">
        <w:rPr>
          <w:rFonts w:ascii="Times New Roman" w:hAnsi="Times New Roman"/>
          <w:b/>
          <w:u w:val="single"/>
          <w:lang w:val="kk-KZ" w:bidi="en-US"/>
        </w:rPr>
        <w:t xml:space="preserve"> года</w:t>
      </w:r>
      <w:r w:rsidRPr="008073F2">
        <w:rPr>
          <w:rFonts w:ascii="Times New Roman" w:hAnsi="Times New Roman"/>
          <w:b/>
          <w:lang w:bidi="en-US"/>
        </w:rPr>
        <w:t>__ № _</w:t>
      </w:r>
      <w:r w:rsidR="00252982" w:rsidRPr="008073F2">
        <w:rPr>
          <w:rFonts w:ascii="Times New Roman" w:hAnsi="Times New Roman"/>
          <w:b/>
          <w:lang w:bidi="en-US"/>
        </w:rPr>
        <w:t>_</w:t>
      </w:r>
      <w:r w:rsidR="00925931">
        <w:rPr>
          <w:rFonts w:ascii="Times New Roman" w:hAnsi="Times New Roman"/>
          <w:b/>
          <w:lang w:val="kk-KZ" w:bidi="en-US"/>
        </w:rPr>
        <w:t>42</w:t>
      </w:r>
      <w:r w:rsidR="00252982" w:rsidRPr="008073F2">
        <w:rPr>
          <w:rFonts w:ascii="Times New Roman" w:hAnsi="Times New Roman"/>
          <w:b/>
          <w:lang w:bidi="en-US"/>
        </w:rPr>
        <w:t>_</w:t>
      </w:r>
      <w:r w:rsidRPr="008073F2">
        <w:rPr>
          <w:rFonts w:ascii="Times New Roman" w:hAnsi="Times New Roman"/>
          <w:b/>
          <w:lang w:bidi="en-US"/>
        </w:rPr>
        <w:t>_</w:t>
      </w:r>
      <w:r w:rsidRPr="008073F2">
        <w:rPr>
          <w:rFonts w:ascii="Times New Roman" w:hAnsi="Times New Roman"/>
          <w:b/>
          <w:u w:val="single"/>
          <w:lang w:bidi="en-US"/>
        </w:rPr>
        <w:t xml:space="preserve">  </w:t>
      </w:r>
    </w:p>
    <w:p w:rsidR="002C1CE3" w:rsidRPr="008073F2" w:rsidRDefault="002C1CE3" w:rsidP="002C1CE3">
      <w:pPr>
        <w:keepNext/>
        <w:spacing w:after="0" w:line="240" w:lineRule="auto"/>
        <w:outlineLvl w:val="0"/>
        <w:rPr>
          <w:rFonts w:ascii="Times New Roman" w:hAnsi="Times New Roman"/>
          <w:b/>
          <w:sz w:val="28"/>
          <w:szCs w:val="20"/>
        </w:rPr>
      </w:pPr>
      <w:r w:rsidRPr="008073F2">
        <w:rPr>
          <w:rFonts w:ascii="Times New Roman" w:hAnsi="Times New Roman"/>
          <w:b/>
        </w:rPr>
        <w:t xml:space="preserve">         </w:t>
      </w:r>
      <w:proofErr w:type="spellStart"/>
      <w:r w:rsidRPr="008073F2">
        <w:rPr>
          <w:rFonts w:ascii="Times New Roman" w:hAnsi="Times New Roman"/>
          <w:b/>
        </w:rPr>
        <w:t>Нұр-Сұлтан</w:t>
      </w:r>
      <w:proofErr w:type="spellEnd"/>
      <w:r w:rsidRPr="008073F2">
        <w:rPr>
          <w:rFonts w:ascii="Times New Roman" w:hAnsi="Times New Roman"/>
          <w:b/>
        </w:rPr>
        <w:t xml:space="preserve"> </w:t>
      </w:r>
      <w:proofErr w:type="spellStart"/>
      <w:r w:rsidRPr="008073F2">
        <w:rPr>
          <w:rFonts w:ascii="Times New Roman" w:hAnsi="Times New Roman"/>
          <w:b/>
        </w:rPr>
        <w:t>қаласы</w:t>
      </w:r>
      <w:proofErr w:type="spellEnd"/>
      <w:r w:rsidRPr="008073F2">
        <w:rPr>
          <w:rFonts w:ascii="Times New Roman" w:hAnsi="Times New Roman"/>
          <w:b/>
        </w:rPr>
        <w:t xml:space="preserve">                                                                    город Нур-Султан</w:t>
      </w:r>
    </w:p>
    <w:p w:rsidR="002C1CE3" w:rsidRPr="008073F2" w:rsidRDefault="002C1CE3" w:rsidP="002C1CE3">
      <w:pPr>
        <w:spacing w:after="0" w:line="240" w:lineRule="auto"/>
        <w:jc w:val="both"/>
        <w:rPr>
          <w:rFonts w:ascii="Times New Roman" w:hAnsi="Times New Roman" w:cs="Times New Roman"/>
          <w:b/>
          <w:sz w:val="28"/>
          <w:szCs w:val="28"/>
        </w:rPr>
      </w:pPr>
    </w:p>
    <w:p w:rsidR="00715C35" w:rsidRPr="008073F2" w:rsidRDefault="00715C35" w:rsidP="002C1CE3">
      <w:pPr>
        <w:spacing w:after="0" w:line="240" w:lineRule="auto"/>
        <w:jc w:val="both"/>
        <w:rPr>
          <w:rFonts w:ascii="Times New Roman" w:hAnsi="Times New Roman" w:cs="Times New Roman"/>
          <w:b/>
          <w:sz w:val="28"/>
          <w:szCs w:val="28"/>
        </w:rPr>
      </w:pPr>
    </w:p>
    <w:p w:rsidR="002C1CE3" w:rsidRPr="008073F2" w:rsidRDefault="002C1CE3" w:rsidP="002C1CE3">
      <w:pPr>
        <w:spacing w:after="0" w:line="240" w:lineRule="auto"/>
        <w:ind w:firstLine="709"/>
        <w:jc w:val="both"/>
        <w:rPr>
          <w:rFonts w:ascii="Times New Roman" w:hAnsi="Times New Roman" w:cs="Times New Roman"/>
          <w:b/>
          <w:sz w:val="28"/>
          <w:szCs w:val="28"/>
          <w:lang w:val="kk-KZ"/>
        </w:rPr>
      </w:pPr>
      <w:r w:rsidRPr="008073F2">
        <w:rPr>
          <w:rFonts w:ascii="Times New Roman" w:hAnsi="Times New Roman" w:cs="Times New Roman"/>
          <w:b/>
          <w:sz w:val="28"/>
          <w:szCs w:val="28"/>
        </w:rPr>
        <w:t>О</w:t>
      </w:r>
      <w:r w:rsidRPr="008073F2">
        <w:rPr>
          <w:rFonts w:ascii="Times New Roman" w:hAnsi="Times New Roman" w:cs="Times New Roman"/>
          <w:b/>
          <w:sz w:val="28"/>
          <w:szCs w:val="28"/>
          <w:lang w:val="kk-KZ"/>
        </w:rPr>
        <w:t xml:space="preserve">б ограничительных карантинных </w:t>
      </w:r>
    </w:p>
    <w:p w:rsidR="002C1CE3" w:rsidRPr="008073F2" w:rsidRDefault="002C1CE3" w:rsidP="002C1CE3">
      <w:pPr>
        <w:spacing w:after="0" w:line="240" w:lineRule="auto"/>
        <w:ind w:firstLine="709"/>
        <w:jc w:val="both"/>
        <w:rPr>
          <w:rFonts w:ascii="Times New Roman" w:hAnsi="Times New Roman" w:cs="Times New Roman"/>
          <w:b/>
          <w:sz w:val="28"/>
          <w:szCs w:val="28"/>
        </w:rPr>
      </w:pPr>
      <w:r w:rsidRPr="008073F2">
        <w:rPr>
          <w:rFonts w:ascii="Times New Roman" w:hAnsi="Times New Roman" w:cs="Times New Roman"/>
          <w:b/>
          <w:sz w:val="28"/>
          <w:szCs w:val="28"/>
          <w:lang w:val="kk-KZ"/>
        </w:rPr>
        <w:t>мерах и</w:t>
      </w:r>
      <w:r w:rsidRPr="008073F2">
        <w:rPr>
          <w:rFonts w:ascii="Times New Roman" w:hAnsi="Times New Roman" w:cs="Times New Roman"/>
          <w:b/>
          <w:sz w:val="28"/>
          <w:szCs w:val="28"/>
        </w:rPr>
        <w:t xml:space="preserve"> </w:t>
      </w:r>
      <w:r w:rsidRPr="008073F2">
        <w:rPr>
          <w:rFonts w:ascii="Times New Roman" w:hAnsi="Times New Roman" w:cs="Times New Roman"/>
          <w:b/>
          <w:sz w:val="28"/>
          <w:szCs w:val="28"/>
          <w:lang w:val="kk-KZ"/>
        </w:rPr>
        <w:t xml:space="preserve">поэтапном их смягчении </w:t>
      </w:r>
      <w:r w:rsidRPr="008073F2">
        <w:rPr>
          <w:rFonts w:ascii="Times New Roman" w:hAnsi="Times New Roman" w:cs="Times New Roman"/>
          <w:b/>
          <w:sz w:val="28"/>
          <w:szCs w:val="28"/>
        </w:rPr>
        <w:t xml:space="preserve"> </w:t>
      </w:r>
    </w:p>
    <w:p w:rsidR="002C1CE3" w:rsidRPr="008073F2" w:rsidRDefault="002C1CE3" w:rsidP="002C1CE3">
      <w:pPr>
        <w:spacing w:after="0" w:line="240" w:lineRule="auto"/>
        <w:ind w:firstLine="709"/>
        <w:jc w:val="both"/>
        <w:rPr>
          <w:rFonts w:ascii="Times New Roman" w:hAnsi="Times New Roman"/>
          <w:b/>
          <w:sz w:val="28"/>
          <w:szCs w:val="28"/>
        </w:rPr>
      </w:pPr>
    </w:p>
    <w:p w:rsidR="002C1CE3" w:rsidRPr="008073F2" w:rsidRDefault="00C334DB" w:rsidP="002C1CE3">
      <w:pPr>
        <w:tabs>
          <w:tab w:val="left" w:pos="993"/>
        </w:tabs>
        <w:spacing w:after="0" w:line="240" w:lineRule="auto"/>
        <w:ind w:firstLine="709"/>
        <w:jc w:val="both"/>
        <w:rPr>
          <w:rFonts w:ascii="Times New Roman" w:hAnsi="Times New Roman" w:cs="Times New Roman"/>
          <w:b/>
          <w:sz w:val="28"/>
          <w:szCs w:val="28"/>
        </w:rPr>
      </w:pPr>
      <w:r w:rsidRPr="008073F2">
        <w:rPr>
          <w:rFonts w:ascii="Times New Roman" w:hAnsi="Times New Roman" w:cs="Times New Roman"/>
          <w:sz w:val="28"/>
          <w:szCs w:val="28"/>
        </w:rPr>
        <w:t xml:space="preserve">В целях предупреждения распространения </w:t>
      </w:r>
      <w:proofErr w:type="spellStart"/>
      <w:r w:rsidRPr="008073F2">
        <w:rPr>
          <w:rFonts w:ascii="Times New Roman" w:hAnsi="Times New Roman" w:cs="Times New Roman"/>
          <w:sz w:val="28"/>
          <w:szCs w:val="28"/>
        </w:rPr>
        <w:t>коронавирусной</w:t>
      </w:r>
      <w:proofErr w:type="spellEnd"/>
      <w:r w:rsidRPr="008073F2">
        <w:rPr>
          <w:rFonts w:ascii="Times New Roman" w:hAnsi="Times New Roman" w:cs="Times New Roman"/>
          <w:sz w:val="28"/>
          <w:szCs w:val="28"/>
        </w:rPr>
        <w:t xml:space="preserve"> инфекции </w:t>
      </w:r>
      <w:r w:rsidRPr="008073F2">
        <w:rPr>
          <w:rFonts w:ascii="Times New Roman" w:hAnsi="Times New Roman" w:cs="Times New Roman"/>
          <w:sz w:val="28"/>
        </w:rPr>
        <w:t>COVID-19</w:t>
      </w:r>
      <w:r w:rsidRPr="008073F2">
        <w:rPr>
          <w:rFonts w:ascii="Times New Roman" w:hAnsi="Times New Roman" w:cs="Times New Roman"/>
          <w:sz w:val="28"/>
          <w:szCs w:val="28"/>
        </w:rPr>
        <w:t xml:space="preserve"> (далее – </w:t>
      </w:r>
      <w:r w:rsidRPr="008073F2">
        <w:rPr>
          <w:rFonts w:ascii="Times New Roman" w:hAnsi="Times New Roman" w:cs="Times New Roman"/>
          <w:sz w:val="28"/>
        </w:rPr>
        <w:t>COVID-19</w:t>
      </w:r>
      <w:r w:rsidRPr="008073F2">
        <w:rPr>
          <w:rFonts w:ascii="Times New Roman" w:hAnsi="Times New Roman" w:cs="Times New Roman"/>
          <w:sz w:val="28"/>
          <w:szCs w:val="28"/>
        </w:rPr>
        <w:t xml:space="preserve">) среди населения Республики Казахстан, в соответствии с подпунктом 7) пункта 1 статьи 38, пунктом 1 </w:t>
      </w:r>
      <w:r w:rsidR="000D1D1A">
        <w:rPr>
          <w:rFonts w:ascii="Times New Roman" w:hAnsi="Times New Roman" w:cs="Times New Roman"/>
          <w:sz w:val="28"/>
          <w:szCs w:val="28"/>
        </w:rPr>
        <w:t>и</w:t>
      </w:r>
      <w:r w:rsidRPr="008073F2">
        <w:rPr>
          <w:rFonts w:ascii="Times New Roman" w:hAnsi="Times New Roman" w:cs="Times New Roman"/>
          <w:sz w:val="28"/>
          <w:szCs w:val="28"/>
        </w:rPr>
        <w:t xml:space="preserve"> по</w:t>
      </w:r>
      <w:r w:rsidR="003E4B0A">
        <w:rPr>
          <w:rFonts w:ascii="Times New Roman" w:hAnsi="Times New Roman" w:cs="Times New Roman"/>
          <w:sz w:val="28"/>
          <w:szCs w:val="28"/>
        </w:rPr>
        <w:t>дпунктом 8) пункта 7 статьи 104</w:t>
      </w:r>
      <w:r w:rsidRPr="008073F2">
        <w:rPr>
          <w:rFonts w:ascii="Times New Roman" w:hAnsi="Times New Roman" w:cs="Times New Roman"/>
          <w:sz w:val="28"/>
          <w:szCs w:val="28"/>
        </w:rPr>
        <w:t xml:space="preserve"> Кодекса Республики Казахстан от 7 июля 2020 года </w:t>
      </w:r>
      <w:r w:rsidR="000D1D1A">
        <w:rPr>
          <w:rFonts w:ascii="Times New Roman" w:hAnsi="Times New Roman" w:cs="Times New Roman"/>
          <w:sz w:val="28"/>
          <w:szCs w:val="28"/>
        </w:rPr>
        <w:t xml:space="preserve">                  </w:t>
      </w:r>
      <w:r w:rsidR="000D1D1A" w:rsidRPr="000D1D1A">
        <w:rPr>
          <w:rFonts w:ascii="Times New Roman" w:hAnsi="Times New Roman" w:cs="Times New Roman"/>
          <w:sz w:val="28"/>
          <w:szCs w:val="28"/>
        </w:rPr>
        <w:t xml:space="preserve">№ 360-VI ЗРК </w:t>
      </w:r>
      <w:r w:rsidRPr="008073F2">
        <w:rPr>
          <w:rFonts w:ascii="Times New Roman" w:hAnsi="Times New Roman" w:cs="Times New Roman"/>
          <w:sz w:val="28"/>
          <w:szCs w:val="28"/>
        </w:rPr>
        <w:t>«О здоровье народа и системе здравоохранения»</w:t>
      </w:r>
      <w:r w:rsidR="002C1CE3" w:rsidRPr="008073F2">
        <w:rPr>
          <w:sz w:val="28"/>
          <w:szCs w:val="28"/>
        </w:rPr>
        <w:t xml:space="preserve"> </w:t>
      </w:r>
      <w:r w:rsidR="002C1CE3" w:rsidRPr="008073F2">
        <w:rPr>
          <w:rFonts w:ascii="Times New Roman" w:hAnsi="Times New Roman" w:cs="Times New Roman"/>
          <w:b/>
          <w:sz w:val="28"/>
          <w:szCs w:val="28"/>
        </w:rPr>
        <w:t>ПОСТАНОВЛЯЮ:</w:t>
      </w:r>
    </w:p>
    <w:p w:rsidR="002C1CE3" w:rsidRPr="005C38BD" w:rsidRDefault="002C1CE3" w:rsidP="0031713A">
      <w:pPr>
        <w:tabs>
          <w:tab w:val="left" w:pos="993"/>
        </w:tabs>
        <w:spacing w:after="0" w:line="240" w:lineRule="auto"/>
        <w:ind w:firstLine="709"/>
        <w:jc w:val="both"/>
        <w:rPr>
          <w:rFonts w:ascii="Times New Roman" w:hAnsi="Times New Roman" w:cs="Times New Roman"/>
          <w:sz w:val="28"/>
          <w:szCs w:val="28"/>
        </w:rPr>
      </w:pPr>
      <w:r w:rsidRPr="005C38BD">
        <w:rPr>
          <w:rFonts w:ascii="Times New Roman" w:eastAsia="Times New Roman" w:hAnsi="Times New Roman"/>
          <w:b/>
          <w:kern w:val="24"/>
          <w:sz w:val="28"/>
          <w:szCs w:val="28"/>
        </w:rPr>
        <w:t xml:space="preserve">1. </w:t>
      </w:r>
      <w:r w:rsidRPr="005C38BD">
        <w:rPr>
          <w:rFonts w:ascii="Times New Roman" w:hAnsi="Times New Roman"/>
          <w:b/>
          <w:sz w:val="28"/>
          <w:szCs w:val="28"/>
        </w:rPr>
        <w:t>Акционерному обществу «Национальная компания «</w:t>
      </w:r>
      <w:proofErr w:type="spellStart"/>
      <w:r w:rsidRPr="005C38BD">
        <w:rPr>
          <w:rFonts w:ascii="Times New Roman" w:hAnsi="Times New Roman"/>
          <w:b/>
          <w:sz w:val="28"/>
          <w:szCs w:val="28"/>
        </w:rPr>
        <w:t>Қазақстан</w:t>
      </w:r>
      <w:proofErr w:type="spellEnd"/>
      <w:r w:rsidRPr="005C38BD">
        <w:rPr>
          <w:rFonts w:ascii="Times New Roman" w:hAnsi="Times New Roman"/>
          <w:b/>
          <w:sz w:val="28"/>
          <w:szCs w:val="28"/>
        </w:rPr>
        <w:t xml:space="preserve"> </w:t>
      </w:r>
      <w:proofErr w:type="spellStart"/>
      <w:r w:rsidRPr="005C38BD">
        <w:rPr>
          <w:rFonts w:ascii="Times New Roman" w:hAnsi="Times New Roman"/>
          <w:b/>
          <w:sz w:val="28"/>
          <w:szCs w:val="28"/>
        </w:rPr>
        <w:t>темір</w:t>
      </w:r>
      <w:proofErr w:type="spellEnd"/>
      <w:r w:rsidRPr="005C38BD">
        <w:rPr>
          <w:rFonts w:ascii="Times New Roman" w:hAnsi="Times New Roman"/>
          <w:b/>
          <w:sz w:val="28"/>
          <w:szCs w:val="28"/>
        </w:rPr>
        <w:t xml:space="preserve"> </w:t>
      </w:r>
      <w:proofErr w:type="spellStart"/>
      <w:r w:rsidRPr="005C38BD">
        <w:rPr>
          <w:rFonts w:ascii="Times New Roman" w:hAnsi="Times New Roman"/>
          <w:b/>
          <w:sz w:val="28"/>
          <w:szCs w:val="28"/>
        </w:rPr>
        <w:t>жолы</w:t>
      </w:r>
      <w:proofErr w:type="spellEnd"/>
      <w:r w:rsidRPr="005C38BD">
        <w:rPr>
          <w:rFonts w:ascii="Times New Roman" w:hAnsi="Times New Roman"/>
          <w:b/>
          <w:sz w:val="28"/>
          <w:szCs w:val="28"/>
        </w:rPr>
        <w:t>»:</w:t>
      </w:r>
      <w:r w:rsidR="0031713A" w:rsidRPr="005C38BD">
        <w:rPr>
          <w:rFonts w:ascii="Times New Roman" w:hAnsi="Times New Roman"/>
          <w:b/>
          <w:sz w:val="28"/>
          <w:szCs w:val="28"/>
        </w:rPr>
        <w:t xml:space="preserve"> </w:t>
      </w:r>
      <w:r w:rsidRPr="005C38BD">
        <w:rPr>
          <w:rFonts w:ascii="Times New Roman" w:eastAsia="Arial" w:hAnsi="Times New Roman" w:cs="Times New Roman"/>
          <w:sz w:val="28"/>
          <w:szCs w:val="28"/>
        </w:rPr>
        <w:t>исключить формирование общих вагонов в составе пассажирских поездов, за исключением рабочих поездов.</w:t>
      </w:r>
    </w:p>
    <w:p w:rsidR="00AD0FD1" w:rsidRPr="005C38BD" w:rsidRDefault="002C1CE3" w:rsidP="00AD0FD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rPr>
      </w:pPr>
      <w:r w:rsidRPr="005C38BD">
        <w:rPr>
          <w:rFonts w:ascii="Times New Roman" w:hAnsi="Times New Roman"/>
          <w:b/>
          <w:sz w:val="28"/>
          <w:szCs w:val="28"/>
          <w:lang w:val="kk-KZ"/>
        </w:rPr>
        <w:t>2</w:t>
      </w:r>
      <w:r w:rsidRPr="005C38BD">
        <w:rPr>
          <w:rFonts w:ascii="Times New Roman" w:hAnsi="Times New Roman"/>
          <w:b/>
          <w:sz w:val="28"/>
          <w:szCs w:val="28"/>
        </w:rPr>
        <w:t xml:space="preserve">. </w:t>
      </w:r>
      <w:r w:rsidR="00AD0FD1" w:rsidRPr="005C38BD">
        <w:rPr>
          <w:rFonts w:ascii="Times New Roman" w:eastAsia="Times New Roman" w:hAnsi="Times New Roman" w:cs="Times New Roman"/>
          <w:b/>
          <w:kern w:val="24"/>
          <w:sz w:val="28"/>
          <w:szCs w:val="28"/>
        </w:rPr>
        <w:t>А</w:t>
      </w:r>
      <w:r w:rsidR="00AD0FD1" w:rsidRPr="005C38BD">
        <w:rPr>
          <w:rFonts w:ascii="Times New Roman" w:hAnsi="Times New Roman" w:cs="Times New Roman"/>
          <w:b/>
          <w:sz w:val="28"/>
          <w:szCs w:val="28"/>
        </w:rPr>
        <w:t xml:space="preserve">кимам областей, городов Алматы, Нур-Султан, Шымкент, </w:t>
      </w:r>
      <w:r w:rsidR="00AD0FD1" w:rsidRPr="005C38BD">
        <w:rPr>
          <w:rFonts w:ascii="Times New Roman" w:eastAsia="Times New Roman" w:hAnsi="Times New Roman" w:cs="Times New Roman"/>
          <w:b/>
          <w:kern w:val="24"/>
          <w:sz w:val="28"/>
          <w:szCs w:val="28"/>
        </w:rPr>
        <w:t xml:space="preserve">Центральным государственным органам, правоохранительным и специальным </w:t>
      </w:r>
      <w:r w:rsidR="00AD0FD1" w:rsidRPr="005C38BD">
        <w:rPr>
          <w:rFonts w:ascii="Times New Roman" w:hAnsi="Times New Roman" w:cs="Times New Roman"/>
          <w:b/>
          <w:bCs/>
          <w:spacing w:val="2"/>
          <w:sz w:val="28"/>
          <w:szCs w:val="28"/>
          <w:bdr w:val="none" w:sz="0" w:space="0" w:color="auto" w:frame="1"/>
          <w:shd w:val="clear" w:color="auto" w:fill="FFFFFF"/>
        </w:rPr>
        <w:t>органам обеспечить</w:t>
      </w:r>
      <w:r w:rsidR="00AD0FD1" w:rsidRPr="005C38BD">
        <w:rPr>
          <w:rFonts w:ascii="Times New Roman" w:hAnsi="Times New Roman" w:cs="Times New Roman"/>
          <w:b/>
          <w:sz w:val="28"/>
          <w:szCs w:val="28"/>
        </w:rPr>
        <w:t>:</w:t>
      </w:r>
    </w:p>
    <w:p w:rsidR="00AD0FD1" w:rsidRPr="005C38BD" w:rsidRDefault="0031713A" w:rsidP="00AD0FD1">
      <w:pPr>
        <w:pStyle w:val="a3"/>
        <w:numPr>
          <w:ilvl w:val="0"/>
          <w:numId w:val="1"/>
        </w:numPr>
        <w:pBdr>
          <w:bottom w:val="single" w:sz="4" w:space="31" w:color="FFFFFF"/>
        </w:pBdr>
        <w:shd w:val="clear" w:color="auto" w:fill="FFFFFF"/>
        <w:tabs>
          <w:tab w:val="num" w:pos="426"/>
          <w:tab w:val="left" w:pos="851"/>
          <w:tab w:val="left" w:pos="993"/>
        </w:tabs>
        <w:spacing w:after="0" w:line="240" w:lineRule="auto"/>
        <w:ind w:left="0" w:firstLine="709"/>
        <w:jc w:val="both"/>
        <w:rPr>
          <w:rFonts w:ascii="Times New Roman" w:hAnsi="Times New Roman"/>
          <w:color w:val="FF0000"/>
          <w:sz w:val="28"/>
          <w:szCs w:val="28"/>
        </w:rPr>
      </w:pPr>
      <w:proofErr w:type="gramStart"/>
      <w:r w:rsidRPr="005C38BD">
        <w:rPr>
          <w:rFonts w:ascii="Times New Roman" w:hAnsi="Times New Roman"/>
          <w:sz w:val="28"/>
          <w:szCs w:val="28"/>
        </w:rPr>
        <w:t>увеличение</w:t>
      </w:r>
      <w:proofErr w:type="gramEnd"/>
      <w:r w:rsidRPr="005C38BD">
        <w:rPr>
          <w:rFonts w:ascii="Times New Roman" w:hAnsi="Times New Roman"/>
          <w:sz w:val="28"/>
          <w:szCs w:val="28"/>
        </w:rPr>
        <w:t xml:space="preserve"> количества общественного транспорта в «часы пик» с целью снижения пассажиропотока и недопущения скопления населения;</w:t>
      </w:r>
    </w:p>
    <w:p w:rsidR="00AD0FD1" w:rsidRPr="005C38BD" w:rsidRDefault="00AD0FD1" w:rsidP="00AD0FD1">
      <w:pPr>
        <w:pStyle w:val="a3"/>
        <w:numPr>
          <w:ilvl w:val="0"/>
          <w:numId w:val="1"/>
        </w:numPr>
        <w:pBdr>
          <w:bottom w:val="single" w:sz="4" w:space="31" w:color="FFFFFF"/>
        </w:pBdr>
        <w:shd w:val="clear" w:color="auto" w:fill="FFFFFF"/>
        <w:tabs>
          <w:tab w:val="num" w:pos="426"/>
          <w:tab w:val="left" w:pos="851"/>
          <w:tab w:val="left" w:pos="993"/>
        </w:tabs>
        <w:spacing w:after="0" w:line="240" w:lineRule="auto"/>
        <w:ind w:left="0" w:firstLine="709"/>
        <w:jc w:val="both"/>
        <w:rPr>
          <w:rFonts w:ascii="Times New Roman" w:hAnsi="Times New Roman"/>
          <w:sz w:val="28"/>
          <w:szCs w:val="28"/>
        </w:rPr>
      </w:pPr>
      <w:proofErr w:type="gramStart"/>
      <w:r w:rsidRPr="005C38BD">
        <w:rPr>
          <w:rFonts w:ascii="Times New Roman" w:hAnsi="Times New Roman"/>
          <w:bCs/>
          <w:sz w:val="28"/>
          <w:szCs w:val="28"/>
        </w:rPr>
        <w:t>разрешение</w:t>
      </w:r>
      <w:proofErr w:type="gramEnd"/>
      <w:r w:rsidRPr="005C38BD">
        <w:rPr>
          <w:rFonts w:ascii="Times New Roman" w:hAnsi="Times New Roman"/>
          <w:bCs/>
          <w:sz w:val="28"/>
          <w:szCs w:val="28"/>
        </w:rPr>
        <w:t xml:space="preserve"> спортивных тренировок для Национальных сборных, клубных команд </w:t>
      </w:r>
      <w:r w:rsidRPr="005C38BD">
        <w:rPr>
          <w:rFonts w:ascii="Times New Roman" w:hAnsi="Times New Roman"/>
          <w:sz w:val="28"/>
          <w:szCs w:val="28"/>
        </w:rPr>
        <w:t>(не</w:t>
      </w:r>
      <w:r w:rsidRPr="005C38BD">
        <w:rPr>
          <w:rFonts w:ascii="Times New Roman" w:hAnsi="Times New Roman"/>
          <w:bCs/>
          <w:sz w:val="28"/>
          <w:szCs w:val="28"/>
        </w:rPr>
        <w:t xml:space="preserve"> </w:t>
      </w:r>
      <w:r w:rsidRPr="005C38BD">
        <w:rPr>
          <w:rFonts w:ascii="Times New Roman" w:hAnsi="Times New Roman"/>
          <w:sz w:val="28"/>
          <w:szCs w:val="28"/>
        </w:rPr>
        <w:t>более 30 человек, бесконтактная термометрия, проживание на спортивных базах);</w:t>
      </w:r>
    </w:p>
    <w:p w:rsidR="00AD0FD1" w:rsidRPr="005C38BD" w:rsidRDefault="00AD0FD1" w:rsidP="00AD0FD1">
      <w:pPr>
        <w:pStyle w:val="a3"/>
        <w:numPr>
          <w:ilvl w:val="0"/>
          <w:numId w:val="1"/>
        </w:numPr>
        <w:pBdr>
          <w:bottom w:val="single" w:sz="4" w:space="31" w:color="FFFFFF"/>
        </w:pBdr>
        <w:shd w:val="clear" w:color="auto" w:fill="FFFFFF"/>
        <w:tabs>
          <w:tab w:val="num" w:pos="426"/>
          <w:tab w:val="left" w:pos="851"/>
          <w:tab w:val="left" w:pos="993"/>
        </w:tabs>
        <w:spacing w:after="0" w:line="240" w:lineRule="auto"/>
        <w:ind w:left="0" w:firstLine="709"/>
        <w:jc w:val="both"/>
        <w:rPr>
          <w:rFonts w:ascii="Times New Roman" w:hAnsi="Times New Roman"/>
          <w:sz w:val="28"/>
          <w:szCs w:val="28"/>
        </w:rPr>
      </w:pPr>
      <w:proofErr w:type="gramStart"/>
      <w:r w:rsidRPr="005C38BD">
        <w:rPr>
          <w:rFonts w:ascii="Times New Roman" w:hAnsi="Times New Roman"/>
          <w:bCs/>
          <w:sz w:val="28"/>
          <w:szCs w:val="28"/>
        </w:rPr>
        <w:t>проведение</w:t>
      </w:r>
      <w:proofErr w:type="gramEnd"/>
      <w:r w:rsidRPr="005C38BD">
        <w:rPr>
          <w:rFonts w:ascii="Times New Roman" w:hAnsi="Times New Roman"/>
          <w:bCs/>
          <w:sz w:val="28"/>
          <w:szCs w:val="28"/>
        </w:rPr>
        <w:t xml:space="preserve"> санитарной и дезинфекционной обработки общественного транспорта, такси, аэропортов, дворовых детских площадок, продовольственных и непродовольственных рынков и других общественных мест;</w:t>
      </w:r>
    </w:p>
    <w:p w:rsidR="00AD0FD1" w:rsidRPr="005C38BD" w:rsidRDefault="00AD0FD1" w:rsidP="00AD0FD1">
      <w:pPr>
        <w:pStyle w:val="a3"/>
        <w:numPr>
          <w:ilvl w:val="0"/>
          <w:numId w:val="1"/>
        </w:numPr>
        <w:pBdr>
          <w:bottom w:val="single" w:sz="4" w:space="31" w:color="FFFFFF"/>
        </w:pBdr>
        <w:shd w:val="clear" w:color="auto" w:fill="FFFFFF"/>
        <w:tabs>
          <w:tab w:val="num" w:pos="426"/>
          <w:tab w:val="left" w:pos="851"/>
          <w:tab w:val="left" w:pos="993"/>
        </w:tabs>
        <w:spacing w:after="0" w:line="240" w:lineRule="auto"/>
        <w:ind w:left="0" w:firstLine="709"/>
        <w:jc w:val="both"/>
        <w:rPr>
          <w:rFonts w:ascii="Times New Roman" w:hAnsi="Times New Roman"/>
          <w:sz w:val="28"/>
          <w:szCs w:val="28"/>
        </w:rPr>
      </w:pPr>
      <w:r w:rsidRPr="005C38BD">
        <w:rPr>
          <w:rFonts w:ascii="Times New Roman" w:eastAsia="Times New Roman" w:hAnsi="Times New Roman"/>
          <w:kern w:val="24"/>
          <w:sz w:val="28"/>
          <w:szCs w:val="28"/>
          <w:lang w:val="kk-KZ"/>
        </w:rPr>
        <w:t>разрешение деятельности субъектов финансового рынка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w:t>
      </w:r>
      <w:r w:rsidRPr="005C38BD">
        <w:rPr>
          <w:rFonts w:ascii="Times New Roman" w:eastAsia="Times New Roman" w:hAnsi="Times New Roman"/>
          <w:kern w:val="24"/>
          <w:sz w:val="28"/>
          <w:szCs w:val="28"/>
        </w:rPr>
        <w:t>;</w:t>
      </w:r>
    </w:p>
    <w:p w:rsidR="00AD0FD1" w:rsidRPr="005C38BD" w:rsidRDefault="00AD0FD1" w:rsidP="00AD0FD1">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kern w:val="24"/>
          <w:sz w:val="28"/>
          <w:szCs w:val="28"/>
        </w:rPr>
      </w:pPr>
      <w:proofErr w:type="gramStart"/>
      <w:r w:rsidRPr="005C38BD">
        <w:rPr>
          <w:rFonts w:ascii="Times New Roman" w:hAnsi="Times New Roman"/>
          <w:sz w:val="28"/>
          <w:szCs w:val="28"/>
        </w:rPr>
        <w:t>разрешение</w:t>
      </w:r>
      <w:proofErr w:type="gramEnd"/>
      <w:r w:rsidRPr="005C38BD">
        <w:rPr>
          <w:rFonts w:ascii="Times New Roman" w:hAnsi="Times New Roman"/>
          <w:sz w:val="28"/>
          <w:szCs w:val="28"/>
        </w:rPr>
        <w:t xml:space="preserve"> проведения</w:t>
      </w:r>
      <w:r w:rsidRPr="005C38BD">
        <w:rPr>
          <w:rFonts w:ascii="Times New Roman" w:hAnsi="Times New Roman"/>
          <w:bCs/>
          <w:sz w:val="28"/>
          <w:szCs w:val="28"/>
        </w:rPr>
        <w:t xml:space="preserve"> совещаний (заседаний) в очном режиме (при отсутствии возможности их проведения в дистанционном формате) с соблюдением алгоритма согласно приложению 3 к настоящему постановлению;</w:t>
      </w:r>
    </w:p>
    <w:p w:rsidR="00AD0FD1" w:rsidRPr="005C38BD" w:rsidRDefault="00AD0FD1" w:rsidP="00AD0FD1">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kern w:val="24"/>
          <w:sz w:val="28"/>
          <w:szCs w:val="28"/>
        </w:rPr>
      </w:pPr>
      <w:proofErr w:type="gramStart"/>
      <w:r w:rsidRPr="005C38BD">
        <w:rPr>
          <w:rFonts w:ascii="Times New Roman" w:hAnsi="Times New Roman"/>
          <w:sz w:val="28"/>
          <w:szCs w:val="28"/>
        </w:rPr>
        <w:t>разрешение</w:t>
      </w:r>
      <w:proofErr w:type="gramEnd"/>
      <w:r w:rsidRPr="005C38BD">
        <w:rPr>
          <w:rFonts w:ascii="Times New Roman" w:hAnsi="Times New Roman"/>
          <w:sz w:val="28"/>
          <w:szCs w:val="28"/>
        </w:rPr>
        <w:t xml:space="preserve"> деятельности РГКП «Республиканский учебно-оздоровительный центр «</w:t>
      </w:r>
      <w:proofErr w:type="spellStart"/>
      <w:r w:rsidRPr="005C38BD">
        <w:rPr>
          <w:rFonts w:ascii="Times New Roman" w:hAnsi="Times New Roman"/>
          <w:sz w:val="28"/>
          <w:szCs w:val="28"/>
        </w:rPr>
        <w:t>Балдаурен</w:t>
      </w:r>
      <w:proofErr w:type="spellEnd"/>
      <w:r w:rsidRPr="005C38BD">
        <w:rPr>
          <w:rFonts w:ascii="Times New Roman" w:hAnsi="Times New Roman"/>
          <w:sz w:val="28"/>
          <w:szCs w:val="28"/>
        </w:rPr>
        <w:t xml:space="preserve">» и «Национальный научно-практический </w:t>
      </w:r>
      <w:r w:rsidRPr="005C38BD">
        <w:rPr>
          <w:rFonts w:ascii="Times New Roman" w:hAnsi="Times New Roman"/>
          <w:sz w:val="28"/>
          <w:szCs w:val="28"/>
        </w:rPr>
        <w:lastRenderedPageBreak/>
        <w:t>образовательный и оздоровительный центр «</w:t>
      </w:r>
      <w:proofErr w:type="spellStart"/>
      <w:r w:rsidRPr="005C38BD">
        <w:rPr>
          <w:rFonts w:ascii="Times New Roman" w:hAnsi="Times New Roman"/>
          <w:sz w:val="28"/>
          <w:szCs w:val="28"/>
        </w:rPr>
        <w:t>Бөбек</w:t>
      </w:r>
      <w:proofErr w:type="spellEnd"/>
      <w:r w:rsidRPr="005C38BD">
        <w:rPr>
          <w:rFonts w:ascii="Times New Roman" w:hAnsi="Times New Roman"/>
          <w:sz w:val="28"/>
          <w:szCs w:val="28"/>
        </w:rPr>
        <w:t>» с учетом эпидемиологической ситуации в регионах;</w:t>
      </w:r>
    </w:p>
    <w:p w:rsidR="00AD0FD1" w:rsidRPr="005C38BD" w:rsidRDefault="00D57707" w:rsidP="00AD0FD1">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kern w:val="24"/>
          <w:sz w:val="28"/>
          <w:szCs w:val="28"/>
        </w:rPr>
      </w:pPr>
      <w:proofErr w:type="gramStart"/>
      <w:r w:rsidRPr="005C38BD">
        <w:rPr>
          <w:rFonts w:ascii="Times New Roman" w:eastAsia="Arial" w:hAnsi="Times New Roman"/>
          <w:sz w:val="28"/>
          <w:szCs w:val="28"/>
        </w:rPr>
        <w:t>разрешение</w:t>
      </w:r>
      <w:proofErr w:type="gramEnd"/>
      <w:r w:rsidRPr="005C38BD">
        <w:rPr>
          <w:rFonts w:ascii="Times New Roman" w:eastAsia="Arial" w:hAnsi="Times New Roman"/>
          <w:sz w:val="28"/>
          <w:szCs w:val="28"/>
        </w:rPr>
        <w:t xml:space="preserve"> возобновления учебно-тренировочных сборов для подготовки областных команд  при условии </w:t>
      </w:r>
      <w:r w:rsidRPr="005C38BD">
        <w:rPr>
          <w:rFonts w:ascii="Times New Roman" w:hAnsi="Times New Roman"/>
          <w:sz w:val="28"/>
          <w:szCs w:val="28"/>
        </w:rPr>
        <w:t>предоставления документального подтверждения о получении полного курса вакцинации против COVID-19 спортсменами и тренерским составом</w:t>
      </w:r>
      <w:r w:rsidRPr="005C38BD">
        <w:rPr>
          <w:rFonts w:ascii="Times New Roman" w:eastAsia="Arial" w:hAnsi="Times New Roman"/>
          <w:sz w:val="28"/>
          <w:szCs w:val="28"/>
        </w:rPr>
        <w:t>;</w:t>
      </w:r>
    </w:p>
    <w:p w:rsidR="00AD0FD1" w:rsidRPr="005C38BD" w:rsidRDefault="001A5EC9" w:rsidP="00AD0FD1">
      <w:pPr>
        <w:pStyle w:val="a3"/>
        <w:numPr>
          <w:ilvl w:val="0"/>
          <w:numId w:val="1"/>
        </w:numPr>
        <w:pBdr>
          <w:bottom w:val="single" w:sz="4" w:space="31" w:color="FFFFFF"/>
        </w:pBdr>
        <w:shd w:val="clear" w:color="auto" w:fill="FFFFFF"/>
        <w:tabs>
          <w:tab w:val="num" w:pos="426"/>
          <w:tab w:val="left" w:pos="851"/>
          <w:tab w:val="left" w:pos="1134"/>
        </w:tabs>
        <w:spacing w:after="0" w:line="240" w:lineRule="auto"/>
        <w:ind w:left="0" w:firstLine="709"/>
        <w:jc w:val="both"/>
        <w:rPr>
          <w:rFonts w:ascii="Times New Roman" w:hAnsi="Times New Roman"/>
          <w:bCs/>
          <w:color w:val="FF0000"/>
          <w:kern w:val="24"/>
          <w:sz w:val="28"/>
          <w:szCs w:val="28"/>
        </w:rPr>
      </w:pPr>
      <w:proofErr w:type="gramStart"/>
      <w:r w:rsidRPr="005C38BD">
        <w:rPr>
          <w:rFonts w:ascii="Times New Roman" w:eastAsia="Calibri" w:hAnsi="Times New Roman"/>
          <w:bCs/>
          <w:iCs/>
          <w:sz w:val="28"/>
          <w:szCs w:val="28"/>
        </w:rPr>
        <w:t>о</w:t>
      </w:r>
      <w:r w:rsidRPr="005C38BD">
        <w:rPr>
          <w:rFonts w:ascii="Times New Roman" w:eastAsia="Calibri" w:hAnsi="Times New Roman"/>
          <w:bCs/>
          <w:sz w:val="28"/>
          <w:szCs w:val="28"/>
        </w:rPr>
        <w:t>граничение</w:t>
      </w:r>
      <w:proofErr w:type="gramEnd"/>
      <w:r w:rsidRPr="005C38BD">
        <w:rPr>
          <w:rFonts w:ascii="Times New Roman" w:eastAsia="Calibri" w:hAnsi="Times New Roman"/>
          <w:bCs/>
          <w:sz w:val="28"/>
          <w:szCs w:val="28"/>
        </w:rPr>
        <w:t xml:space="preserve"> деятельности социально-экономических объектов</w:t>
      </w:r>
      <w:r w:rsidRPr="005C38BD">
        <w:rPr>
          <w:rFonts w:ascii="Times New Roman" w:eastAsia="Calibri" w:hAnsi="Times New Roman"/>
          <w:bCs/>
          <w:iCs/>
          <w:sz w:val="28"/>
          <w:szCs w:val="28"/>
        </w:rPr>
        <w:t xml:space="preserve"> на основании критериев, согласно приложению 4 к настоящему постановлению. При этом, ужесточение ограничительных мер проводится в случае осложнения эпидемиологической ситуации в течение 5 дней (переход из «зелёной» зоны в «жёлтую» или из «жёлтой» зоны в «красную»), смягчение карантинных мер проводится не ранее 7 дней после перехода в «желтую» зону из «красной» или в «зеленую» зону из «жёлтой»</w:t>
      </w:r>
      <w:r w:rsidR="0031713A" w:rsidRPr="005C38BD">
        <w:rPr>
          <w:rFonts w:ascii="Times New Roman" w:eastAsia="Calibri" w:hAnsi="Times New Roman"/>
          <w:bCs/>
          <w:iCs/>
          <w:sz w:val="28"/>
          <w:szCs w:val="28"/>
        </w:rPr>
        <w:t>.</w:t>
      </w:r>
    </w:p>
    <w:p w:rsidR="002C1CE3" w:rsidRPr="005C38BD"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Cs/>
          <w:sz w:val="28"/>
          <w:szCs w:val="28"/>
        </w:rPr>
      </w:pPr>
      <w:r w:rsidRPr="005C38BD">
        <w:rPr>
          <w:rFonts w:ascii="Times New Roman" w:eastAsia="Times New Roman" w:hAnsi="Times New Roman" w:cs="Times New Roman"/>
          <w:b/>
          <w:kern w:val="24"/>
          <w:sz w:val="28"/>
          <w:szCs w:val="28"/>
          <w:lang w:val="kk-KZ"/>
        </w:rPr>
        <w:t xml:space="preserve">3. </w:t>
      </w:r>
      <w:r w:rsidRPr="005C38BD">
        <w:rPr>
          <w:rFonts w:ascii="Times New Roman" w:eastAsia="Times New Roman" w:hAnsi="Times New Roman" w:cs="Times New Roman"/>
          <w:b/>
          <w:bCs/>
          <w:kern w:val="24"/>
          <w:sz w:val="28"/>
          <w:szCs w:val="28"/>
        </w:rPr>
        <w:t>А</w:t>
      </w:r>
      <w:r w:rsidRPr="005C38BD">
        <w:rPr>
          <w:rFonts w:ascii="Times New Roman" w:hAnsi="Times New Roman" w:cs="Times New Roman"/>
          <w:b/>
          <w:bCs/>
          <w:sz w:val="28"/>
          <w:szCs w:val="28"/>
        </w:rPr>
        <w:t xml:space="preserve">кимам областей, городов Алматы, Нур-Султан, Шымкент, </w:t>
      </w:r>
      <w:r w:rsidRPr="005C38BD">
        <w:rPr>
          <w:rFonts w:ascii="Times New Roman" w:eastAsia="Times New Roman" w:hAnsi="Times New Roman" w:cs="Times New Roman"/>
          <w:b/>
          <w:bCs/>
          <w:kern w:val="24"/>
          <w:sz w:val="28"/>
          <w:szCs w:val="28"/>
          <w:lang w:val="kk-KZ"/>
        </w:rPr>
        <w:t xml:space="preserve">Департаментам санитарно-эпидемиологического контроля </w:t>
      </w:r>
      <w:r w:rsidRPr="005C38BD">
        <w:rPr>
          <w:rFonts w:ascii="Times New Roman" w:hAnsi="Times New Roman" w:cs="Times New Roman"/>
          <w:b/>
          <w:bCs/>
          <w:sz w:val="28"/>
          <w:szCs w:val="28"/>
        </w:rPr>
        <w:t>областей, городов Алматы, Нур-Султан, Шымкент</w:t>
      </w:r>
      <w:r w:rsidRPr="005C38BD">
        <w:rPr>
          <w:rFonts w:ascii="Times New Roman" w:hAnsi="Times New Roman" w:cs="Times New Roman"/>
          <w:b/>
          <w:bCs/>
          <w:sz w:val="28"/>
          <w:szCs w:val="28"/>
          <w:lang w:val="kk-KZ"/>
        </w:rPr>
        <w:t xml:space="preserve">, Департаментам полиции </w:t>
      </w:r>
      <w:r w:rsidRPr="005C38BD">
        <w:rPr>
          <w:rFonts w:ascii="Times New Roman" w:hAnsi="Times New Roman" w:cs="Times New Roman"/>
          <w:b/>
          <w:bCs/>
          <w:sz w:val="28"/>
          <w:szCs w:val="28"/>
        </w:rPr>
        <w:t>областей, городов Алматы, Нур-Султан, Шымкент</w:t>
      </w:r>
      <w:r w:rsidRPr="005C38BD">
        <w:rPr>
          <w:rFonts w:ascii="Times New Roman" w:hAnsi="Times New Roman" w:cs="Times New Roman"/>
          <w:bCs/>
          <w:spacing w:val="2"/>
          <w:sz w:val="28"/>
          <w:szCs w:val="28"/>
          <w:bdr w:val="none" w:sz="0" w:space="0" w:color="auto" w:frame="1"/>
          <w:shd w:val="clear" w:color="auto" w:fill="FFFFFF"/>
        </w:rPr>
        <w:t xml:space="preserve"> обеспечить</w:t>
      </w:r>
      <w:r w:rsidRPr="005C38BD">
        <w:rPr>
          <w:rFonts w:ascii="Times New Roman" w:hAnsi="Times New Roman" w:cs="Times New Roman"/>
          <w:bCs/>
          <w:sz w:val="28"/>
          <w:szCs w:val="28"/>
        </w:rPr>
        <w:t>:</w:t>
      </w:r>
    </w:p>
    <w:p w:rsidR="002C1CE3" w:rsidRPr="005C38BD" w:rsidRDefault="002C1CE3" w:rsidP="003605C0">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lang w:val="kk-KZ"/>
        </w:rPr>
      </w:pPr>
      <w:r w:rsidRPr="005C38BD">
        <w:rPr>
          <w:rFonts w:ascii="Times New Roman" w:hAnsi="Times New Roman" w:cs="Times New Roman"/>
          <w:bCs/>
          <w:sz w:val="28"/>
          <w:szCs w:val="28"/>
        </w:rPr>
        <w:t>1)</w:t>
      </w:r>
      <w:r w:rsidRPr="005C38BD">
        <w:rPr>
          <w:rFonts w:ascii="Times New Roman" w:hAnsi="Times New Roman" w:cs="Times New Roman"/>
          <w:bCs/>
          <w:spacing w:val="2"/>
          <w:sz w:val="28"/>
          <w:szCs w:val="28"/>
          <w:bdr w:val="none" w:sz="0" w:space="0" w:color="auto" w:frame="1"/>
          <w:shd w:val="clear" w:color="auto" w:fill="FFFFFF"/>
        </w:rPr>
        <w:t xml:space="preserve"> </w:t>
      </w:r>
      <w:r w:rsidRPr="005C38BD">
        <w:rPr>
          <w:rFonts w:ascii="Times New Roman" w:hAnsi="Times New Roman"/>
          <w:bCs/>
          <w:sz w:val="28"/>
          <w:szCs w:val="28"/>
          <w:lang w:val="kk-KZ"/>
        </w:rPr>
        <w:t>контроль за соблюдением карантинных мер, санитарно-дезинфекционного</w:t>
      </w:r>
      <w:r w:rsidRPr="005C38BD">
        <w:rPr>
          <w:rFonts w:ascii="Times New Roman" w:hAnsi="Times New Roman"/>
          <w:sz w:val="28"/>
          <w:szCs w:val="28"/>
          <w:lang w:val="kk-KZ"/>
        </w:rPr>
        <w:t xml:space="preserve"> режима на объектах, деятельность которых разрешена. При выявлении нарушений принимать административные меры в соответствии с Кодексом Республики Казахстан от 5 июля 2014 года «Об административных правонарушениях»;</w:t>
      </w:r>
    </w:p>
    <w:p w:rsidR="002C1CE3" w:rsidRPr="005C38BD" w:rsidRDefault="002C1CE3" w:rsidP="003605C0">
      <w:pPr>
        <w:pBdr>
          <w:bottom w:val="single" w:sz="4" w:space="31" w:color="FFFFFF"/>
        </w:pBdr>
        <w:shd w:val="clear" w:color="auto" w:fill="FFFFFF"/>
        <w:tabs>
          <w:tab w:val="num" w:pos="426"/>
          <w:tab w:val="left" w:pos="851"/>
          <w:tab w:val="num" w:pos="993"/>
        </w:tabs>
        <w:spacing w:after="0" w:line="240" w:lineRule="auto"/>
        <w:ind w:firstLine="709"/>
        <w:jc w:val="both"/>
        <w:rPr>
          <w:rFonts w:ascii="Times New Roman" w:hAnsi="Times New Roman"/>
          <w:sz w:val="28"/>
        </w:rPr>
      </w:pPr>
      <w:r w:rsidRPr="005C38BD">
        <w:rPr>
          <w:rFonts w:ascii="Times New Roman" w:hAnsi="Times New Roman"/>
          <w:sz w:val="28"/>
          <w:szCs w:val="28"/>
          <w:lang w:val="kk-KZ"/>
        </w:rPr>
        <w:t xml:space="preserve">2) возобновление деятельности объектов, включая объекты, деятельность которых не ограничивалась, </w:t>
      </w:r>
      <w:r w:rsidRPr="005C38BD">
        <w:rPr>
          <w:rFonts w:ascii="Times New Roman" w:hAnsi="Times New Roman"/>
          <w:sz w:val="28"/>
        </w:rPr>
        <w:t>согласно</w:t>
      </w:r>
      <w:r w:rsidRPr="005C38BD">
        <w:rPr>
          <w:rFonts w:ascii="Times New Roman" w:hAnsi="Times New Roman"/>
          <w:sz w:val="28"/>
          <w:szCs w:val="28"/>
          <w:lang w:val="kk-KZ"/>
        </w:rPr>
        <w:t xml:space="preserve"> приложениям 1 и 2 к настоящему </w:t>
      </w:r>
      <w:r w:rsidRPr="005C38BD">
        <w:rPr>
          <w:rFonts w:ascii="Times New Roman" w:hAnsi="Times New Roman"/>
          <w:sz w:val="28"/>
        </w:rPr>
        <w:t>постановлению</w:t>
      </w:r>
      <w:r w:rsidRPr="005C38BD">
        <w:rPr>
          <w:rFonts w:ascii="Times New Roman" w:hAnsi="Times New Roman"/>
          <w:sz w:val="28"/>
          <w:szCs w:val="28"/>
          <w:lang w:val="kk-KZ"/>
        </w:rPr>
        <w:t>.</w:t>
      </w:r>
    </w:p>
    <w:p w:rsidR="002C1CE3" w:rsidRPr="005C38BD" w:rsidRDefault="002C1CE3" w:rsidP="0031713A">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rPr>
      </w:pPr>
      <w:r w:rsidRPr="005C38BD">
        <w:rPr>
          <w:rFonts w:ascii="Times New Roman" w:hAnsi="Times New Roman"/>
          <w:sz w:val="28"/>
          <w:szCs w:val="28"/>
          <w:lang w:val="kk-KZ"/>
        </w:rPr>
        <w:t xml:space="preserve">4. </w:t>
      </w:r>
      <w:r w:rsidR="00D57707" w:rsidRPr="005C38BD">
        <w:rPr>
          <w:rFonts w:ascii="Times New Roman" w:hAnsi="Times New Roman"/>
          <w:sz w:val="28"/>
          <w:szCs w:val="28"/>
        </w:rPr>
        <w:t xml:space="preserve">Главные государственные санитарные врачи областей, городов Алматы, Нур-Султан, Шымкент, </w:t>
      </w:r>
      <w:r w:rsidR="00D57707" w:rsidRPr="005C38BD">
        <w:rPr>
          <w:rFonts w:ascii="Times New Roman" w:hAnsi="Times New Roman"/>
          <w:sz w:val="28"/>
          <w:szCs w:val="28"/>
          <w:lang w:val="kk-KZ"/>
        </w:rPr>
        <w:t xml:space="preserve">на транспорте, </w:t>
      </w:r>
      <w:r w:rsidR="00D57707" w:rsidRPr="005C38BD">
        <w:rPr>
          <w:rFonts w:ascii="Times New Roman" w:hAnsi="Times New Roman"/>
          <w:spacing w:val="2"/>
          <w:sz w:val="28"/>
          <w:szCs w:val="28"/>
          <w:shd w:val="clear" w:color="auto" w:fill="FFFFFF"/>
        </w:rPr>
        <w:t xml:space="preserve">руководители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 </w:t>
      </w:r>
      <w:r w:rsidR="00D57707" w:rsidRPr="005C38BD">
        <w:rPr>
          <w:rFonts w:ascii="Times New Roman" w:hAnsi="Times New Roman"/>
          <w:sz w:val="28"/>
          <w:szCs w:val="28"/>
        </w:rPr>
        <w:t xml:space="preserve">вправе принимать решения об ужесточении карантинных мер </w:t>
      </w:r>
      <w:r w:rsidR="00A14475" w:rsidRPr="005C38BD">
        <w:rPr>
          <w:rFonts w:ascii="Times New Roman" w:hAnsi="Times New Roman"/>
          <w:sz w:val="28"/>
          <w:szCs w:val="28"/>
        </w:rPr>
        <w:t xml:space="preserve">в регионах,  </w:t>
      </w:r>
      <w:r w:rsidR="00A14475" w:rsidRPr="005C38BD">
        <w:rPr>
          <w:rFonts w:ascii="Times New Roman" w:eastAsia="Calibri" w:hAnsi="Times New Roman"/>
          <w:sz w:val="28"/>
          <w:szCs w:val="28"/>
        </w:rPr>
        <w:t xml:space="preserve">расположенных в зоне высокого риска  (красная зона) </w:t>
      </w:r>
      <w:r w:rsidR="00D57707" w:rsidRPr="005C38BD">
        <w:rPr>
          <w:rFonts w:ascii="Times New Roman" w:hAnsi="Times New Roman"/>
          <w:sz w:val="28"/>
          <w:szCs w:val="28"/>
        </w:rPr>
        <w:t>в зависимости от складывающейся эпидемиологической ситуации.</w:t>
      </w:r>
    </w:p>
    <w:p w:rsidR="0031713A" w:rsidRPr="005C38BD" w:rsidRDefault="00391334" w:rsidP="0031713A">
      <w:pPr>
        <w:pBdr>
          <w:bottom w:val="single" w:sz="4" w:space="31" w:color="FFFFFF"/>
        </w:pBdr>
        <w:shd w:val="clear" w:color="auto" w:fill="FFFFFF"/>
        <w:tabs>
          <w:tab w:val="num" w:pos="993"/>
        </w:tabs>
        <w:spacing w:after="0" w:line="240" w:lineRule="auto"/>
        <w:ind w:firstLine="709"/>
        <w:jc w:val="both"/>
        <w:rPr>
          <w:rFonts w:ascii="Times New Roman" w:eastAsia="SimSun" w:hAnsi="Times New Roman" w:cs="Times New Roman"/>
          <w:sz w:val="28"/>
          <w:szCs w:val="28"/>
          <w:lang w:eastAsia="en-US"/>
        </w:rPr>
      </w:pPr>
      <w:r w:rsidRPr="005C38BD">
        <w:rPr>
          <w:rFonts w:ascii="Times New Roman" w:eastAsia="Calibri" w:hAnsi="Times New Roman" w:cs="Times New Roman"/>
          <w:bCs/>
          <w:iCs/>
          <w:sz w:val="28"/>
          <w:szCs w:val="28"/>
          <w:lang w:eastAsia="en-US"/>
        </w:rPr>
        <w:t xml:space="preserve">Главные государственные санитарные врачи </w:t>
      </w:r>
      <w:r w:rsidRPr="005C38BD">
        <w:rPr>
          <w:rFonts w:ascii="Times New Roman" w:eastAsia="SimSun" w:hAnsi="Times New Roman" w:cs="Times New Roman"/>
          <w:sz w:val="28"/>
          <w:szCs w:val="28"/>
          <w:lang w:eastAsia="en-US"/>
        </w:rPr>
        <w:t xml:space="preserve">областей, городов Нур-Султан, Алматы, </w:t>
      </w:r>
      <w:r w:rsidRPr="005C38BD">
        <w:rPr>
          <w:rFonts w:ascii="Times New Roman" w:eastAsia="SimSun" w:hAnsi="Times New Roman" w:cs="Times New Roman"/>
          <w:sz w:val="28"/>
          <w:szCs w:val="28"/>
          <w:lang w:val="kk-KZ" w:eastAsia="en-US"/>
        </w:rPr>
        <w:t>Шымкент руководствуются настоящим постановлением</w:t>
      </w:r>
      <w:r w:rsidRPr="005C38BD">
        <w:rPr>
          <w:rFonts w:ascii="Times New Roman" w:eastAsia="SimSun" w:hAnsi="Times New Roman" w:cs="Times New Roman"/>
          <w:spacing w:val="2"/>
          <w:sz w:val="28"/>
          <w:szCs w:val="28"/>
          <w:shd w:val="clear" w:color="auto" w:fill="FFFFFF"/>
          <w:lang w:eastAsia="en-US"/>
        </w:rPr>
        <w:t xml:space="preserve"> без права</w:t>
      </w:r>
      <w:r w:rsidRPr="005C38BD">
        <w:rPr>
          <w:rFonts w:ascii="Times New Roman" w:eastAsia="SimSun" w:hAnsi="Times New Roman" w:cs="Times New Roman"/>
          <w:sz w:val="28"/>
          <w:szCs w:val="28"/>
          <w:lang w:eastAsia="en-US"/>
        </w:rPr>
        <w:t xml:space="preserve"> принятия решения об ужесточении карантинных мер в регионах, расположенных в «зеленой»</w:t>
      </w:r>
      <w:r w:rsidR="00402DAD" w:rsidRPr="005C38BD">
        <w:rPr>
          <w:rFonts w:ascii="Times New Roman" w:eastAsia="SimSun" w:hAnsi="Times New Roman" w:cs="Times New Roman"/>
          <w:sz w:val="28"/>
          <w:szCs w:val="28"/>
          <w:lang w:val="kk-KZ" w:eastAsia="en-US"/>
        </w:rPr>
        <w:t xml:space="preserve"> и</w:t>
      </w:r>
      <w:r w:rsidRPr="005C38BD">
        <w:rPr>
          <w:rFonts w:ascii="Times New Roman" w:eastAsia="SimSun" w:hAnsi="Times New Roman" w:cs="Times New Roman"/>
          <w:sz w:val="28"/>
          <w:szCs w:val="28"/>
          <w:lang w:eastAsia="en-US"/>
        </w:rPr>
        <w:t xml:space="preserve"> «желтой» зонах.</w:t>
      </w:r>
    </w:p>
    <w:p w:rsidR="00731CBD" w:rsidRPr="005C38BD" w:rsidRDefault="002C1CE3" w:rsidP="0031713A">
      <w:pPr>
        <w:pBdr>
          <w:bottom w:val="single" w:sz="4" w:space="31" w:color="FFFFFF"/>
        </w:pBdr>
        <w:shd w:val="clear" w:color="auto" w:fill="FFFFFF"/>
        <w:tabs>
          <w:tab w:val="num" w:pos="993"/>
        </w:tabs>
        <w:spacing w:after="0" w:line="240" w:lineRule="auto"/>
        <w:ind w:firstLine="709"/>
        <w:jc w:val="both"/>
        <w:rPr>
          <w:rFonts w:ascii="Times New Roman" w:eastAsia="SimSun" w:hAnsi="Times New Roman" w:cs="Times New Roman"/>
          <w:sz w:val="28"/>
          <w:szCs w:val="28"/>
          <w:lang w:eastAsia="en-US"/>
        </w:rPr>
      </w:pPr>
      <w:r w:rsidRPr="005C38BD">
        <w:rPr>
          <w:rFonts w:ascii="Times New Roman" w:hAnsi="Times New Roman"/>
          <w:sz w:val="28"/>
          <w:szCs w:val="28"/>
        </w:rPr>
        <w:t>5.</w:t>
      </w:r>
      <w:r w:rsidR="0031713A" w:rsidRPr="005C38BD">
        <w:rPr>
          <w:rFonts w:ascii="Times New Roman" w:hAnsi="Times New Roman"/>
          <w:sz w:val="28"/>
          <w:szCs w:val="28"/>
        </w:rPr>
        <w:t xml:space="preserve"> </w:t>
      </w:r>
      <w:r w:rsidR="0031713A" w:rsidRPr="005C38BD">
        <w:rPr>
          <w:rFonts w:ascii="Times New Roman" w:eastAsia="SimSun" w:hAnsi="Times New Roman" w:cs="Times New Roman"/>
          <w:sz w:val="28"/>
          <w:szCs w:val="28"/>
          <w:lang w:eastAsia="en-US"/>
        </w:rPr>
        <w:t>Внести в постановлени</w:t>
      </w:r>
      <w:r w:rsidR="00731CBD" w:rsidRPr="005C38BD">
        <w:rPr>
          <w:rFonts w:ascii="Times New Roman" w:eastAsia="SimSun" w:hAnsi="Times New Roman" w:cs="Times New Roman"/>
          <w:sz w:val="28"/>
          <w:szCs w:val="28"/>
          <w:lang w:eastAsia="en-US"/>
        </w:rPr>
        <w:t>е</w:t>
      </w:r>
      <w:r w:rsidR="0031713A" w:rsidRPr="005C38BD">
        <w:rPr>
          <w:rFonts w:ascii="Times New Roman" w:eastAsia="SimSun" w:hAnsi="Times New Roman" w:cs="Times New Roman"/>
          <w:sz w:val="28"/>
          <w:szCs w:val="28"/>
          <w:lang w:eastAsia="en-US"/>
        </w:rPr>
        <w:t xml:space="preserve"> Главного государственного санитарного врача Республики Казахстан от 2 сентября 2021 года № 38 «</w:t>
      </w:r>
      <w:r w:rsidR="0031713A" w:rsidRPr="005C38BD">
        <w:rPr>
          <w:rFonts w:ascii="Times New Roman" w:hAnsi="Times New Roman" w:cs="Times New Roman"/>
          <w:sz w:val="28"/>
          <w:szCs w:val="28"/>
        </w:rPr>
        <w:t xml:space="preserve">О дальнейшем усилении мер по предупреждению заболеваний </w:t>
      </w:r>
      <w:proofErr w:type="spellStart"/>
      <w:r w:rsidR="0031713A" w:rsidRPr="005C38BD">
        <w:rPr>
          <w:rFonts w:ascii="Times New Roman" w:hAnsi="Times New Roman" w:cs="Times New Roman"/>
          <w:sz w:val="28"/>
          <w:szCs w:val="28"/>
        </w:rPr>
        <w:t>коронавирусной</w:t>
      </w:r>
      <w:proofErr w:type="spellEnd"/>
      <w:r w:rsidR="0031713A" w:rsidRPr="005C38BD">
        <w:rPr>
          <w:rFonts w:ascii="Times New Roman" w:hAnsi="Times New Roman" w:cs="Times New Roman"/>
          <w:sz w:val="28"/>
          <w:szCs w:val="28"/>
        </w:rPr>
        <w:t xml:space="preserve"> инфекцией среди населения Республики Казахстан</w:t>
      </w:r>
      <w:r w:rsidR="0031713A" w:rsidRPr="005C38BD">
        <w:rPr>
          <w:rFonts w:ascii="Times New Roman" w:eastAsia="SimSun" w:hAnsi="Times New Roman" w:cs="Times New Roman"/>
          <w:sz w:val="28"/>
          <w:szCs w:val="28"/>
          <w:lang w:eastAsia="en-US"/>
        </w:rPr>
        <w:t>»</w:t>
      </w:r>
      <w:r w:rsidR="00731CBD" w:rsidRPr="005C38BD">
        <w:rPr>
          <w:rFonts w:ascii="Times New Roman" w:eastAsia="SimSun" w:hAnsi="Times New Roman" w:cs="Times New Roman"/>
          <w:sz w:val="28"/>
          <w:szCs w:val="28"/>
          <w:lang w:eastAsia="en-US"/>
        </w:rPr>
        <w:t xml:space="preserve"> следующее изменение:</w:t>
      </w:r>
    </w:p>
    <w:p w:rsidR="0031713A" w:rsidRPr="005C38BD" w:rsidRDefault="0031713A" w:rsidP="0031713A">
      <w:pPr>
        <w:pBdr>
          <w:bottom w:val="single" w:sz="4" w:space="31" w:color="FFFFFF"/>
        </w:pBdr>
        <w:shd w:val="clear" w:color="auto" w:fill="FFFFFF"/>
        <w:tabs>
          <w:tab w:val="num" w:pos="993"/>
        </w:tabs>
        <w:spacing w:after="0" w:line="240" w:lineRule="auto"/>
        <w:ind w:firstLine="709"/>
        <w:jc w:val="both"/>
        <w:rPr>
          <w:rFonts w:ascii="Times New Roman" w:eastAsia="SimSun" w:hAnsi="Times New Roman" w:cs="Times New Roman"/>
          <w:sz w:val="28"/>
          <w:szCs w:val="28"/>
          <w:lang w:eastAsia="en-US"/>
        </w:rPr>
      </w:pPr>
      <w:r w:rsidRPr="005C38BD">
        <w:rPr>
          <w:rFonts w:ascii="Times New Roman" w:eastAsia="SimSun" w:hAnsi="Times New Roman" w:cs="Times New Roman"/>
          <w:sz w:val="28"/>
          <w:szCs w:val="28"/>
          <w:lang w:eastAsia="en-US"/>
        </w:rPr>
        <w:t xml:space="preserve"> </w:t>
      </w:r>
      <w:proofErr w:type="gramStart"/>
      <w:r w:rsidRPr="005C38BD">
        <w:rPr>
          <w:rFonts w:ascii="Times New Roman" w:eastAsia="SimSun" w:hAnsi="Times New Roman" w:cs="Times New Roman"/>
          <w:sz w:val="28"/>
          <w:szCs w:val="28"/>
          <w:lang w:eastAsia="en-US"/>
        </w:rPr>
        <w:t>преамбулу</w:t>
      </w:r>
      <w:proofErr w:type="gramEnd"/>
      <w:r w:rsidRPr="005C38BD">
        <w:rPr>
          <w:rFonts w:ascii="Times New Roman" w:eastAsia="SimSun" w:hAnsi="Times New Roman" w:cs="Times New Roman"/>
          <w:sz w:val="28"/>
          <w:szCs w:val="28"/>
          <w:lang w:eastAsia="en-US"/>
        </w:rPr>
        <w:t xml:space="preserve"> изложить в следующей редакции:</w:t>
      </w:r>
    </w:p>
    <w:p w:rsidR="0031713A" w:rsidRPr="005C38BD" w:rsidRDefault="0031713A" w:rsidP="0031713A">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rPr>
      </w:pPr>
      <w:r w:rsidRPr="005C38BD">
        <w:rPr>
          <w:rFonts w:ascii="Times New Roman" w:eastAsia="SimSun" w:hAnsi="Times New Roman" w:cs="Times New Roman"/>
          <w:sz w:val="28"/>
          <w:szCs w:val="28"/>
          <w:lang w:eastAsia="en-US"/>
        </w:rPr>
        <w:lastRenderedPageBreak/>
        <w:t>«</w:t>
      </w:r>
      <w:r w:rsidRPr="005C38BD">
        <w:rPr>
          <w:rFonts w:ascii="Times New Roman" w:hAnsi="Times New Roman" w:cs="Times New Roman"/>
          <w:sz w:val="28"/>
          <w:szCs w:val="28"/>
        </w:rPr>
        <w:t xml:space="preserve">В целях предупреждения распространения </w:t>
      </w:r>
      <w:proofErr w:type="spellStart"/>
      <w:r w:rsidRPr="005C38BD">
        <w:rPr>
          <w:rFonts w:ascii="Times New Roman" w:hAnsi="Times New Roman" w:cs="Times New Roman"/>
          <w:sz w:val="28"/>
          <w:szCs w:val="28"/>
        </w:rPr>
        <w:t>коронавирусной</w:t>
      </w:r>
      <w:proofErr w:type="spellEnd"/>
      <w:r w:rsidRPr="005C38BD">
        <w:rPr>
          <w:rFonts w:ascii="Times New Roman" w:hAnsi="Times New Roman" w:cs="Times New Roman"/>
          <w:sz w:val="28"/>
          <w:szCs w:val="28"/>
        </w:rPr>
        <w:t xml:space="preserve"> инфекции </w:t>
      </w:r>
      <w:r w:rsidRPr="005C38BD">
        <w:rPr>
          <w:rFonts w:ascii="Times New Roman" w:hAnsi="Times New Roman" w:cs="Times New Roman"/>
          <w:sz w:val="28"/>
        </w:rPr>
        <w:t>COVID-19</w:t>
      </w:r>
      <w:r w:rsidRPr="005C38BD">
        <w:rPr>
          <w:rFonts w:ascii="Times New Roman" w:hAnsi="Times New Roman" w:cs="Times New Roman"/>
          <w:sz w:val="28"/>
          <w:szCs w:val="28"/>
        </w:rPr>
        <w:t xml:space="preserve"> (далее – </w:t>
      </w:r>
      <w:r w:rsidRPr="005C38BD">
        <w:rPr>
          <w:rFonts w:ascii="Times New Roman" w:hAnsi="Times New Roman" w:cs="Times New Roman"/>
          <w:sz w:val="28"/>
        </w:rPr>
        <w:t>COVID-19</w:t>
      </w:r>
      <w:r w:rsidRPr="005C38BD">
        <w:rPr>
          <w:rFonts w:ascii="Times New Roman" w:hAnsi="Times New Roman" w:cs="Times New Roman"/>
          <w:sz w:val="28"/>
          <w:szCs w:val="28"/>
        </w:rPr>
        <w:t>) среди населения Республики Казахстан, в соответствии с подпунктом 7) пункта 1 статьи 38,</w:t>
      </w:r>
      <w:r w:rsidR="006A598F" w:rsidRPr="005C38BD">
        <w:rPr>
          <w:rFonts w:ascii="Times New Roman" w:hAnsi="Times New Roman" w:cs="Times New Roman"/>
          <w:sz w:val="28"/>
          <w:szCs w:val="28"/>
        </w:rPr>
        <w:t xml:space="preserve"> пунктом 1 </w:t>
      </w:r>
      <w:r w:rsidR="00AA5CFB">
        <w:rPr>
          <w:rFonts w:ascii="Times New Roman" w:hAnsi="Times New Roman" w:cs="Times New Roman"/>
          <w:sz w:val="28"/>
          <w:szCs w:val="28"/>
          <w:lang w:val="kk-KZ"/>
        </w:rPr>
        <w:t>и</w:t>
      </w:r>
      <w:r w:rsidR="006A598F" w:rsidRPr="005C38BD">
        <w:rPr>
          <w:rFonts w:ascii="Times New Roman" w:hAnsi="Times New Roman" w:cs="Times New Roman"/>
          <w:sz w:val="28"/>
          <w:szCs w:val="28"/>
        </w:rPr>
        <w:t xml:space="preserve"> </w:t>
      </w:r>
      <w:r w:rsidRPr="005C38BD">
        <w:rPr>
          <w:rFonts w:ascii="Times New Roman" w:hAnsi="Times New Roman" w:cs="Times New Roman"/>
          <w:sz w:val="28"/>
          <w:szCs w:val="28"/>
        </w:rPr>
        <w:t xml:space="preserve">подпунктом 8) пункта 7 статьи 104  Кодекса Республики Казахстан от 7 июля 2020 года </w:t>
      </w:r>
      <w:r w:rsidR="00AA5CFB">
        <w:rPr>
          <w:rFonts w:ascii="Times New Roman" w:hAnsi="Times New Roman" w:cs="Times New Roman"/>
          <w:sz w:val="28"/>
          <w:szCs w:val="28"/>
          <w:lang w:val="kk-KZ"/>
        </w:rPr>
        <w:t xml:space="preserve">                          </w:t>
      </w:r>
      <w:r w:rsidR="00AA5CFB" w:rsidRPr="000D1D1A">
        <w:rPr>
          <w:rFonts w:ascii="Times New Roman" w:hAnsi="Times New Roman" w:cs="Times New Roman"/>
          <w:sz w:val="28"/>
          <w:szCs w:val="28"/>
        </w:rPr>
        <w:t xml:space="preserve">№ 360-VI ЗРК </w:t>
      </w:r>
      <w:r w:rsidRPr="005C38BD">
        <w:rPr>
          <w:rFonts w:ascii="Times New Roman" w:hAnsi="Times New Roman" w:cs="Times New Roman"/>
          <w:sz w:val="28"/>
          <w:szCs w:val="28"/>
        </w:rPr>
        <w:t>«О здоровье народа и системе здравоохранения», п</w:t>
      </w:r>
      <w:r w:rsidRPr="005C38BD">
        <w:rPr>
          <w:rFonts w:ascii="Times New Roman" w:hAnsi="Times New Roman" w:cs="Times New Roman"/>
          <w:sz w:val="28"/>
        </w:rPr>
        <w:t>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r w:rsidRPr="005C38BD">
        <w:rPr>
          <w:rFonts w:ascii="Times New Roman" w:hAnsi="Times New Roman" w:cs="Times New Roman"/>
          <w:b/>
          <w:sz w:val="28"/>
        </w:rPr>
        <w:t xml:space="preserve"> </w:t>
      </w:r>
      <w:r w:rsidRPr="005C38BD">
        <w:rPr>
          <w:rFonts w:ascii="Times New Roman" w:hAnsi="Times New Roman" w:cs="Times New Roman"/>
          <w:sz w:val="28"/>
          <w:szCs w:val="28"/>
        </w:rPr>
        <w:t>ПОСТАНОВЛЯЮ:»;</w:t>
      </w:r>
      <w:r w:rsidR="002C1CE3" w:rsidRPr="005C38BD">
        <w:rPr>
          <w:rFonts w:ascii="Times New Roman" w:hAnsi="Times New Roman"/>
          <w:sz w:val="28"/>
          <w:szCs w:val="28"/>
        </w:rPr>
        <w:t xml:space="preserve"> </w:t>
      </w:r>
    </w:p>
    <w:p w:rsidR="002C1CE3" w:rsidRPr="005C38BD" w:rsidRDefault="0031713A" w:rsidP="0031713A">
      <w:pPr>
        <w:pBdr>
          <w:bottom w:val="single" w:sz="4" w:space="31" w:color="FFFFFF"/>
        </w:pBdr>
        <w:shd w:val="clear" w:color="auto" w:fill="FFFFFF"/>
        <w:tabs>
          <w:tab w:val="num" w:pos="993"/>
        </w:tabs>
        <w:spacing w:after="0" w:line="240" w:lineRule="auto"/>
        <w:ind w:firstLine="709"/>
        <w:jc w:val="both"/>
        <w:rPr>
          <w:rFonts w:ascii="Times New Roman" w:hAnsi="Times New Roman"/>
          <w:sz w:val="28"/>
          <w:szCs w:val="28"/>
        </w:rPr>
      </w:pPr>
      <w:r w:rsidRPr="005C38BD">
        <w:rPr>
          <w:rFonts w:ascii="Times New Roman" w:hAnsi="Times New Roman"/>
          <w:sz w:val="28"/>
          <w:szCs w:val="28"/>
        </w:rPr>
        <w:t xml:space="preserve">6. </w:t>
      </w:r>
      <w:r w:rsidR="002C1CE3" w:rsidRPr="005C38BD">
        <w:rPr>
          <w:rFonts w:ascii="Times New Roman" w:hAnsi="Times New Roman"/>
          <w:sz w:val="28"/>
          <w:szCs w:val="28"/>
        </w:rPr>
        <w:t>Признать утратившими силу п</w:t>
      </w:r>
      <w:r w:rsidR="002C1CE3" w:rsidRPr="005C38BD">
        <w:rPr>
          <w:rFonts w:ascii="Times New Roman" w:eastAsia="Times New Roman" w:hAnsi="Times New Roman"/>
          <w:bCs/>
          <w:sz w:val="28"/>
          <w:szCs w:val="28"/>
        </w:rPr>
        <w:t>остановлени</w:t>
      </w:r>
      <w:r w:rsidR="00DE7767" w:rsidRPr="005C38BD">
        <w:rPr>
          <w:rFonts w:ascii="Times New Roman" w:eastAsia="Times New Roman" w:hAnsi="Times New Roman"/>
          <w:bCs/>
          <w:sz w:val="28"/>
          <w:szCs w:val="28"/>
        </w:rPr>
        <w:t>я</w:t>
      </w:r>
      <w:r w:rsidR="002C1CE3" w:rsidRPr="005C38BD">
        <w:rPr>
          <w:rFonts w:ascii="Times New Roman" w:eastAsia="Times New Roman" w:hAnsi="Times New Roman"/>
          <w:bCs/>
          <w:sz w:val="28"/>
          <w:szCs w:val="28"/>
        </w:rPr>
        <w:t xml:space="preserve"> Главного государственного санитарного врача Республики Казахстан </w:t>
      </w:r>
      <w:r w:rsidR="00DE7767" w:rsidRPr="005C38BD">
        <w:rPr>
          <w:rFonts w:ascii="Times New Roman" w:eastAsia="Times New Roman" w:hAnsi="Times New Roman"/>
          <w:bCs/>
          <w:sz w:val="28"/>
          <w:szCs w:val="28"/>
        </w:rPr>
        <w:t xml:space="preserve">согласно приложению 5 к </w:t>
      </w:r>
      <w:proofErr w:type="gramStart"/>
      <w:r w:rsidR="00DE7767" w:rsidRPr="005C38BD">
        <w:rPr>
          <w:rFonts w:ascii="Times New Roman" w:eastAsia="Times New Roman" w:hAnsi="Times New Roman"/>
          <w:bCs/>
          <w:sz w:val="28"/>
          <w:szCs w:val="28"/>
        </w:rPr>
        <w:t>настоящему  постановлению</w:t>
      </w:r>
      <w:proofErr w:type="gramEnd"/>
      <w:r w:rsidR="002C1CE3" w:rsidRPr="005C38BD">
        <w:rPr>
          <w:rFonts w:ascii="Times New Roman" w:hAnsi="Times New Roman" w:cs="Times New Roman"/>
          <w:bCs/>
          <w:sz w:val="28"/>
          <w:szCs w:val="28"/>
        </w:rPr>
        <w:t>.</w:t>
      </w:r>
    </w:p>
    <w:p w:rsidR="002C1CE3" w:rsidRPr="005C38BD" w:rsidRDefault="0031713A" w:rsidP="0031713A">
      <w:pPr>
        <w:pBdr>
          <w:bottom w:val="single" w:sz="4" w:space="31" w:color="FFFFFF"/>
        </w:pBdr>
        <w:shd w:val="clear" w:color="auto" w:fill="FFFFFF"/>
        <w:tabs>
          <w:tab w:val="num" w:pos="426"/>
          <w:tab w:val="num" w:pos="993"/>
        </w:tabs>
        <w:spacing w:after="0" w:line="240" w:lineRule="auto"/>
        <w:ind w:firstLine="709"/>
        <w:jc w:val="both"/>
        <w:rPr>
          <w:rFonts w:ascii="Times New Roman" w:hAnsi="Times New Roman"/>
          <w:sz w:val="28"/>
          <w:szCs w:val="28"/>
        </w:rPr>
      </w:pPr>
      <w:r w:rsidRPr="005C38BD">
        <w:rPr>
          <w:rFonts w:ascii="Times New Roman" w:hAnsi="Times New Roman"/>
          <w:sz w:val="28"/>
          <w:szCs w:val="28"/>
        </w:rPr>
        <w:t>7</w:t>
      </w:r>
      <w:r w:rsidR="002C1CE3" w:rsidRPr="005C38BD">
        <w:rPr>
          <w:rFonts w:ascii="Times New Roman" w:hAnsi="Times New Roman"/>
          <w:sz w:val="28"/>
          <w:szCs w:val="28"/>
        </w:rPr>
        <w:t>. Контроль за исполнением настоящего постановления оставляю за собой.</w:t>
      </w:r>
    </w:p>
    <w:p w:rsidR="002C1CE3" w:rsidRPr="005C38BD" w:rsidRDefault="0031713A" w:rsidP="00DE7767">
      <w:pPr>
        <w:pBdr>
          <w:bottom w:val="single" w:sz="4" w:space="31" w:color="FFFFFF"/>
        </w:pBdr>
        <w:shd w:val="clear" w:color="auto" w:fill="FFFFFF"/>
        <w:tabs>
          <w:tab w:val="num" w:pos="426"/>
          <w:tab w:val="left" w:pos="851"/>
          <w:tab w:val="num" w:pos="993"/>
        </w:tabs>
        <w:spacing w:after="0" w:line="240" w:lineRule="auto"/>
        <w:ind w:firstLine="709"/>
        <w:jc w:val="both"/>
        <w:rPr>
          <w:rFonts w:ascii="Times New Roman" w:hAnsi="Times New Roman"/>
          <w:sz w:val="28"/>
          <w:szCs w:val="28"/>
        </w:rPr>
      </w:pPr>
      <w:r w:rsidRPr="005C38BD">
        <w:rPr>
          <w:rFonts w:ascii="Times New Roman" w:hAnsi="Times New Roman"/>
          <w:sz w:val="28"/>
          <w:szCs w:val="28"/>
        </w:rPr>
        <w:t>8</w:t>
      </w:r>
      <w:r w:rsidR="002C1CE3" w:rsidRPr="005C38BD">
        <w:rPr>
          <w:rFonts w:ascii="Times New Roman" w:hAnsi="Times New Roman"/>
          <w:sz w:val="28"/>
          <w:szCs w:val="28"/>
        </w:rPr>
        <w:t>. Настоящее постановление вступает в силу с</w:t>
      </w:r>
      <w:r w:rsidR="00DE7767" w:rsidRPr="005C38BD">
        <w:rPr>
          <w:rFonts w:ascii="Times New Roman" w:hAnsi="Times New Roman"/>
          <w:sz w:val="28"/>
          <w:szCs w:val="28"/>
        </w:rPr>
        <w:t xml:space="preserve"> силу с 00 часов </w:t>
      </w:r>
      <w:r w:rsidR="00402DAD" w:rsidRPr="005C38BD">
        <w:rPr>
          <w:rFonts w:ascii="Times New Roman" w:hAnsi="Times New Roman"/>
          <w:sz w:val="28"/>
          <w:szCs w:val="28"/>
          <w:lang w:val="kk-KZ"/>
        </w:rPr>
        <w:t>1</w:t>
      </w:r>
      <w:r w:rsidR="005454EA">
        <w:rPr>
          <w:rFonts w:ascii="Times New Roman" w:hAnsi="Times New Roman"/>
          <w:sz w:val="28"/>
          <w:szCs w:val="28"/>
          <w:lang w:val="kk-KZ"/>
        </w:rPr>
        <w:t>3</w:t>
      </w:r>
      <w:r w:rsidR="00DE7767" w:rsidRPr="005C38BD">
        <w:rPr>
          <w:rFonts w:ascii="Times New Roman" w:hAnsi="Times New Roman"/>
          <w:sz w:val="28"/>
          <w:szCs w:val="28"/>
        </w:rPr>
        <w:t xml:space="preserve"> сентября 2021 года</w:t>
      </w:r>
      <w:r w:rsidR="002C1CE3" w:rsidRPr="005C38BD">
        <w:rPr>
          <w:rFonts w:ascii="Times New Roman" w:hAnsi="Times New Roman"/>
          <w:sz w:val="28"/>
          <w:szCs w:val="28"/>
        </w:rPr>
        <w:t>.</w:t>
      </w:r>
    </w:p>
    <w:p w:rsidR="002C1CE3" w:rsidRPr="008073F2"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p>
    <w:p w:rsidR="00DE7767" w:rsidRPr="008073F2" w:rsidRDefault="00DE7767"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p>
    <w:p w:rsidR="002C1CE3" w:rsidRPr="008073F2"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r w:rsidRPr="008073F2">
        <w:rPr>
          <w:rFonts w:ascii="Times New Roman" w:hAnsi="Times New Roman"/>
          <w:b/>
          <w:sz w:val="28"/>
          <w:szCs w:val="28"/>
        </w:rPr>
        <w:t xml:space="preserve">Главный Государственный </w:t>
      </w:r>
    </w:p>
    <w:p w:rsidR="002C1CE3" w:rsidRPr="008073F2"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r w:rsidRPr="008073F2">
        <w:rPr>
          <w:rFonts w:ascii="Times New Roman" w:hAnsi="Times New Roman"/>
          <w:b/>
          <w:sz w:val="28"/>
          <w:szCs w:val="28"/>
        </w:rPr>
        <w:t xml:space="preserve">       </w:t>
      </w:r>
      <w:proofErr w:type="gramStart"/>
      <w:r w:rsidRPr="008073F2">
        <w:rPr>
          <w:rFonts w:ascii="Times New Roman" w:hAnsi="Times New Roman"/>
          <w:b/>
          <w:sz w:val="28"/>
          <w:szCs w:val="28"/>
        </w:rPr>
        <w:t>санитарный</w:t>
      </w:r>
      <w:proofErr w:type="gramEnd"/>
      <w:r w:rsidRPr="008073F2">
        <w:rPr>
          <w:rFonts w:ascii="Times New Roman" w:hAnsi="Times New Roman"/>
          <w:b/>
          <w:sz w:val="28"/>
          <w:szCs w:val="28"/>
        </w:rPr>
        <w:t xml:space="preserve"> врач    </w:t>
      </w:r>
    </w:p>
    <w:p w:rsidR="002C1CE3" w:rsidRPr="008073F2"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z w:val="28"/>
          <w:szCs w:val="28"/>
        </w:rPr>
      </w:pPr>
      <w:r w:rsidRPr="008073F2">
        <w:rPr>
          <w:rFonts w:ascii="Times New Roman" w:hAnsi="Times New Roman"/>
          <w:b/>
          <w:sz w:val="28"/>
          <w:szCs w:val="28"/>
        </w:rPr>
        <w:t xml:space="preserve">  Республики Казахстан                                                            Е. </w:t>
      </w:r>
      <w:proofErr w:type="spellStart"/>
      <w:r w:rsidRPr="008073F2">
        <w:rPr>
          <w:rFonts w:ascii="Times New Roman" w:hAnsi="Times New Roman"/>
          <w:b/>
          <w:sz w:val="28"/>
          <w:szCs w:val="28"/>
        </w:rPr>
        <w:t>Киясов</w:t>
      </w:r>
      <w:proofErr w:type="spellEnd"/>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3F561D" w:rsidRPr="008073F2" w:rsidRDefault="003F561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EA5662" w:rsidRPr="008073F2" w:rsidRDefault="00EA566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EA5662" w:rsidRPr="008073F2" w:rsidRDefault="00EA566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483455" w:rsidRPr="008073F2" w:rsidRDefault="00483455"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483455" w:rsidRPr="008073F2" w:rsidRDefault="00483455"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EA5662" w:rsidRPr="008073F2" w:rsidRDefault="00EA566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EA5662" w:rsidRPr="008073F2" w:rsidRDefault="00EA566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587377" w:rsidRDefault="00587377"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8073F2" w:rsidRDefault="008073F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925931" w:rsidRDefault="00925931"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925931" w:rsidRDefault="00925931"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925931" w:rsidRDefault="00925931"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731CBD" w:rsidRDefault="00731CB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731CBD" w:rsidRDefault="00731CBD"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925931" w:rsidRDefault="00925931"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925931" w:rsidRDefault="00925931"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p>
    <w:p w:rsidR="002C1CE3" w:rsidRPr="008073F2" w:rsidRDefault="002C1CE3"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r w:rsidRPr="008073F2">
        <w:rPr>
          <w:rFonts w:ascii="Times New Roman" w:hAnsi="Times New Roman" w:cs="Times New Roman"/>
          <w:sz w:val="24"/>
          <w:szCs w:val="24"/>
        </w:rPr>
        <w:lastRenderedPageBreak/>
        <w:t xml:space="preserve">Приложение 1 к постановлению Главного государственного санитарного врача </w:t>
      </w:r>
    </w:p>
    <w:p w:rsidR="002C1CE3" w:rsidRPr="008073F2" w:rsidRDefault="002C1CE3"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r w:rsidRPr="008073F2">
        <w:rPr>
          <w:rFonts w:ascii="Times New Roman" w:hAnsi="Times New Roman" w:cs="Times New Roman"/>
          <w:sz w:val="24"/>
          <w:szCs w:val="24"/>
        </w:rPr>
        <w:t>Республики Казахстан</w:t>
      </w:r>
    </w:p>
    <w:p w:rsidR="002C1CE3" w:rsidRPr="00925931" w:rsidRDefault="00EA5662" w:rsidP="002C1CE3">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lang w:val="kk-KZ"/>
        </w:rPr>
      </w:pPr>
      <w:proofErr w:type="gramStart"/>
      <w:r w:rsidRPr="008073F2">
        <w:rPr>
          <w:rFonts w:ascii="Times New Roman" w:hAnsi="Times New Roman"/>
          <w:sz w:val="24"/>
          <w:szCs w:val="24"/>
        </w:rPr>
        <w:t>от</w:t>
      </w:r>
      <w:proofErr w:type="gramEnd"/>
      <w:r w:rsidRPr="008073F2">
        <w:rPr>
          <w:rFonts w:ascii="Times New Roman" w:hAnsi="Times New Roman"/>
          <w:sz w:val="24"/>
          <w:szCs w:val="24"/>
        </w:rPr>
        <w:t xml:space="preserve"> </w:t>
      </w:r>
      <w:r w:rsidR="002170C8">
        <w:rPr>
          <w:rFonts w:ascii="Times New Roman" w:hAnsi="Times New Roman"/>
          <w:sz w:val="24"/>
          <w:szCs w:val="24"/>
        </w:rPr>
        <w:t>10</w:t>
      </w:r>
      <w:r w:rsidR="00925931">
        <w:rPr>
          <w:rFonts w:ascii="Times New Roman" w:hAnsi="Times New Roman"/>
          <w:sz w:val="24"/>
          <w:szCs w:val="24"/>
          <w:lang w:val="kk-KZ"/>
        </w:rPr>
        <w:t xml:space="preserve"> сентября</w:t>
      </w:r>
      <w:r w:rsidRPr="008073F2">
        <w:rPr>
          <w:rFonts w:ascii="Times New Roman" w:hAnsi="Times New Roman"/>
          <w:sz w:val="24"/>
          <w:szCs w:val="24"/>
        </w:rPr>
        <w:t xml:space="preserve"> 2021 года № </w:t>
      </w:r>
      <w:r w:rsidR="00925931">
        <w:rPr>
          <w:rFonts w:ascii="Times New Roman" w:hAnsi="Times New Roman"/>
          <w:sz w:val="24"/>
          <w:szCs w:val="24"/>
          <w:lang w:val="kk-KZ"/>
        </w:rPr>
        <w:t>42</w:t>
      </w:r>
    </w:p>
    <w:p w:rsidR="00ED73E0" w:rsidRPr="008073F2" w:rsidRDefault="00ED73E0" w:rsidP="00ED73E0">
      <w:pPr>
        <w:spacing w:after="0" w:line="240" w:lineRule="auto"/>
        <w:jc w:val="center"/>
        <w:rPr>
          <w:rFonts w:ascii="Times New Roman" w:hAnsi="Times New Roman" w:cs="Times New Roman"/>
          <w:b/>
          <w:sz w:val="24"/>
          <w:szCs w:val="24"/>
        </w:rPr>
      </w:pPr>
      <w:r w:rsidRPr="008073F2">
        <w:rPr>
          <w:rFonts w:ascii="Times New Roman" w:hAnsi="Times New Roman" w:cs="Times New Roman"/>
          <w:b/>
          <w:sz w:val="24"/>
          <w:szCs w:val="28"/>
          <w:lang w:val="kk-KZ"/>
        </w:rPr>
        <w:t xml:space="preserve">Возобновление деятельности объектов </w:t>
      </w:r>
      <w:r w:rsidRPr="008073F2">
        <w:rPr>
          <w:rFonts w:ascii="Times New Roman" w:hAnsi="Times New Roman" w:cs="Times New Roman"/>
          <w:b/>
          <w:sz w:val="24"/>
          <w:szCs w:val="24"/>
        </w:rPr>
        <w:t>на период введения ограничительных мероприятий, в том числе карантина</w:t>
      </w:r>
    </w:p>
    <w:p w:rsidR="00ED73E0" w:rsidRPr="008073F2" w:rsidRDefault="00ED73E0" w:rsidP="00ED73E0">
      <w:pPr>
        <w:spacing w:after="0" w:line="240" w:lineRule="auto"/>
        <w:jc w:val="center"/>
        <w:rPr>
          <w:rFonts w:ascii="Times New Roman" w:hAnsi="Times New Roman" w:cs="Times New Roman"/>
          <w:sz w:val="24"/>
          <w:szCs w:val="28"/>
        </w:rPr>
      </w:pPr>
    </w:p>
    <w:tbl>
      <w:tblPr>
        <w:tblW w:w="10578" w:type="dxa"/>
        <w:jc w:val="center"/>
        <w:tblLayout w:type="fixed"/>
        <w:tblLook w:val="04A0" w:firstRow="1" w:lastRow="0" w:firstColumn="1" w:lastColumn="0" w:noHBand="0" w:noVBand="1"/>
      </w:tblPr>
      <w:tblGrid>
        <w:gridCol w:w="846"/>
        <w:gridCol w:w="3515"/>
        <w:gridCol w:w="3174"/>
        <w:gridCol w:w="1987"/>
        <w:gridCol w:w="1056"/>
      </w:tblGrid>
      <w:tr w:rsidR="00393C57" w:rsidRPr="008073F2" w:rsidTr="006908C4">
        <w:trPr>
          <w:trHeight w:val="557"/>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A14475">
            <w:pPr>
              <w:spacing w:after="0" w:line="240" w:lineRule="auto"/>
              <w:jc w:val="center"/>
              <w:rPr>
                <w:rFonts w:ascii="Times New Roman" w:eastAsia="Times New Roman" w:hAnsi="Times New Roman" w:cs="Times New Roman"/>
                <w:b/>
                <w:bCs/>
                <w:sz w:val="24"/>
                <w:szCs w:val="24"/>
                <w:lang w:val="kk-KZ"/>
              </w:rPr>
            </w:pPr>
            <w:r w:rsidRPr="008073F2">
              <w:rPr>
                <w:rFonts w:ascii="Times New Roman" w:eastAsia="Times New Roman" w:hAnsi="Times New Roman" w:cs="Times New Roman"/>
                <w:b/>
                <w:bCs/>
                <w:sz w:val="24"/>
                <w:szCs w:val="24"/>
                <w:lang w:val="kk-KZ"/>
              </w:rPr>
              <w:t>№</w:t>
            </w: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center"/>
              <w:rPr>
                <w:rFonts w:ascii="Times New Roman" w:eastAsia="Times New Roman" w:hAnsi="Times New Roman" w:cs="Times New Roman"/>
                <w:b/>
                <w:bCs/>
                <w:sz w:val="24"/>
                <w:szCs w:val="24"/>
                <w:lang w:val="kk-KZ"/>
              </w:rPr>
            </w:pPr>
            <w:r w:rsidRPr="008073F2">
              <w:rPr>
                <w:rFonts w:ascii="Times New Roman" w:eastAsia="Times New Roman" w:hAnsi="Times New Roman" w:cs="Times New Roman"/>
                <w:b/>
                <w:bCs/>
                <w:sz w:val="24"/>
                <w:szCs w:val="24"/>
                <w:lang w:val="kk-KZ"/>
              </w:rPr>
              <w:t>Виды деятельности</w:t>
            </w:r>
          </w:p>
        </w:tc>
        <w:tc>
          <w:tcPr>
            <w:tcW w:w="3174" w:type="dxa"/>
            <w:tcBorders>
              <w:top w:val="single" w:sz="4" w:space="0" w:color="auto"/>
              <w:left w:val="single" w:sz="4" w:space="0" w:color="auto"/>
              <w:bottom w:val="single" w:sz="4" w:space="0" w:color="auto"/>
              <w:right w:val="single" w:sz="4" w:space="0" w:color="auto"/>
            </w:tcBorders>
            <w:vAlign w:val="center"/>
          </w:tcPr>
          <w:p w:rsidR="00ED73E0" w:rsidRPr="008073F2" w:rsidRDefault="00ED73E0" w:rsidP="00A14475">
            <w:pPr>
              <w:spacing w:after="0" w:line="240" w:lineRule="auto"/>
              <w:jc w:val="center"/>
              <w:rPr>
                <w:rFonts w:ascii="Times New Roman" w:hAnsi="Times New Roman" w:cs="Times New Roman"/>
                <w:b/>
                <w:sz w:val="24"/>
                <w:szCs w:val="24"/>
                <w:lang w:val="kk-KZ"/>
              </w:rPr>
            </w:pPr>
            <w:r w:rsidRPr="008073F2">
              <w:rPr>
                <w:rFonts w:ascii="Times New Roman" w:hAnsi="Times New Roman" w:cs="Times New Roman"/>
                <w:b/>
                <w:sz w:val="24"/>
                <w:szCs w:val="24"/>
                <w:lang w:val="kk-KZ"/>
              </w:rPr>
              <w:t>Требования к объектам</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b/>
                <w:sz w:val="24"/>
                <w:szCs w:val="24"/>
                <w:lang w:val="kk-KZ"/>
              </w:rPr>
            </w:pPr>
            <w:r w:rsidRPr="008073F2">
              <w:rPr>
                <w:rFonts w:ascii="Times New Roman" w:hAnsi="Times New Roman" w:cs="Times New Roman"/>
                <w:b/>
                <w:sz w:val="24"/>
                <w:szCs w:val="24"/>
                <w:lang w:val="kk-KZ"/>
              </w:rPr>
              <w:t>Характер запуска объекта</w:t>
            </w:r>
          </w:p>
        </w:tc>
        <w:tc>
          <w:tcPr>
            <w:tcW w:w="1056" w:type="dxa"/>
            <w:tcBorders>
              <w:top w:val="single" w:sz="4" w:space="0" w:color="auto"/>
              <w:left w:val="single" w:sz="4" w:space="0" w:color="auto"/>
              <w:bottom w:val="single" w:sz="4" w:space="0" w:color="auto"/>
              <w:right w:val="single" w:sz="4" w:space="0" w:color="auto"/>
            </w:tcBorders>
            <w:vAlign w:val="center"/>
          </w:tcPr>
          <w:p w:rsidR="00ED73E0" w:rsidRPr="008073F2" w:rsidRDefault="00ED73E0" w:rsidP="00A14475">
            <w:pPr>
              <w:spacing w:after="0" w:line="240" w:lineRule="auto"/>
              <w:jc w:val="center"/>
              <w:rPr>
                <w:rFonts w:ascii="Times New Roman" w:hAnsi="Times New Roman" w:cs="Times New Roman"/>
                <w:b/>
                <w:sz w:val="24"/>
                <w:szCs w:val="24"/>
                <w:lang w:val="kk-KZ"/>
              </w:rPr>
            </w:pPr>
            <w:r w:rsidRPr="008073F2">
              <w:rPr>
                <w:rFonts w:ascii="Times New Roman" w:hAnsi="Times New Roman" w:cs="Times New Roman"/>
                <w:b/>
                <w:sz w:val="24"/>
                <w:szCs w:val="24"/>
                <w:lang w:val="kk-KZ"/>
              </w:rPr>
              <w:t xml:space="preserve">Примечание </w:t>
            </w:r>
          </w:p>
        </w:tc>
      </w:tr>
      <w:tr w:rsidR="00393C57" w:rsidRPr="008073F2" w:rsidTr="006908C4">
        <w:trPr>
          <w:trHeight w:val="8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lang w:val="kk-KZ"/>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lang w:val="kk-KZ"/>
              </w:rPr>
              <w:t>Г</w:t>
            </w:r>
            <w:proofErr w:type="spellStart"/>
            <w:r w:rsidRPr="008073F2">
              <w:rPr>
                <w:rFonts w:ascii="Times New Roman" w:eastAsia="Times New Roman" w:hAnsi="Times New Roman" w:cs="Times New Roman"/>
                <w:bCs/>
                <w:sz w:val="24"/>
                <w:szCs w:val="24"/>
              </w:rPr>
              <w:t>осударственны</w:t>
            </w:r>
            <w:proofErr w:type="spellEnd"/>
            <w:r w:rsidRPr="008073F2">
              <w:rPr>
                <w:rFonts w:ascii="Times New Roman" w:eastAsia="Times New Roman" w:hAnsi="Times New Roman" w:cs="Times New Roman"/>
                <w:bCs/>
                <w:sz w:val="24"/>
                <w:szCs w:val="24"/>
                <w:lang w:val="kk-KZ"/>
              </w:rPr>
              <w:t>е</w:t>
            </w:r>
            <w:r w:rsidRPr="008073F2">
              <w:rPr>
                <w:rFonts w:ascii="Times New Roman" w:eastAsia="Times New Roman" w:hAnsi="Times New Roman" w:cs="Times New Roman"/>
                <w:bCs/>
                <w:sz w:val="24"/>
                <w:szCs w:val="24"/>
              </w:rPr>
              <w:t xml:space="preserve"> органы (организации</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 xml:space="preserve">национальные компании, организации </w:t>
            </w:r>
            <w:proofErr w:type="spellStart"/>
            <w:r w:rsidRPr="008073F2">
              <w:rPr>
                <w:rFonts w:ascii="Times New Roman" w:eastAsia="Times New Roman" w:hAnsi="Times New Roman" w:cs="Times New Roman"/>
                <w:bCs/>
                <w:sz w:val="24"/>
                <w:szCs w:val="24"/>
              </w:rPr>
              <w:t>квазигосударственного</w:t>
            </w:r>
            <w:proofErr w:type="spellEnd"/>
            <w:r w:rsidRPr="008073F2">
              <w:rPr>
                <w:rFonts w:ascii="Times New Roman" w:eastAsia="Times New Roman" w:hAnsi="Times New Roman" w:cs="Times New Roman"/>
                <w:bCs/>
                <w:sz w:val="24"/>
                <w:szCs w:val="24"/>
              </w:rPr>
              <w:t xml:space="preserve"> сектора, бизнес-центр</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xml:space="preserve"> и офис</w:t>
            </w:r>
            <w:r w:rsidRPr="008073F2">
              <w:rPr>
                <w:rFonts w:ascii="Times New Roman" w:eastAsia="Times New Roman" w:hAnsi="Times New Roman" w:cs="Times New Roman"/>
                <w:bCs/>
                <w:sz w:val="24"/>
                <w:szCs w:val="24"/>
                <w:lang w:val="kk-KZ"/>
              </w:rPr>
              <w:t>ы</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A5A8F">
            <w:pPr>
              <w:spacing w:after="0" w:line="240" w:lineRule="auto"/>
              <w:jc w:val="both"/>
              <w:rPr>
                <w:rFonts w:ascii="Times New Roman" w:hAnsi="Times New Roman" w:cs="Times New Roman"/>
                <w:sz w:val="24"/>
                <w:szCs w:val="24"/>
                <w:lang w:val="kk-KZ"/>
              </w:rPr>
            </w:pPr>
            <w:r w:rsidRPr="008073F2">
              <w:rPr>
                <w:rFonts w:ascii="Times New Roman" w:hAnsi="Times New Roman" w:cs="Times New Roman"/>
                <w:sz w:val="24"/>
                <w:szCs w:val="24"/>
              </w:rPr>
              <w:t xml:space="preserve">Приложение 1 </w:t>
            </w:r>
            <w:r w:rsidR="00252982" w:rsidRPr="008073F2">
              <w:rPr>
                <w:rFonts w:ascii="Times New Roman" w:hAnsi="Times New Roman" w:cs="Times New Roman"/>
                <w:sz w:val="24"/>
                <w:szCs w:val="24"/>
              </w:rPr>
              <w:t xml:space="preserve">к </w:t>
            </w:r>
            <w:r w:rsidRPr="008073F2">
              <w:rPr>
                <w:rFonts w:ascii="Times New Roman" w:hAnsi="Times New Roman" w:cs="Times New Roman"/>
                <w:szCs w:val="24"/>
              </w:rPr>
              <w:t>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lang w:val="kk-KZ"/>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lang w:val="kk-KZ"/>
              </w:rPr>
              <w:t>Объекты</w:t>
            </w:r>
            <w:r w:rsidRPr="008073F2">
              <w:rPr>
                <w:rFonts w:ascii="Times New Roman" w:eastAsia="Times New Roman" w:hAnsi="Times New Roman" w:cs="Times New Roman"/>
                <w:bCs/>
                <w:sz w:val="24"/>
                <w:szCs w:val="24"/>
              </w:rPr>
              <w:t xml:space="preserve"> розничной торговли продукцией, магазины у дома</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5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lang w:val="kk-KZ"/>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lang w:val="kk-KZ"/>
              </w:rPr>
              <w:t>Объекты</w:t>
            </w:r>
            <w:r w:rsidRPr="008073F2">
              <w:rPr>
                <w:rFonts w:ascii="Times New Roman" w:eastAsia="Times New Roman" w:hAnsi="Times New Roman" w:cs="Times New Roman"/>
                <w:bCs/>
                <w:sz w:val="24"/>
                <w:szCs w:val="24"/>
              </w:rPr>
              <w:t xml:space="preserve"> оптовой и розничной торговли пищевой продукцией (продовольственные  рынки), продовольственные </w:t>
            </w:r>
            <w:r w:rsidRPr="008073F2">
              <w:rPr>
                <w:rFonts w:ascii="Times New Roman" w:eastAsia="Times New Roman" w:hAnsi="Times New Roman" w:cs="Times New Roman"/>
                <w:bCs/>
                <w:sz w:val="24"/>
                <w:szCs w:val="24"/>
                <w:lang w:val="kk-KZ"/>
              </w:rPr>
              <w:t xml:space="preserve"> склады </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A5A8F">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5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lang w:val="kk-KZ"/>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A5A8F">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lang w:val="kk-KZ"/>
              </w:rPr>
              <w:t>Объекты</w:t>
            </w:r>
            <w:r w:rsidRPr="008073F2">
              <w:rPr>
                <w:rFonts w:ascii="Times New Roman" w:eastAsia="Times New Roman" w:hAnsi="Times New Roman" w:cs="Times New Roman"/>
                <w:bCs/>
                <w:sz w:val="24"/>
                <w:szCs w:val="24"/>
              </w:rPr>
              <w:t xml:space="preserve"> оптовой и розничной торговли непродовольственные  рынки),</w:t>
            </w:r>
            <w:r w:rsidRPr="008073F2">
              <w:rPr>
                <w:rFonts w:ascii="Times New Roman" w:eastAsia="Times New Roman" w:hAnsi="Times New Roman" w:cs="Times New Roman"/>
                <w:bCs/>
                <w:sz w:val="24"/>
                <w:szCs w:val="24"/>
                <w:lang w:val="kk-KZ"/>
              </w:rPr>
              <w:t xml:space="preserve"> непродовольственные </w:t>
            </w:r>
            <w:r w:rsidRPr="008073F2">
              <w:rPr>
                <w:rFonts w:ascii="Times New Roman" w:eastAsia="Times New Roman" w:hAnsi="Times New Roman" w:cs="Times New Roman"/>
                <w:bCs/>
                <w:sz w:val="24"/>
                <w:szCs w:val="24"/>
              </w:rPr>
              <w:t>склады</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5 к ПГГСВ </w:t>
            </w:r>
            <w:r w:rsidR="00AA5A8F" w:rsidRPr="008073F2">
              <w:rPr>
                <w:rFonts w:ascii="Times New Roman" w:hAnsi="Times New Roman" w:cs="Times New Roman"/>
                <w:szCs w:val="24"/>
              </w:rPr>
              <w:t>№38</w:t>
            </w:r>
          </w:p>
          <w:p w:rsidR="00ED73E0" w:rsidRPr="008073F2" w:rsidRDefault="00ED73E0" w:rsidP="00A14475">
            <w:pPr>
              <w:spacing w:after="0" w:line="240" w:lineRule="auto"/>
              <w:jc w:val="both"/>
              <w:rPr>
                <w:rFonts w:ascii="Times New Roman" w:hAnsi="Times New Roman" w:cs="Times New Roman"/>
                <w:b/>
                <w:bCs/>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 xml:space="preserve">Уведомительный </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rPr>
              <w:t>Отдельно стоящие магазины с торговой площадью менее 2000 квадратных метров, торговые сети</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5 к ПГГСВ </w:t>
            </w:r>
            <w:r w:rsidR="00AA5A8F" w:rsidRPr="008073F2">
              <w:rPr>
                <w:rFonts w:ascii="Times New Roman" w:hAnsi="Times New Roman" w:cs="Times New Roman"/>
                <w:szCs w:val="24"/>
              </w:rPr>
              <w:t>№38</w:t>
            </w:r>
          </w:p>
          <w:p w:rsidR="00ED73E0" w:rsidRPr="008073F2" w:rsidRDefault="00ED73E0" w:rsidP="00A14475">
            <w:pPr>
              <w:spacing w:after="0" w:line="240" w:lineRule="auto"/>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rPr>
              <w:t>Отдельно стоящие магазины с торговой площадью 2000 и более квадратных метров, торговые сети</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 xml:space="preserve">Приложение 5 к </w:t>
            </w:r>
            <w:r w:rsidRPr="008073F2">
              <w:rPr>
                <w:rFonts w:ascii="Times New Roman" w:hAnsi="Times New Roman" w:cs="Times New Roman"/>
                <w:sz w:val="24"/>
                <w:szCs w:val="24"/>
              </w:rPr>
              <w:t xml:space="preserve">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4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rPr>
              <w:t>Торгово-развлекательные комплексы (центр</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торговые дома</w:t>
            </w:r>
            <w:r w:rsidRPr="008073F2">
              <w:rPr>
                <w:rFonts w:ascii="Times New Roman" w:eastAsia="Times New Roman" w:hAnsi="Times New Roman" w:cs="Times New Roman"/>
                <w:bCs/>
                <w:sz w:val="24"/>
                <w:szCs w:val="24"/>
                <w:lang w:val="kk-KZ"/>
              </w:rPr>
              <w:t xml:space="preserve"> с торговой площадью </w:t>
            </w:r>
            <w:r w:rsidRPr="008073F2">
              <w:rPr>
                <w:rFonts w:ascii="Times New Roman" w:eastAsia="Times New Roman" w:hAnsi="Times New Roman" w:cs="Times New Roman"/>
                <w:bCs/>
                <w:sz w:val="24"/>
                <w:szCs w:val="24"/>
              </w:rPr>
              <w:t>2000 и более квадратных метров</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eastAsia="Times New Roman" w:hAnsi="Times New Roman" w:cs="Times New Roman"/>
                <w:b/>
                <w:sz w:val="24"/>
                <w:szCs w:val="24"/>
              </w:rPr>
            </w:pPr>
            <w:r w:rsidRPr="008073F2">
              <w:rPr>
                <w:rFonts w:ascii="Times New Roman" w:eastAsia="Times New Roman" w:hAnsi="Times New Roman" w:cs="Times New Roman"/>
                <w:bCs/>
                <w:sz w:val="24"/>
                <w:szCs w:val="24"/>
              </w:rPr>
              <w:t xml:space="preserve">Приложение 5 к </w:t>
            </w:r>
            <w:r w:rsidRPr="008073F2">
              <w:rPr>
                <w:rFonts w:ascii="Times New Roman" w:hAnsi="Times New Roman" w:cs="Times New Roman"/>
                <w:sz w:val="24"/>
                <w:szCs w:val="24"/>
              </w:rPr>
              <w:t xml:space="preserve">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eastAsia="Times New Roman" w:hAnsi="Times New Roman" w:cs="Times New Roman"/>
                <w:bCs/>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29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rPr>
                <w:rFonts w:ascii="Times New Roman" w:hAnsi="Times New Roman"/>
                <w:sz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rPr>
                <w:rFonts w:ascii="Times New Roman" w:hAnsi="Times New Roman" w:cs="Times New Roman"/>
                <w:sz w:val="24"/>
              </w:rPr>
            </w:pPr>
            <w:r w:rsidRPr="008073F2">
              <w:rPr>
                <w:rFonts w:ascii="Times New Roman" w:hAnsi="Times New Roman" w:cs="Times New Roman"/>
                <w:sz w:val="24"/>
              </w:rPr>
              <w:t xml:space="preserve">Объекты онлайн торговли (интернет магазины, курьерские службы и пр.) </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 Приложение 5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Автосалон</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магазин</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xml:space="preserve"> автозапчастей и станции технического обслуживания (вулканизации, автомойки, </w:t>
            </w:r>
            <w:proofErr w:type="spellStart"/>
            <w:r w:rsidRPr="008073F2">
              <w:rPr>
                <w:rFonts w:ascii="Times New Roman" w:eastAsia="Times New Roman" w:hAnsi="Times New Roman" w:cs="Times New Roman"/>
                <w:bCs/>
                <w:sz w:val="24"/>
                <w:szCs w:val="24"/>
              </w:rPr>
              <w:t>шиномонтаж</w:t>
            </w:r>
            <w:proofErr w:type="spellEnd"/>
            <w:r w:rsidRPr="008073F2">
              <w:rPr>
                <w:rFonts w:ascii="Times New Roman" w:eastAsia="Times New Roman" w:hAnsi="Times New Roman" w:cs="Times New Roman"/>
                <w:bCs/>
                <w:sz w:val="24"/>
                <w:szCs w:val="24"/>
              </w:rPr>
              <w:t>)</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6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49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w:t>
            </w:r>
            <w:r w:rsidRPr="008073F2">
              <w:rPr>
                <w:rFonts w:ascii="Times New Roman" w:eastAsia="Times New Roman" w:hAnsi="Times New Roman" w:cs="Times New Roman"/>
                <w:bCs/>
                <w:sz w:val="24"/>
                <w:szCs w:val="24"/>
                <w:lang w:val="kk-KZ"/>
              </w:rPr>
              <w:t xml:space="preserve">ы </w:t>
            </w:r>
            <w:r w:rsidRPr="008073F2">
              <w:rPr>
                <w:rFonts w:ascii="Times New Roman" w:eastAsia="Times New Roman" w:hAnsi="Times New Roman" w:cs="Times New Roman"/>
                <w:bCs/>
                <w:sz w:val="24"/>
                <w:szCs w:val="24"/>
              </w:rPr>
              <w:t>сферы обслуживания (салоны красоты, парикмахерские, объекты оказывающие косметологические услуги (по</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 xml:space="preserve">предварительной записи), </w:t>
            </w:r>
            <w:r w:rsidRPr="008073F2">
              <w:rPr>
                <w:rFonts w:ascii="Times New Roman" w:eastAsia="Times New Roman" w:hAnsi="Times New Roman" w:cs="Times New Roman"/>
                <w:bCs/>
                <w:sz w:val="24"/>
                <w:szCs w:val="24"/>
              </w:rPr>
              <w:lastRenderedPageBreak/>
              <w:t>химчистки, прачечные, ремонт оргтехники)</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lastRenderedPageBreak/>
              <w:t xml:space="preserve">Приложение 7 к ПГГСВ </w:t>
            </w:r>
            <w:r w:rsidR="00AA5A8F" w:rsidRPr="008073F2">
              <w:rPr>
                <w:rFonts w:ascii="Times New Roman" w:hAnsi="Times New Roman" w:cs="Times New Roman"/>
                <w:szCs w:val="24"/>
              </w:rPr>
              <w:t>№38</w:t>
            </w:r>
          </w:p>
          <w:p w:rsidR="00ED73E0" w:rsidRPr="008073F2" w:rsidRDefault="00ED73E0" w:rsidP="00A14475">
            <w:pPr>
              <w:spacing w:after="0" w:line="240" w:lineRule="auto"/>
              <w:jc w:val="both"/>
              <w:rPr>
                <w:rFonts w:ascii="Times New Roman" w:hAnsi="Times New Roman" w:cs="Times New Roman"/>
                <w:sz w:val="24"/>
                <w:szCs w:val="24"/>
              </w:rPr>
            </w:pPr>
          </w:p>
          <w:p w:rsidR="00ED73E0" w:rsidRPr="008073F2" w:rsidRDefault="00ED73E0" w:rsidP="00A14475">
            <w:pPr>
              <w:spacing w:after="0" w:line="240" w:lineRule="auto"/>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hideMark/>
          </w:tcPr>
          <w:p w:rsidR="00ED73E0" w:rsidRPr="008073F2" w:rsidRDefault="00ED73E0" w:rsidP="00A14475">
            <w:pPr>
              <w:spacing w:after="0" w:line="240" w:lineRule="auto"/>
              <w:jc w:val="both"/>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rPr>
              <w:t>Объект</w:t>
            </w:r>
            <w:r w:rsidRPr="008073F2">
              <w:rPr>
                <w:rFonts w:ascii="Times New Roman" w:eastAsia="Times New Roman" w:hAnsi="Times New Roman" w:cs="Times New Roman"/>
                <w:bCs/>
                <w:sz w:val="24"/>
                <w:szCs w:val="24"/>
                <w:lang w:val="kk-KZ"/>
              </w:rPr>
              <w:t xml:space="preserve">ы </w:t>
            </w:r>
            <w:r w:rsidRPr="008073F2">
              <w:rPr>
                <w:rFonts w:ascii="Times New Roman" w:eastAsia="Times New Roman" w:hAnsi="Times New Roman" w:cs="Times New Roman"/>
                <w:bCs/>
                <w:sz w:val="24"/>
                <w:szCs w:val="24"/>
              </w:rPr>
              <w:t>по оказанию услуг фитнеса, спорткомплекс</w:t>
            </w:r>
            <w:r w:rsidRPr="008073F2">
              <w:rPr>
                <w:rFonts w:ascii="Times New Roman" w:eastAsia="Times New Roman" w:hAnsi="Times New Roman" w:cs="Times New Roman"/>
                <w:bCs/>
                <w:sz w:val="24"/>
                <w:szCs w:val="24"/>
                <w:lang w:val="kk-KZ"/>
              </w:rPr>
              <w:t>ы</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lang w:val="kk-KZ"/>
              </w:rPr>
            </w:pPr>
            <w:r w:rsidRPr="008073F2">
              <w:rPr>
                <w:rFonts w:ascii="Times New Roman" w:hAnsi="Times New Roman" w:cs="Times New Roman"/>
                <w:sz w:val="24"/>
                <w:szCs w:val="24"/>
                <w:lang w:val="kk-KZ"/>
              </w:rPr>
              <w:t xml:space="preserve">Приложение 8 к </w:t>
            </w:r>
            <w:r w:rsidRPr="008073F2">
              <w:rPr>
                <w:rFonts w:ascii="Times New Roman" w:hAnsi="Times New Roman" w:cs="Times New Roman"/>
                <w:sz w:val="24"/>
                <w:szCs w:val="24"/>
              </w:rPr>
              <w:t xml:space="preserve">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131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 xml:space="preserve">Объекты по оказанию услуг населению (типографические услуги, швейные ателье, обувные мастерские, сервис по ремонту обуви, одежды) и </w:t>
            </w:r>
            <w:proofErr w:type="spellStart"/>
            <w:r w:rsidRPr="008073F2">
              <w:rPr>
                <w:rFonts w:ascii="Times New Roman" w:eastAsia="Times New Roman" w:hAnsi="Times New Roman" w:cs="Times New Roman"/>
                <w:bCs/>
                <w:sz w:val="24"/>
                <w:szCs w:val="24"/>
              </w:rPr>
              <w:t>ины</w:t>
            </w:r>
            <w:proofErr w:type="spellEnd"/>
            <w:r w:rsidRPr="008073F2">
              <w:rPr>
                <w:rFonts w:ascii="Times New Roman" w:eastAsia="Times New Roman" w:hAnsi="Times New Roman" w:cs="Times New Roman"/>
                <w:bCs/>
                <w:sz w:val="24"/>
                <w:szCs w:val="24"/>
                <w:lang w:val="kk-KZ"/>
              </w:rPr>
              <w:t xml:space="preserve">е </w:t>
            </w:r>
            <w:r w:rsidRPr="008073F2">
              <w:rPr>
                <w:rFonts w:ascii="Times New Roman" w:eastAsia="Times New Roman" w:hAnsi="Times New Roman" w:cs="Times New Roman"/>
                <w:bCs/>
                <w:sz w:val="24"/>
                <w:szCs w:val="24"/>
              </w:rPr>
              <w:t>объект</w:t>
            </w:r>
            <w:r w:rsidRPr="008073F2">
              <w:rPr>
                <w:rFonts w:ascii="Times New Roman" w:eastAsia="Times New Roman" w:hAnsi="Times New Roman" w:cs="Times New Roman"/>
                <w:bCs/>
                <w:sz w:val="24"/>
                <w:szCs w:val="24"/>
                <w:lang w:val="kk-KZ"/>
              </w:rPr>
              <w:t>ы</w:t>
            </w:r>
          </w:p>
        </w:tc>
        <w:tc>
          <w:tcPr>
            <w:tcW w:w="3174" w:type="dxa"/>
            <w:tcBorders>
              <w:top w:val="single" w:sz="4" w:space="0" w:color="auto"/>
              <w:left w:val="single" w:sz="4" w:space="0" w:color="auto"/>
              <w:bottom w:val="single" w:sz="4" w:space="0" w:color="auto"/>
              <w:right w:val="single" w:sz="4" w:space="0" w:color="auto"/>
            </w:tcBorders>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10 к ПГГСВ </w:t>
            </w:r>
            <w:r w:rsidR="00AA5A8F" w:rsidRPr="008073F2">
              <w:rPr>
                <w:rFonts w:ascii="Times New Roman" w:hAnsi="Times New Roman" w:cs="Times New Roman"/>
                <w:szCs w:val="24"/>
              </w:rPr>
              <w:t>№38</w:t>
            </w:r>
          </w:p>
          <w:p w:rsidR="00ED73E0" w:rsidRPr="008073F2" w:rsidRDefault="00ED73E0" w:rsidP="00A14475">
            <w:pPr>
              <w:spacing w:after="0" w:line="240" w:lineRule="auto"/>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8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в сфере оказания услуг по проживанию населения (гостиницы, отели)</w:t>
            </w:r>
          </w:p>
        </w:tc>
        <w:tc>
          <w:tcPr>
            <w:tcW w:w="3174" w:type="dxa"/>
            <w:tcBorders>
              <w:top w:val="single" w:sz="4" w:space="0" w:color="auto"/>
              <w:left w:val="single" w:sz="4" w:space="0" w:color="auto"/>
              <w:bottom w:val="single" w:sz="4" w:space="0" w:color="auto"/>
              <w:right w:val="single" w:sz="4" w:space="0" w:color="auto"/>
            </w:tcBorders>
            <w:vAlign w:val="center"/>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11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8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ED73E0" w:rsidRPr="008073F2" w:rsidRDefault="00ED73E0" w:rsidP="00A14475">
            <w:pPr>
              <w:spacing w:after="0" w:line="240" w:lineRule="auto"/>
              <w:jc w:val="both"/>
              <w:rPr>
                <w:rFonts w:ascii="Times New Roman" w:eastAsia="Times New Roman" w:hAnsi="Times New Roman" w:cs="Times New Roman"/>
                <w:bCs/>
                <w:sz w:val="24"/>
                <w:szCs w:val="24"/>
              </w:rPr>
            </w:pPr>
            <w:proofErr w:type="spellStart"/>
            <w:r w:rsidRPr="008073F2">
              <w:rPr>
                <w:rFonts w:ascii="Times New Roman" w:eastAsia="Times New Roman" w:hAnsi="Times New Roman" w:cs="Times New Roman"/>
                <w:bCs/>
                <w:sz w:val="24"/>
                <w:szCs w:val="24"/>
              </w:rPr>
              <w:t>Деятельност</w:t>
            </w:r>
            <w:proofErr w:type="spellEnd"/>
            <w:r w:rsidRPr="008073F2">
              <w:rPr>
                <w:rFonts w:ascii="Times New Roman" w:eastAsia="Times New Roman" w:hAnsi="Times New Roman" w:cs="Times New Roman"/>
                <w:bCs/>
                <w:sz w:val="24"/>
                <w:szCs w:val="24"/>
                <w:lang w:val="kk-KZ"/>
              </w:rPr>
              <w:t xml:space="preserve">ь </w:t>
            </w:r>
            <w:r w:rsidRPr="008073F2">
              <w:rPr>
                <w:rFonts w:ascii="Times New Roman" w:eastAsia="Times New Roman" w:hAnsi="Times New Roman" w:cs="Times New Roman"/>
                <w:bCs/>
                <w:sz w:val="24"/>
                <w:szCs w:val="24"/>
              </w:rPr>
              <w:t xml:space="preserve">аэропортов, железнодорожных вокзалов, </w:t>
            </w:r>
            <w:r w:rsidRPr="008073F2">
              <w:rPr>
                <w:rFonts w:ascii="Times New Roman" w:hAnsi="Times New Roman" w:cs="Times New Roman"/>
                <w:sz w:val="24"/>
                <w:szCs w:val="24"/>
              </w:rPr>
              <w:t>автовокзалов, автостанций, пунктов обслуживания пассажиров</w:t>
            </w:r>
          </w:p>
        </w:tc>
        <w:tc>
          <w:tcPr>
            <w:tcW w:w="3174" w:type="dxa"/>
            <w:tcBorders>
              <w:top w:val="single" w:sz="4" w:space="0" w:color="auto"/>
              <w:left w:val="single" w:sz="4" w:space="0" w:color="auto"/>
              <w:bottom w:val="single" w:sz="4" w:space="0" w:color="auto"/>
              <w:right w:val="single" w:sz="4" w:space="0" w:color="auto"/>
            </w:tcBorders>
            <w:vAlign w:val="center"/>
          </w:tcPr>
          <w:p w:rsidR="00ED73E0" w:rsidRPr="008073F2" w:rsidRDefault="00ED73E0" w:rsidP="00A1447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12 к ПГГСВ </w:t>
            </w:r>
            <w:r w:rsidR="00AA5A8F" w:rsidRPr="008073F2">
              <w:rPr>
                <w:rFonts w:ascii="Times New Roman" w:hAnsi="Times New Roman" w:cs="Times New Roman"/>
                <w:szCs w:val="24"/>
              </w:rPr>
              <w:t>№38</w:t>
            </w:r>
          </w:p>
          <w:p w:rsidR="00ED73E0" w:rsidRPr="008073F2" w:rsidRDefault="00ED73E0" w:rsidP="00A14475">
            <w:pPr>
              <w:spacing w:after="0" w:line="240" w:lineRule="auto"/>
              <w:jc w:val="both"/>
              <w:rPr>
                <w:rFonts w:ascii="Times New Roman" w:hAnsi="Times New Roman" w:cs="Times New Roman"/>
                <w:b/>
                <w:bCs/>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18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3E0" w:rsidRPr="008073F2" w:rsidRDefault="00ED73E0" w:rsidP="00A14475">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Деятельности</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w:t>
            </w:r>
          </w:p>
        </w:tc>
        <w:tc>
          <w:tcPr>
            <w:tcW w:w="3174" w:type="dxa"/>
            <w:tcBorders>
              <w:top w:val="single" w:sz="4" w:space="0" w:color="auto"/>
              <w:left w:val="single" w:sz="4" w:space="0" w:color="auto"/>
              <w:bottom w:val="single" w:sz="4" w:space="0" w:color="auto"/>
              <w:right w:val="single" w:sz="4" w:space="0" w:color="auto"/>
            </w:tcBorders>
            <w:vAlign w:val="center"/>
          </w:tcPr>
          <w:p w:rsidR="00ED73E0" w:rsidRPr="008073F2" w:rsidRDefault="00ED73E0" w:rsidP="00AA5A8F">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1</w:t>
            </w:r>
            <w:r w:rsidR="00AA5A8F" w:rsidRPr="008073F2">
              <w:rPr>
                <w:rFonts w:ascii="Times New Roman" w:hAnsi="Times New Roman" w:cs="Times New Roman"/>
                <w:sz w:val="24"/>
                <w:szCs w:val="24"/>
              </w:rPr>
              <w:t>5</w:t>
            </w:r>
            <w:r w:rsidRPr="008073F2">
              <w:rPr>
                <w:rFonts w:ascii="Times New Roman" w:hAnsi="Times New Roman" w:cs="Times New Roman"/>
                <w:sz w:val="24"/>
                <w:szCs w:val="24"/>
              </w:rPr>
              <w:t xml:space="preserve"> к ПГГСВ </w:t>
            </w:r>
            <w:r w:rsidR="00AA5A8F"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393C57" w:rsidRPr="008073F2" w:rsidTr="006908C4">
        <w:trPr>
          <w:trHeight w:val="1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ED73E0" w:rsidRPr="008073F2" w:rsidRDefault="00ED73E0" w:rsidP="00ED73E0">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3E0" w:rsidRPr="008073F2" w:rsidRDefault="00391334" w:rsidP="00391334">
            <w:pPr>
              <w:spacing w:after="0" w:line="240" w:lineRule="auto"/>
              <w:jc w:val="both"/>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lang w:val="kk-KZ"/>
              </w:rPr>
              <w:t>Организации дошкольного образования</w:t>
            </w:r>
          </w:p>
        </w:tc>
        <w:tc>
          <w:tcPr>
            <w:tcW w:w="3174" w:type="dxa"/>
            <w:tcBorders>
              <w:top w:val="single" w:sz="4" w:space="0" w:color="auto"/>
              <w:left w:val="single" w:sz="4" w:space="0" w:color="auto"/>
              <w:bottom w:val="single" w:sz="4" w:space="0" w:color="auto"/>
              <w:right w:val="single" w:sz="4" w:space="0" w:color="auto"/>
            </w:tcBorders>
            <w:vAlign w:val="center"/>
          </w:tcPr>
          <w:p w:rsidR="00ED73E0" w:rsidRPr="008073F2" w:rsidRDefault="00391334" w:rsidP="006A598F">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3 к постановлению Главного государственного санитарного врача Республики Казахстан от 25 августа 2021 года № 36 (далее – ПГГСВ №36)</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ED73E0" w:rsidRPr="008073F2" w:rsidRDefault="00ED73E0" w:rsidP="00A14475">
            <w:pPr>
              <w:spacing w:after="0" w:line="240" w:lineRule="auto"/>
              <w:jc w:val="both"/>
              <w:rPr>
                <w:rFonts w:ascii="Times New Roman" w:hAnsi="Times New Roman" w:cs="Times New Roman"/>
                <w:sz w:val="24"/>
                <w:szCs w:val="24"/>
              </w:rPr>
            </w:pPr>
          </w:p>
        </w:tc>
      </w:tr>
      <w:tr w:rsidR="006A598F" w:rsidRPr="008073F2" w:rsidTr="006A598F">
        <w:trPr>
          <w:trHeight w:val="1104"/>
          <w:jc w:val="center"/>
        </w:trPr>
        <w:tc>
          <w:tcPr>
            <w:tcW w:w="846" w:type="dxa"/>
            <w:tcBorders>
              <w:top w:val="single" w:sz="4" w:space="0" w:color="auto"/>
              <w:left w:val="single" w:sz="4" w:space="0" w:color="auto"/>
              <w:right w:val="single" w:sz="4" w:space="0" w:color="auto"/>
            </w:tcBorders>
            <w:shd w:val="clear" w:color="000000" w:fill="FFFFFF"/>
          </w:tcPr>
          <w:p w:rsidR="006A598F" w:rsidRPr="008073F2" w:rsidRDefault="006A598F" w:rsidP="006908C4">
            <w:pPr>
              <w:pStyle w:val="a3"/>
              <w:numPr>
                <w:ilvl w:val="0"/>
                <w:numId w:val="4"/>
              </w:numPr>
              <w:pBdr>
                <w:bottom w:val="single" w:sz="4" w:space="3" w:color="FFFFFF"/>
              </w:pBdr>
              <w:shd w:val="clear" w:color="auto" w:fill="FFFFFF"/>
              <w:tabs>
                <w:tab w:val="num" w:pos="426"/>
                <w:tab w:val="left" w:pos="851"/>
              </w:tabs>
              <w:spacing w:after="0" w:line="240" w:lineRule="auto"/>
              <w:rPr>
                <w:rFonts w:ascii="Times New Roman" w:eastAsia="Times New Roman" w:hAnsi="Times New Roman"/>
                <w:bCs/>
                <w:sz w:val="24"/>
                <w:szCs w:val="24"/>
                <w:lang w:val="kk-KZ"/>
              </w:rPr>
            </w:pPr>
          </w:p>
        </w:tc>
        <w:tc>
          <w:tcPr>
            <w:tcW w:w="3515" w:type="dxa"/>
            <w:tcBorders>
              <w:top w:val="single" w:sz="4" w:space="0" w:color="auto"/>
              <w:left w:val="single" w:sz="4" w:space="0" w:color="auto"/>
              <w:right w:val="single" w:sz="4" w:space="0" w:color="auto"/>
            </w:tcBorders>
            <w:shd w:val="clear" w:color="000000" w:fill="FFFFFF"/>
            <w:vAlign w:val="center"/>
          </w:tcPr>
          <w:p w:rsidR="006A598F" w:rsidRPr="008073F2" w:rsidRDefault="006A598F" w:rsidP="00391334">
            <w:pPr>
              <w:spacing w:after="0" w:line="240" w:lineRule="auto"/>
              <w:jc w:val="both"/>
              <w:rPr>
                <w:rFonts w:ascii="Times New Roman" w:eastAsia="Times New Roman" w:hAnsi="Times New Roman" w:cs="Times New Roman"/>
                <w:bCs/>
                <w:sz w:val="24"/>
                <w:szCs w:val="24"/>
              </w:rPr>
            </w:pPr>
            <w:r w:rsidRPr="008073F2">
              <w:rPr>
                <w:rFonts w:ascii="Times New Roman" w:hAnsi="Times New Roman"/>
                <w:bCs/>
                <w:sz w:val="24"/>
                <w:szCs w:val="24"/>
              </w:rPr>
              <w:t>Организации среднего образования, колледжей и высших учебных заведений, интернатов и общежитий</w:t>
            </w:r>
          </w:p>
        </w:tc>
        <w:tc>
          <w:tcPr>
            <w:tcW w:w="3174" w:type="dxa"/>
            <w:tcBorders>
              <w:top w:val="single" w:sz="4" w:space="0" w:color="auto"/>
              <w:left w:val="single" w:sz="4" w:space="0" w:color="auto"/>
              <w:right w:val="single" w:sz="4" w:space="0" w:color="auto"/>
            </w:tcBorders>
            <w:vAlign w:val="center"/>
          </w:tcPr>
          <w:p w:rsidR="006A598F" w:rsidRPr="008073F2" w:rsidRDefault="006A598F" w:rsidP="0039133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 к ПГГСВ № 36 </w:t>
            </w:r>
          </w:p>
          <w:p w:rsidR="006A598F" w:rsidRPr="008073F2" w:rsidRDefault="006A598F" w:rsidP="00391334">
            <w:pPr>
              <w:spacing w:after="0" w:line="240" w:lineRule="auto"/>
              <w:jc w:val="both"/>
              <w:rPr>
                <w:rFonts w:ascii="Times New Roman" w:hAnsi="Times New Roman" w:cs="Times New Roman"/>
                <w:sz w:val="24"/>
                <w:szCs w:val="24"/>
              </w:rPr>
            </w:pPr>
          </w:p>
        </w:tc>
        <w:tc>
          <w:tcPr>
            <w:tcW w:w="1987" w:type="dxa"/>
            <w:tcBorders>
              <w:top w:val="single" w:sz="4" w:space="0" w:color="auto"/>
              <w:left w:val="single" w:sz="4" w:space="0" w:color="auto"/>
              <w:right w:val="single" w:sz="4" w:space="0" w:color="auto"/>
            </w:tcBorders>
            <w:shd w:val="clear" w:color="auto" w:fill="auto"/>
            <w:vAlign w:val="center"/>
          </w:tcPr>
          <w:p w:rsidR="006A598F" w:rsidRPr="008073F2" w:rsidRDefault="006A598F"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right w:val="single" w:sz="4" w:space="0" w:color="auto"/>
            </w:tcBorders>
            <w:shd w:val="clear" w:color="auto" w:fill="auto"/>
            <w:vAlign w:val="center"/>
          </w:tcPr>
          <w:p w:rsidR="006A598F" w:rsidRPr="008073F2" w:rsidRDefault="006A598F" w:rsidP="006908C4">
            <w:pPr>
              <w:spacing w:after="0" w:line="240" w:lineRule="auto"/>
              <w:jc w:val="both"/>
              <w:rPr>
                <w:rFonts w:ascii="Times New Roman" w:hAnsi="Times New Roman" w:cs="Times New Roman"/>
                <w:sz w:val="24"/>
                <w:szCs w:val="24"/>
              </w:rPr>
            </w:pPr>
          </w:p>
        </w:tc>
      </w:tr>
      <w:tr w:rsidR="00393C57" w:rsidRPr="008073F2" w:rsidTr="006908C4">
        <w:trPr>
          <w:trHeight w:val="1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pBdr>
                <w:bottom w:val="single" w:sz="4" w:space="3" w:color="FFFFFF"/>
              </w:pBdr>
              <w:shd w:val="clear" w:color="auto" w:fill="FFFFFF"/>
              <w:tabs>
                <w:tab w:val="num" w:pos="426"/>
                <w:tab w:val="left" w:pos="851"/>
              </w:tabs>
              <w:spacing w:after="0" w:line="240" w:lineRule="auto"/>
              <w:rPr>
                <w:rFonts w:ascii="Times New Roman" w:eastAsia="Times New Roman" w:hAnsi="Times New Roman"/>
                <w:bCs/>
                <w:sz w:val="24"/>
                <w:szCs w:val="24"/>
                <w:lang w:val="kk-KZ"/>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8073F2">
              <w:rPr>
                <w:rFonts w:ascii="Times New Roman" w:eastAsia="Times New Roman" w:hAnsi="Times New Roman" w:cs="Times New Roman"/>
                <w:bCs/>
                <w:sz w:val="24"/>
                <w:szCs w:val="24"/>
                <w:lang w:val="kk-KZ"/>
              </w:rPr>
              <w:t>Объекты общественного питания на объектах образования</w:t>
            </w:r>
          </w:p>
        </w:tc>
        <w:tc>
          <w:tcPr>
            <w:tcW w:w="3174" w:type="dxa"/>
            <w:tcBorders>
              <w:top w:val="single" w:sz="4" w:space="0" w:color="auto"/>
              <w:left w:val="single" w:sz="4" w:space="0" w:color="auto"/>
              <w:bottom w:val="single" w:sz="4" w:space="0" w:color="auto"/>
              <w:right w:val="single" w:sz="4" w:space="0" w:color="auto"/>
            </w:tcBorders>
            <w:vAlign w:val="center"/>
          </w:tcPr>
          <w:p w:rsidR="00391334" w:rsidRPr="008073F2" w:rsidRDefault="00391334" w:rsidP="0039133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 к ПГГСВ № 36</w:t>
            </w:r>
          </w:p>
          <w:p w:rsidR="006908C4" w:rsidRPr="008073F2" w:rsidRDefault="006908C4" w:rsidP="00391334">
            <w:pPr>
              <w:spacing w:after="0" w:line="240" w:lineRule="auto"/>
              <w:jc w:val="both"/>
              <w:rPr>
                <w:rFonts w:ascii="Times New Roman" w:hAnsi="Times New Roman" w:cs="Times New Roman"/>
                <w:sz w:val="24"/>
                <w:szCs w:val="24"/>
                <w:lang w:val="kk-KZ"/>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91"/>
          <w:jc w:val="center"/>
        </w:trPr>
        <w:tc>
          <w:tcPr>
            <w:tcW w:w="846" w:type="dxa"/>
            <w:tcBorders>
              <w:top w:val="single" w:sz="4" w:space="0" w:color="auto"/>
              <w:left w:val="single" w:sz="4" w:space="0" w:color="auto"/>
              <w:bottom w:val="single" w:sz="4" w:space="0" w:color="auto"/>
              <w:right w:val="single" w:sz="4" w:space="0" w:color="auto"/>
            </w:tcBorders>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Общественный транспорт</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447E3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1</w:t>
            </w:r>
            <w:r w:rsidR="00447E33" w:rsidRPr="008073F2">
              <w:rPr>
                <w:rFonts w:ascii="Times New Roman" w:hAnsi="Times New Roman" w:cs="Times New Roman"/>
                <w:sz w:val="24"/>
                <w:szCs w:val="24"/>
              </w:rPr>
              <w:t>4</w:t>
            </w:r>
            <w:r w:rsidRPr="008073F2">
              <w:rPr>
                <w:rFonts w:ascii="Times New Roman" w:hAnsi="Times New Roman" w:cs="Times New Roman"/>
                <w:sz w:val="24"/>
                <w:szCs w:val="24"/>
              </w:rPr>
              <w:t xml:space="preserve">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8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proofErr w:type="spellStart"/>
            <w:r w:rsidRPr="008073F2">
              <w:rPr>
                <w:rFonts w:ascii="Times New Roman" w:eastAsia="Times New Roman" w:hAnsi="Times New Roman" w:cs="Times New Roman"/>
                <w:bCs/>
                <w:sz w:val="24"/>
                <w:szCs w:val="24"/>
              </w:rPr>
              <w:t>Деятельност</w:t>
            </w:r>
            <w:proofErr w:type="spellEnd"/>
            <w:r w:rsidRPr="008073F2">
              <w:rPr>
                <w:rFonts w:ascii="Times New Roman" w:eastAsia="Times New Roman" w:hAnsi="Times New Roman" w:cs="Times New Roman"/>
                <w:bCs/>
                <w:sz w:val="24"/>
                <w:szCs w:val="24"/>
                <w:lang w:val="kk-KZ"/>
              </w:rPr>
              <w:t xml:space="preserve">ь </w:t>
            </w:r>
            <w:r w:rsidRPr="008073F2">
              <w:rPr>
                <w:rFonts w:ascii="Times New Roman" w:eastAsia="Times New Roman" w:hAnsi="Times New Roman" w:cs="Times New Roman"/>
                <w:bCs/>
                <w:sz w:val="24"/>
                <w:szCs w:val="24"/>
              </w:rPr>
              <w:t xml:space="preserve">СПА и массажных салонов, бань, саун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16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санаторно-курортного назначения, дом</w:t>
            </w:r>
            <w:r w:rsidRPr="008073F2">
              <w:rPr>
                <w:rFonts w:ascii="Times New Roman" w:eastAsia="Times New Roman" w:hAnsi="Times New Roman" w:cs="Times New Roman"/>
                <w:bCs/>
                <w:sz w:val="24"/>
                <w:szCs w:val="24"/>
                <w:lang w:val="kk-KZ"/>
              </w:rPr>
              <w:t>а</w:t>
            </w:r>
            <w:r w:rsidRPr="008073F2">
              <w:rPr>
                <w:rFonts w:ascii="Times New Roman" w:eastAsia="Times New Roman" w:hAnsi="Times New Roman" w:cs="Times New Roman"/>
                <w:bCs/>
                <w:sz w:val="24"/>
                <w:szCs w:val="24"/>
              </w:rPr>
              <w:t xml:space="preserve"> отдыха, туристические базы</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17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5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 xml:space="preserve">Детские оздоровительные лагеря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18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5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Деятельности</w:t>
            </w:r>
            <w:r w:rsidRPr="008073F2">
              <w:rPr>
                <w:rFonts w:ascii="Times New Roman" w:eastAsia="Times New Roman" w:hAnsi="Times New Roman" w:cs="Times New Roman"/>
                <w:bCs/>
                <w:sz w:val="24"/>
                <w:szCs w:val="24"/>
                <w:lang w:val="kk-KZ"/>
              </w:rPr>
              <w:t xml:space="preserve">ь </w:t>
            </w:r>
            <w:r w:rsidRPr="008073F2">
              <w:rPr>
                <w:rFonts w:ascii="Times New Roman" w:eastAsia="Times New Roman" w:hAnsi="Times New Roman" w:cs="Times New Roman"/>
                <w:bCs/>
                <w:sz w:val="24"/>
                <w:szCs w:val="24"/>
              </w:rPr>
              <w:t>образовательных, коррекционных центров</w:t>
            </w:r>
          </w:p>
        </w:tc>
        <w:tc>
          <w:tcPr>
            <w:tcW w:w="3174" w:type="dxa"/>
            <w:tcBorders>
              <w:top w:val="single" w:sz="4" w:space="0" w:color="auto"/>
              <w:left w:val="single" w:sz="4" w:space="0" w:color="auto"/>
              <w:bottom w:val="single" w:sz="4" w:space="0" w:color="auto"/>
              <w:right w:val="single" w:sz="4" w:space="0" w:color="auto"/>
            </w:tcBorders>
            <w:vAlign w:val="center"/>
          </w:tcPr>
          <w:p w:rsidR="00391334" w:rsidRPr="008073F2" w:rsidRDefault="00391334" w:rsidP="0039133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1 к ПГГСВ № 36</w:t>
            </w:r>
          </w:p>
          <w:p w:rsidR="006908C4" w:rsidRPr="008073F2" w:rsidRDefault="006908C4" w:rsidP="00391334">
            <w:pPr>
              <w:spacing w:after="0" w:line="240" w:lineRule="auto"/>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5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пищевой промышленности</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391334">
            <w:pPr>
              <w:spacing w:after="0" w:line="240" w:lineRule="auto"/>
              <w:jc w:val="both"/>
              <w:rPr>
                <w:rFonts w:ascii="Times New Roman" w:hAnsi="Times New Roman" w:cs="Times New Roman"/>
                <w:b/>
                <w:bCs/>
                <w:sz w:val="24"/>
                <w:szCs w:val="24"/>
              </w:rPr>
            </w:pPr>
            <w:r w:rsidRPr="008073F2">
              <w:rPr>
                <w:rFonts w:ascii="Times New Roman" w:hAnsi="Times New Roman" w:cs="Times New Roman"/>
                <w:sz w:val="24"/>
                <w:szCs w:val="24"/>
              </w:rPr>
              <w:t>Приложение 25 к ПГГСВ №</w:t>
            </w:r>
            <w:r w:rsidR="00391334" w:rsidRPr="008073F2">
              <w:rPr>
                <w:rFonts w:ascii="Times New Roman" w:hAnsi="Times New Roman" w:cs="Times New Roman"/>
                <w:sz w:val="24"/>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общественного питания</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(за исключением питания на объектах образования)</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447E3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00447E33" w:rsidRPr="008073F2">
              <w:rPr>
                <w:rFonts w:ascii="Times New Roman" w:hAnsi="Times New Roman" w:cs="Times New Roman"/>
                <w:sz w:val="24"/>
                <w:szCs w:val="24"/>
              </w:rPr>
              <w:t>0</w:t>
            </w:r>
            <w:r w:rsidRPr="008073F2">
              <w:rPr>
                <w:rFonts w:ascii="Times New Roman" w:hAnsi="Times New Roman" w:cs="Times New Roman"/>
                <w:sz w:val="24"/>
                <w:szCs w:val="24"/>
              </w:rPr>
              <w:t xml:space="preserve">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82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общественного питания в организованных коллективах, пищеблоках (за исключением питания в организациях образования и воспитания)</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447E3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00447E33" w:rsidRPr="008073F2">
              <w:rPr>
                <w:rFonts w:ascii="Times New Roman" w:hAnsi="Times New Roman" w:cs="Times New Roman"/>
                <w:sz w:val="24"/>
                <w:szCs w:val="24"/>
              </w:rPr>
              <w:t>0</w:t>
            </w:r>
            <w:r w:rsidRPr="008073F2">
              <w:rPr>
                <w:rFonts w:ascii="Times New Roman" w:hAnsi="Times New Roman" w:cs="Times New Roman"/>
                <w:sz w:val="24"/>
                <w:szCs w:val="24"/>
              </w:rPr>
              <w:t xml:space="preserve"> к ПГГСВ </w:t>
            </w:r>
            <w:r w:rsidR="00447E33"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общественного питания, осуществляющие доставку еды</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00966F05" w:rsidRPr="008073F2">
              <w:rPr>
                <w:rFonts w:ascii="Times New Roman" w:hAnsi="Times New Roman" w:cs="Times New Roman"/>
                <w:sz w:val="24"/>
                <w:szCs w:val="24"/>
              </w:rPr>
              <w:t>1</w:t>
            </w:r>
            <w:r w:rsidRPr="008073F2">
              <w:rPr>
                <w:rFonts w:ascii="Times New Roman"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Учреждения</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пенитенциарной (уголовно-исполнительной) системы</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Pr="008073F2">
              <w:rPr>
                <w:rFonts w:ascii="Times New Roman" w:hAnsi="Times New Roman" w:cs="Times New Roman"/>
                <w:sz w:val="24"/>
                <w:szCs w:val="24"/>
                <w:lang w:val="kk-KZ"/>
              </w:rPr>
              <w:t xml:space="preserve">4 </w:t>
            </w:r>
            <w:r w:rsidRPr="008073F2">
              <w:rPr>
                <w:rFonts w:ascii="Times New Roman" w:hAnsi="Times New Roman" w:cs="Times New Roman"/>
                <w:sz w:val="24"/>
                <w:szCs w:val="24"/>
              </w:rPr>
              <w:t xml:space="preserve">к ПГГСВ </w:t>
            </w:r>
            <w:r w:rsidR="00966F05" w:rsidRPr="008073F2">
              <w:rPr>
                <w:rFonts w:ascii="Times New Roman" w:hAnsi="Times New Roman" w:cs="Times New Roman"/>
                <w:szCs w:val="24"/>
              </w:rPr>
              <w:t>№38</w:t>
            </w:r>
          </w:p>
          <w:p w:rsidR="006908C4" w:rsidRPr="008073F2" w:rsidRDefault="006908C4" w:rsidP="006908C4">
            <w:pPr>
              <w:spacing w:after="0" w:line="240" w:lineRule="auto"/>
              <w:jc w:val="both"/>
              <w:rPr>
                <w:rFonts w:ascii="Times New Roman" w:hAnsi="Times New Roman" w:cs="Times New Roman"/>
                <w:b/>
                <w:bCs/>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134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Промышленные предприятия и производственные объект</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в том числе работающие вахтовым методом, объекты в сфере обращения с отходами</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25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91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Медико-социальны</w:t>
            </w:r>
            <w:r w:rsidRPr="008073F2">
              <w:rPr>
                <w:rFonts w:ascii="Times New Roman" w:eastAsia="Times New Roman" w:hAnsi="Times New Roman" w:cs="Times New Roman"/>
                <w:bCs/>
                <w:sz w:val="24"/>
                <w:szCs w:val="24"/>
                <w:lang w:val="kk-KZ"/>
              </w:rPr>
              <w:t>е</w:t>
            </w:r>
            <w:r w:rsidRPr="008073F2">
              <w:rPr>
                <w:rFonts w:ascii="Times New Roman" w:eastAsia="Times New Roman" w:hAnsi="Times New Roman" w:cs="Times New Roman"/>
                <w:bCs/>
                <w:sz w:val="24"/>
                <w:szCs w:val="24"/>
              </w:rPr>
              <w:t xml:space="preserve"> объект</w:t>
            </w:r>
            <w:r w:rsidRPr="008073F2">
              <w:rPr>
                <w:rFonts w:ascii="Times New Roman" w:eastAsia="Times New Roman" w:hAnsi="Times New Roman" w:cs="Times New Roman"/>
                <w:bCs/>
                <w:sz w:val="24"/>
                <w:szCs w:val="24"/>
                <w:lang w:val="kk-KZ"/>
              </w:rPr>
              <w:t>ы</w:t>
            </w:r>
            <w:r w:rsidRPr="008073F2">
              <w:rPr>
                <w:rFonts w:ascii="Times New Roman" w:eastAsia="Times New Roman" w:hAnsi="Times New Roman" w:cs="Times New Roman"/>
                <w:bCs/>
                <w:sz w:val="24"/>
                <w:szCs w:val="24"/>
              </w:rPr>
              <w:t xml:space="preserve"> (дома престарелых, инвалидов, дома ребенка и другие)</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00966F05" w:rsidRPr="008073F2">
              <w:rPr>
                <w:rFonts w:ascii="Times New Roman" w:hAnsi="Times New Roman" w:cs="Times New Roman"/>
                <w:sz w:val="24"/>
                <w:szCs w:val="24"/>
              </w:rPr>
              <w:t>7</w:t>
            </w:r>
            <w:r w:rsidRPr="008073F2">
              <w:rPr>
                <w:rFonts w:ascii="Times New Roman" w:hAnsi="Times New Roman" w:cs="Times New Roman"/>
                <w:sz w:val="24"/>
                <w:szCs w:val="24"/>
              </w:rPr>
              <w:t xml:space="preserve"> к ПГГСВ </w:t>
            </w:r>
            <w:r w:rsidR="00966F05" w:rsidRPr="008073F2">
              <w:rPr>
                <w:rFonts w:ascii="Times New Roman" w:hAnsi="Times New Roman" w:cs="Times New Roman"/>
                <w:szCs w:val="24"/>
              </w:rPr>
              <w:t>№38</w:t>
            </w:r>
          </w:p>
          <w:p w:rsidR="006908C4" w:rsidRPr="008073F2" w:rsidRDefault="006908C4" w:rsidP="006908C4">
            <w:pPr>
              <w:spacing w:after="0" w:line="240" w:lineRule="auto"/>
              <w:jc w:val="both"/>
              <w:rPr>
                <w:rFonts w:ascii="Times New Roman" w:hAnsi="Times New Roman" w:cs="Times New Roman"/>
                <w:b/>
                <w:bCs/>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84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Промышленные</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 xml:space="preserve">и </w:t>
            </w:r>
            <w:proofErr w:type="spellStart"/>
            <w:r w:rsidRPr="008073F2">
              <w:rPr>
                <w:rFonts w:ascii="Times New Roman" w:eastAsia="Times New Roman" w:hAnsi="Times New Roman" w:cs="Times New Roman"/>
                <w:bCs/>
                <w:sz w:val="24"/>
                <w:szCs w:val="24"/>
              </w:rPr>
              <w:t>индустриальны</w:t>
            </w:r>
            <w:proofErr w:type="spellEnd"/>
            <w:r w:rsidRPr="008073F2">
              <w:rPr>
                <w:rFonts w:ascii="Times New Roman" w:eastAsia="Times New Roman" w:hAnsi="Times New Roman" w:cs="Times New Roman"/>
                <w:bCs/>
                <w:sz w:val="24"/>
                <w:szCs w:val="24"/>
                <w:lang w:val="kk-KZ"/>
              </w:rPr>
              <w:t>е</w:t>
            </w:r>
            <w:r w:rsidRPr="008073F2">
              <w:rPr>
                <w:rFonts w:ascii="Times New Roman" w:eastAsia="Times New Roman" w:hAnsi="Times New Roman" w:cs="Times New Roman"/>
                <w:bCs/>
                <w:sz w:val="24"/>
                <w:szCs w:val="24"/>
              </w:rPr>
              <w:t xml:space="preserve"> предприятия</w:t>
            </w:r>
            <w:r w:rsidRPr="008073F2">
              <w:rPr>
                <w:rFonts w:ascii="Times New Roman" w:eastAsia="Times New Roman" w:hAnsi="Times New Roman" w:cs="Times New Roman"/>
                <w:bCs/>
                <w:sz w:val="24"/>
                <w:szCs w:val="24"/>
                <w:lang w:val="kk-KZ"/>
              </w:rPr>
              <w:t xml:space="preserve">, </w:t>
            </w:r>
            <w:r w:rsidRPr="008073F2">
              <w:rPr>
                <w:rFonts w:ascii="Times New Roman" w:eastAsia="Times New Roman" w:hAnsi="Times New Roman" w:cs="Times New Roman"/>
                <w:bCs/>
                <w:sz w:val="24"/>
                <w:szCs w:val="24"/>
              </w:rPr>
              <w:t>строительные компании (застройщик</w:t>
            </w:r>
            <w:r w:rsidRPr="008073F2">
              <w:rPr>
                <w:rFonts w:ascii="Times New Roman" w:eastAsia="Times New Roman" w:hAnsi="Times New Roman" w:cs="Times New Roman"/>
                <w:bCs/>
                <w:sz w:val="24"/>
                <w:szCs w:val="24"/>
                <w:lang w:val="kk-KZ"/>
              </w:rPr>
              <w:t>и</w:t>
            </w:r>
            <w:r w:rsidRPr="008073F2">
              <w:rPr>
                <w:rFonts w:ascii="Times New Roman" w:eastAsia="Times New Roman" w:hAnsi="Times New Roman" w:cs="Times New Roman"/>
                <w:bCs/>
                <w:sz w:val="24"/>
                <w:szCs w:val="24"/>
              </w:rPr>
              <w:t>)</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2</w:t>
            </w:r>
            <w:r w:rsidR="00966F05" w:rsidRPr="008073F2">
              <w:rPr>
                <w:rFonts w:ascii="Times New Roman" w:hAnsi="Times New Roman" w:cs="Times New Roman"/>
                <w:sz w:val="24"/>
                <w:szCs w:val="24"/>
              </w:rPr>
              <w:t>6</w:t>
            </w:r>
            <w:r w:rsidRPr="008073F2">
              <w:rPr>
                <w:rFonts w:ascii="Times New Roman"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84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ind w:left="313" w:firstLine="0"/>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Объекты здравоохранения (за исключением стоматологических клиник)</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Приложения 2, </w:t>
            </w:r>
            <w:r w:rsidR="002170C8">
              <w:rPr>
                <w:rFonts w:ascii="Times New Roman" w:hAnsi="Times New Roman" w:cs="Times New Roman"/>
                <w:sz w:val="24"/>
                <w:szCs w:val="24"/>
              </w:rPr>
              <w:t xml:space="preserve">3, </w:t>
            </w:r>
            <w:r w:rsidRPr="008073F2">
              <w:rPr>
                <w:rFonts w:ascii="Times New Roman" w:hAnsi="Times New Roman" w:cs="Times New Roman"/>
                <w:sz w:val="24"/>
                <w:szCs w:val="24"/>
              </w:rPr>
              <w:t xml:space="preserve">4 и 34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41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8C4" w:rsidRPr="008073F2" w:rsidRDefault="006908C4" w:rsidP="006908C4">
            <w:pPr>
              <w:spacing w:after="0" w:line="240" w:lineRule="auto"/>
              <w:jc w:val="both"/>
              <w:rPr>
                <w:rFonts w:ascii="Times New Roman" w:eastAsia="Times New Roman" w:hAnsi="Times New Roman" w:cs="Times New Roman"/>
                <w:bCs/>
                <w:sz w:val="24"/>
                <w:szCs w:val="24"/>
              </w:rPr>
            </w:pPr>
            <w:proofErr w:type="spellStart"/>
            <w:r w:rsidRPr="008073F2">
              <w:rPr>
                <w:rFonts w:ascii="Times New Roman" w:eastAsia="Times New Roman" w:hAnsi="Times New Roman" w:cs="Times New Roman"/>
                <w:bCs/>
                <w:sz w:val="24"/>
                <w:szCs w:val="24"/>
              </w:rPr>
              <w:t>Стоматологически</w:t>
            </w:r>
            <w:proofErr w:type="spellEnd"/>
            <w:r w:rsidRPr="008073F2">
              <w:rPr>
                <w:rFonts w:ascii="Times New Roman" w:eastAsia="Times New Roman" w:hAnsi="Times New Roman" w:cs="Times New Roman"/>
                <w:bCs/>
                <w:sz w:val="24"/>
                <w:szCs w:val="24"/>
                <w:lang w:val="kk-KZ"/>
              </w:rPr>
              <w:t xml:space="preserve">е </w:t>
            </w:r>
            <w:r w:rsidRPr="008073F2">
              <w:rPr>
                <w:rFonts w:ascii="Times New Roman" w:eastAsia="Times New Roman" w:hAnsi="Times New Roman" w:cs="Times New Roman"/>
                <w:bCs/>
                <w:sz w:val="24"/>
                <w:szCs w:val="24"/>
              </w:rPr>
              <w:t>клиник</w:t>
            </w:r>
            <w:r w:rsidRPr="008073F2">
              <w:rPr>
                <w:rFonts w:ascii="Times New Roman" w:eastAsia="Times New Roman" w:hAnsi="Times New Roman" w:cs="Times New Roman"/>
                <w:bCs/>
                <w:sz w:val="24"/>
                <w:szCs w:val="24"/>
                <w:lang w:val="kk-KZ"/>
              </w:rPr>
              <w:t>и</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w:t>
            </w:r>
            <w:r w:rsidR="00966F05" w:rsidRPr="008073F2">
              <w:rPr>
                <w:rFonts w:ascii="Times New Roman" w:hAnsi="Times New Roman" w:cs="Times New Roman"/>
                <w:sz w:val="24"/>
                <w:szCs w:val="24"/>
              </w:rPr>
              <w:t>30</w:t>
            </w:r>
            <w:r w:rsidRPr="008073F2">
              <w:rPr>
                <w:rFonts w:ascii="Times New Roman"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41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 xml:space="preserve">Офисы объектов, </w:t>
            </w:r>
            <w:proofErr w:type="spellStart"/>
            <w:r w:rsidRPr="008073F2">
              <w:rPr>
                <w:rFonts w:ascii="Times New Roman" w:eastAsia="Times New Roman" w:hAnsi="Times New Roman" w:cs="Times New Roman"/>
                <w:bCs/>
                <w:sz w:val="24"/>
                <w:szCs w:val="24"/>
              </w:rPr>
              <w:t>осуществл</w:t>
            </w:r>
            <w:proofErr w:type="spellEnd"/>
            <w:r w:rsidRPr="008073F2">
              <w:rPr>
                <w:rFonts w:ascii="Times New Roman" w:eastAsia="Times New Roman" w:hAnsi="Times New Roman" w:cs="Times New Roman"/>
                <w:bCs/>
                <w:sz w:val="24"/>
                <w:szCs w:val="24"/>
                <w:lang w:val="kk-KZ"/>
              </w:rPr>
              <w:t xml:space="preserve">яющих </w:t>
            </w:r>
            <w:r w:rsidRPr="008073F2">
              <w:rPr>
                <w:rFonts w:ascii="Times New Roman" w:eastAsia="Times New Roman" w:hAnsi="Times New Roman" w:cs="Times New Roman"/>
                <w:bCs/>
                <w:sz w:val="24"/>
                <w:szCs w:val="24"/>
              </w:rPr>
              <w:t xml:space="preserve">экскурсионную </w:t>
            </w:r>
            <w:proofErr w:type="spellStart"/>
            <w:r w:rsidRPr="008073F2">
              <w:rPr>
                <w:rFonts w:ascii="Times New Roman" w:eastAsia="Times New Roman" w:hAnsi="Times New Roman" w:cs="Times New Roman"/>
                <w:bCs/>
                <w:sz w:val="24"/>
                <w:szCs w:val="24"/>
              </w:rPr>
              <w:t>деятельност</w:t>
            </w:r>
            <w:proofErr w:type="spellEnd"/>
            <w:r w:rsidRPr="008073F2">
              <w:rPr>
                <w:rFonts w:ascii="Times New Roman" w:eastAsia="Times New Roman" w:hAnsi="Times New Roman" w:cs="Times New Roman"/>
                <w:bCs/>
                <w:sz w:val="24"/>
                <w:szCs w:val="24"/>
                <w:lang w:val="kk-KZ"/>
              </w:rPr>
              <w:t>ь</w:t>
            </w:r>
            <w:r w:rsidRPr="008073F2">
              <w:rPr>
                <w:rFonts w:ascii="Times New Roman" w:eastAsia="Times New Roman" w:hAnsi="Times New Roman" w:cs="Times New Roman"/>
                <w:bCs/>
                <w:sz w:val="24"/>
                <w:szCs w:val="24"/>
              </w:rPr>
              <w:t xml:space="preserve"> (организации экскурсий для организованных групп туристов)</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w:t>
            </w:r>
            <w:r w:rsidR="00966F05" w:rsidRPr="008073F2">
              <w:rPr>
                <w:rFonts w:ascii="Times New Roman" w:hAnsi="Times New Roman" w:cs="Times New Roman"/>
                <w:sz w:val="24"/>
                <w:szCs w:val="24"/>
              </w:rPr>
              <w:t>4</w:t>
            </w:r>
            <w:r w:rsidRPr="008073F2">
              <w:rPr>
                <w:rFonts w:ascii="Times New Roman" w:hAnsi="Times New Roman" w:cs="Times New Roman"/>
                <w:sz w:val="24"/>
                <w:szCs w:val="24"/>
              </w:rPr>
              <w:t xml:space="preserve">1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41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Times New Roman" w:hAnsi="Times New Roman" w:cs="Times New Roman"/>
                <w:bCs/>
                <w:sz w:val="24"/>
                <w:szCs w:val="24"/>
              </w:rPr>
              <w:t>Лаборатории</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3</w:t>
            </w:r>
            <w:r w:rsidR="00966F05" w:rsidRPr="008073F2">
              <w:rPr>
                <w:rFonts w:ascii="Times New Roman" w:hAnsi="Times New Roman" w:cs="Times New Roman"/>
                <w:sz w:val="24"/>
                <w:szCs w:val="24"/>
              </w:rPr>
              <w:t>1, 32</w:t>
            </w:r>
            <w:r w:rsidRPr="008073F2">
              <w:rPr>
                <w:rFonts w:ascii="Times New Roman" w:hAnsi="Times New Roman" w:cs="Times New Roman"/>
                <w:sz w:val="24"/>
                <w:szCs w:val="24"/>
              </w:rPr>
              <w:t xml:space="preserve"> и 33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lang w:val="en-US"/>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Calibri" w:hAnsi="Times New Roman"/>
                <w:sz w:val="24"/>
                <w:szCs w:val="28"/>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Times New Roman" w:hAnsi="Times New Roman" w:cs="Times New Roman"/>
                <w:bCs/>
                <w:sz w:val="24"/>
                <w:szCs w:val="24"/>
              </w:rPr>
            </w:pPr>
            <w:r w:rsidRPr="008073F2">
              <w:rPr>
                <w:rFonts w:ascii="Times New Roman" w:eastAsia="Calibri" w:hAnsi="Times New Roman" w:cs="Times New Roman"/>
                <w:sz w:val="24"/>
                <w:szCs w:val="28"/>
              </w:rPr>
              <w:t>Аттракционы на открытом воздухе</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2170C8">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Приложение 9</w:t>
            </w:r>
            <w:r w:rsidR="002170C8">
              <w:rPr>
                <w:rFonts w:ascii="Times New Roman" w:hAnsi="Times New Roman" w:cs="Times New Roman"/>
                <w:sz w:val="24"/>
                <w:szCs w:val="24"/>
              </w:rPr>
              <w:t>, 44</w:t>
            </w:r>
            <w:r w:rsidRPr="008073F2">
              <w:rPr>
                <w:rFonts w:ascii="Times New Roman" w:hAnsi="Times New Roman" w:cs="Times New Roman"/>
                <w:sz w:val="24"/>
                <w:szCs w:val="24"/>
              </w:rPr>
              <w:t xml:space="preserve"> к ПГГСВ №</w:t>
            </w:r>
            <w:r w:rsidR="002170C8">
              <w:rPr>
                <w:rFonts w:ascii="Times New Roman" w:hAnsi="Times New Roman" w:cs="Times New Roman"/>
                <w:sz w:val="24"/>
                <w:szCs w:val="24"/>
              </w:rPr>
              <w:t>38</w:t>
            </w:r>
            <w:r w:rsidRPr="008073F2">
              <w:rPr>
                <w:rFonts w:ascii="Times New Roman" w:hAnsi="Times New Roman" w:cs="Times New Roman"/>
                <w:sz w:val="24"/>
                <w:szCs w:val="24"/>
              </w:rPr>
              <w:t xml:space="preserve"> </w:t>
            </w:r>
            <w:bookmarkStart w:id="0" w:name="_GoBack"/>
            <w:bookmarkEnd w:id="0"/>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Calibri" w:hAnsi="Times New Roman"/>
                <w:sz w:val="24"/>
                <w:szCs w:val="28"/>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Calibri" w:hAnsi="Times New Roman" w:cs="Times New Roman"/>
                <w:sz w:val="24"/>
                <w:szCs w:val="28"/>
              </w:rPr>
            </w:pPr>
            <w:r w:rsidRPr="008073F2">
              <w:rPr>
                <w:rFonts w:ascii="Times New Roman" w:eastAsia="Calibri" w:hAnsi="Times New Roman" w:cs="Times New Roman"/>
                <w:sz w:val="24"/>
                <w:szCs w:val="28"/>
              </w:rPr>
              <w:t>Объекты финансового рынка</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Приложение 1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hAnsi="Times New Roman" w:cs="Times New Roman"/>
                <w:sz w:val="24"/>
                <w:szCs w:val="24"/>
              </w:rPr>
            </w:pPr>
            <w:r w:rsidRPr="008073F2">
              <w:rPr>
                <w:rFonts w:ascii="Times New Roman"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Calibri" w:hAnsi="Times New Roman"/>
                <w:sz w:val="24"/>
                <w:szCs w:val="28"/>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Calibri" w:hAnsi="Times New Roman" w:cs="Times New Roman"/>
                <w:sz w:val="24"/>
                <w:szCs w:val="28"/>
              </w:rPr>
            </w:pPr>
            <w:r w:rsidRPr="008073F2">
              <w:rPr>
                <w:rFonts w:ascii="Times New Roman" w:eastAsia="Calibri" w:hAnsi="Times New Roman" w:cs="Times New Roman"/>
                <w:sz w:val="24"/>
                <w:szCs w:val="28"/>
              </w:rPr>
              <w:t>Объекты культуры (индивидуальные и групповые репетиции до 30 чел.), библиотеки, музеи, кинотеатры, театры, концертные залы, цирки</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eastAsia="Calibri" w:hAnsi="Times New Roman" w:cs="Times New Roman"/>
                <w:sz w:val="24"/>
                <w:szCs w:val="28"/>
              </w:rPr>
            </w:pPr>
            <w:r w:rsidRPr="008073F2">
              <w:rPr>
                <w:rFonts w:ascii="Times New Roman" w:eastAsia="Calibri" w:hAnsi="Times New Roman" w:cs="Times New Roman"/>
                <w:sz w:val="24"/>
                <w:szCs w:val="28"/>
              </w:rPr>
              <w:t xml:space="preserve">Приложение 9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8"/>
              </w:rPr>
            </w:pPr>
            <w:r w:rsidRPr="008073F2">
              <w:rPr>
                <w:rFonts w:ascii="Times New Roman" w:eastAsia="Calibri" w:hAnsi="Times New Roman" w:cs="Times New Roman"/>
                <w:sz w:val="24"/>
                <w:szCs w:val="28"/>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Calibri" w:hAnsi="Times New Roman" w:cs="Times New Roman"/>
                <w:sz w:val="24"/>
                <w:szCs w:val="24"/>
                <w:lang w:val="kk-KZ"/>
              </w:rPr>
            </w:pPr>
            <w:r w:rsidRPr="008073F2">
              <w:rPr>
                <w:rFonts w:ascii="Times New Roman" w:hAnsi="Times New Roman" w:cs="Times New Roman"/>
                <w:bCs/>
                <w:sz w:val="24"/>
                <w:szCs w:val="24"/>
              </w:rPr>
              <w:t xml:space="preserve">Религиозные объекты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eastAsia="Calibri" w:hAnsi="Times New Roman" w:cs="Times New Roman"/>
                <w:sz w:val="24"/>
                <w:szCs w:val="28"/>
              </w:rPr>
            </w:pPr>
            <w:r w:rsidRPr="008073F2">
              <w:rPr>
                <w:rFonts w:ascii="Times New Roman" w:eastAsia="Calibri" w:hAnsi="Times New Roman" w:cs="Times New Roman"/>
                <w:sz w:val="24"/>
                <w:szCs w:val="28"/>
              </w:rPr>
              <w:t xml:space="preserve">Приложение </w:t>
            </w:r>
            <w:r w:rsidR="00966F05" w:rsidRPr="008073F2">
              <w:rPr>
                <w:rFonts w:ascii="Times New Roman" w:eastAsia="Calibri" w:hAnsi="Times New Roman" w:cs="Times New Roman"/>
                <w:sz w:val="24"/>
                <w:szCs w:val="28"/>
              </w:rPr>
              <w:t>19</w:t>
            </w:r>
            <w:r w:rsidRPr="008073F2">
              <w:rPr>
                <w:rFonts w:ascii="Times New Roman" w:eastAsia="Calibri" w:hAnsi="Times New Roman" w:cs="Times New Roman"/>
                <w:sz w:val="24"/>
                <w:szCs w:val="28"/>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8"/>
              </w:rPr>
            </w:pPr>
            <w:r w:rsidRPr="008073F2">
              <w:rPr>
                <w:rFonts w:ascii="Times New Roman" w:eastAsia="Calibri" w:hAnsi="Times New Roman" w:cs="Times New Roman"/>
                <w:sz w:val="24"/>
                <w:szCs w:val="28"/>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eastAsia="Calibri" w:hAnsi="Times New Roman"/>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966F05">
            <w:pPr>
              <w:spacing w:after="0" w:line="240" w:lineRule="auto"/>
              <w:jc w:val="both"/>
              <w:rPr>
                <w:rFonts w:ascii="Times New Roman" w:eastAsia="Calibri" w:hAnsi="Times New Roman" w:cs="Times New Roman"/>
                <w:sz w:val="24"/>
                <w:szCs w:val="24"/>
                <w:lang w:val="kk-KZ"/>
              </w:rPr>
            </w:pPr>
            <w:r w:rsidRPr="008073F2">
              <w:rPr>
                <w:rFonts w:ascii="Times New Roman" w:eastAsia="Calibri" w:hAnsi="Times New Roman" w:cs="Times New Roman"/>
                <w:sz w:val="24"/>
                <w:szCs w:val="24"/>
              </w:rPr>
              <w:t>Б</w:t>
            </w:r>
            <w:r w:rsidRPr="008073F2">
              <w:rPr>
                <w:rFonts w:ascii="Times New Roman" w:eastAsia="Calibri" w:hAnsi="Times New Roman" w:cs="Times New Roman"/>
                <w:sz w:val="24"/>
                <w:szCs w:val="24"/>
                <w:lang w:val="kk-KZ"/>
              </w:rPr>
              <w:t xml:space="preserve">ассейны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6908C4">
            <w:pPr>
              <w:spacing w:after="0" w:line="240" w:lineRule="auto"/>
              <w:jc w:val="both"/>
              <w:rPr>
                <w:rFonts w:ascii="Times New Roman" w:eastAsia="Calibri" w:hAnsi="Times New Roman" w:cs="Times New Roman"/>
                <w:sz w:val="24"/>
                <w:szCs w:val="28"/>
              </w:rPr>
            </w:pPr>
            <w:r w:rsidRPr="008073F2">
              <w:rPr>
                <w:rFonts w:ascii="Times New Roman" w:eastAsia="Calibri" w:hAnsi="Times New Roman" w:cs="Times New Roman"/>
                <w:sz w:val="24"/>
                <w:szCs w:val="28"/>
              </w:rPr>
              <w:t xml:space="preserve">Приложение 16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8"/>
              </w:rPr>
            </w:pPr>
            <w:r w:rsidRPr="008073F2">
              <w:rPr>
                <w:rFonts w:ascii="Times New Roman" w:eastAsia="Calibri" w:hAnsi="Times New Roman" w:cs="Times New Roman"/>
                <w:sz w:val="24"/>
                <w:szCs w:val="28"/>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eastAsia="Calibri" w:hAnsi="Times New Roman" w:cs="Times New Roman"/>
                <w:sz w:val="24"/>
                <w:szCs w:val="24"/>
                <w:lang w:val="kk-KZ"/>
              </w:rPr>
            </w:pPr>
            <w:r w:rsidRPr="008073F2">
              <w:rPr>
                <w:rFonts w:ascii="Times New Roman" w:hAnsi="Times New Roman" w:cs="Times New Roman"/>
                <w:bCs/>
                <w:sz w:val="24"/>
                <w:szCs w:val="24"/>
              </w:rPr>
              <w:t xml:space="preserve">Особо охраняемые природные территории (государственные </w:t>
            </w:r>
            <w:r w:rsidRPr="008073F2">
              <w:rPr>
                <w:rFonts w:ascii="Times New Roman" w:hAnsi="Times New Roman" w:cs="Times New Roman"/>
                <w:sz w:val="24"/>
                <w:szCs w:val="24"/>
              </w:rPr>
              <w:t>национальные природные парки, заповедники, резерваты и прочие)</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eastAsia="Calibri" w:hAnsi="Times New Roman" w:cs="Times New Roman"/>
                <w:sz w:val="24"/>
                <w:szCs w:val="24"/>
              </w:rPr>
            </w:pPr>
            <w:r w:rsidRPr="008073F2">
              <w:rPr>
                <w:rFonts w:ascii="Times New Roman" w:eastAsia="Calibri" w:hAnsi="Times New Roman" w:cs="Times New Roman"/>
                <w:sz w:val="24"/>
                <w:szCs w:val="24"/>
              </w:rPr>
              <w:t xml:space="preserve">Приложение </w:t>
            </w:r>
            <w:r w:rsidR="00966F05" w:rsidRPr="008073F2">
              <w:rPr>
                <w:rFonts w:ascii="Times New Roman" w:eastAsia="Calibri" w:hAnsi="Times New Roman" w:cs="Times New Roman"/>
                <w:sz w:val="24"/>
                <w:szCs w:val="24"/>
              </w:rPr>
              <w:t>40</w:t>
            </w:r>
            <w:r w:rsidRPr="008073F2">
              <w:rPr>
                <w:rFonts w:ascii="Times New Roman" w:eastAsia="Calibri"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4"/>
              </w:rPr>
            </w:pPr>
            <w:r w:rsidRPr="008073F2">
              <w:rPr>
                <w:rFonts w:ascii="Times New Roman" w:eastAsia="Calibri"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24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hAnsi="Times New Roman" w:cs="Times New Roman"/>
                <w:bCs/>
                <w:sz w:val="24"/>
                <w:szCs w:val="24"/>
              </w:rPr>
            </w:pPr>
            <w:r w:rsidRPr="008073F2">
              <w:rPr>
                <w:rFonts w:ascii="Times New Roman" w:hAnsi="Times New Roman" w:cs="Times New Roman"/>
                <w:bCs/>
                <w:sz w:val="24"/>
                <w:szCs w:val="24"/>
              </w:rPr>
              <w:t xml:space="preserve">Боулинг, бильярдные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eastAsia="Calibri" w:hAnsi="Times New Roman" w:cs="Times New Roman"/>
                <w:sz w:val="24"/>
                <w:szCs w:val="24"/>
              </w:rPr>
            </w:pPr>
            <w:r w:rsidRPr="008073F2">
              <w:rPr>
                <w:rFonts w:ascii="Times New Roman" w:eastAsia="Calibri" w:hAnsi="Times New Roman" w:cs="Times New Roman"/>
                <w:sz w:val="24"/>
                <w:szCs w:val="24"/>
              </w:rPr>
              <w:t xml:space="preserve">Приложение </w:t>
            </w:r>
            <w:r w:rsidR="00966F05" w:rsidRPr="008073F2">
              <w:rPr>
                <w:rFonts w:ascii="Times New Roman" w:eastAsia="Calibri" w:hAnsi="Times New Roman" w:cs="Times New Roman"/>
                <w:sz w:val="24"/>
                <w:szCs w:val="24"/>
              </w:rPr>
              <w:t>42</w:t>
            </w:r>
            <w:r w:rsidRPr="008073F2">
              <w:rPr>
                <w:rFonts w:ascii="Times New Roman" w:eastAsia="Calibri"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4"/>
              </w:rPr>
            </w:pPr>
            <w:r w:rsidRPr="008073F2">
              <w:rPr>
                <w:rFonts w:ascii="Times New Roman" w:eastAsia="Calibri"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hAnsi="Times New Roman" w:cs="Times New Roman"/>
                <w:bCs/>
                <w:sz w:val="24"/>
                <w:szCs w:val="24"/>
              </w:rPr>
            </w:pPr>
            <w:r w:rsidRPr="008073F2">
              <w:rPr>
                <w:rFonts w:ascii="Times New Roman" w:hAnsi="Times New Roman" w:cs="Times New Roman"/>
                <w:bCs/>
                <w:sz w:val="24"/>
                <w:szCs w:val="24"/>
              </w:rPr>
              <w:t>Компьютерные клубы</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966F05">
            <w:pPr>
              <w:spacing w:after="0" w:line="240" w:lineRule="auto"/>
              <w:jc w:val="both"/>
              <w:rPr>
                <w:rFonts w:ascii="Times New Roman" w:eastAsia="Calibri" w:hAnsi="Times New Roman" w:cs="Times New Roman"/>
                <w:sz w:val="24"/>
                <w:szCs w:val="24"/>
              </w:rPr>
            </w:pPr>
            <w:r w:rsidRPr="008073F2">
              <w:rPr>
                <w:rFonts w:ascii="Times New Roman" w:eastAsia="Calibri" w:hAnsi="Times New Roman" w:cs="Times New Roman"/>
                <w:sz w:val="24"/>
                <w:szCs w:val="24"/>
              </w:rPr>
              <w:t xml:space="preserve">Приложение </w:t>
            </w:r>
            <w:r w:rsidR="00966F05" w:rsidRPr="008073F2">
              <w:rPr>
                <w:rFonts w:ascii="Times New Roman" w:eastAsia="Calibri" w:hAnsi="Times New Roman" w:cs="Times New Roman"/>
                <w:sz w:val="24"/>
                <w:szCs w:val="24"/>
              </w:rPr>
              <w:t>42</w:t>
            </w:r>
            <w:r w:rsidRPr="008073F2">
              <w:rPr>
                <w:rFonts w:ascii="Times New Roman" w:eastAsia="Calibri" w:hAnsi="Times New Roman" w:cs="Times New Roman"/>
                <w:sz w:val="24"/>
                <w:szCs w:val="24"/>
              </w:rPr>
              <w:t xml:space="preserve"> к ПГГСВ </w:t>
            </w:r>
            <w:r w:rsidR="00966F05" w:rsidRPr="008073F2">
              <w:rPr>
                <w:rFonts w:ascii="Times New Roman" w:hAnsi="Times New Roman" w:cs="Times New Roman"/>
                <w:szCs w:val="24"/>
              </w:rPr>
              <w:t>№38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4"/>
              </w:rPr>
            </w:pPr>
            <w:r w:rsidRPr="008073F2">
              <w:rPr>
                <w:rFonts w:ascii="Times New Roman" w:eastAsia="Calibri"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3C57" w:rsidRPr="008073F2" w:rsidTr="006908C4">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6908C4" w:rsidRPr="008073F2" w:rsidRDefault="006908C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6908C4" w:rsidRPr="008073F2" w:rsidRDefault="006908C4" w:rsidP="006908C4">
            <w:pPr>
              <w:spacing w:after="0" w:line="240" w:lineRule="auto"/>
              <w:jc w:val="both"/>
              <w:rPr>
                <w:rFonts w:ascii="Times New Roman" w:hAnsi="Times New Roman" w:cs="Times New Roman"/>
                <w:bCs/>
                <w:sz w:val="24"/>
                <w:szCs w:val="24"/>
              </w:rPr>
            </w:pPr>
            <w:r w:rsidRPr="008073F2">
              <w:rPr>
                <w:rFonts w:ascii="Times New Roman" w:hAnsi="Times New Roman" w:cs="Times New Roman"/>
                <w:bCs/>
                <w:sz w:val="24"/>
                <w:szCs w:val="24"/>
              </w:rPr>
              <w:t xml:space="preserve">Развлекательные центры </w:t>
            </w:r>
          </w:p>
        </w:tc>
        <w:tc>
          <w:tcPr>
            <w:tcW w:w="3174" w:type="dxa"/>
            <w:tcBorders>
              <w:top w:val="single" w:sz="4" w:space="0" w:color="auto"/>
              <w:left w:val="single" w:sz="4" w:space="0" w:color="auto"/>
              <w:bottom w:val="single" w:sz="4" w:space="0" w:color="auto"/>
              <w:right w:val="single" w:sz="4" w:space="0" w:color="auto"/>
            </w:tcBorders>
            <w:vAlign w:val="center"/>
          </w:tcPr>
          <w:p w:rsidR="006908C4" w:rsidRPr="008073F2" w:rsidRDefault="006908C4" w:rsidP="00391334">
            <w:pPr>
              <w:spacing w:after="0" w:line="240" w:lineRule="auto"/>
              <w:jc w:val="both"/>
              <w:rPr>
                <w:rFonts w:ascii="Times New Roman" w:eastAsia="Calibri" w:hAnsi="Times New Roman" w:cs="Times New Roman"/>
                <w:sz w:val="24"/>
                <w:szCs w:val="24"/>
              </w:rPr>
            </w:pPr>
            <w:r w:rsidRPr="008073F2">
              <w:rPr>
                <w:rFonts w:ascii="Times New Roman" w:eastAsia="Calibri" w:hAnsi="Times New Roman" w:cs="Times New Roman"/>
                <w:sz w:val="24"/>
                <w:szCs w:val="24"/>
              </w:rPr>
              <w:t>Приложение 5, 4</w:t>
            </w:r>
            <w:r w:rsidR="00391334" w:rsidRPr="008073F2">
              <w:rPr>
                <w:rFonts w:ascii="Times New Roman" w:eastAsia="Calibri" w:hAnsi="Times New Roman" w:cs="Times New Roman"/>
                <w:sz w:val="24"/>
                <w:szCs w:val="24"/>
              </w:rPr>
              <w:t>4</w:t>
            </w:r>
            <w:r w:rsidRPr="008073F2">
              <w:rPr>
                <w:rFonts w:ascii="Times New Roman" w:eastAsia="Calibri" w:hAnsi="Times New Roman" w:cs="Times New Roman"/>
                <w:sz w:val="24"/>
                <w:szCs w:val="24"/>
              </w:rPr>
              <w:t xml:space="preserve"> к ПГГСВ </w:t>
            </w:r>
            <w:r w:rsidR="00391334" w:rsidRPr="008073F2">
              <w:rPr>
                <w:rFonts w:ascii="Times New Roman" w:eastAsia="Calibri" w:hAnsi="Times New Roman" w:cs="Times New Roman"/>
                <w:sz w:val="24"/>
                <w:szCs w:val="24"/>
              </w:rPr>
              <w:t>№38</w:t>
            </w:r>
            <w:r w:rsidR="00966F05" w:rsidRPr="008073F2">
              <w:rPr>
                <w:rFonts w:ascii="Times New Roman" w:eastAsia="Calibri"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center"/>
              <w:rPr>
                <w:rFonts w:ascii="Times New Roman" w:eastAsia="Calibri" w:hAnsi="Times New Roman" w:cs="Times New Roman"/>
                <w:sz w:val="24"/>
                <w:szCs w:val="24"/>
              </w:rPr>
            </w:pPr>
            <w:r w:rsidRPr="008073F2">
              <w:rPr>
                <w:rFonts w:ascii="Times New Roman" w:eastAsia="Calibri"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6908C4" w:rsidRPr="008073F2" w:rsidRDefault="006908C4" w:rsidP="006908C4">
            <w:pPr>
              <w:spacing w:after="0" w:line="240" w:lineRule="auto"/>
              <w:jc w:val="both"/>
              <w:rPr>
                <w:rFonts w:ascii="Times New Roman" w:hAnsi="Times New Roman" w:cs="Times New Roman"/>
                <w:sz w:val="24"/>
                <w:szCs w:val="24"/>
              </w:rPr>
            </w:pPr>
          </w:p>
        </w:tc>
      </w:tr>
      <w:tr w:rsidR="00391334" w:rsidRPr="008073F2" w:rsidTr="006908C4">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tcPr>
          <w:p w:rsidR="00391334" w:rsidRPr="008073F2" w:rsidRDefault="00391334" w:rsidP="006908C4">
            <w:pPr>
              <w:pStyle w:val="a3"/>
              <w:numPr>
                <w:ilvl w:val="0"/>
                <w:numId w:val="4"/>
              </w:numPr>
              <w:spacing w:after="0" w:line="240" w:lineRule="auto"/>
              <w:jc w:val="both"/>
              <w:rPr>
                <w:rFonts w:ascii="Times New Roman" w:hAnsi="Times New Roman"/>
                <w:bCs/>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rsidR="00391334" w:rsidRPr="008073F2" w:rsidRDefault="00391334" w:rsidP="006A598F">
            <w:pPr>
              <w:spacing w:after="0" w:line="240" w:lineRule="auto"/>
              <w:rPr>
                <w:rFonts w:ascii="Times New Roman" w:hAnsi="Times New Roman" w:cs="Times New Roman"/>
                <w:bCs/>
                <w:sz w:val="24"/>
                <w:szCs w:val="24"/>
              </w:rPr>
            </w:pPr>
            <w:r w:rsidRPr="008073F2">
              <w:rPr>
                <w:rFonts w:ascii="Times New Roman" w:hAnsi="Times New Roman" w:cs="Times New Roman"/>
                <w:bCs/>
                <w:sz w:val="24"/>
                <w:szCs w:val="24"/>
              </w:rPr>
              <w:t>Лотерейные клубы, букмекерские конторы</w:t>
            </w:r>
          </w:p>
        </w:tc>
        <w:tc>
          <w:tcPr>
            <w:tcW w:w="3174" w:type="dxa"/>
            <w:tcBorders>
              <w:top w:val="single" w:sz="4" w:space="0" w:color="auto"/>
              <w:left w:val="single" w:sz="4" w:space="0" w:color="auto"/>
              <w:bottom w:val="single" w:sz="4" w:space="0" w:color="auto"/>
              <w:right w:val="single" w:sz="4" w:space="0" w:color="auto"/>
            </w:tcBorders>
            <w:vAlign w:val="center"/>
          </w:tcPr>
          <w:p w:rsidR="00391334" w:rsidRPr="008073F2" w:rsidRDefault="00391334" w:rsidP="00391334">
            <w:pPr>
              <w:spacing w:after="0" w:line="240" w:lineRule="auto"/>
              <w:jc w:val="both"/>
              <w:rPr>
                <w:rFonts w:ascii="Times New Roman" w:eastAsia="Calibri" w:hAnsi="Times New Roman" w:cs="Times New Roman"/>
                <w:sz w:val="24"/>
                <w:szCs w:val="24"/>
              </w:rPr>
            </w:pPr>
            <w:r w:rsidRPr="008073F2">
              <w:rPr>
                <w:rFonts w:ascii="Times New Roman" w:eastAsia="Calibri" w:hAnsi="Times New Roman" w:cs="Times New Roman"/>
                <w:sz w:val="24"/>
                <w:szCs w:val="24"/>
              </w:rPr>
              <w:t>Приложение 46 к ПГГСВ №38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391334" w:rsidRPr="008073F2" w:rsidRDefault="00391334" w:rsidP="006908C4">
            <w:pPr>
              <w:spacing w:after="0" w:line="240" w:lineRule="auto"/>
              <w:jc w:val="center"/>
              <w:rPr>
                <w:rFonts w:ascii="Times New Roman" w:eastAsia="Calibri" w:hAnsi="Times New Roman" w:cs="Times New Roman"/>
                <w:sz w:val="24"/>
                <w:szCs w:val="24"/>
              </w:rPr>
            </w:pPr>
            <w:r w:rsidRPr="008073F2">
              <w:rPr>
                <w:rFonts w:ascii="Times New Roman" w:eastAsia="Calibri" w:hAnsi="Times New Roman" w:cs="Times New Roman"/>
                <w:sz w:val="24"/>
                <w:szCs w:val="24"/>
              </w:rPr>
              <w:t>Уведомительный</w:t>
            </w:r>
          </w:p>
        </w:tc>
        <w:tc>
          <w:tcPr>
            <w:tcW w:w="1056" w:type="dxa"/>
            <w:tcBorders>
              <w:top w:val="single" w:sz="4" w:space="0" w:color="auto"/>
              <w:left w:val="nil"/>
              <w:bottom w:val="single" w:sz="4" w:space="0" w:color="auto"/>
              <w:right w:val="single" w:sz="4" w:space="0" w:color="auto"/>
            </w:tcBorders>
            <w:shd w:val="clear" w:color="auto" w:fill="auto"/>
            <w:vAlign w:val="center"/>
          </w:tcPr>
          <w:p w:rsidR="00391334" w:rsidRPr="008073F2" w:rsidRDefault="00391334" w:rsidP="006908C4">
            <w:pPr>
              <w:spacing w:after="0" w:line="240" w:lineRule="auto"/>
              <w:jc w:val="both"/>
              <w:rPr>
                <w:rFonts w:ascii="Times New Roman" w:hAnsi="Times New Roman" w:cs="Times New Roman"/>
                <w:sz w:val="24"/>
                <w:szCs w:val="24"/>
              </w:rPr>
            </w:pPr>
          </w:p>
        </w:tc>
      </w:tr>
    </w:tbl>
    <w:p w:rsidR="00ED73E0" w:rsidRPr="008073F2" w:rsidRDefault="00ED73E0" w:rsidP="00ED73E0">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trike/>
          <w:color w:val="FF0000"/>
          <w:sz w:val="24"/>
          <w:szCs w:val="24"/>
        </w:rPr>
      </w:pPr>
    </w:p>
    <w:p w:rsidR="002C1CE3" w:rsidRPr="008073F2" w:rsidRDefault="002C1CE3"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6A598F" w:rsidRPr="008073F2" w:rsidRDefault="006A598F"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trike/>
          <w:color w:val="FF0000"/>
          <w:sz w:val="24"/>
          <w:szCs w:val="24"/>
        </w:rPr>
      </w:pPr>
    </w:p>
    <w:p w:rsidR="002C1CE3" w:rsidRPr="008073F2" w:rsidRDefault="002C1CE3"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lastRenderedPageBreak/>
        <w:t xml:space="preserve">Приложение 2 к постановлению Главного государственного санитарного врача </w:t>
      </w:r>
    </w:p>
    <w:p w:rsidR="00925931" w:rsidRDefault="002C1CE3"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t>Республики Казахстан</w:t>
      </w:r>
    </w:p>
    <w:p w:rsidR="00925931" w:rsidRPr="00925931" w:rsidRDefault="00925931"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lang w:val="kk-KZ"/>
        </w:rPr>
      </w:pPr>
      <w:proofErr w:type="gramStart"/>
      <w:r w:rsidRPr="008073F2">
        <w:rPr>
          <w:rFonts w:ascii="Times New Roman" w:hAnsi="Times New Roman"/>
          <w:sz w:val="24"/>
          <w:szCs w:val="24"/>
        </w:rPr>
        <w:t>от</w:t>
      </w:r>
      <w:proofErr w:type="gramEnd"/>
      <w:r w:rsidRPr="008073F2">
        <w:rPr>
          <w:rFonts w:ascii="Times New Roman" w:hAnsi="Times New Roman"/>
          <w:sz w:val="24"/>
          <w:szCs w:val="24"/>
        </w:rPr>
        <w:t xml:space="preserve"> </w:t>
      </w:r>
      <w:r w:rsidR="002170C8">
        <w:rPr>
          <w:rFonts w:ascii="Times New Roman" w:hAnsi="Times New Roman"/>
          <w:sz w:val="24"/>
          <w:szCs w:val="24"/>
        </w:rPr>
        <w:t>10</w:t>
      </w:r>
      <w:r>
        <w:rPr>
          <w:rFonts w:ascii="Times New Roman" w:hAnsi="Times New Roman"/>
          <w:sz w:val="24"/>
          <w:szCs w:val="24"/>
          <w:lang w:val="kk-KZ"/>
        </w:rPr>
        <w:t xml:space="preserve"> сентября</w:t>
      </w:r>
      <w:r w:rsidRPr="008073F2">
        <w:rPr>
          <w:rFonts w:ascii="Times New Roman" w:hAnsi="Times New Roman"/>
          <w:sz w:val="24"/>
          <w:szCs w:val="24"/>
        </w:rPr>
        <w:t xml:space="preserve"> 2021 года № </w:t>
      </w:r>
      <w:r>
        <w:rPr>
          <w:rFonts w:ascii="Times New Roman" w:hAnsi="Times New Roman"/>
          <w:sz w:val="24"/>
          <w:szCs w:val="24"/>
          <w:lang w:val="kk-KZ"/>
        </w:rPr>
        <w:t>42</w:t>
      </w:r>
    </w:p>
    <w:p w:rsidR="002C1CE3" w:rsidRPr="008073F2" w:rsidRDefault="002C1CE3" w:rsidP="002C1CE3">
      <w:pPr>
        <w:spacing w:after="0" w:line="240" w:lineRule="auto"/>
        <w:jc w:val="center"/>
        <w:rPr>
          <w:rFonts w:ascii="Times New Roman" w:hAnsi="Times New Roman" w:cs="Times New Roman"/>
          <w:b/>
          <w:sz w:val="24"/>
          <w:szCs w:val="24"/>
        </w:rPr>
      </w:pPr>
      <w:r w:rsidRPr="008073F2">
        <w:rPr>
          <w:rFonts w:ascii="Times New Roman" w:hAnsi="Times New Roman" w:cs="Times New Roman"/>
          <w:b/>
          <w:sz w:val="24"/>
          <w:szCs w:val="24"/>
        </w:rPr>
        <w:t>АКТ</w:t>
      </w:r>
    </w:p>
    <w:p w:rsidR="002C1CE3" w:rsidRPr="008073F2" w:rsidRDefault="002C1CE3" w:rsidP="002C1CE3">
      <w:pPr>
        <w:spacing w:after="0" w:line="240" w:lineRule="auto"/>
        <w:jc w:val="center"/>
        <w:rPr>
          <w:rFonts w:ascii="Times New Roman" w:hAnsi="Times New Roman" w:cs="Times New Roman"/>
          <w:b/>
          <w:sz w:val="24"/>
          <w:szCs w:val="24"/>
        </w:rPr>
      </w:pPr>
      <w:proofErr w:type="gramStart"/>
      <w:r w:rsidRPr="008073F2">
        <w:rPr>
          <w:rFonts w:ascii="Times New Roman" w:hAnsi="Times New Roman" w:cs="Times New Roman"/>
          <w:b/>
          <w:sz w:val="24"/>
          <w:szCs w:val="24"/>
        </w:rPr>
        <w:t>оценки</w:t>
      </w:r>
      <w:proofErr w:type="gramEnd"/>
      <w:r w:rsidRPr="008073F2">
        <w:rPr>
          <w:rFonts w:ascii="Times New Roman" w:hAnsi="Times New Roman" w:cs="Times New Roman"/>
          <w:b/>
          <w:sz w:val="24"/>
          <w:szCs w:val="24"/>
        </w:rPr>
        <w:t xml:space="preserve"> готовности объекта от «_____»_________202</w:t>
      </w:r>
      <w:r w:rsidR="00402DAD">
        <w:rPr>
          <w:rFonts w:ascii="Times New Roman" w:hAnsi="Times New Roman" w:cs="Times New Roman"/>
          <w:b/>
          <w:sz w:val="24"/>
          <w:szCs w:val="24"/>
          <w:lang w:val="kk-KZ"/>
        </w:rPr>
        <w:t>1</w:t>
      </w:r>
      <w:r w:rsidRPr="008073F2">
        <w:rPr>
          <w:rFonts w:ascii="Times New Roman" w:hAnsi="Times New Roman" w:cs="Times New Roman"/>
          <w:b/>
          <w:sz w:val="24"/>
          <w:szCs w:val="24"/>
        </w:rPr>
        <w:t xml:space="preserve"> года</w:t>
      </w:r>
    </w:p>
    <w:p w:rsidR="002C1CE3" w:rsidRPr="008073F2" w:rsidRDefault="002C1CE3" w:rsidP="002C1CE3">
      <w:pPr>
        <w:spacing w:after="0" w:line="240" w:lineRule="auto"/>
        <w:jc w:val="center"/>
        <w:rPr>
          <w:rFonts w:ascii="Times New Roman" w:hAnsi="Times New Roman" w:cs="Times New Roman"/>
          <w:sz w:val="24"/>
          <w:szCs w:val="24"/>
        </w:rPr>
      </w:pPr>
    </w:p>
    <w:p w:rsidR="002C1CE3" w:rsidRPr="008073F2" w:rsidRDefault="002C1CE3" w:rsidP="002C1CE3">
      <w:pPr>
        <w:spacing w:after="0" w:line="240" w:lineRule="auto"/>
        <w:ind w:firstLine="567"/>
        <w:jc w:val="both"/>
        <w:rPr>
          <w:rFonts w:ascii="Times New Roman" w:hAnsi="Times New Roman" w:cs="Times New Roman"/>
          <w:b/>
          <w:sz w:val="24"/>
          <w:szCs w:val="24"/>
        </w:rPr>
      </w:pPr>
      <w:r w:rsidRPr="008073F2">
        <w:rPr>
          <w:rFonts w:ascii="Times New Roman" w:hAnsi="Times New Roman" w:cs="Times New Roman"/>
          <w:b/>
          <w:sz w:val="24"/>
          <w:szCs w:val="24"/>
        </w:rPr>
        <w:t>Нами, мониторинговой группой в составе:</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1. _________________________________________________________________________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2. _________________________________________________________________________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3. _________________________________________________________________________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4. _________________________________________________________________________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5. _________________________________________________________________________</w:t>
      </w:r>
    </w:p>
    <w:p w:rsidR="002C1CE3" w:rsidRPr="008073F2" w:rsidRDefault="002C1CE3" w:rsidP="002C1CE3">
      <w:pPr>
        <w:spacing w:after="0" w:line="240" w:lineRule="auto"/>
        <w:ind w:firstLine="567"/>
        <w:jc w:val="both"/>
        <w:rPr>
          <w:rFonts w:ascii="Times New Roman" w:hAnsi="Times New Roman" w:cs="Times New Roman"/>
          <w:i/>
          <w:sz w:val="24"/>
          <w:szCs w:val="24"/>
        </w:rPr>
      </w:pPr>
      <w:r w:rsidRPr="008073F2">
        <w:rPr>
          <w:rFonts w:ascii="Times New Roman" w:hAnsi="Times New Roman" w:cs="Times New Roman"/>
          <w:i/>
          <w:sz w:val="24"/>
          <w:szCs w:val="24"/>
        </w:rPr>
        <w:t>(</w:t>
      </w:r>
      <w:proofErr w:type="gramStart"/>
      <w:r w:rsidRPr="008073F2">
        <w:rPr>
          <w:rFonts w:ascii="Times New Roman" w:hAnsi="Times New Roman" w:cs="Times New Roman"/>
          <w:i/>
          <w:sz w:val="24"/>
          <w:szCs w:val="24"/>
        </w:rPr>
        <w:t>указать</w:t>
      </w:r>
      <w:proofErr w:type="gramEnd"/>
      <w:r w:rsidRPr="008073F2">
        <w:rPr>
          <w:rFonts w:ascii="Times New Roman" w:hAnsi="Times New Roman" w:cs="Times New Roman"/>
          <w:i/>
          <w:sz w:val="24"/>
          <w:szCs w:val="24"/>
        </w:rPr>
        <w:t xml:space="preserve"> Ф.И.О. и должность специалистов)</w:t>
      </w:r>
    </w:p>
    <w:p w:rsidR="002C1CE3" w:rsidRPr="008073F2" w:rsidRDefault="002C1CE3" w:rsidP="002C1CE3">
      <w:pPr>
        <w:spacing w:after="0" w:line="240" w:lineRule="auto"/>
        <w:ind w:firstLine="567"/>
        <w:jc w:val="both"/>
        <w:rPr>
          <w:rFonts w:ascii="Times New Roman" w:hAnsi="Times New Roman" w:cs="Times New Roman"/>
          <w:sz w:val="24"/>
          <w:szCs w:val="24"/>
        </w:rPr>
      </w:pPr>
      <w:proofErr w:type="gramStart"/>
      <w:r w:rsidRPr="008073F2">
        <w:rPr>
          <w:rFonts w:ascii="Times New Roman" w:hAnsi="Times New Roman" w:cs="Times New Roman"/>
          <w:sz w:val="24"/>
          <w:szCs w:val="24"/>
        </w:rPr>
        <w:t>проведена</w:t>
      </w:r>
      <w:proofErr w:type="gramEnd"/>
      <w:r w:rsidRPr="008073F2">
        <w:rPr>
          <w:rFonts w:ascii="Times New Roman" w:hAnsi="Times New Roman" w:cs="Times New Roman"/>
          <w:sz w:val="24"/>
          <w:szCs w:val="24"/>
        </w:rPr>
        <w:t xml:space="preserve"> оценка готовности объекта ___________________________к осуществлению деятельности в период карантина на территории 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C1CE3" w:rsidRPr="008073F2" w:rsidRDefault="002C1CE3" w:rsidP="002C1CE3">
      <w:pPr>
        <w:spacing w:after="0" w:line="240" w:lineRule="auto"/>
        <w:ind w:firstLine="567"/>
        <w:jc w:val="both"/>
        <w:rPr>
          <w:rFonts w:ascii="Times New Roman" w:hAnsi="Times New Roman" w:cs="Times New Roman"/>
          <w:sz w:val="24"/>
          <w:szCs w:val="24"/>
        </w:rPr>
      </w:pPr>
      <w:proofErr w:type="gramStart"/>
      <w:r w:rsidRPr="008073F2">
        <w:rPr>
          <w:rFonts w:ascii="Times New Roman" w:hAnsi="Times New Roman" w:cs="Times New Roman"/>
          <w:sz w:val="24"/>
          <w:szCs w:val="24"/>
        </w:rPr>
        <w:t>на</w:t>
      </w:r>
      <w:proofErr w:type="gramEnd"/>
      <w:r w:rsidRPr="008073F2">
        <w:rPr>
          <w:rFonts w:ascii="Times New Roman" w:hAnsi="Times New Roman" w:cs="Times New Roman"/>
          <w:sz w:val="24"/>
          <w:szCs w:val="24"/>
        </w:rPr>
        <w:t xml:space="preserve"> соответствие требованиям постановления Главного государственного санитарного врача Республики Казахстан от «___»__________202</w:t>
      </w:r>
      <w:r w:rsidR="00391334" w:rsidRPr="008073F2">
        <w:rPr>
          <w:rFonts w:ascii="Times New Roman" w:hAnsi="Times New Roman" w:cs="Times New Roman"/>
          <w:sz w:val="24"/>
          <w:szCs w:val="24"/>
        </w:rPr>
        <w:t>1</w:t>
      </w:r>
      <w:r w:rsidRPr="008073F2">
        <w:rPr>
          <w:rFonts w:ascii="Times New Roman" w:hAnsi="Times New Roman" w:cs="Times New Roman"/>
          <w:sz w:val="24"/>
          <w:szCs w:val="24"/>
        </w:rPr>
        <w:t xml:space="preserve"> года №______, а также требованиям:_____________________________________________________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b/>
          <w:sz w:val="24"/>
          <w:szCs w:val="24"/>
        </w:rPr>
        <w:t>Установлено</w:t>
      </w:r>
      <w:r w:rsidRPr="008073F2">
        <w:rPr>
          <w:rFonts w:ascii="Times New Roman" w:hAnsi="Times New Roman" w:cs="Times New Roman"/>
          <w:sz w:val="24"/>
          <w:szCs w:val="24"/>
        </w:rPr>
        <w:t xml:space="preserve">: Объект готов (не готов) к возобновлению деятельности в период карантина </w:t>
      </w:r>
      <w:r w:rsidRPr="008073F2">
        <w:rPr>
          <w:rFonts w:ascii="Times New Roman" w:hAnsi="Times New Roman" w:cs="Times New Roman"/>
          <w:i/>
          <w:sz w:val="24"/>
          <w:szCs w:val="24"/>
        </w:rPr>
        <w:t>(нужное подчеркнуть)</w:t>
      </w:r>
      <w:r w:rsidRPr="008073F2">
        <w:rPr>
          <w:rFonts w:ascii="Times New Roman" w:hAnsi="Times New Roman" w:cs="Times New Roman"/>
          <w:sz w:val="24"/>
          <w:szCs w:val="24"/>
        </w:rPr>
        <w:t xml:space="preserve">. </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sz w:val="24"/>
          <w:szCs w:val="24"/>
        </w:rPr>
        <w:t xml:space="preserve">Выявленные </w:t>
      </w:r>
      <w:proofErr w:type="gramStart"/>
      <w:r w:rsidRPr="008073F2">
        <w:rPr>
          <w:rFonts w:ascii="Times New Roman" w:hAnsi="Times New Roman" w:cs="Times New Roman"/>
          <w:sz w:val="24"/>
          <w:szCs w:val="24"/>
        </w:rPr>
        <w:t>нарушения:_</w:t>
      </w:r>
      <w:proofErr w:type="gramEnd"/>
      <w:r w:rsidRPr="008073F2">
        <w:rPr>
          <w:rFonts w:ascii="Times New Roman" w:hAnsi="Times New Roman" w:cs="Times New Roman"/>
          <w:sz w:val="24"/>
          <w:szCs w:val="24"/>
        </w:rPr>
        <w:t>_____________________________________________________</w:t>
      </w:r>
    </w:p>
    <w:p w:rsidR="002C1CE3" w:rsidRPr="008073F2" w:rsidRDefault="002C1CE3" w:rsidP="002C1CE3">
      <w:pPr>
        <w:spacing w:after="0" w:line="240" w:lineRule="auto"/>
        <w:jc w:val="both"/>
        <w:rPr>
          <w:rFonts w:ascii="Times New Roman" w:hAnsi="Times New Roman" w:cs="Times New Roman"/>
          <w:sz w:val="24"/>
          <w:szCs w:val="24"/>
        </w:rPr>
      </w:pPr>
      <w:r w:rsidRPr="008073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sz w:val="24"/>
          <w:szCs w:val="24"/>
        </w:rPr>
        <w:t>Подписи:</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sz w:val="24"/>
          <w:szCs w:val="24"/>
        </w:rPr>
        <w:t>1.________________</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sz w:val="24"/>
          <w:szCs w:val="24"/>
        </w:rPr>
        <w:t>2.________________</w:t>
      </w:r>
    </w:p>
    <w:p w:rsidR="002C1CE3" w:rsidRPr="008073F2" w:rsidRDefault="002C1CE3" w:rsidP="002C1CE3">
      <w:pPr>
        <w:spacing w:after="0" w:line="240" w:lineRule="auto"/>
        <w:ind w:firstLine="567"/>
        <w:jc w:val="both"/>
        <w:rPr>
          <w:rFonts w:ascii="Times New Roman" w:hAnsi="Times New Roman" w:cs="Times New Roman"/>
          <w:sz w:val="24"/>
          <w:szCs w:val="24"/>
        </w:rPr>
      </w:pPr>
      <w:r w:rsidRPr="008073F2">
        <w:rPr>
          <w:rFonts w:ascii="Times New Roman" w:hAnsi="Times New Roman" w:cs="Times New Roman"/>
          <w:sz w:val="24"/>
          <w:szCs w:val="24"/>
        </w:rPr>
        <w:t>3.________________</w:t>
      </w:r>
    </w:p>
    <w:p w:rsidR="002C1CE3" w:rsidRPr="008073F2" w:rsidRDefault="002C1CE3" w:rsidP="002C1CE3">
      <w:pPr>
        <w:spacing w:after="0" w:line="240" w:lineRule="auto"/>
        <w:ind w:firstLine="567"/>
        <w:jc w:val="both"/>
        <w:rPr>
          <w:rFonts w:ascii="Times New Roman" w:hAnsi="Times New Roman" w:cs="Times New Roman"/>
          <w:sz w:val="24"/>
          <w:szCs w:val="24"/>
        </w:rPr>
      </w:pPr>
      <w:proofErr w:type="gramStart"/>
      <w:r w:rsidRPr="008073F2">
        <w:rPr>
          <w:rFonts w:ascii="Times New Roman" w:hAnsi="Times New Roman" w:cs="Times New Roman"/>
          <w:sz w:val="24"/>
          <w:szCs w:val="24"/>
        </w:rPr>
        <w:t>4._</w:t>
      </w:r>
      <w:proofErr w:type="gramEnd"/>
      <w:r w:rsidRPr="008073F2">
        <w:rPr>
          <w:rFonts w:ascii="Times New Roman" w:hAnsi="Times New Roman" w:cs="Times New Roman"/>
          <w:sz w:val="24"/>
          <w:szCs w:val="24"/>
        </w:rPr>
        <w:t>_______________</w:t>
      </w:r>
      <w:r w:rsidRPr="008073F2">
        <w:rPr>
          <w:rFonts w:ascii="Times New Roman" w:hAnsi="Times New Roman" w:cs="Times New Roman"/>
          <w:sz w:val="24"/>
          <w:szCs w:val="24"/>
        </w:rPr>
        <w:br/>
      </w:r>
      <w:r w:rsidRPr="008073F2">
        <w:rPr>
          <w:rFonts w:ascii="Times New Roman" w:hAnsi="Times New Roman" w:cs="Times New Roman"/>
          <w:sz w:val="24"/>
          <w:szCs w:val="24"/>
        </w:rPr>
        <w:br/>
      </w:r>
      <w:r w:rsidRPr="008073F2">
        <w:rPr>
          <w:rFonts w:ascii="Times New Roman" w:hAnsi="Times New Roman" w:cs="Times New Roman"/>
          <w:sz w:val="24"/>
          <w:szCs w:val="24"/>
        </w:rPr>
        <w:tab/>
      </w:r>
      <w:r w:rsidRPr="008073F2">
        <w:rPr>
          <w:rFonts w:ascii="Times New Roman" w:hAnsi="Times New Roman" w:cs="Times New Roman"/>
          <w:sz w:val="24"/>
          <w:szCs w:val="24"/>
          <w:lang w:val="en-US"/>
        </w:rPr>
        <w:t>C</w:t>
      </w:r>
      <w:r w:rsidRPr="008073F2">
        <w:rPr>
          <w:rFonts w:ascii="Times New Roman" w:hAnsi="Times New Roman" w:cs="Times New Roman"/>
          <w:sz w:val="24"/>
          <w:szCs w:val="24"/>
        </w:rPr>
        <w:t xml:space="preserve"> </w:t>
      </w:r>
      <w:r w:rsidRPr="008073F2">
        <w:rPr>
          <w:rFonts w:ascii="Times New Roman" w:eastAsia="Times New Roman" w:hAnsi="Times New Roman" w:cs="Times New Roman"/>
          <w:sz w:val="24"/>
          <w:szCs w:val="28"/>
        </w:rPr>
        <w:t>санитарно-эпидемиологическими требованиями</w:t>
      </w:r>
      <w:r w:rsidRPr="008073F2">
        <w:rPr>
          <w:rFonts w:ascii="Times New Roman" w:hAnsi="Times New Roman" w:cs="Times New Roman"/>
          <w:sz w:val="24"/>
          <w:szCs w:val="24"/>
        </w:rPr>
        <w:t xml:space="preserve"> </w:t>
      </w:r>
      <w:r w:rsidRPr="008073F2">
        <w:rPr>
          <w:rFonts w:ascii="Times New Roman" w:eastAsia="Times New Roman" w:hAnsi="Times New Roman" w:cs="Times New Roman"/>
          <w:sz w:val="24"/>
          <w:szCs w:val="28"/>
        </w:rPr>
        <w:t>к деятельности объекта на период введения ограничительных мероприятий, в том числе карантина</w:t>
      </w:r>
      <w:r w:rsidRPr="008073F2">
        <w:rPr>
          <w:rFonts w:ascii="Times New Roman" w:hAnsi="Times New Roman" w:cs="Times New Roman"/>
          <w:sz w:val="24"/>
          <w:szCs w:val="24"/>
        </w:rPr>
        <w:t xml:space="preserve"> по </w:t>
      </w:r>
      <w:r w:rsidRPr="008073F2">
        <w:rPr>
          <w:rFonts w:ascii="Times New Roman" w:hAnsi="Times New Roman" w:cs="Times New Roman"/>
          <w:sz w:val="24"/>
          <w:szCs w:val="24"/>
          <w:lang w:val="en-US"/>
        </w:rPr>
        <w:t>COVID</w:t>
      </w:r>
      <w:r w:rsidRPr="008073F2">
        <w:rPr>
          <w:rFonts w:ascii="Times New Roman" w:hAnsi="Times New Roman" w:cs="Times New Roman"/>
          <w:sz w:val="24"/>
          <w:szCs w:val="24"/>
        </w:rPr>
        <w:t xml:space="preserve">-19, размещенными на </w:t>
      </w:r>
      <w:r w:rsidRPr="008073F2">
        <w:rPr>
          <w:rFonts w:ascii="Times New Roman" w:eastAsia="Times New Roman" w:hAnsi="Times New Roman" w:cs="Times New Roman"/>
          <w:sz w:val="24"/>
          <w:szCs w:val="28"/>
        </w:rPr>
        <w:t xml:space="preserve">сайте infokazakhstan.kz </w:t>
      </w:r>
      <w:r w:rsidRPr="008073F2">
        <w:rPr>
          <w:rFonts w:ascii="Times New Roman" w:hAnsi="Times New Roman" w:cs="Times New Roman"/>
          <w:sz w:val="24"/>
          <w:szCs w:val="24"/>
        </w:rPr>
        <w:t xml:space="preserve">ознакомлен и обязуюсь выполнять ___________________ </w:t>
      </w:r>
      <w:r w:rsidRPr="008073F2">
        <w:rPr>
          <w:rFonts w:ascii="Times New Roman" w:hAnsi="Times New Roman" w:cs="Times New Roman"/>
          <w:i/>
          <w:sz w:val="24"/>
          <w:szCs w:val="24"/>
        </w:rPr>
        <w:t>(Ф.И.О. руководителя и подпись)</w:t>
      </w:r>
      <w:r w:rsidRPr="008073F2">
        <w:rPr>
          <w:rFonts w:ascii="Times New Roman" w:hAnsi="Times New Roman" w:cs="Times New Roman"/>
          <w:sz w:val="24"/>
          <w:szCs w:val="24"/>
        </w:rPr>
        <w:t>».</w:t>
      </w: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925931" w:rsidRDefault="002C1CE3"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lastRenderedPageBreak/>
        <w:t xml:space="preserve">Приложение 3 к постановлению Главного государственного санитарного врача </w:t>
      </w:r>
    </w:p>
    <w:p w:rsidR="00925931" w:rsidRDefault="002C1CE3"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t>Республики Казахстан</w:t>
      </w:r>
      <w:r w:rsidR="00925931" w:rsidRPr="00925931">
        <w:rPr>
          <w:rFonts w:ascii="Times New Roman" w:hAnsi="Times New Roman"/>
          <w:sz w:val="24"/>
          <w:szCs w:val="24"/>
        </w:rPr>
        <w:t xml:space="preserve"> </w:t>
      </w:r>
    </w:p>
    <w:p w:rsidR="00925931" w:rsidRPr="00925931" w:rsidRDefault="00925931"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roofErr w:type="gramStart"/>
      <w:r w:rsidRPr="008073F2">
        <w:rPr>
          <w:rFonts w:ascii="Times New Roman" w:hAnsi="Times New Roman"/>
          <w:sz w:val="24"/>
          <w:szCs w:val="24"/>
        </w:rPr>
        <w:t>от</w:t>
      </w:r>
      <w:proofErr w:type="gramEnd"/>
      <w:r w:rsidRPr="008073F2">
        <w:rPr>
          <w:rFonts w:ascii="Times New Roman" w:hAnsi="Times New Roman"/>
          <w:sz w:val="24"/>
          <w:szCs w:val="24"/>
        </w:rPr>
        <w:t xml:space="preserve"> </w:t>
      </w:r>
      <w:r w:rsidR="002170C8">
        <w:rPr>
          <w:rFonts w:ascii="Times New Roman" w:hAnsi="Times New Roman"/>
          <w:sz w:val="24"/>
          <w:szCs w:val="24"/>
        </w:rPr>
        <w:t>10</w:t>
      </w:r>
      <w:r>
        <w:rPr>
          <w:rFonts w:ascii="Times New Roman" w:hAnsi="Times New Roman"/>
          <w:sz w:val="24"/>
          <w:szCs w:val="24"/>
          <w:lang w:val="kk-KZ"/>
        </w:rPr>
        <w:t xml:space="preserve"> сентября</w:t>
      </w:r>
      <w:r w:rsidRPr="008073F2">
        <w:rPr>
          <w:rFonts w:ascii="Times New Roman" w:hAnsi="Times New Roman"/>
          <w:sz w:val="24"/>
          <w:szCs w:val="24"/>
        </w:rPr>
        <w:t xml:space="preserve"> 2021 года № </w:t>
      </w:r>
      <w:r>
        <w:rPr>
          <w:rFonts w:ascii="Times New Roman" w:hAnsi="Times New Roman"/>
          <w:sz w:val="24"/>
          <w:szCs w:val="24"/>
          <w:lang w:val="kk-KZ"/>
        </w:rPr>
        <w:t>42</w:t>
      </w:r>
    </w:p>
    <w:p w:rsidR="002C1CE3" w:rsidRPr="008073F2" w:rsidRDefault="002C1CE3" w:rsidP="00925931">
      <w:pPr>
        <w:pBdr>
          <w:bottom w:val="single" w:sz="4" w:space="31" w:color="FFFFFF"/>
        </w:pBdr>
        <w:shd w:val="clear" w:color="auto" w:fill="FFFFFF"/>
        <w:tabs>
          <w:tab w:val="num" w:pos="426"/>
          <w:tab w:val="left" w:pos="851"/>
        </w:tabs>
        <w:spacing w:after="0" w:line="240" w:lineRule="auto"/>
        <w:jc w:val="center"/>
        <w:rPr>
          <w:rFonts w:ascii="Times New Roman" w:hAnsi="Times New Roman" w:cs="Times New Roman"/>
          <w:bCs/>
          <w:sz w:val="28"/>
          <w:szCs w:val="28"/>
        </w:rPr>
      </w:pPr>
      <w:r w:rsidRPr="008073F2">
        <w:rPr>
          <w:rFonts w:ascii="Times New Roman" w:hAnsi="Times New Roman"/>
          <w:b/>
          <w:bCs/>
          <w:sz w:val="28"/>
          <w:szCs w:val="28"/>
        </w:rPr>
        <w:t>Алгоритм</w:t>
      </w:r>
      <w:r w:rsidRPr="008073F2">
        <w:rPr>
          <w:rFonts w:ascii="Times New Roman" w:hAnsi="Times New Roman"/>
          <w:b/>
          <w:sz w:val="28"/>
          <w:szCs w:val="28"/>
        </w:rPr>
        <w:t xml:space="preserve"> проведения </w:t>
      </w:r>
      <w:r w:rsidRPr="008073F2">
        <w:rPr>
          <w:rFonts w:ascii="Times New Roman" w:hAnsi="Times New Roman"/>
          <w:b/>
          <w:bCs/>
          <w:sz w:val="28"/>
          <w:szCs w:val="28"/>
        </w:rPr>
        <w:t>совещания (заседания), в очном режиме</w:t>
      </w:r>
    </w:p>
    <w:p w:rsidR="002C1CE3" w:rsidRPr="008073F2" w:rsidRDefault="002C1CE3" w:rsidP="002C1CE3">
      <w:pPr>
        <w:shd w:val="clear" w:color="auto" w:fill="FFFFFF"/>
        <w:spacing w:after="0" w:line="240" w:lineRule="auto"/>
        <w:ind w:firstLine="709"/>
        <w:jc w:val="both"/>
        <w:rPr>
          <w:rFonts w:ascii="Times New Roman" w:eastAsia="SimSun" w:hAnsi="Times New Roman" w:cs="Times New Roman"/>
          <w:sz w:val="28"/>
          <w:szCs w:val="28"/>
          <w:lang w:eastAsia="en-US"/>
        </w:rPr>
      </w:pPr>
      <w:r w:rsidRPr="008073F2">
        <w:rPr>
          <w:rFonts w:ascii="Times New Roman" w:hAnsi="Times New Roman" w:cs="Times New Roman"/>
          <w:bCs/>
          <w:sz w:val="28"/>
          <w:szCs w:val="28"/>
        </w:rPr>
        <w:t xml:space="preserve">В </w:t>
      </w:r>
      <w:r w:rsidRPr="008073F2">
        <w:rPr>
          <w:rFonts w:ascii="Times New Roman" w:hAnsi="Times New Roman" w:cs="Times New Roman"/>
          <w:sz w:val="28"/>
          <w:szCs w:val="28"/>
          <w:lang w:val="kk-KZ"/>
        </w:rPr>
        <w:t xml:space="preserve">целях предупреждения распространения </w:t>
      </w:r>
      <w:r w:rsidRPr="008073F2">
        <w:rPr>
          <w:rFonts w:ascii="Times New Roman" w:hAnsi="Times New Roman" w:cs="Times New Roman"/>
          <w:sz w:val="28"/>
          <w:lang w:val="kk-KZ"/>
        </w:rPr>
        <w:t xml:space="preserve">COVID-19 </w:t>
      </w:r>
      <w:r w:rsidRPr="008073F2">
        <w:rPr>
          <w:rFonts w:ascii="Times New Roman" w:hAnsi="Times New Roman" w:cs="Times New Roman"/>
          <w:sz w:val="28"/>
          <w:szCs w:val="28"/>
        </w:rPr>
        <w:t xml:space="preserve">при проведении совещания (заседания) в очном режиме </w:t>
      </w:r>
      <w:r w:rsidRPr="008073F2">
        <w:rPr>
          <w:rFonts w:ascii="Times New Roman" w:hAnsi="Times New Roman" w:cs="Times New Roman"/>
          <w:sz w:val="28"/>
          <w:lang w:val="kk-KZ"/>
        </w:rPr>
        <w:t>необходимо</w:t>
      </w:r>
      <w:r w:rsidRPr="008073F2">
        <w:rPr>
          <w:rFonts w:ascii="Times New Roman" w:hAnsi="Times New Roman" w:cs="Times New Roman"/>
          <w:sz w:val="28"/>
          <w:szCs w:val="28"/>
        </w:rPr>
        <w:t xml:space="preserve"> обеспечить соблюдение следующих мер:</w:t>
      </w:r>
    </w:p>
    <w:p w:rsidR="002C1CE3" w:rsidRPr="008073F2" w:rsidRDefault="002C1CE3" w:rsidP="002C1CE3">
      <w:pPr>
        <w:tabs>
          <w:tab w:val="left" w:pos="993"/>
        </w:tabs>
        <w:spacing w:after="0" w:line="240" w:lineRule="auto"/>
        <w:ind w:firstLine="708"/>
        <w:jc w:val="both"/>
        <w:outlineLvl w:val="2"/>
        <w:rPr>
          <w:rFonts w:ascii="Times New Roman" w:hAnsi="Times New Roman" w:cs="Times New Roman"/>
          <w:sz w:val="28"/>
        </w:rPr>
      </w:pPr>
      <w:r w:rsidRPr="008073F2">
        <w:rPr>
          <w:rFonts w:ascii="Times New Roman" w:hAnsi="Times New Roman" w:cs="Times New Roman"/>
          <w:sz w:val="28"/>
        </w:rPr>
        <w:t>1. В помещениях бесперебойное функционирование системы вентиляции/кондиционирования воздуха.</w:t>
      </w:r>
    </w:p>
    <w:p w:rsidR="002C1CE3" w:rsidRPr="008073F2" w:rsidRDefault="002C1CE3" w:rsidP="002C1CE3">
      <w:pPr>
        <w:spacing w:after="0" w:line="240" w:lineRule="auto"/>
        <w:ind w:firstLine="708"/>
        <w:jc w:val="both"/>
        <w:outlineLvl w:val="2"/>
        <w:rPr>
          <w:rFonts w:ascii="Times New Roman" w:hAnsi="Times New Roman" w:cs="Times New Roman"/>
          <w:sz w:val="28"/>
        </w:rPr>
      </w:pPr>
      <w:r w:rsidRPr="008073F2">
        <w:rPr>
          <w:rFonts w:ascii="Times New Roman" w:hAnsi="Times New Roman" w:cs="Times New Roman"/>
          <w:sz w:val="28"/>
        </w:rPr>
        <w:t xml:space="preserve">2. На входе в здание, проведение бесконтактной термометрии всех входящих лиц, в холлах установку </w:t>
      </w:r>
      <w:proofErr w:type="spellStart"/>
      <w:r w:rsidRPr="008073F2">
        <w:rPr>
          <w:rFonts w:ascii="Times New Roman" w:hAnsi="Times New Roman" w:cs="Times New Roman"/>
          <w:sz w:val="28"/>
        </w:rPr>
        <w:t>санитайзеров</w:t>
      </w:r>
      <w:proofErr w:type="spellEnd"/>
      <w:r w:rsidRPr="008073F2">
        <w:rPr>
          <w:rFonts w:ascii="Times New Roman" w:hAnsi="Times New Roman" w:cs="Times New Roman"/>
          <w:sz w:val="28"/>
        </w:rPr>
        <w:t xml:space="preserve"> с антисептическим средством и контроль обработки участниками </w:t>
      </w:r>
      <w:r w:rsidRPr="008073F2">
        <w:rPr>
          <w:rFonts w:ascii="Times New Roman" w:hAnsi="Times New Roman"/>
          <w:bCs/>
          <w:sz w:val="28"/>
          <w:szCs w:val="28"/>
        </w:rPr>
        <w:t>совещания</w:t>
      </w:r>
      <w:r w:rsidRPr="008073F2">
        <w:rPr>
          <w:rFonts w:ascii="Times New Roman" w:hAnsi="Times New Roman" w:cs="Times New Roman"/>
          <w:sz w:val="28"/>
        </w:rPr>
        <w:t xml:space="preserve"> (</w:t>
      </w:r>
      <w:r w:rsidRPr="008073F2">
        <w:rPr>
          <w:rFonts w:ascii="Times New Roman" w:hAnsi="Times New Roman"/>
          <w:bCs/>
          <w:sz w:val="28"/>
          <w:szCs w:val="28"/>
        </w:rPr>
        <w:t xml:space="preserve">заседания) </w:t>
      </w:r>
      <w:r w:rsidRPr="008073F2">
        <w:rPr>
          <w:rFonts w:ascii="Times New Roman" w:hAnsi="Times New Roman" w:cs="Times New Roman"/>
          <w:sz w:val="28"/>
        </w:rPr>
        <w:t>рук антисептическими средствами.</w:t>
      </w:r>
    </w:p>
    <w:p w:rsidR="002C1CE3" w:rsidRPr="008073F2" w:rsidRDefault="002C1CE3" w:rsidP="002C1CE3">
      <w:pPr>
        <w:spacing w:after="0" w:line="240" w:lineRule="auto"/>
        <w:ind w:firstLine="708"/>
        <w:jc w:val="both"/>
        <w:outlineLvl w:val="2"/>
        <w:rPr>
          <w:rFonts w:ascii="Times New Roman" w:hAnsi="Times New Roman" w:cs="Times New Roman"/>
          <w:sz w:val="28"/>
        </w:rPr>
      </w:pPr>
      <w:r w:rsidRPr="008073F2">
        <w:rPr>
          <w:rFonts w:ascii="Times New Roman" w:hAnsi="Times New Roman" w:cs="Times New Roman"/>
          <w:sz w:val="28"/>
        </w:rPr>
        <w:t>3. Рассадку участников</w:t>
      </w:r>
      <w:r w:rsidRPr="008073F2">
        <w:rPr>
          <w:rFonts w:ascii="Times New Roman" w:hAnsi="Times New Roman"/>
          <w:b/>
          <w:bCs/>
          <w:sz w:val="28"/>
          <w:szCs w:val="28"/>
        </w:rPr>
        <w:t xml:space="preserve"> </w:t>
      </w:r>
      <w:r w:rsidRPr="008073F2">
        <w:rPr>
          <w:rFonts w:ascii="Times New Roman" w:hAnsi="Times New Roman"/>
          <w:sz w:val="28"/>
          <w:szCs w:val="28"/>
        </w:rPr>
        <w:t>совещания</w:t>
      </w:r>
      <w:r w:rsidRPr="008073F2">
        <w:rPr>
          <w:rFonts w:ascii="Times New Roman" w:hAnsi="Times New Roman"/>
          <w:b/>
          <w:bCs/>
          <w:sz w:val="28"/>
          <w:szCs w:val="28"/>
        </w:rPr>
        <w:t xml:space="preserve"> </w:t>
      </w:r>
      <w:r w:rsidRPr="008073F2">
        <w:rPr>
          <w:rFonts w:ascii="Times New Roman" w:hAnsi="Times New Roman"/>
          <w:bCs/>
          <w:sz w:val="28"/>
          <w:szCs w:val="28"/>
        </w:rPr>
        <w:t xml:space="preserve">(заседания) </w:t>
      </w:r>
      <w:r w:rsidRPr="008073F2">
        <w:rPr>
          <w:rFonts w:ascii="Times New Roman" w:hAnsi="Times New Roman" w:cs="Times New Roman"/>
          <w:sz w:val="28"/>
        </w:rPr>
        <w:t>в зале с соблюдением социальной дистанции.</w:t>
      </w:r>
    </w:p>
    <w:p w:rsidR="002C1CE3" w:rsidRPr="008073F2" w:rsidRDefault="002C1CE3" w:rsidP="002C1CE3">
      <w:pPr>
        <w:spacing w:after="0" w:line="240" w:lineRule="auto"/>
        <w:ind w:firstLine="708"/>
        <w:jc w:val="both"/>
        <w:outlineLvl w:val="2"/>
        <w:rPr>
          <w:rFonts w:ascii="Times New Roman" w:hAnsi="Times New Roman" w:cs="Times New Roman"/>
          <w:sz w:val="28"/>
        </w:rPr>
      </w:pPr>
      <w:r w:rsidRPr="008073F2">
        <w:rPr>
          <w:rFonts w:ascii="Times New Roman" w:hAnsi="Times New Roman" w:cs="Times New Roman"/>
          <w:sz w:val="28"/>
        </w:rPr>
        <w:t>4.Требования к участникам очного</w:t>
      </w:r>
      <w:r w:rsidRPr="008073F2">
        <w:rPr>
          <w:rFonts w:ascii="Times New Roman" w:hAnsi="Times New Roman"/>
          <w:bCs/>
          <w:sz w:val="28"/>
          <w:szCs w:val="28"/>
        </w:rPr>
        <w:t xml:space="preserve"> совещания (заседания)</w:t>
      </w:r>
      <w:r w:rsidRPr="008073F2">
        <w:rPr>
          <w:rFonts w:ascii="Times New Roman" w:hAnsi="Times New Roman" w:cs="Times New Roman"/>
          <w:sz w:val="28"/>
        </w:rPr>
        <w:t>:</w:t>
      </w:r>
    </w:p>
    <w:p w:rsidR="002C1CE3" w:rsidRPr="008073F2" w:rsidRDefault="002C1CE3" w:rsidP="002C1CE3">
      <w:pPr>
        <w:spacing w:after="0" w:line="240" w:lineRule="auto"/>
        <w:ind w:firstLine="709"/>
        <w:jc w:val="both"/>
        <w:rPr>
          <w:rFonts w:ascii="Times New Roman" w:hAnsi="Times New Roman"/>
          <w:sz w:val="28"/>
          <w:szCs w:val="28"/>
        </w:rPr>
      </w:pPr>
      <w:r w:rsidRPr="008073F2">
        <w:rPr>
          <w:rFonts w:ascii="Times New Roman" w:hAnsi="Times New Roman" w:cs="Times New Roman"/>
          <w:sz w:val="28"/>
          <w:szCs w:val="28"/>
        </w:rPr>
        <w:t xml:space="preserve">1) </w:t>
      </w:r>
      <w:r w:rsidR="00D57707" w:rsidRPr="008073F2">
        <w:rPr>
          <w:rFonts w:ascii="Times New Roman" w:hAnsi="Times New Roman" w:cs="Times New Roman"/>
          <w:sz w:val="28"/>
          <w:szCs w:val="28"/>
        </w:rPr>
        <w:t xml:space="preserve">наличие </w:t>
      </w:r>
      <w:r w:rsidR="00013037" w:rsidRPr="008073F2">
        <w:rPr>
          <w:rFonts w:ascii="Times New Roman" w:hAnsi="Times New Roman"/>
          <w:sz w:val="28"/>
          <w:szCs w:val="28"/>
        </w:rPr>
        <w:t xml:space="preserve">документа, подтверждающего получение полного курса вакцинации против COVID-19 или </w:t>
      </w:r>
      <w:r w:rsidR="00D57707" w:rsidRPr="008073F2">
        <w:rPr>
          <w:rFonts w:ascii="Times New Roman" w:hAnsi="Times New Roman" w:cs="Times New Roman"/>
          <w:sz w:val="28"/>
          <w:szCs w:val="28"/>
          <w:lang w:val="kk-KZ"/>
        </w:rPr>
        <w:t xml:space="preserve">отрицательного результата тестирования на </w:t>
      </w:r>
      <w:r w:rsidR="00D57707" w:rsidRPr="008073F2">
        <w:rPr>
          <w:rFonts w:ascii="Times New Roman" w:hAnsi="Times New Roman"/>
          <w:sz w:val="28"/>
          <w:szCs w:val="28"/>
        </w:rPr>
        <w:t>COVID-19 методом ПЦР</w:t>
      </w:r>
      <w:r w:rsidR="00D57707" w:rsidRPr="008073F2">
        <w:rPr>
          <w:rFonts w:ascii="Times New Roman" w:hAnsi="Times New Roman"/>
          <w:sz w:val="28"/>
          <w:szCs w:val="28"/>
          <w:lang w:val="kk-KZ"/>
        </w:rPr>
        <w:t xml:space="preserve">, </w:t>
      </w:r>
      <w:r w:rsidR="00D57707" w:rsidRPr="008073F2">
        <w:rPr>
          <w:rFonts w:ascii="Times New Roman" w:hAnsi="Times New Roman"/>
          <w:sz w:val="28"/>
          <w:szCs w:val="28"/>
        </w:rPr>
        <w:t xml:space="preserve">с момента получения </w:t>
      </w:r>
      <w:proofErr w:type="spellStart"/>
      <w:r w:rsidR="00D57707" w:rsidRPr="008073F2">
        <w:rPr>
          <w:rFonts w:ascii="Times New Roman" w:hAnsi="Times New Roman"/>
          <w:sz w:val="28"/>
          <w:szCs w:val="28"/>
        </w:rPr>
        <w:t>которо</w:t>
      </w:r>
      <w:proofErr w:type="spellEnd"/>
      <w:r w:rsidR="00D57707" w:rsidRPr="008073F2">
        <w:rPr>
          <w:rFonts w:ascii="Times New Roman" w:hAnsi="Times New Roman"/>
          <w:sz w:val="28"/>
          <w:szCs w:val="28"/>
          <w:lang w:val="kk-KZ"/>
        </w:rPr>
        <w:t>го</w:t>
      </w:r>
      <w:r w:rsidR="00D57707" w:rsidRPr="008073F2">
        <w:rPr>
          <w:rFonts w:ascii="Times New Roman" w:hAnsi="Times New Roman"/>
          <w:sz w:val="28"/>
          <w:szCs w:val="28"/>
        </w:rPr>
        <w:t xml:space="preserve"> прошло не более </w:t>
      </w:r>
      <w:r w:rsidR="00D57707" w:rsidRPr="008073F2">
        <w:rPr>
          <w:rFonts w:ascii="Times New Roman" w:hAnsi="Times New Roman"/>
          <w:sz w:val="28"/>
          <w:szCs w:val="28"/>
          <w:lang w:val="kk-KZ"/>
        </w:rPr>
        <w:t>3</w:t>
      </w:r>
      <w:r w:rsidR="00D57707" w:rsidRPr="008073F2">
        <w:rPr>
          <w:rFonts w:ascii="Times New Roman" w:hAnsi="Times New Roman"/>
          <w:sz w:val="28"/>
          <w:szCs w:val="28"/>
        </w:rPr>
        <w:t xml:space="preserve"> суток;</w:t>
      </w:r>
    </w:p>
    <w:p w:rsidR="002C1CE3" w:rsidRPr="008073F2" w:rsidRDefault="002C1CE3" w:rsidP="002C1CE3">
      <w:pPr>
        <w:spacing w:after="0" w:line="240" w:lineRule="auto"/>
        <w:ind w:firstLine="709"/>
        <w:jc w:val="both"/>
        <w:rPr>
          <w:rFonts w:ascii="Times New Roman" w:hAnsi="Times New Roman" w:cs="Times New Roman"/>
          <w:sz w:val="28"/>
        </w:rPr>
      </w:pPr>
      <w:r w:rsidRPr="008073F2">
        <w:rPr>
          <w:rFonts w:ascii="Times New Roman" w:hAnsi="Times New Roman" w:cs="Times New Roman"/>
          <w:sz w:val="28"/>
          <w:szCs w:val="28"/>
        </w:rPr>
        <w:t xml:space="preserve">2) </w:t>
      </w:r>
      <w:r w:rsidRPr="008073F2">
        <w:rPr>
          <w:rFonts w:ascii="Times New Roman" w:hAnsi="Times New Roman" w:cs="Times New Roman"/>
          <w:sz w:val="28"/>
        </w:rPr>
        <w:t xml:space="preserve">использование медицинских масок в течение всего периода пребывания в помещении, в котором проводится заседание (совещание);   </w:t>
      </w:r>
    </w:p>
    <w:p w:rsidR="002C1CE3" w:rsidRPr="008073F2" w:rsidRDefault="002C1CE3" w:rsidP="002C1CE3">
      <w:pPr>
        <w:spacing w:after="0" w:line="240" w:lineRule="auto"/>
        <w:ind w:firstLine="709"/>
        <w:jc w:val="both"/>
        <w:rPr>
          <w:rFonts w:ascii="Times New Roman" w:hAnsi="Times New Roman" w:cs="Times New Roman"/>
          <w:sz w:val="28"/>
        </w:rPr>
      </w:pPr>
      <w:r w:rsidRPr="008073F2">
        <w:rPr>
          <w:rFonts w:ascii="Times New Roman" w:hAnsi="Times New Roman" w:cs="Times New Roman"/>
          <w:sz w:val="28"/>
        </w:rPr>
        <w:t xml:space="preserve">3) соблюдение социального </w:t>
      </w:r>
      <w:proofErr w:type="spellStart"/>
      <w:r w:rsidRPr="008073F2">
        <w:rPr>
          <w:rFonts w:ascii="Times New Roman" w:hAnsi="Times New Roman" w:cs="Times New Roman"/>
          <w:sz w:val="28"/>
        </w:rPr>
        <w:t>дистанцирования</w:t>
      </w:r>
      <w:proofErr w:type="spellEnd"/>
      <w:r w:rsidRPr="008073F2">
        <w:rPr>
          <w:rFonts w:ascii="Times New Roman" w:hAnsi="Times New Roman" w:cs="Times New Roman"/>
          <w:sz w:val="28"/>
        </w:rPr>
        <w:t xml:space="preserve">; </w:t>
      </w:r>
    </w:p>
    <w:p w:rsidR="002C1CE3" w:rsidRPr="008073F2" w:rsidRDefault="002C1CE3" w:rsidP="002C1CE3">
      <w:pPr>
        <w:spacing w:after="0" w:line="240" w:lineRule="auto"/>
        <w:ind w:firstLine="709"/>
        <w:jc w:val="both"/>
        <w:rPr>
          <w:rFonts w:ascii="Times New Roman" w:hAnsi="Times New Roman" w:cs="Times New Roman"/>
          <w:sz w:val="28"/>
        </w:rPr>
      </w:pPr>
      <w:r w:rsidRPr="008073F2">
        <w:rPr>
          <w:rFonts w:ascii="Times New Roman" w:hAnsi="Times New Roman" w:cs="Times New Roman"/>
          <w:sz w:val="28"/>
        </w:rPr>
        <w:t>4) исключение рукопожатий либо других форм прямого контакта.</w:t>
      </w:r>
    </w:p>
    <w:p w:rsidR="002C1CE3" w:rsidRPr="008073F2" w:rsidRDefault="002C1CE3" w:rsidP="002C1CE3">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rPr>
      </w:pPr>
      <w:r w:rsidRPr="008073F2">
        <w:rPr>
          <w:rFonts w:ascii="Times New Roman" w:hAnsi="Times New Roman" w:cs="Times New Roman"/>
          <w:sz w:val="28"/>
        </w:rPr>
        <w:t xml:space="preserve">5. При продолжительности выступления более 30 минут и нахождения на расстоянии не менее 3 метров от первого ряда участников, спикерам допускается выступление без использования средств защиты. </w:t>
      </w: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483455" w:rsidRPr="008073F2" w:rsidRDefault="00483455" w:rsidP="002C1CE3">
      <w:pPr>
        <w:spacing w:after="0" w:line="240" w:lineRule="auto"/>
        <w:rPr>
          <w:rFonts w:ascii="Times New Roman" w:hAnsi="Times New Roman"/>
          <w:sz w:val="24"/>
          <w:szCs w:val="24"/>
        </w:rPr>
      </w:pPr>
    </w:p>
    <w:p w:rsidR="00483455" w:rsidRPr="008073F2" w:rsidRDefault="00483455" w:rsidP="002C1CE3">
      <w:pPr>
        <w:spacing w:after="0" w:line="240" w:lineRule="auto"/>
        <w:rPr>
          <w:rFonts w:ascii="Times New Roman" w:hAnsi="Times New Roman"/>
          <w:sz w:val="24"/>
          <w:szCs w:val="24"/>
        </w:rPr>
      </w:pPr>
    </w:p>
    <w:p w:rsidR="00483455" w:rsidRPr="008073F2" w:rsidRDefault="00483455" w:rsidP="002C1CE3">
      <w:pPr>
        <w:spacing w:after="0" w:line="240" w:lineRule="auto"/>
        <w:rPr>
          <w:rFonts w:ascii="Times New Roman" w:hAnsi="Times New Roman"/>
          <w:sz w:val="24"/>
          <w:szCs w:val="24"/>
        </w:rPr>
      </w:pPr>
    </w:p>
    <w:p w:rsidR="00483455" w:rsidRPr="008073F2" w:rsidRDefault="00483455"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spacing w:after="0" w:line="240" w:lineRule="auto"/>
        <w:rPr>
          <w:rFonts w:ascii="Times New Roman" w:hAnsi="Times New Roman"/>
          <w:sz w:val="24"/>
          <w:szCs w:val="24"/>
        </w:rPr>
      </w:pPr>
    </w:p>
    <w:p w:rsidR="002C1CE3" w:rsidRPr="008073F2" w:rsidRDefault="002C1CE3" w:rsidP="002C1CE3">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lastRenderedPageBreak/>
        <w:t xml:space="preserve">Приложение 4 к постановлению Главного государственного санитарного врача </w:t>
      </w:r>
    </w:p>
    <w:p w:rsidR="00925931" w:rsidRDefault="002C1CE3"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t>Республики Казахстан</w:t>
      </w:r>
    </w:p>
    <w:p w:rsidR="00925931" w:rsidRPr="00925931" w:rsidRDefault="00925931"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roofErr w:type="gramStart"/>
      <w:r w:rsidRPr="008073F2">
        <w:rPr>
          <w:rFonts w:ascii="Times New Roman" w:hAnsi="Times New Roman"/>
          <w:sz w:val="24"/>
          <w:szCs w:val="24"/>
        </w:rPr>
        <w:t>от</w:t>
      </w:r>
      <w:proofErr w:type="gramEnd"/>
      <w:r w:rsidRPr="008073F2">
        <w:rPr>
          <w:rFonts w:ascii="Times New Roman" w:hAnsi="Times New Roman"/>
          <w:sz w:val="24"/>
          <w:szCs w:val="24"/>
        </w:rPr>
        <w:t xml:space="preserve"> </w:t>
      </w:r>
      <w:r w:rsidR="002170C8">
        <w:rPr>
          <w:rFonts w:ascii="Times New Roman" w:hAnsi="Times New Roman"/>
          <w:sz w:val="24"/>
          <w:szCs w:val="24"/>
        </w:rPr>
        <w:t>10</w:t>
      </w:r>
      <w:r>
        <w:rPr>
          <w:rFonts w:ascii="Times New Roman" w:hAnsi="Times New Roman"/>
          <w:sz w:val="24"/>
          <w:szCs w:val="24"/>
          <w:lang w:val="kk-KZ"/>
        </w:rPr>
        <w:t xml:space="preserve"> сентября</w:t>
      </w:r>
      <w:r w:rsidRPr="008073F2">
        <w:rPr>
          <w:rFonts w:ascii="Times New Roman" w:hAnsi="Times New Roman"/>
          <w:sz w:val="24"/>
          <w:szCs w:val="24"/>
        </w:rPr>
        <w:t xml:space="preserve"> 2021 года № </w:t>
      </w:r>
      <w:r>
        <w:rPr>
          <w:rFonts w:ascii="Times New Roman" w:hAnsi="Times New Roman"/>
          <w:sz w:val="24"/>
          <w:szCs w:val="24"/>
          <w:lang w:val="kk-KZ"/>
        </w:rPr>
        <w:t>42</w:t>
      </w:r>
    </w:p>
    <w:p w:rsidR="00D57707" w:rsidRPr="008073F2" w:rsidRDefault="00D57707" w:rsidP="00D57707">
      <w:pPr>
        <w:spacing w:line="276" w:lineRule="auto"/>
        <w:jc w:val="center"/>
        <w:rPr>
          <w:rFonts w:ascii="Times New Roman" w:eastAsia="Calibri" w:hAnsi="Times New Roman" w:cs="Times New Roman"/>
          <w:bCs/>
          <w:sz w:val="24"/>
          <w:szCs w:val="24"/>
        </w:rPr>
      </w:pPr>
      <w:r w:rsidRPr="008073F2">
        <w:rPr>
          <w:rFonts w:ascii="Times New Roman" w:eastAsia="Calibri" w:hAnsi="Times New Roman" w:cs="Times New Roman"/>
          <w:b/>
          <w:bCs/>
          <w:sz w:val="24"/>
          <w:szCs w:val="24"/>
        </w:rPr>
        <w:t>Критерии ограничения работы социально-экономических объектов</w:t>
      </w:r>
    </w:p>
    <w:tbl>
      <w:tblPr>
        <w:tblStyle w:val="a5"/>
        <w:tblW w:w="10916" w:type="dxa"/>
        <w:tblInd w:w="-885" w:type="dxa"/>
        <w:tblLayout w:type="fixed"/>
        <w:tblLook w:val="04A0" w:firstRow="1" w:lastRow="0" w:firstColumn="1" w:lastColumn="0" w:noHBand="0" w:noVBand="1"/>
      </w:tblPr>
      <w:tblGrid>
        <w:gridCol w:w="567"/>
        <w:gridCol w:w="3402"/>
        <w:gridCol w:w="2269"/>
        <w:gridCol w:w="2268"/>
        <w:gridCol w:w="2410"/>
      </w:tblGrid>
      <w:tr w:rsidR="00D57707" w:rsidRPr="008073F2" w:rsidTr="00DF66D8">
        <w:tc>
          <w:tcPr>
            <w:tcW w:w="567" w:type="dxa"/>
            <w:vAlign w:val="center"/>
          </w:tcPr>
          <w:p w:rsidR="00D57707" w:rsidRPr="008073F2" w:rsidRDefault="00D57707" w:rsidP="00A14475">
            <w:pPr>
              <w:pStyle w:val="ae"/>
              <w:spacing w:after="160"/>
              <w:ind w:left="0"/>
              <w:jc w:val="center"/>
              <w:rPr>
                <w:sz w:val="24"/>
                <w:szCs w:val="24"/>
              </w:rPr>
            </w:pPr>
            <w:r w:rsidRPr="008073F2">
              <w:rPr>
                <w:b/>
                <w:bCs/>
                <w:kern w:val="24"/>
                <w:sz w:val="24"/>
                <w:szCs w:val="24"/>
              </w:rPr>
              <w:t>№</w:t>
            </w:r>
          </w:p>
        </w:tc>
        <w:tc>
          <w:tcPr>
            <w:tcW w:w="3402" w:type="dxa"/>
            <w:vAlign w:val="center"/>
          </w:tcPr>
          <w:p w:rsidR="00D57707" w:rsidRPr="008073F2" w:rsidRDefault="00D57707" w:rsidP="00A14475">
            <w:pPr>
              <w:pStyle w:val="ae"/>
              <w:spacing w:after="160"/>
              <w:ind w:left="4" w:firstLine="53"/>
              <w:jc w:val="center"/>
              <w:rPr>
                <w:sz w:val="24"/>
                <w:szCs w:val="24"/>
              </w:rPr>
            </w:pPr>
            <w:r w:rsidRPr="008073F2">
              <w:rPr>
                <w:b/>
                <w:bCs/>
                <w:kern w:val="24"/>
                <w:sz w:val="24"/>
                <w:szCs w:val="24"/>
              </w:rPr>
              <w:t>Объекты/отрасли</w:t>
            </w:r>
          </w:p>
        </w:tc>
        <w:tc>
          <w:tcPr>
            <w:tcW w:w="2269" w:type="dxa"/>
            <w:vAlign w:val="center"/>
          </w:tcPr>
          <w:p w:rsidR="00D57707" w:rsidRPr="008073F2" w:rsidRDefault="00D57707" w:rsidP="00A14475">
            <w:pPr>
              <w:pStyle w:val="ae"/>
              <w:ind w:left="0"/>
              <w:jc w:val="center"/>
              <w:rPr>
                <w:sz w:val="24"/>
                <w:szCs w:val="24"/>
              </w:rPr>
            </w:pPr>
            <w:r w:rsidRPr="008073F2">
              <w:rPr>
                <w:b/>
                <w:bCs/>
                <w:kern w:val="24"/>
                <w:sz w:val="24"/>
                <w:szCs w:val="24"/>
              </w:rPr>
              <w:t>Красная зона</w:t>
            </w:r>
          </w:p>
        </w:tc>
        <w:tc>
          <w:tcPr>
            <w:tcW w:w="2268" w:type="dxa"/>
            <w:vAlign w:val="center"/>
          </w:tcPr>
          <w:p w:rsidR="00D57707" w:rsidRPr="008073F2" w:rsidRDefault="00D57707" w:rsidP="00A14475">
            <w:pPr>
              <w:pStyle w:val="ae"/>
              <w:spacing w:after="160"/>
              <w:ind w:left="0"/>
              <w:jc w:val="center"/>
              <w:rPr>
                <w:sz w:val="24"/>
                <w:szCs w:val="24"/>
              </w:rPr>
            </w:pPr>
            <w:r w:rsidRPr="008073F2">
              <w:rPr>
                <w:b/>
                <w:bCs/>
                <w:kern w:val="24"/>
                <w:sz w:val="24"/>
                <w:szCs w:val="24"/>
              </w:rPr>
              <w:t>Желтая зона</w:t>
            </w:r>
          </w:p>
        </w:tc>
        <w:tc>
          <w:tcPr>
            <w:tcW w:w="2410" w:type="dxa"/>
            <w:vAlign w:val="center"/>
          </w:tcPr>
          <w:p w:rsidR="00D57707" w:rsidRPr="008073F2" w:rsidRDefault="00D57707" w:rsidP="00A14475">
            <w:pPr>
              <w:pStyle w:val="ae"/>
              <w:spacing w:after="160"/>
              <w:ind w:left="0"/>
              <w:jc w:val="center"/>
              <w:rPr>
                <w:sz w:val="24"/>
                <w:szCs w:val="24"/>
              </w:rPr>
            </w:pPr>
            <w:r w:rsidRPr="008073F2">
              <w:rPr>
                <w:b/>
                <w:bCs/>
                <w:kern w:val="24"/>
                <w:sz w:val="24"/>
                <w:szCs w:val="24"/>
              </w:rPr>
              <w:t>Зеленая зона</w:t>
            </w:r>
          </w:p>
        </w:tc>
      </w:tr>
      <w:tr w:rsidR="00D5770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Промышленность</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Строительство (при условии отсутствия контактов в бытовых помещениях)</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Сельское и рыбное хозяйство, животноводство</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Бесконтактные услуги (</w:t>
            </w:r>
            <w:r w:rsidRPr="008073F2">
              <w:rPr>
                <w:rFonts w:eastAsiaTheme="minorEastAsia"/>
                <w:bCs/>
                <w:kern w:val="24"/>
                <w:sz w:val="24"/>
                <w:szCs w:val="24"/>
              </w:rPr>
              <w:t>автомойки, ремонт автомобилей, бытовой техники, часов, телефонов, компьютеров, обуви, швейные ателье, прачечные, химчистки, изготовление ключей, услуги по принципу дом быта и пр.</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Туристические компании, бизнес центры (страховые компании, услуги адвоката, нотариуса, бухгалтера и консалтинга, агентства по недвижимости, рекламные агентства, судебные исполнители, обменные пункты, ломбарды и т.п.)</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Цветочные магазины, фотосалоны</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Медицинские организации, аптеки</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Музеи, библиотеки</w:t>
            </w:r>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Детские кабинеты коррекции, детские и взрослые образовательные центры </w:t>
            </w:r>
          </w:p>
        </w:tc>
        <w:tc>
          <w:tcPr>
            <w:tcW w:w="2269" w:type="dxa"/>
            <w:vAlign w:val="center"/>
          </w:tcPr>
          <w:p w:rsidR="00D57707" w:rsidRPr="008073F2" w:rsidRDefault="00D57707" w:rsidP="00A14475">
            <w:pPr>
              <w:pStyle w:val="ae"/>
              <w:ind w:left="41" w:firstLine="36"/>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41" w:firstLine="36"/>
              <w:jc w:val="center"/>
              <w:rPr>
                <w:sz w:val="20"/>
                <w:szCs w:val="20"/>
              </w:rPr>
            </w:pPr>
            <w:proofErr w:type="gramStart"/>
            <w:r w:rsidRPr="008073F2">
              <w:rPr>
                <w:bCs/>
                <w:sz w:val="20"/>
                <w:szCs w:val="20"/>
              </w:rPr>
              <w:t>при</w:t>
            </w:r>
            <w:proofErr w:type="gramEnd"/>
            <w:r w:rsidRPr="008073F2">
              <w:rPr>
                <w:bCs/>
                <w:sz w:val="20"/>
                <w:szCs w:val="20"/>
              </w:rPr>
              <w:t xml:space="preserve"> заполняемости </w:t>
            </w:r>
            <w:r w:rsidRPr="008073F2">
              <w:rPr>
                <w:iCs/>
                <w:sz w:val="20"/>
                <w:szCs w:val="20"/>
              </w:rPr>
              <w:t>группы – не более 15 человек, по предварительной записи</w:t>
            </w:r>
          </w:p>
        </w:tc>
        <w:tc>
          <w:tcPr>
            <w:tcW w:w="2268" w:type="dxa"/>
            <w:vAlign w:val="center"/>
          </w:tcPr>
          <w:p w:rsidR="00A71811" w:rsidRPr="008073F2" w:rsidRDefault="00A71811" w:rsidP="00A14475">
            <w:pPr>
              <w:pStyle w:val="ae"/>
              <w:ind w:left="41" w:firstLine="36"/>
              <w:jc w:val="center"/>
              <w:rPr>
                <w:bCs/>
                <w:kern w:val="24"/>
                <w:sz w:val="24"/>
                <w:szCs w:val="24"/>
              </w:rPr>
            </w:pPr>
            <w:r w:rsidRPr="008073F2">
              <w:rPr>
                <w:bCs/>
                <w:kern w:val="24"/>
                <w:sz w:val="24"/>
                <w:szCs w:val="24"/>
              </w:rPr>
              <w:t>+</w:t>
            </w:r>
          </w:p>
          <w:p w:rsidR="00D57707" w:rsidRPr="008073F2" w:rsidRDefault="00D57707" w:rsidP="00A14475">
            <w:pPr>
              <w:pStyle w:val="ae"/>
              <w:ind w:left="96" w:hanging="32"/>
              <w:jc w:val="center"/>
              <w:rPr>
                <w:strike/>
                <w:sz w:val="24"/>
                <w:szCs w:val="24"/>
              </w:rPr>
            </w:pP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Центры и салоны красоты, парикмахерские, услуги маникюра и педикюра, оказывающих косметологических услуг (по записи)</w:t>
            </w:r>
          </w:p>
        </w:tc>
        <w:tc>
          <w:tcPr>
            <w:tcW w:w="2269" w:type="dxa"/>
            <w:vAlign w:val="center"/>
          </w:tcPr>
          <w:p w:rsidR="00D57707" w:rsidRPr="008073F2" w:rsidRDefault="00D57707" w:rsidP="00A14475">
            <w:pPr>
              <w:pStyle w:val="ae"/>
              <w:ind w:left="41" w:firstLine="36"/>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41" w:firstLine="36"/>
              <w:jc w:val="center"/>
              <w:rPr>
                <w:sz w:val="20"/>
                <w:szCs w:val="20"/>
              </w:rPr>
            </w:pPr>
            <w:proofErr w:type="gramStart"/>
            <w:r w:rsidRPr="008073F2">
              <w:rPr>
                <w:iCs/>
                <w:sz w:val="20"/>
                <w:szCs w:val="20"/>
              </w:rPr>
              <w:t>по</w:t>
            </w:r>
            <w:proofErr w:type="gramEnd"/>
            <w:r w:rsidRPr="008073F2">
              <w:rPr>
                <w:iCs/>
                <w:sz w:val="20"/>
                <w:szCs w:val="20"/>
              </w:rPr>
              <w:t xml:space="preserve"> предварительной записи</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Продуктовые магазины, </w:t>
            </w:r>
            <w:proofErr w:type="spellStart"/>
            <w:r w:rsidRPr="008073F2">
              <w:rPr>
                <w:bCs/>
                <w:kern w:val="24"/>
                <w:sz w:val="24"/>
                <w:szCs w:val="24"/>
              </w:rPr>
              <w:t>минимаркеты</w:t>
            </w:r>
            <w:proofErr w:type="spellEnd"/>
          </w:p>
        </w:tc>
        <w:tc>
          <w:tcPr>
            <w:tcW w:w="2269" w:type="dxa"/>
            <w:vAlign w:val="center"/>
          </w:tcPr>
          <w:p w:rsidR="00D57707" w:rsidRPr="008073F2" w:rsidRDefault="00D57707" w:rsidP="00A14475">
            <w:pPr>
              <w:pStyle w:val="ae"/>
              <w:ind w:left="41" w:firstLine="36"/>
              <w:jc w:val="center"/>
              <w:rPr>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Супермаркеты, гипермаркеты</w:t>
            </w:r>
          </w:p>
        </w:tc>
        <w:tc>
          <w:tcPr>
            <w:tcW w:w="2269" w:type="dxa"/>
            <w:vAlign w:val="center"/>
          </w:tcPr>
          <w:p w:rsidR="00D57707" w:rsidRPr="008073F2" w:rsidRDefault="00D57707" w:rsidP="00A14475">
            <w:pPr>
              <w:pStyle w:val="ae"/>
              <w:ind w:left="41" w:firstLine="36"/>
              <w:jc w:val="center"/>
              <w:rPr>
                <w:bCs/>
                <w:kern w:val="24"/>
                <w:sz w:val="24"/>
                <w:szCs w:val="24"/>
              </w:rPr>
            </w:pPr>
          </w:p>
          <w:p w:rsidR="00D57707" w:rsidRPr="008073F2" w:rsidRDefault="00D57707" w:rsidP="00A14475">
            <w:pPr>
              <w:pStyle w:val="ae"/>
              <w:ind w:left="41" w:firstLine="36"/>
              <w:jc w:val="center"/>
              <w:rPr>
                <w:bCs/>
                <w:kern w:val="24"/>
                <w:sz w:val="24"/>
                <w:szCs w:val="24"/>
              </w:rPr>
            </w:pPr>
            <w:r w:rsidRPr="008073F2">
              <w:rPr>
                <w:bCs/>
                <w:kern w:val="24"/>
                <w:sz w:val="24"/>
                <w:szCs w:val="24"/>
              </w:rPr>
              <w:t>+</w:t>
            </w:r>
          </w:p>
          <w:p w:rsidR="00D57707" w:rsidRPr="008073F2" w:rsidRDefault="00D57707" w:rsidP="00A14475">
            <w:pPr>
              <w:pStyle w:val="ae"/>
              <w:ind w:left="41" w:firstLine="36"/>
              <w:jc w:val="center"/>
              <w:rPr>
                <w:bCs/>
                <w:kern w:val="24"/>
                <w:sz w:val="24"/>
                <w:szCs w:val="24"/>
              </w:rPr>
            </w:pP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proofErr w:type="spellStart"/>
            <w:r w:rsidRPr="008073F2">
              <w:rPr>
                <w:bCs/>
                <w:kern w:val="24"/>
                <w:sz w:val="24"/>
                <w:szCs w:val="24"/>
              </w:rPr>
              <w:t>Непродуктовые</w:t>
            </w:r>
            <w:proofErr w:type="spellEnd"/>
            <w:r w:rsidRPr="008073F2">
              <w:rPr>
                <w:bCs/>
                <w:kern w:val="24"/>
                <w:sz w:val="24"/>
                <w:szCs w:val="24"/>
              </w:rPr>
              <w:t xml:space="preserve"> магазины (отдельно стоящие)</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proofErr w:type="gramStart"/>
            <w:r w:rsidRPr="008073F2">
              <w:rPr>
                <w:bCs/>
                <w:kern w:val="24"/>
                <w:sz w:val="20"/>
                <w:szCs w:val="20"/>
              </w:rPr>
              <w:t>площадью</w:t>
            </w:r>
            <w:proofErr w:type="gramEnd"/>
            <w:r w:rsidRPr="008073F2">
              <w:rPr>
                <w:bCs/>
                <w:kern w:val="24"/>
                <w:sz w:val="20"/>
                <w:szCs w:val="20"/>
              </w:rPr>
              <w:t xml:space="preserve"> до 2000 </w:t>
            </w:r>
            <w:proofErr w:type="spellStart"/>
            <w:r w:rsidRPr="008073F2">
              <w:rPr>
                <w:bCs/>
                <w:kern w:val="24"/>
                <w:sz w:val="20"/>
                <w:szCs w:val="20"/>
              </w:rPr>
              <w:t>кв.м</w:t>
            </w:r>
            <w:proofErr w:type="spellEnd"/>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Открытые рынки (продуктовые, не продуктовые)</w:t>
            </w:r>
          </w:p>
        </w:tc>
        <w:tc>
          <w:tcPr>
            <w:tcW w:w="2269" w:type="dxa"/>
            <w:vAlign w:val="center"/>
          </w:tcPr>
          <w:p w:rsidR="00D57707" w:rsidRPr="008073F2" w:rsidRDefault="00D57707" w:rsidP="00A14475">
            <w:pPr>
              <w:pStyle w:val="ae"/>
              <w:ind w:left="41" w:firstLine="36"/>
              <w:jc w:val="center"/>
              <w:rPr>
                <w:bCs/>
                <w:kern w:val="24"/>
                <w:sz w:val="20"/>
                <w:szCs w:val="20"/>
              </w:rPr>
            </w:pPr>
          </w:p>
          <w:p w:rsidR="00D57707" w:rsidRPr="008073F2" w:rsidRDefault="00D57707" w:rsidP="00A14475">
            <w:pPr>
              <w:pStyle w:val="ae"/>
              <w:ind w:left="41" w:firstLine="36"/>
              <w:jc w:val="center"/>
              <w:rPr>
                <w:bCs/>
                <w:kern w:val="24"/>
                <w:sz w:val="24"/>
                <w:szCs w:val="24"/>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bCs/>
                <w:kern w:val="24"/>
                <w:sz w:val="24"/>
                <w:szCs w:val="24"/>
              </w:rPr>
            </w:pPr>
          </w:p>
          <w:p w:rsidR="00D57707" w:rsidRPr="008073F2" w:rsidRDefault="00D57707" w:rsidP="00A14475">
            <w:pPr>
              <w:pStyle w:val="ae"/>
              <w:ind w:left="96" w:hanging="32"/>
              <w:jc w:val="center"/>
              <w:rPr>
                <w:bCs/>
                <w:kern w:val="24"/>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bCs/>
                <w:kern w:val="24"/>
                <w:sz w:val="24"/>
                <w:szCs w:val="24"/>
              </w:rPr>
            </w:pPr>
          </w:p>
          <w:p w:rsidR="00D57707" w:rsidRPr="008073F2" w:rsidRDefault="00D57707" w:rsidP="00A14475">
            <w:pPr>
              <w:pStyle w:val="ae"/>
              <w:ind w:left="34"/>
              <w:jc w:val="center"/>
              <w:rPr>
                <w:bCs/>
                <w:kern w:val="24"/>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Крытые рынки (продуктовые и </w:t>
            </w:r>
            <w:proofErr w:type="spellStart"/>
            <w:r w:rsidRPr="008073F2">
              <w:rPr>
                <w:bCs/>
                <w:kern w:val="24"/>
                <w:sz w:val="24"/>
                <w:szCs w:val="24"/>
              </w:rPr>
              <w:t>непродуктовые</w:t>
            </w:r>
            <w:proofErr w:type="spellEnd"/>
            <w:r w:rsidRPr="008073F2">
              <w:rPr>
                <w:bCs/>
                <w:kern w:val="24"/>
                <w:sz w:val="24"/>
                <w:szCs w:val="24"/>
              </w:rPr>
              <w:t>)</w:t>
            </w:r>
          </w:p>
        </w:tc>
        <w:tc>
          <w:tcPr>
            <w:tcW w:w="2269" w:type="dxa"/>
            <w:vAlign w:val="center"/>
          </w:tcPr>
          <w:p w:rsidR="00D57707" w:rsidRPr="008073F2" w:rsidRDefault="00D57707" w:rsidP="00A14475">
            <w:pPr>
              <w:pStyle w:val="ae"/>
              <w:ind w:left="41" w:firstLine="36"/>
              <w:jc w:val="center"/>
              <w:rPr>
                <w:rFonts w:eastAsiaTheme="minorEastAsia"/>
                <w:bCs/>
                <w:kern w:val="24"/>
                <w:sz w:val="20"/>
                <w:szCs w:val="20"/>
              </w:rPr>
            </w:pPr>
            <w:r w:rsidRPr="008073F2">
              <w:rPr>
                <w:rFonts w:eastAsiaTheme="minorEastAsia"/>
                <w:bCs/>
                <w:kern w:val="24"/>
                <w:sz w:val="20"/>
                <w:szCs w:val="20"/>
              </w:rPr>
              <w:sym w:font="Wingdings" w:char="F0FC"/>
            </w:r>
            <w:r w:rsidRPr="008073F2">
              <w:rPr>
                <w:rFonts w:eastAsiaTheme="minorEastAsia"/>
                <w:bCs/>
                <w:kern w:val="24"/>
                <w:sz w:val="20"/>
                <w:szCs w:val="20"/>
              </w:rPr>
              <w:t xml:space="preserve"> </w:t>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bCs/>
                <w:kern w:val="24"/>
                <w:sz w:val="20"/>
                <w:szCs w:val="20"/>
              </w:rPr>
              <w:t>кроме</w:t>
            </w:r>
            <w:proofErr w:type="gramEnd"/>
            <w:r w:rsidRPr="008073F2">
              <w:rPr>
                <w:bCs/>
                <w:kern w:val="24"/>
                <w:sz w:val="20"/>
                <w:szCs w:val="20"/>
              </w:rPr>
              <w:t xml:space="preserve"> субботы, воскресенья)</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Организации в сфере оказания услуг по проживанию населения (гостиницы, отели, санаторно-курортные организации, дома/базы отдыха, туристические базы и др.) </w:t>
            </w:r>
          </w:p>
        </w:tc>
        <w:tc>
          <w:tcPr>
            <w:tcW w:w="2269" w:type="dxa"/>
            <w:vAlign w:val="center"/>
          </w:tcPr>
          <w:p w:rsidR="00D57707" w:rsidRPr="008073F2" w:rsidRDefault="00D57707" w:rsidP="00A14475">
            <w:pPr>
              <w:pStyle w:val="ae"/>
              <w:ind w:left="41" w:firstLine="36"/>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41" w:firstLine="36"/>
              <w:jc w:val="center"/>
              <w:rPr>
                <w:sz w:val="20"/>
                <w:szCs w:val="20"/>
              </w:rPr>
            </w:pPr>
            <w:proofErr w:type="gramStart"/>
            <w:r w:rsidRPr="008073F2">
              <w:rPr>
                <w:spacing w:val="-4"/>
                <w:sz w:val="20"/>
                <w:szCs w:val="20"/>
              </w:rPr>
              <w:t>при</w:t>
            </w:r>
            <w:proofErr w:type="gramEnd"/>
            <w:r w:rsidRPr="008073F2">
              <w:rPr>
                <w:spacing w:val="-4"/>
                <w:sz w:val="20"/>
                <w:szCs w:val="20"/>
              </w:rPr>
              <w:t xml:space="preserve"> заполняемости не более 80%</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Медицинские центры, кабинеты, стоматологии </w:t>
            </w:r>
          </w:p>
        </w:tc>
        <w:tc>
          <w:tcPr>
            <w:tcW w:w="2269" w:type="dxa"/>
            <w:vAlign w:val="center"/>
          </w:tcPr>
          <w:p w:rsidR="00D57707" w:rsidRPr="008073F2" w:rsidRDefault="00D57707" w:rsidP="00A14475">
            <w:pPr>
              <w:pStyle w:val="ae"/>
              <w:ind w:left="41" w:firstLine="36"/>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41" w:firstLine="36"/>
              <w:jc w:val="center"/>
              <w:rPr>
                <w:sz w:val="20"/>
                <w:szCs w:val="20"/>
              </w:rPr>
            </w:pPr>
            <w:proofErr w:type="gramStart"/>
            <w:r w:rsidRPr="008073F2">
              <w:rPr>
                <w:sz w:val="20"/>
                <w:szCs w:val="20"/>
              </w:rPr>
              <w:t>по</w:t>
            </w:r>
            <w:proofErr w:type="gramEnd"/>
            <w:r w:rsidRPr="008073F2">
              <w:rPr>
                <w:sz w:val="20"/>
                <w:szCs w:val="20"/>
              </w:rPr>
              <w:t xml:space="preserve"> предварительной записи</w:t>
            </w:r>
          </w:p>
        </w:tc>
        <w:tc>
          <w:tcPr>
            <w:tcW w:w="2268" w:type="dxa"/>
            <w:vAlign w:val="center"/>
          </w:tcPr>
          <w:p w:rsidR="00D57707" w:rsidRPr="008073F2" w:rsidRDefault="00D57707" w:rsidP="00A14475">
            <w:pPr>
              <w:pStyle w:val="ae"/>
              <w:ind w:left="96" w:hanging="32"/>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96" w:hanging="32"/>
              <w:jc w:val="center"/>
              <w:rPr>
                <w:sz w:val="24"/>
                <w:szCs w:val="24"/>
              </w:rPr>
            </w:pPr>
            <w:proofErr w:type="gramStart"/>
            <w:r w:rsidRPr="008073F2">
              <w:rPr>
                <w:sz w:val="20"/>
                <w:szCs w:val="20"/>
              </w:rPr>
              <w:t>по</w:t>
            </w:r>
            <w:proofErr w:type="gramEnd"/>
            <w:r w:rsidRPr="008073F2">
              <w:rPr>
                <w:sz w:val="20"/>
                <w:szCs w:val="20"/>
              </w:rPr>
              <w:t xml:space="preserve"> предварительной записи</w:t>
            </w:r>
          </w:p>
        </w:tc>
        <w:tc>
          <w:tcPr>
            <w:tcW w:w="2410" w:type="dxa"/>
            <w:vAlign w:val="center"/>
          </w:tcPr>
          <w:p w:rsidR="00D57707" w:rsidRPr="008073F2" w:rsidRDefault="00D57707" w:rsidP="00A14475">
            <w:pPr>
              <w:pStyle w:val="ae"/>
              <w:ind w:left="34"/>
              <w:jc w:val="center"/>
              <w:rPr>
                <w:bCs/>
                <w:kern w:val="24"/>
                <w:sz w:val="24"/>
                <w:szCs w:val="24"/>
              </w:rPr>
            </w:pPr>
            <w:r w:rsidRPr="008073F2">
              <w:rPr>
                <w:bCs/>
                <w:kern w:val="24"/>
                <w:sz w:val="24"/>
                <w:szCs w:val="24"/>
              </w:rPr>
              <w:sym w:font="Wingdings" w:char="F0FC"/>
            </w:r>
          </w:p>
          <w:p w:rsidR="00D57707" w:rsidRPr="008073F2" w:rsidRDefault="00D57707" w:rsidP="00A14475">
            <w:pPr>
              <w:pStyle w:val="ae"/>
              <w:ind w:left="34"/>
              <w:jc w:val="center"/>
              <w:rPr>
                <w:sz w:val="24"/>
                <w:szCs w:val="24"/>
              </w:rPr>
            </w:pPr>
            <w:proofErr w:type="gramStart"/>
            <w:r w:rsidRPr="008073F2">
              <w:rPr>
                <w:sz w:val="20"/>
                <w:szCs w:val="20"/>
              </w:rPr>
              <w:t>по</w:t>
            </w:r>
            <w:proofErr w:type="gramEnd"/>
            <w:r w:rsidRPr="008073F2">
              <w:rPr>
                <w:sz w:val="20"/>
                <w:szCs w:val="20"/>
              </w:rPr>
              <w:t xml:space="preserve"> предварительной записи</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Общественный транспорт</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sz w:val="20"/>
                <w:szCs w:val="20"/>
              </w:rPr>
              <w:t>увеличение</w:t>
            </w:r>
            <w:proofErr w:type="gramEnd"/>
            <w:r w:rsidRPr="008073F2">
              <w:rPr>
                <w:sz w:val="20"/>
                <w:szCs w:val="20"/>
              </w:rPr>
              <w:t xml:space="preserve"> количества автобусов в часы пик, открытие всех дверей, </w:t>
            </w:r>
            <w:r w:rsidRPr="008073F2">
              <w:rPr>
                <w:bCs/>
                <w:kern w:val="24"/>
                <w:sz w:val="20"/>
                <w:szCs w:val="20"/>
              </w:rPr>
              <w:t>заполняемость</w:t>
            </w:r>
            <w:r w:rsidRPr="008073F2">
              <w:rPr>
                <w:sz w:val="20"/>
                <w:szCs w:val="20"/>
              </w:rPr>
              <w:t xml:space="preserve"> по числу посадочных мест</w:t>
            </w: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sym w:font="Wingdings" w:char="F0FC"/>
            </w:r>
          </w:p>
          <w:p w:rsidR="00D57707" w:rsidRPr="008073F2" w:rsidRDefault="00D57707" w:rsidP="00A14475">
            <w:pPr>
              <w:pStyle w:val="ae"/>
              <w:ind w:left="96" w:hanging="32"/>
              <w:jc w:val="center"/>
              <w:rPr>
                <w:sz w:val="20"/>
                <w:szCs w:val="20"/>
              </w:rPr>
            </w:pPr>
            <w:r w:rsidRPr="008073F2">
              <w:rPr>
                <w:bCs/>
                <w:kern w:val="24"/>
                <w:sz w:val="20"/>
                <w:szCs w:val="20"/>
              </w:rPr>
              <w:t>(</w:t>
            </w:r>
            <w:proofErr w:type="gramStart"/>
            <w:r w:rsidRPr="008073F2">
              <w:rPr>
                <w:sz w:val="20"/>
                <w:szCs w:val="20"/>
              </w:rPr>
              <w:t>увеличение</w:t>
            </w:r>
            <w:proofErr w:type="gramEnd"/>
            <w:r w:rsidRPr="008073F2">
              <w:rPr>
                <w:sz w:val="20"/>
                <w:szCs w:val="20"/>
              </w:rPr>
              <w:t xml:space="preserve"> количества автобусов в часы пик, открытие всех дверей, </w:t>
            </w:r>
            <w:r w:rsidRPr="008073F2">
              <w:rPr>
                <w:bCs/>
                <w:kern w:val="24"/>
                <w:sz w:val="20"/>
                <w:szCs w:val="20"/>
              </w:rPr>
              <w:t>заполняемость</w:t>
            </w:r>
            <w:r w:rsidRPr="008073F2">
              <w:rPr>
                <w:sz w:val="20"/>
                <w:szCs w:val="20"/>
              </w:rPr>
              <w:t xml:space="preserve"> по числу посадочных мест</w:t>
            </w: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34"/>
              <w:jc w:val="center"/>
              <w:rPr>
                <w:sz w:val="20"/>
                <w:szCs w:val="20"/>
              </w:rPr>
            </w:pPr>
            <w:r w:rsidRPr="008073F2">
              <w:rPr>
                <w:bCs/>
                <w:kern w:val="24"/>
                <w:sz w:val="20"/>
                <w:szCs w:val="20"/>
              </w:rPr>
              <w:t>(</w:t>
            </w:r>
            <w:proofErr w:type="gramStart"/>
            <w:r w:rsidRPr="008073F2">
              <w:rPr>
                <w:sz w:val="20"/>
                <w:szCs w:val="20"/>
              </w:rPr>
              <w:t>увеличение</w:t>
            </w:r>
            <w:proofErr w:type="gramEnd"/>
            <w:r w:rsidRPr="008073F2">
              <w:rPr>
                <w:sz w:val="20"/>
                <w:szCs w:val="20"/>
              </w:rPr>
              <w:t xml:space="preserve"> количества автобусов в часы пик, открытие всех дверей, </w:t>
            </w:r>
            <w:r w:rsidRPr="008073F2">
              <w:rPr>
                <w:bCs/>
                <w:kern w:val="24"/>
                <w:sz w:val="20"/>
                <w:szCs w:val="20"/>
              </w:rPr>
              <w:t>заполняемость</w:t>
            </w:r>
            <w:r w:rsidRPr="008073F2">
              <w:rPr>
                <w:sz w:val="20"/>
                <w:szCs w:val="20"/>
              </w:rPr>
              <w:t xml:space="preserve"> по числу посадочных мест</w:t>
            </w: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 Банки, ЦОН, отделения АО «</w:t>
            </w:r>
            <w:proofErr w:type="spellStart"/>
            <w:r w:rsidRPr="008073F2">
              <w:rPr>
                <w:bCs/>
                <w:kern w:val="24"/>
                <w:sz w:val="24"/>
                <w:szCs w:val="24"/>
              </w:rPr>
              <w:t>Казпочта</w:t>
            </w:r>
            <w:proofErr w:type="spellEnd"/>
            <w:r w:rsidRPr="008073F2">
              <w:rPr>
                <w:bCs/>
                <w:kern w:val="24"/>
                <w:sz w:val="24"/>
                <w:szCs w:val="24"/>
              </w:rPr>
              <w:t>»</w:t>
            </w:r>
          </w:p>
        </w:tc>
        <w:tc>
          <w:tcPr>
            <w:tcW w:w="2269" w:type="dxa"/>
            <w:vAlign w:val="center"/>
          </w:tcPr>
          <w:p w:rsidR="00D22BA4" w:rsidRPr="008073F2" w:rsidRDefault="00D22BA4" w:rsidP="00A14475">
            <w:pPr>
              <w:pStyle w:val="ae"/>
              <w:ind w:left="41" w:firstLine="36"/>
              <w:jc w:val="center"/>
              <w:rPr>
                <w:b/>
                <w:bCs/>
                <w:kern w:val="24"/>
                <w:sz w:val="20"/>
                <w:szCs w:val="20"/>
              </w:rPr>
            </w:pPr>
            <w:r w:rsidRPr="008073F2">
              <w:rPr>
                <w:b/>
                <w:bCs/>
                <w:kern w:val="24"/>
                <w:sz w:val="20"/>
                <w:szCs w:val="20"/>
              </w:rPr>
              <w:t>+</w:t>
            </w:r>
          </w:p>
          <w:p w:rsidR="00D57707" w:rsidRPr="008073F2" w:rsidRDefault="00D57707" w:rsidP="00A14475">
            <w:pPr>
              <w:pStyle w:val="ae"/>
              <w:ind w:left="41" w:firstLine="36"/>
              <w:jc w:val="center"/>
              <w:rPr>
                <w:sz w:val="20"/>
                <w:szCs w:val="20"/>
              </w:rPr>
            </w:pPr>
            <w:r w:rsidRPr="008073F2">
              <w:rPr>
                <w:bCs/>
                <w:color w:val="FF0000"/>
                <w:sz w:val="20"/>
                <w:szCs w:val="20"/>
                <w:lang w:val="kk-KZ"/>
              </w:rPr>
              <w:t xml:space="preserve"> </w:t>
            </w:r>
          </w:p>
        </w:tc>
        <w:tc>
          <w:tcPr>
            <w:tcW w:w="2268" w:type="dxa"/>
            <w:vAlign w:val="center"/>
          </w:tcPr>
          <w:p w:rsidR="008159AD" w:rsidRPr="008073F2" w:rsidRDefault="008159AD" w:rsidP="00A14475">
            <w:pPr>
              <w:pStyle w:val="ae"/>
              <w:ind w:left="96" w:hanging="32"/>
              <w:jc w:val="center"/>
              <w:rPr>
                <w:bCs/>
                <w:kern w:val="24"/>
              </w:rPr>
            </w:pPr>
          </w:p>
          <w:p w:rsidR="00D57707" w:rsidRPr="008073F2" w:rsidRDefault="008159AD" w:rsidP="00A14475">
            <w:pPr>
              <w:pStyle w:val="ae"/>
              <w:ind w:left="96" w:hanging="32"/>
              <w:jc w:val="center"/>
              <w:rPr>
                <w:bCs/>
                <w:kern w:val="24"/>
              </w:rPr>
            </w:pPr>
            <w:r w:rsidRPr="008073F2">
              <w:rPr>
                <w:bCs/>
                <w:kern w:val="24"/>
              </w:rPr>
              <w:t>+</w:t>
            </w:r>
          </w:p>
          <w:p w:rsidR="00D57707" w:rsidRPr="008073F2" w:rsidRDefault="00D57707" w:rsidP="00A14475">
            <w:pPr>
              <w:pStyle w:val="ae"/>
              <w:ind w:left="96" w:hanging="32"/>
              <w:jc w:val="center"/>
            </w:pPr>
          </w:p>
        </w:tc>
        <w:tc>
          <w:tcPr>
            <w:tcW w:w="2410" w:type="dxa"/>
            <w:vAlign w:val="center"/>
          </w:tcPr>
          <w:p w:rsidR="00D57707" w:rsidRPr="008073F2" w:rsidRDefault="00D57707" w:rsidP="00A14475">
            <w:pPr>
              <w:pStyle w:val="ae"/>
              <w:ind w:left="34"/>
              <w:jc w:val="center"/>
            </w:pPr>
            <w:r w:rsidRPr="008073F2">
              <w:rPr>
                <w:bCs/>
                <w:kern w:val="24"/>
              </w:rPr>
              <w:t>+</w:t>
            </w:r>
          </w:p>
        </w:tc>
      </w:tr>
      <w:tr w:rsidR="00013037" w:rsidRPr="008073F2" w:rsidTr="00DF66D8">
        <w:trPr>
          <w:trHeight w:val="1008"/>
        </w:trPr>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rPr>
                <w:bCs/>
                <w:kern w:val="24"/>
                <w:sz w:val="24"/>
                <w:szCs w:val="24"/>
              </w:rPr>
            </w:pPr>
            <w:r w:rsidRPr="008073F2">
              <w:rPr>
                <w:bCs/>
                <w:kern w:val="24"/>
                <w:sz w:val="24"/>
                <w:szCs w:val="24"/>
              </w:rPr>
              <w:t xml:space="preserve">Дошкольные учреждения              </w:t>
            </w:r>
          </w:p>
        </w:tc>
        <w:tc>
          <w:tcPr>
            <w:tcW w:w="2269" w:type="dxa"/>
            <w:vAlign w:val="center"/>
          </w:tcPr>
          <w:p w:rsidR="00013037" w:rsidRPr="008073F2" w:rsidRDefault="00013037" w:rsidP="00013037">
            <w:pPr>
              <w:pStyle w:val="ae"/>
              <w:ind w:left="41" w:firstLine="36"/>
              <w:jc w:val="center"/>
              <w:rPr>
                <w:bCs/>
                <w:kern w:val="24"/>
                <w:sz w:val="24"/>
                <w:szCs w:val="24"/>
              </w:rPr>
            </w:pPr>
            <w:r w:rsidRPr="008073F2">
              <w:rPr>
                <w:bCs/>
                <w:kern w:val="24"/>
                <w:sz w:val="24"/>
                <w:szCs w:val="24"/>
              </w:rPr>
              <w:t>+</w:t>
            </w:r>
          </w:p>
          <w:p w:rsidR="00D57707" w:rsidRPr="008073F2" w:rsidRDefault="00D57707" w:rsidP="00A14475">
            <w:pPr>
              <w:pStyle w:val="ae"/>
              <w:ind w:left="41" w:firstLine="36"/>
              <w:jc w:val="center"/>
              <w:rPr>
                <w:bCs/>
                <w:kern w:val="24"/>
                <w:sz w:val="20"/>
                <w:szCs w:val="20"/>
              </w:rPr>
            </w:pPr>
          </w:p>
        </w:tc>
        <w:tc>
          <w:tcPr>
            <w:tcW w:w="2268" w:type="dxa"/>
            <w:vAlign w:val="center"/>
          </w:tcPr>
          <w:p w:rsidR="00013037" w:rsidRPr="008073F2" w:rsidRDefault="00013037" w:rsidP="00013037">
            <w:pPr>
              <w:pStyle w:val="ae"/>
              <w:ind w:left="41" w:firstLine="36"/>
              <w:jc w:val="center"/>
              <w:rPr>
                <w:bCs/>
                <w:kern w:val="24"/>
                <w:sz w:val="24"/>
                <w:szCs w:val="24"/>
              </w:rPr>
            </w:pPr>
            <w:r w:rsidRPr="008073F2">
              <w:rPr>
                <w:bCs/>
                <w:kern w:val="24"/>
                <w:sz w:val="24"/>
                <w:szCs w:val="24"/>
              </w:rPr>
              <w:t>+</w:t>
            </w:r>
          </w:p>
          <w:p w:rsidR="00D57707" w:rsidRPr="008073F2" w:rsidRDefault="00D57707" w:rsidP="00A14475">
            <w:pPr>
              <w:pStyle w:val="ae"/>
              <w:ind w:left="96" w:hanging="32"/>
              <w:jc w:val="center"/>
              <w:rPr>
                <w:bCs/>
                <w:kern w:val="24"/>
                <w:sz w:val="20"/>
                <w:szCs w:val="20"/>
              </w:rPr>
            </w:pPr>
          </w:p>
        </w:tc>
        <w:tc>
          <w:tcPr>
            <w:tcW w:w="2410" w:type="dxa"/>
            <w:vAlign w:val="center"/>
          </w:tcPr>
          <w:p w:rsidR="00D57707" w:rsidRPr="008073F2" w:rsidRDefault="00D57707" w:rsidP="00A14475">
            <w:pPr>
              <w:pStyle w:val="ae"/>
              <w:ind w:left="41" w:firstLine="36"/>
              <w:jc w:val="center"/>
              <w:rPr>
                <w:bCs/>
                <w:kern w:val="24"/>
                <w:sz w:val="24"/>
                <w:szCs w:val="24"/>
              </w:rPr>
            </w:pPr>
            <w:r w:rsidRPr="008073F2">
              <w:rPr>
                <w:bCs/>
                <w:kern w:val="24"/>
                <w:sz w:val="24"/>
                <w:szCs w:val="24"/>
              </w:rPr>
              <w:t>+</w:t>
            </w:r>
          </w:p>
          <w:p w:rsidR="00D57707" w:rsidRPr="008073F2" w:rsidRDefault="00D57707" w:rsidP="00A14475">
            <w:pPr>
              <w:pStyle w:val="ae"/>
              <w:ind w:left="41" w:firstLine="36"/>
              <w:jc w:val="center"/>
              <w:rPr>
                <w:bCs/>
                <w:kern w:val="24"/>
                <w:sz w:val="20"/>
                <w:szCs w:val="20"/>
              </w:rPr>
            </w:pP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376912" w:rsidP="00376912">
            <w:pPr>
              <w:pStyle w:val="ae"/>
              <w:ind w:left="4" w:hanging="4"/>
              <w:jc w:val="both"/>
              <w:rPr>
                <w:sz w:val="24"/>
                <w:szCs w:val="24"/>
              </w:rPr>
            </w:pPr>
            <w:r w:rsidRPr="008073F2">
              <w:rPr>
                <w:bCs/>
                <w:kern w:val="24"/>
                <w:sz w:val="24"/>
                <w:szCs w:val="24"/>
              </w:rPr>
              <w:t>Организации, офис*</w:t>
            </w:r>
            <w:r w:rsidRPr="008073F2">
              <w:rPr>
                <w:bCs/>
                <w:kern w:val="24"/>
                <w:sz w:val="24"/>
                <w:szCs w:val="24"/>
                <w:vertAlign w:val="superscript"/>
              </w:rPr>
              <w:t>(см. сноску)</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p>
          <w:p w:rsidR="00D57707" w:rsidRPr="008073F2" w:rsidRDefault="00D57707" w:rsidP="00A14475">
            <w:pPr>
              <w:pStyle w:val="ae"/>
              <w:ind w:left="41" w:firstLine="36"/>
              <w:jc w:val="center"/>
              <w:rPr>
                <w:bCs/>
                <w:kern w:val="24"/>
                <w:sz w:val="20"/>
                <w:szCs w:val="20"/>
              </w:rPr>
            </w:pPr>
            <w:r w:rsidRPr="008073F2">
              <w:rPr>
                <w:bCs/>
                <w:kern w:val="24"/>
                <w:sz w:val="20"/>
                <w:szCs w:val="20"/>
                <w:lang w:val="en-US"/>
              </w:rPr>
              <w:t>80</w:t>
            </w:r>
            <w:r w:rsidRPr="008073F2">
              <w:rPr>
                <w:bCs/>
                <w:kern w:val="24"/>
                <w:sz w:val="20"/>
                <w:szCs w:val="20"/>
              </w:rPr>
              <w:t>% – удаленный режим;</w:t>
            </w:r>
          </w:p>
          <w:p w:rsidR="00D57707" w:rsidRPr="008073F2" w:rsidRDefault="00D57707" w:rsidP="00A14475">
            <w:pPr>
              <w:pStyle w:val="ae"/>
              <w:ind w:left="41" w:firstLine="36"/>
              <w:jc w:val="center"/>
              <w:rPr>
                <w:sz w:val="24"/>
                <w:szCs w:val="24"/>
              </w:rPr>
            </w:pPr>
            <w:r w:rsidRPr="008073F2">
              <w:rPr>
                <w:bCs/>
                <w:kern w:val="24"/>
                <w:sz w:val="20"/>
                <w:szCs w:val="20"/>
                <w:lang w:val="en-US"/>
              </w:rPr>
              <w:t>20</w:t>
            </w:r>
            <w:r w:rsidRPr="008073F2">
              <w:rPr>
                <w:bCs/>
                <w:kern w:val="24"/>
                <w:sz w:val="20"/>
                <w:szCs w:val="20"/>
              </w:rPr>
              <w:t>% – очный режим</w:t>
            </w:r>
          </w:p>
        </w:tc>
        <w:tc>
          <w:tcPr>
            <w:tcW w:w="2268"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p>
          <w:p w:rsidR="00D57707" w:rsidRPr="008073F2" w:rsidRDefault="00D57707" w:rsidP="00A14475">
            <w:pPr>
              <w:pStyle w:val="ae"/>
              <w:ind w:left="96" w:hanging="32"/>
              <w:jc w:val="center"/>
              <w:rPr>
                <w:bCs/>
                <w:kern w:val="24"/>
                <w:sz w:val="20"/>
                <w:szCs w:val="20"/>
              </w:rPr>
            </w:pPr>
            <w:r w:rsidRPr="008073F2">
              <w:rPr>
                <w:bCs/>
                <w:kern w:val="24"/>
                <w:sz w:val="20"/>
                <w:szCs w:val="20"/>
              </w:rPr>
              <w:t xml:space="preserve">50% – удаленный режим;  </w:t>
            </w:r>
          </w:p>
          <w:p w:rsidR="00D57707" w:rsidRPr="008073F2" w:rsidRDefault="00D57707" w:rsidP="00A14475">
            <w:pPr>
              <w:pStyle w:val="ae"/>
              <w:ind w:left="96" w:hanging="32"/>
              <w:jc w:val="center"/>
              <w:rPr>
                <w:sz w:val="24"/>
                <w:szCs w:val="24"/>
              </w:rPr>
            </w:pPr>
            <w:r w:rsidRPr="008073F2">
              <w:rPr>
                <w:bCs/>
                <w:kern w:val="24"/>
                <w:sz w:val="20"/>
                <w:szCs w:val="20"/>
              </w:rPr>
              <w:t>50% – очный режим</w:t>
            </w:r>
          </w:p>
        </w:tc>
        <w:tc>
          <w:tcPr>
            <w:tcW w:w="2410"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p>
          <w:p w:rsidR="00D57707" w:rsidRPr="008073F2" w:rsidRDefault="00D57707" w:rsidP="00A14475">
            <w:pPr>
              <w:pStyle w:val="ae"/>
              <w:ind w:left="34"/>
              <w:jc w:val="center"/>
              <w:rPr>
                <w:bCs/>
                <w:kern w:val="24"/>
                <w:sz w:val="20"/>
                <w:szCs w:val="20"/>
              </w:rPr>
            </w:pPr>
            <w:r w:rsidRPr="008073F2">
              <w:rPr>
                <w:bCs/>
                <w:kern w:val="24"/>
                <w:sz w:val="20"/>
                <w:szCs w:val="20"/>
              </w:rPr>
              <w:t>3</w:t>
            </w:r>
            <w:r w:rsidRPr="008073F2">
              <w:rPr>
                <w:bCs/>
                <w:kern w:val="24"/>
                <w:sz w:val="20"/>
                <w:szCs w:val="20"/>
                <w:lang w:val="en-US"/>
              </w:rPr>
              <w:t>0</w:t>
            </w:r>
            <w:r w:rsidRPr="008073F2">
              <w:rPr>
                <w:bCs/>
                <w:kern w:val="24"/>
                <w:sz w:val="20"/>
                <w:szCs w:val="20"/>
              </w:rPr>
              <w:t xml:space="preserve">% – удаленный режим; </w:t>
            </w:r>
          </w:p>
          <w:p w:rsidR="00D57707" w:rsidRPr="008073F2" w:rsidRDefault="00D57707" w:rsidP="00A14475">
            <w:pPr>
              <w:pStyle w:val="ae"/>
              <w:ind w:left="34"/>
              <w:jc w:val="center"/>
              <w:rPr>
                <w:sz w:val="24"/>
                <w:szCs w:val="24"/>
              </w:rPr>
            </w:pPr>
            <w:r w:rsidRPr="008073F2">
              <w:rPr>
                <w:bCs/>
                <w:kern w:val="24"/>
                <w:sz w:val="20"/>
                <w:szCs w:val="20"/>
              </w:rPr>
              <w:t>7</w:t>
            </w:r>
            <w:r w:rsidRPr="008073F2">
              <w:rPr>
                <w:bCs/>
                <w:kern w:val="24"/>
                <w:sz w:val="20"/>
                <w:szCs w:val="20"/>
                <w:lang w:val="en-US"/>
              </w:rPr>
              <w:t>0</w:t>
            </w:r>
            <w:r w:rsidRPr="008073F2">
              <w:rPr>
                <w:bCs/>
                <w:kern w:val="24"/>
                <w:sz w:val="20"/>
                <w:szCs w:val="20"/>
              </w:rPr>
              <w:t>% – очный режим</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lang w:val="kk-KZ"/>
              </w:rPr>
              <w:t xml:space="preserve"> Религиозные объекты</w:t>
            </w:r>
          </w:p>
        </w:tc>
        <w:tc>
          <w:tcPr>
            <w:tcW w:w="2269" w:type="dxa"/>
            <w:vAlign w:val="center"/>
          </w:tcPr>
          <w:p w:rsidR="006A598F" w:rsidRPr="008073F2" w:rsidRDefault="006A598F" w:rsidP="00A14475">
            <w:pPr>
              <w:pStyle w:val="ae"/>
              <w:ind w:left="41" w:firstLine="36"/>
              <w:jc w:val="center"/>
              <w:rPr>
                <w:bCs/>
                <w:kern w:val="24"/>
                <w:sz w:val="20"/>
                <w:szCs w:val="20"/>
              </w:rPr>
            </w:pPr>
          </w:p>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p>
          <w:p w:rsidR="00D57707" w:rsidRPr="008073F2" w:rsidRDefault="00D57707" w:rsidP="00A14475">
            <w:pPr>
              <w:pStyle w:val="ae"/>
              <w:ind w:left="41" w:firstLine="36"/>
              <w:jc w:val="center"/>
              <w:rPr>
                <w:bCs/>
                <w:sz w:val="20"/>
                <w:szCs w:val="20"/>
              </w:rPr>
            </w:pPr>
            <w:proofErr w:type="gramStart"/>
            <w:r w:rsidRPr="008073F2">
              <w:rPr>
                <w:bCs/>
                <w:sz w:val="20"/>
                <w:szCs w:val="20"/>
              </w:rPr>
              <w:t>без</w:t>
            </w:r>
            <w:proofErr w:type="gramEnd"/>
            <w:r w:rsidRPr="008073F2">
              <w:rPr>
                <w:bCs/>
                <w:sz w:val="20"/>
                <w:szCs w:val="20"/>
              </w:rPr>
              <w:t xml:space="preserve"> проведения коллективных мероприятий в закрытых помещениях</w:t>
            </w:r>
          </w:p>
          <w:p w:rsidR="00D57707" w:rsidRPr="008073F2" w:rsidRDefault="00D57707" w:rsidP="00A14475">
            <w:pPr>
              <w:pStyle w:val="ae"/>
              <w:ind w:left="41" w:firstLine="36"/>
              <w:jc w:val="center"/>
              <w:rPr>
                <w:sz w:val="20"/>
                <w:szCs w:val="20"/>
              </w:rPr>
            </w:pP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p>
          <w:p w:rsidR="00D57707" w:rsidRPr="008073F2" w:rsidRDefault="00013037" w:rsidP="00013037">
            <w:pPr>
              <w:pStyle w:val="ae"/>
              <w:ind w:left="41" w:firstLine="36"/>
              <w:jc w:val="center"/>
              <w:rPr>
                <w:sz w:val="20"/>
                <w:szCs w:val="20"/>
              </w:rPr>
            </w:pPr>
            <w:proofErr w:type="gramStart"/>
            <w:r w:rsidRPr="008073F2">
              <w:rPr>
                <w:bCs/>
                <w:sz w:val="20"/>
                <w:szCs w:val="20"/>
              </w:rPr>
              <w:t>при</w:t>
            </w:r>
            <w:proofErr w:type="gramEnd"/>
            <w:r w:rsidRPr="008073F2">
              <w:rPr>
                <w:bCs/>
                <w:sz w:val="20"/>
                <w:szCs w:val="20"/>
              </w:rPr>
              <w:t xml:space="preserve"> заполняемости не более 30%, обеспечении площади не менее 4-х </w:t>
            </w:r>
            <w:proofErr w:type="spellStart"/>
            <w:r w:rsidRPr="008073F2">
              <w:rPr>
                <w:bCs/>
                <w:sz w:val="20"/>
                <w:szCs w:val="20"/>
              </w:rPr>
              <w:t>кв.м</w:t>
            </w:r>
            <w:proofErr w:type="spellEnd"/>
            <w:r w:rsidRPr="008073F2">
              <w:rPr>
                <w:bCs/>
                <w:sz w:val="20"/>
                <w:szCs w:val="20"/>
              </w:rPr>
              <w:t>. на одного человека</w:t>
            </w:r>
          </w:p>
        </w:tc>
        <w:tc>
          <w:tcPr>
            <w:tcW w:w="2410"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p>
          <w:p w:rsidR="00D57707" w:rsidRPr="008073F2" w:rsidRDefault="00D57707" w:rsidP="006A598F">
            <w:pPr>
              <w:pStyle w:val="ae"/>
              <w:ind w:left="34"/>
              <w:jc w:val="center"/>
              <w:rPr>
                <w:sz w:val="20"/>
                <w:szCs w:val="20"/>
              </w:rPr>
            </w:pPr>
            <w:proofErr w:type="gramStart"/>
            <w:r w:rsidRPr="008073F2">
              <w:rPr>
                <w:bCs/>
                <w:sz w:val="20"/>
                <w:szCs w:val="20"/>
              </w:rPr>
              <w:t>при</w:t>
            </w:r>
            <w:proofErr w:type="gramEnd"/>
            <w:r w:rsidRPr="008073F2">
              <w:rPr>
                <w:bCs/>
                <w:sz w:val="20"/>
                <w:szCs w:val="20"/>
              </w:rPr>
              <w:t xml:space="preserve"> заполняемости не более </w:t>
            </w:r>
            <w:r w:rsidR="006A598F" w:rsidRPr="008073F2">
              <w:rPr>
                <w:bCs/>
                <w:sz w:val="20"/>
                <w:szCs w:val="20"/>
              </w:rPr>
              <w:t>5</w:t>
            </w:r>
            <w:r w:rsidRPr="008073F2">
              <w:rPr>
                <w:bCs/>
                <w:sz w:val="20"/>
                <w:szCs w:val="20"/>
              </w:rPr>
              <w:t xml:space="preserve">0%, обеспечении площади не менее 4-х </w:t>
            </w:r>
            <w:proofErr w:type="spellStart"/>
            <w:r w:rsidRPr="008073F2">
              <w:rPr>
                <w:bCs/>
                <w:sz w:val="20"/>
                <w:szCs w:val="20"/>
              </w:rPr>
              <w:t>кв.м</w:t>
            </w:r>
            <w:proofErr w:type="spellEnd"/>
            <w:r w:rsidRPr="008073F2">
              <w:rPr>
                <w:bCs/>
                <w:sz w:val="20"/>
                <w:szCs w:val="20"/>
              </w:rPr>
              <w:t xml:space="preserve">. на одного человека </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5C38BD" w:rsidRDefault="00D57707" w:rsidP="00A14475">
            <w:pPr>
              <w:pStyle w:val="ae"/>
              <w:ind w:left="4" w:hanging="4"/>
              <w:jc w:val="both"/>
              <w:textAlignment w:val="center"/>
              <w:rPr>
                <w:sz w:val="24"/>
                <w:szCs w:val="24"/>
                <w:lang w:val="kk-KZ"/>
              </w:rPr>
            </w:pPr>
            <w:r w:rsidRPr="008073F2">
              <w:rPr>
                <w:bCs/>
                <w:kern w:val="24"/>
                <w:sz w:val="24"/>
                <w:szCs w:val="24"/>
              </w:rPr>
              <w:t xml:space="preserve"> Объекты общественного питания (в помещении) по типу ресторана, кафе и кофейни</w:t>
            </w:r>
            <w:r w:rsidR="005C38BD">
              <w:rPr>
                <w:bCs/>
                <w:kern w:val="24"/>
                <w:sz w:val="24"/>
                <w:szCs w:val="24"/>
                <w:lang w:val="kk-KZ"/>
              </w:rPr>
              <w:t>***</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9 до 20 часов при заполняемости до 50%, но не более 30 мест</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96" w:hanging="32"/>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7 до 24.00 часов при заполняемости до 50%, но не более 50 мест</w:t>
            </w:r>
          </w:p>
        </w:tc>
        <w:tc>
          <w:tcPr>
            <w:tcW w:w="2410"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34"/>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7 до 2.00 часов при заполняемости до 50%, но не более 50 мест</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5C38BD" w:rsidP="00A14475">
            <w:pPr>
              <w:pStyle w:val="ae"/>
              <w:ind w:left="4" w:hanging="4"/>
              <w:jc w:val="both"/>
              <w:textAlignment w:val="center"/>
              <w:rPr>
                <w:bCs/>
                <w:kern w:val="24"/>
                <w:sz w:val="24"/>
                <w:szCs w:val="24"/>
              </w:rPr>
            </w:pPr>
            <w:r>
              <w:rPr>
                <w:bCs/>
                <w:kern w:val="24"/>
                <w:sz w:val="24"/>
                <w:szCs w:val="24"/>
              </w:rPr>
              <w:t>Летние площадки***</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9 до 20 часов </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96" w:hanging="32"/>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7 до 24.00 часов </w:t>
            </w:r>
          </w:p>
        </w:tc>
        <w:tc>
          <w:tcPr>
            <w:tcW w:w="2410"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34"/>
              <w:jc w:val="center"/>
              <w:rPr>
                <w:sz w:val="20"/>
                <w:szCs w:val="20"/>
              </w:rPr>
            </w:pPr>
            <w:proofErr w:type="gramStart"/>
            <w:r w:rsidRPr="008073F2">
              <w:rPr>
                <w:bCs/>
                <w:kern w:val="24"/>
                <w:sz w:val="20"/>
                <w:szCs w:val="20"/>
              </w:rPr>
              <w:t>разрешение</w:t>
            </w:r>
            <w:proofErr w:type="gramEnd"/>
            <w:r w:rsidRPr="008073F2">
              <w:rPr>
                <w:bCs/>
                <w:kern w:val="24"/>
                <w:sz w:val="20"/>
                <w:szCs w:val="20"/>
              </w:rPr>
              <w:t xml:space="preserve"> работы с 7 до 2.00 часов </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5C38BD" w:rsidRDefault="00D57707" w:rsidP="00A14475">
            <w:pPr>
              <w:pStyle w:val="ae"/>
              <w:ind w:left="4" w:hanging="4"/>
              <w:jc w:val="both"/>
              <w:textAlignment w:val="center"/>
              <w:rPr>
                <w:bCs/>
                <w:kern w:val="24"/>
                <w:sz w:val="24"/>
                <w:szCs w:val="24"/>
                <w:lang w:val="kk-KZ"/>
              </w:rPr>
            </w:pPr>
            <w:r w:rsidRPr="008073F2">
              <w:rPr>
                <w:bCs/>
                <w:kern w:val="24"/>
                <w:sz w:val="24"/>
                <w:szCs w:val="24"/>
              </w:rPr>
              <w:t>Объекты общественного питания по типу столовых</w:t>
            </w:r>
            <w:r w:rsidR="005C38BD">
              <w:rPr>
                <w:bCs/>
                <w:kern w:val="24"/>
                <w:sz w:val="24"/>
                <w:szCs w:val="24"/>
                <w:lang w:val="kk-KZ"/>
              </w:rPr>
              <w:t>***</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До 24.00</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p w:rsidR="00D57707" w:rsidRPr="008073F2" w:rsidRDefault="00D57707" w:rsidP="00A14475">
            <w:pPr>
              <w:pStyle w:val="ae"/>
              <w:ind w:left="96" w:hanging="32"/>
              <w:jc w:val="center"/>
              <w:rPr>
                <w:bCs/>
                <w:kern w:val="24"/>
                <w:sz w:val="20"/>
                <w:szCs w:val="20"/>
              </w:rPr>
            </w:pPr>
            <w:r w:rsidRPr="008073F2">
              <w:rPr>
                <w:bCs/>
                <w:kern w:val="24"/>
                <w:sz w:val="20"/>
                <w:szCs w:val="20"/>
              </w:rPr>
              <w:t>(</w:t>
            </w:r>
            <w:proofErr w:type="gramStart"/>
            <w:r w:rsidRPr="008073F2">
              <w:rPr>
                <w:bCs/>
                <w:kern w:val="24"/>
                <w:sz w:val="20"/>
                <w:szCs w:val="20"/>
              </w:rPr>
              <w:t>круглосуточно</w:t>
            </w:r>
            <w:proofErr w:type="gramEnd"/>
            <w:r w:rsidRPr="008073F2">
              <w:rPr>
                <w:bCs/>
                <w:kern w:val="24"/>
                <w:sz w:val="20"/>
                <w:szCs w:val="20"/>
              </w:rPr>
              <w:t>)</w:t>
            </w:r>
          </w:p>
        </w:tc>
        <w:tc>
          <w:tcPr>
            <w:tcW w:w="2410"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p w:rsidR="00D57707" w:rsidRPr="008073F2" w:rsidRDefault="00D57707" w:rsidP="00A14475">
            <w:pPr>
              <w:pStyle w:val="ae"/>
              <w:ind w:left="96" w:hanging="32"/>
              <w:jc w:val="center"/>
              <w:rPr>
                <w:bCs/>
                <w:kern w:val="24"/>
                <w:sz w:val="20"/>
                <w:szCs w:val="20"/>
              </w:rPr>
            </w:pPr>
            <w:r w:rsidRPr="008073F2">
              <w:rPr>
                <w:bCs/>
                <w:kern w:val="24"/>
                <w:sz w:val="20"/>
                <w:szCs w:val="20"/>
              </w:rPr>
              <w:t>(</w:t>
            </w:r>
            <w:proofErr w:type="gramStart"/>
            <w:r w:rsidRPr="008073F2">
              <w:rPr>
                <w:bCs/>
                <w:kern w:val="24"/>
                <w:sz w:val="20"/>
                <w:szCs w:val="20"/>
              </w:rPr>
              <w:t>круглосуточно</w:t>
            </w:r>
            <w:proofErr w:type="gramEnd"/>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Стрит-</w:t>
            </w:r>
            <w:proofErr w:type="spellStart"/>
            <w:r w:rsidRPr="008073F2">
              <w:rPr>
                <w:bCs/>
                <w:kern w:val="24"/>
                <w:sz w:val="24"/>
                <w:szCs w:val="24"/>
              </w:rPr>
              <w:t>фуды</w:t>
            </w:r>
            <w:proofErr w:type="spellEnd"/>
            <w:r w:rsidRPr="008073F2">
              <w:rPr>
                <w:bCs/>
                <w:kern w:val="24"/>
                <w:sz w:val="24"/>
                <w:szCs w:val="24"/>
              </w:rPr>
              <w:t xml:space="preserve"> (отдельно стоящая палатка/ларек/киоск без посадочных мест)</w:t>
            </w:r>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4"/>
                <w:szCs w:val="24"/>
              </w:rPr>
              <w:t>+</w:t>
            </w:r>
          </w:p>
        </w:tc>
        <w:tc>
          <w:tcPr>
            <w:tcW w:w="2268" w:type="dxa"/>
            <w:vAlign w:val="center"/>
          </w:tcPr>
          <w:p w:rsidR="00D57707" w:rsidRPr="008073F2" w:rsidRDefault="00D57707" w:rsidP="00A14475">
            <w:pPr>
              <w:pStyle w:val="ae"/>
              <w:ind w:left="96" w:hanging="32"/>
              <w:jc w:val="center"/>
              <w:rPr>
                <w:sz w:val="24"/>
                <w:szCs w:val="24"/>
              </w:rPr>
            </w:pPr>
            <w:r w:rsidRPr="008073F2">
              <w:rPr>
                <w:bCs/>
                <w:kern w:val="24"/>
                <w:sz w:val="24"/>
                <w:szCs w:val="24"/>
              </w:rPr>
              <w:t>+</w:t>
            </w:r>
          </w:p>
        </w:tc>
        <w:tc>
          <w:tcPr>
            <w:tcW w:w="2410" w:type="dxa"/>
            <w:vAlign w:val="center"/>
          </w:tcPr>
          <w:p w:rsidR="00D57707" w:rsidRPr="008073F2" w:rsidRDefault="00D57707" w:rsidP="00A14475">
            <w:pPr>
              <w:pStyle w:val="ae"/>
              <w:ind w:left="34"/>
              <w:jc w:val="center"/>
              <w:rPr>
                <w:sz w:val="24"/>
                <w:szCs w:val="24"/>
              </w:rPr>
            </w:pPr>
            <w:r w:rsidRPr="008073F2">
              <w:rPr>
                <w:bCs/>
                <w:kern w:val="24"/>
                <w:sz w:val="24"/>
                <w:szCs w:val="24"/>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lang w:val="kk-KZ"/>
              </w:rPr>
              <w:t>Бани</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bCs/>
                <w:kern w:val="24"/>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lang w:val="kk-KZ"/>
              </w:rPr>
              <w:t xml:space="preserve">Сауны </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bCs/>
                <w:kern w:val="24"/>
                <w:sz w:val="20"/>
                <w:szCs w:val="20"/>
              </w:rPr>
              <w:t>кроме</w:t>
            </w:r>
            <w:proofErr w:type="gramEnd"/>
            <w:r w:rsidRPr="008073F2">
              <w:rPr>
                <w:bCs/>
                <w:kern w:val="24"/>
                <w:sz w:val="20"/>
                <w:szCs w:val="20"/>
              </w:rPr>
              <w:t xml:space="preserve"> субботы, воскресенья)</w:t>
            </w:r>
          </w:p>
        </w:tc>
        <w:tc>
          <w:tcPr>
            <w:tcW w:w="2268" w:type="dxa"/>
            <w:vAlign w:val="center"/>
          </w:tcPr>
          <w:p w:rsidR="006A598F" w:rsidRPr="008073F2" w:rsidRDefault="006A598F" w:rsidP="00A14475">
            <w:pPr>
              <w:pStyle w:val="ae"/>
              <w:ind w:left="96" w:hanging="32"/>
              <w:jc w:val="center"/>
              <w:rPr>
                <w:bCs/>
                <w:kern w:val="24"/>
                <w:sz w:val="20"/>
                <w:szCs w:val="20"/>
              </w:rPr>
            </w:pPr>
          </w:p>
          <w:p w:rsidR="00806C5D" w:rsidRPr="008073F2" w:rsidRDefault="00806C5D" w:rsidP="00A14475">
            <w:pPr>
              <w:pStyle w:val="ae"/>
              <w:ind w:left="96" w:hanging="32"/>
              <w:jc w:val="center"/>
              <w:rPr>
                <w:bCs/>
                <w:kern w:val="24"/>
                <w:sz w:val="20"/>
                <w:szCs w:val="20"/>
              </w:rPr>
            </w:pPr>
            <w:r w:rsidRPr="008073F2">
              <w:rPr>
                <w:bCs/>
                <w:kern w:val="24"/>
                <w:sz w:val="20"/>
                <w:szCs w:val="20"/>
              </w:rPr>
              <w:t>+</w:t>
            </w:r>
          </w:p>
          <w:p w:rsidR="00D57707" w:rsidRPr="008073F2" w:rsidRDefault="00D57707" w:rsidP="00A14475">
            <w:pPr>
              <w:pStyle w:val="ae"/>
              <w:ind w:left="96" w:hanging="32"/>
              <w:jc w:val="center"/>
              <w:rPr>
                <w:sz w:val="20"/>
                <w:szCs w:val="20"/>
              </w:rPr>
            </w:pP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lang w:val="kk-KZ"/>
              </w:rPr>
            </w:pPr>
            <w:r w:rsidRPr="008073F2">
              <w:rPr>
                <w:bCs/>
                <w:kern w:val="24"/>
                <w:sz w:val="24"/>
                <w:szCs w:val="24"/>
                <w:lang w:val="kk-KZ"/>
              </w:rPr>
              <w:t>СПА-центры, бассейны</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bCs/>
                <w:kern w:val="24"/>
                <w:sz w:val="20"/>
                <w:szCs w:val="20"/>
              </w:rPr>
              <w:t>кроме</w:t>
            </w:r>
            <w:proofErr w:type="gramEnd"/>
            <w:r w:rsidRPr="008073F2">
              <w:rPr>
                <w:bCs/>
                <w:kern w:val="24"/>
                <w:sz w:val="20"/>
                <w:szCs w:val="20"/>
              </w:rPr>
              <w:t xml:space="preserve"> субботы, воскресенья)</w:t>
            </w:r>
          </w:p>
        </w:tc>
        <w:tc>
          <w:tcPr>
            <w:tcW w:w="2268" w:type="dxa"/>
            <w:vAlign w:val="center"/>
          </w:tcPr>
          <w:p w:rsidR="00D57707" w:rsidRPr="008073F2" w:rsidRDefault="00D57707" w:rsidP="00A14475">
            <w:pPr>
              <w:pStyle w:val="ae"/>
              <w:ind w:left="96" w:hanging="32"/>
              <w:jc w:val="center"/>
              <w:rPr>
                <w:bCs/>
                <w:kern w:val="24"/>
                <w:sz w:val="24"/>
                <w:szCs w:val="24"/>
              </w:rPr>
            </w:pPr>
            <w:r w:rsidRPr="008073F2">
              <w:rPr>
                <w:bCs/>
                <w:kern w:val="24"/>
                <w:sz w:val="24"/>
                <w:szCs w:val="24"/>
              </w:rPr>
              <w:t>+</w:t>
            </w:r>
          </w:p>
          <w:p w:rsidR="00D57707" w:rsidRPr="008073F2" w:rsidRDefault="00D57707" w:rsidP="00A14475">
            <w:pPr>
              <w:pStyle w:val="ae"/>
              <w:ind w:left="96" w:hanging="32"/>
              <w:jc w:val="center"/>
              <w:rPr>
                <w:strike/>
                <w:sz w:val="20"/>
                <w:szCs w:val="20"/>
              </w:rPr>
            </w:pP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Движение пригородных пассажирских поездов (электричек) </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proofErr w:type="gramStart"/>
            <w:r w:rsidRPr="008073F2">
              <w:rPr>
                <w:bCs/>
                <w:kern w:val="24"/>
                <w:sz w:val="20"/>
                <w:szCs w:val="20"/>
              </w:rPr>
              <w:t>без</w:t>
            </w:r>
            <w:proofErr w:type="gramEnd"/>
            <w:r w:rsidRPr="008073F2">
              <w:rPr>
                <w:bCs/>
                <w:kern w:val="24"/>
                <w:sz w:val="20"/>
                <w:szCs w:val="20"/>
              </w:rPr>
              <w:t xml:space="preserve"> общих вагонов</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96" w:hanging="32"/>
              <w:jc w:val="center"/>
              <w:rPr>
                <w:sz w:val="20"/>
                <w:szCs w:val="20"/>
              </w:rPr>
            </w:pPr>
            <w:proofErr w:type="gramStart"/>
            <w:r w:rsidRPr="008073F2">
              <w:rPr>
                <w:bCs/>
                <w:kern w:val="24"/>
                <w:sz w:val="20"/>
                <w:szCs w:val="20"/>
              </w:rPr>
              <w:t>без</w:t>
            </w:r>
            <w:proofErr w:type="gramEnd"/>
            <w:r w:rsidRPr="008073F2">
              <w:rPr>
                <w:bCs/>
                <w:kern w:val="24"/>
                <w:sz w:val="20"/>
                <w:szCs w:val="20"/>
              </w:rPr>
              <w:t xml:space="preserve"> общих вагонов</w:t>
            </w:r>
            <w:r w:rsidRPr="008073F2">
              <w:rPr>
                <w:sz w:val="20"/>
                <w:szCs w:val="20"/>
              </w:rPr>
              <w:t xml:space="preserve"> </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 xml:space="preserve">Движение пассажирских поездов </w:t>
            </w:r>
          </w:p>
        </w:tc>
        <w:tc>
          <w:tcPr>
            <w:tcW w:w="2269"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41" w:firstLine="36"/>
              <w:jc w:val="center"/>
              <w:rPr>
                <w:sz w:val="20"/>
                <w:szCs w:val="20"/>
              </w:rPr>
            </w:pPr>
            <w:proofErr w:type="gramStart"/>
            <w:r w:rsidRPr="008073F2">
              <w:rPr>
                <w:bCs/>
                <w:kern w:val="24"/>
                <w:sz w:val="20"/>
                <w:szCs w:val="20"/>
              </w:rPr>
              <w:t>без</w:t>
            </w:r>
            <w:proofErr w:type="gramEnd"/>
            <w:r w:rsidRPr="008073F2">
              <w:rPr>
                <w:bCs/>
                <w:kern w:val="24"/>
                <w:sz w:val="20"/>
                <w:szCs w:val="20"/>
              </w:rPr>
              <w:t xml:space="preserve"> общих вагонов</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sym w:font="Wingdings" w:char="F0FC"/>
            </w:r>
            <w:r w:rsidRPr="008073F2">
              <w:rPr>
                <w:bCs/>
                <w:kern w:val="24"/>
                <w:sz w:val="20"/>
                <w:szCs w:val="20"/>
              </w:rPr>
              <w:t xml:space="preserve"> </w:t>
            </w:r>
          </w:p>
          <w:p w:rsidR="00D57707" w:rsidRPr="008073F2" w:rsidRDefault="00D57707" w:rsidP="00A14475">
            <w:pPr>
              <w:pStyle w:val="ae"/>
              <w:ind w:left="96" w:hanging="32"/>
              <w:jc w:val="center"/>
              <w:rPr>
                <w:sz w:val="20"/>
                <w:szCs w:val="20"/>
              </w:rPr>
            </w:pPr>
            <w:proofErr w:type="gramStart"/>
            <w:r w:rsidRPr="008073F2">
              <w:rPr>
                <w:bCs/>
                <w:kern w:val="24"/>
                <w:sz w:val="20"/>
                <w:szCs w:val="20"/>
              </w:rPr>
              <w:t>без</w:t>
            </w:r>
            <w:proofErr w:type="gramEnd"/>
            <w:r w:rsidRPr="008073F2">
              <w:rPr>
                <w:bCs/>
                <w:kern w:val="24"/>
                <w:sz w:val="20"/>
                <w:szCs w:val="20"/>
              </w:rPr>
              <w:t xml:space="preserve"> общих вагонов</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Движение междугородних/межобластных регулярных автобусов (микроавтобусов)</w:t>
            </w:r>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lang w:val="en-US"/>
              </w:rPr>
            </w:pPr>
            <w:r w:rsidRPr="008073F2">
              <w:rPr>
                <w:bCs/>
                <w:kern w:val="24"/>
                <w:sz w:val="20"/>
                <w:szCs w:val="20"/>
                <w:lang w:val="en-US"/>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Спорткомплексы, спортивно- оздоровительные центры и фитнес-центры включая йога-центры</w:t>
            </w:r>
          </w:p>
        </w:tc>
        <w:tc>
          <w:tcPr>
            <w:tcW w:w="2269" w:type="dxa"/>
            <w:vAlign w:val="center"/>
          </w:tcPr>
          <w:p w:rsidR="00D57707" w:rsidRPr="008073F2" w:rsidRDefault="00D57707" w:rsidP="00A14475">
            <w:pPr>
              <w:pStyle w:val="ae"/>
              <w:ind w:left="41" w:firstLine="36"/>
              <w:jc w:val="center"/>
              <w:rPr>
                <w:rFonts w:eastAsiaTheme="minorEastAsia"/>
                <w:bCs/>
                <w:kern w:val="24"/>
                <w:sz w:val="20"/>
                <w:szCs w:val="20"/>
              </w:rPr>
            </w:pPr>
            <w:r w:rsidRPr="008073F2">
              <w:rPr>
                <w:rFonts w:eastAsiaTheme="minorEastAsia"/>
                <w:bCs/>
                <w:kern w:val="24"/>
                <w:sz w:val="20"/>
                <w:szCs w:val="20"/>
              </w:rPr>
              <w:sym w:font="Wingdings" w:char="F0FC"/>
            </w:r>
            <w:r w:rsidRPr="008073F2">
              <w:rPr>
                <w:rFonts w:eastAsiaTheme="minorEastAsia"/>
                <w:bCs/>
                <w:kern w:val="24"/>
                <w:sz w:val="20"/>
                <w:szCs w:val="20"/>
              </w:rPr>
              <w:t xml:space="preserve"> </w:t>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bCs/>
                <w:kern w:val="24"/>
                <w:sz w:val="20"/>
                <w:szCs w:val="20"/>
              </w:rPr>
              <w:t>кроме</w:t>
            </w:r>
            <w:proofErr w:type="gramEnd"/>
            <w:r w:rsidRPr="008073F2">
              <w:rPr>
                <w:bCs/>
                <w:kern w:val="24"/>
                <w:sz w:val="20"/>
                <w:szCs w:val="20"/>
              </w:rPr>
              <w:t xml:space="preserve"> субботы, воскресенья)</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38058A">
            <w:pPr>
              <w:pStyle w:val="ae"/>
              <w:ind w:left="4" w:hanging="4"/>
              <w:jc w:val="both"/>
              <w:textAlignment w:val="center"/>
              <w:rPr>
                <w:sz w:val="24"/>
                <w:szCs w:val="24"/>
              </w:rPr>
            </w:pPr>
            <w:r w:rsidRPr="008073F2">
              <w:rPr>
                <w:bCs/>
                <w:kern w:val="24"/>
                <w:sz w:val="24"/>
                <w:szCs w:val="24"/>
              </w:rPr>
              <w:t>ТРЦ, торговые дома</w:t>
            </w:r>
          </w:p>
        </w:tc>
        <w:tc>
          <w:tcPr>
            <w:tcW w:w="2269" w:type="dxa"/>
            <w:vAlign w:val="center"/>
          </w:tcPr>
          <w:p w:rsidR="00D57707" w:rsidRPr="008073F2" w:rsidRDefault="00D57707" w:rsidP="00A14475">
            <w:pPr>
              <w:pStyle w:val="ae"/>
              <w:ind w:left="41" w:firstLine="36"/>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41" w:firstLine="36"/>
              <w:jc w:val="center"/>
              <w:rPr>
                <w:sz w:val="20"/>
                <w:szCs w:val="20"/>
              </w:rPr>
            </w:pPr>
            <w:r w:rsidRPr="008073F2">
              <w:rPr>
                <w:bCs/>
                <w:kern w:val="24"/>
                <w:sz w:val="20"/>
                <w:szCs w:val="20"/>
              </w:rPr>
              <w:t>(</w:t>
            </w:r>
            <w:proofErr w:type="gramStart"/>
            <w:r w:rsidRPr="008073F2">
              <w:rPr>
                <w:bCs/>
                <w:kern w:val="24"/>
                <w:sz w:val="20"/>
                <w:szCs w:val="20"/>
              </w:rPr>
              <w:t>кроме  субботы</w:t>
            </w:r>
            <w:proofErr w:type="gramEnd"/>
            <w:r w:rsidRPr="008073F2">
              <w:rPr>
                <w:bCs/>
                <w:kern w:val="24"/>
                <w:sz w:val="20"/>
                <w:szCs w:val="20"/>
              </w:rPr>
              <w:t>, воскресенья)</w:t>
            </w:r>
          </w:p>
        </w:tc>
        <w:tc>
          <w:tcPr>
            <w:tcW w:w="2268"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Объекты культуры (репетиция)</w:t>
            </w:r>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96" w:hanging="32"/>
              <w:jc w:val="center"/>
              <w:rPr>
                <w:sz w:val="20"/>
                <w:szCs w:val="20"/>
              </w:rPr>
            </w:pPr>
            <w:proofErr w:type="gramStart"/>
            <w:r w:rsidRPr="008073F2">
              <w:rPr>
                <w:bCs/>
                <w:kern w:val="24"/>
                <w:sz w:val="20"/>
                <w:szCs w:val="20"/>
              </w:rPr>
              <w:t>до</w:t>
            </w:r>
            <w:proofErr w:type="gramEnd"/>
            <w:r w:rsidRPr="008073F2">
              <w:rPr>
                <w:bCs/>
                <w:kern w:val="24"/>
                <w:sz w:val="20"/>
                <w:szCs w:val="20"/>
              </w:rPr>
              <w:t xml:space="preserve"> 30 человек</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sz w:val="20"/>
                <w:szCs w:val="20"/>
              </w:rPr>
            </w:pPr>
            <w:proofErr w:type="gramStart"/>
            <w:r w:rsidRPr="008073F2">
              <w:rPr>
                <w:bCs/>
                <w:kern w:val="24"/>
                <w:sz w:val="20"/>
                <w:szCs w:val="20"/>
              </w:rPr>
              <w:t>до</w:t>
            </w:r>
            <w:proofErr w:type="gramEnd"/>
            <w:r w:rsidRPr="008073F2">
              <w:rPr>
                <w:bCs/>
                <w:kern w:val="24"/>
                <w:sz w:val="20"/>
                <w:szCs w:val="20"/>
              </w:rPr>
              <w:t xml:space="preserve"> 50 человек</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Театры, кинотеатры, концертные залы, филармонии</w:t>
            </w:r>
          </w:p>
        </w:tc>
        <w:tc>
          <w:tcPr>
            <w:tcW w:w="2269" w:type="dxa"/>
            <w:shd w:val="clear" w:color="auto" w:fill="auto"/>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shd w:val="clear" w:color="auto" w:fill="auto"/>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96" w:hanging="32"/>
              <w:jc w:val="center"/>
              <w:rPr>
                <w:sz w:val="20"/>
                <w:szCs w:val="20"/>
              </w:rPr>
            </w:pPr>
            <w:proofErr w:type="gramStart"/>
            <w:r w:rsidRPr="008073F2">
              <w:rPr>
                <w:bCs/>
                <w:sz w:val="20"/>
                <w:szCs w:val="20"/>
              </w:rPr>
              <w:t>заполняемость</w:t>
            </w:r>
            <w:proofErr w:type="gramEnd"/>
            <w:r w:rsidRPr="008073F2">
              <w:rPr>
                <w:bCs/>
                <w:sz w:val="20"/>
                <w:szCs w:val="20"/>
              </w:rPr>
              <w:t xml:space="preserve"> не более 20%</w:t>
            </w:r>
          </w:p>
        </w:tc>
        <w:tc>
          <w:tcPr>
            <w:tcW w:w="2410" w:type="dxa"/>
            <w:shd w:val="clear" w:color="auto" w:fill="auto"/>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 </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rPr>
                <w:sz w:val="24"/>
                <w:szCs w:val="24"/>
              </w:rPr>
            </w:pPr>
            <w:r w:rsidRPr="008073F2">
              <w:rPr>
                <w:bCs/>
                <w:kern w:val="24"/>
                <w:sz w:val="24"/>
                <w:szCs w:val="24"/>
              </w:rPr>
              <w:t xml:space="preserve">Межобластные нерегулярные (туристические) перевозки </w:t>
            </w:r>
          </w:p>
        </w:tc>
        <w:tc>
          <w:tcPr>
            <w:tcW w:w="2269" w:type="dxa"/>
            <w:vAlign w:val="center"/>
          </w:tcPr>
          <w:p w:rsidR="00D57707" w:rsidRPr="008073F2" w:rsidRDefault="00D57707" w:rsidP="00A14475">
            <w:pPr>
              <w:pStyle w:val="ae"/>
              <w:ind w:left="41" w:firstLine="36"/>
              <w:jc w:val="center"/>
              <w:rPr>
                <w:sz w:val="20"/>
                <w:szCs w:val="20"/>
              </w:rPr>
            </w:pPr>
            <w:r w:rsidRPr="008073F2">
              <w:rPr>
                <w:sz w:val="20"/>
                <w:szCs w:val="20"/>
              </w:rPr>
              <w:t>–</w:t>
            </w:r>
          </w:p>
        </w:tc>
        <w:tc>
          <w:tcPr>
            <w:tcW w:w="2268" w:type="dxa"/>
            <w:vAlign w:val="center"/>
          </w:tcPr>
          <w:p w:rsidR="00D57707" w:rsidRPr="008073F2" w:rsidRDefault="00D57707" w:rsidP="00A14475">
            <w:pPr>
              <w:pStyle w:val="ae"/>
              <w:ind w:left="96" w:hanging="32"/>
              <w:jc w:val="center"/>
              <w:rPr>
                <w:rFonts w:eastAsiaTheme="minorEastAsia"/>
                <w:bCs/>
                <w:kern w:val="24"/>
                <w:sz w:val="20"/>
                <w:szCs w:val="20"/>
              </w:rPr>
            </w:pPr>
            <w:r w:rsidRPr="008073F2">
              <w:rPr>
                <w:rFonts w:eastAsiaTheme="minorEastAsia"/>
                <w:bCs/>
                <w:kern w:val="24"/>
                <w:sz w:val="20"/>
                <w:szCs w:val="20"/>
              </w:rPr>
              <w:sym w:font="Wingdings" w:char="F0FC"/>
            </w:r>
            <w:r w:rsidRPr="008073F2">
              <w:rPr>
                <w:rFonts w:eastAsiaTheme="minorEastAsia"/>
                <w:bCs/>
                <w:kern w:val="24"/>
                <w:sz w:val="20"/>
                <w:szCs w:val="20"/>
              </w:rPr>
              <w:t xml:space="preserve"> </w:t>
            </w:r>
          </w:p>
          <w:p w:rsidR="00D57707" w:rsidRPr="008073F2" w:rsidRDefault="00D57707" w:rsidP="00A14475">
            <w:pPr>
              <w:pStyle w:val="ae"/>
              <w:ind w:left="96" w:hanging="32"/>
              <w:jc w:val="center"/>
              <w:rPr>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на 75%, но не более 15 чел.</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на 75%, но не более 25 чел.</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bCs/>
                <w:kern w:val="24"/>
                <w:sz w:val="24"/>
                <w:szCs w:val="24"/>
              </w:rPr>
              <w:t>Городские нерегулярные (туристические) перевозки</w:t>
            </w:r>
          </w:p>
        </w:tc>
        <w:tc>
          <w:tcPr>
            <w:tcW w:w="2269" w:type="dxa"/>
            <w:vAlign w:val="center"/>
          </w:tcPr>
          <w:p w:rsidR="00D57707" w:rsidRPr="008073F2" w:rsidRDefault="00D57707" w:rsidP="00A14475">
            <w:pPr>
              <w:ind w:left="41" w:firstLine="36"/>
              <w:jc w:val="center"/>
              <w:rPr>
                <w:rFonts w:ascii="Times New Roman" w:hAnsi="Times New Roman"/>
              </w:rPr>
            </w:pPr>
            <w:r w:rsidRPr="008073F2">
              <w:rPr>
                <w:rFonts w:ascii="Times New Roman" w:hAnsi="Times New Roman"/>
              </w:rPr>
              <w:t>–</w:t>
            </w:r>
          </w:p>
        </w:tc>
        <w:tc>
          <w:tcPr>
            <w:tcW w:w="2268" w:type="dxa"/>
            <w:vAlign w:val="center"/>
          </w:tcPr>
          <w:p w:rsidR="00D57707" w:rsidRPr="008073F2" w:rsidRDefault="00D57707" w:rsidP="00A14475">
            <w:pPr>
              <w:pStyle w:val="ae"/>
              <w:ind w:left="96" w:hanging="32"/>
              <w:jc w:val="center"/>
              <w:rPr>
                <w:rFonts w:eastAsiaTheme="minorEastAsia"/>
                <w:bCs/>
                <w:kern w:val="24"/>
                <w:sz w:val="20"/>
                <w:szCs w:val="20"/>
              </w:rPr>
            </w:pPr>
            <w:r w:rsidRPr="008073F2">
              <w:rPr>
                <w:rFonts w:eastAsiaTheme="minorEastAsia"/>
                <w:bCs/>
                <w:kern w:val="24"/>
                <w:sz w:val="20"/>
                <w:szCs w:val="20"/>
              </w:rPr>
              <w:sym w:font="Wingdings" w:char="F0FC"/>
            </w:r>
            <w:r w:rsidRPr="008073F2">
              <w:rPr>
                <w:rFonts w:eastAsiaTheme="minorEastAsia"/>
                <w:bCs/>
                <w:kern w:val="24"/>
                <w:sz w:val="20"/>
                <w:szCs w:val="20"/>
              </w:rPr>
              <w:t xml:space="preserve"> </w:t>
            </w:r>
          </w:p>
          <w:p w:rsidR="00D57707" w:rsidRPr="008073F2" w:rsidRDefault="00D57707" w:rsidP="00A14475">
            <w:pPr>
              <w:pStyle w:val="ae"/>
              <w:ind w:left="96" w:hanging="32"/>
              <w:jc w:val="center"/>
              <w:rPr>
                <w:sz w:val="20"/>
                <w:szCs w:val="20"/>
              </w:rPr>
            </w:pPr>
            <w:r w:rsidRPr="008073F2">
              <w:rPr>
                <w:bCs/>
                <w:kern w:val="24"/>
                <w:sz w:val="20"/>
                <w:szCs w:val="20"/>
              </w:rPr>
              <w:t>(</w:t>
            </w:r>
            <w:proofErr w:type="gramStart"/>
            <w:r w:rsidRPr="008073F2">
              <w:rPr>
                <w:bCs/>
                <w:kern w:val="24"/>
                <w:sz w:val="20"/>
                <w:szCs w:val="20"/>
              </w:rPr>
              <w:t>заполняемость</w:t>
            </w:r>
            <w:proofErr w:type="gramEnd"/>
            <w:r w:rsidRPr="008073F2">
              <w:rPr>
                <w:bCs/>
                <w:kern w:val="24"/>
                <w:sz w:val="20"/>
                <w:szCs w:val="20"/>
              </w:rPr>
              <w:t xml:space="preserve"> на 75%, но не более 15 чел.)</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r w:rsidRPr="008073F2">
              <w:rPr>
                <w:rFonts w:eastAsiaTheme="minorEastAsia"/>
                <w:bCs/>
                <w:kern w:val="24"/>
                <w:sz w:val="20"/>
                <w:szCs w:val="20"/>
              </w:rPr>
              <w:t xml:space="preserve"> </w:t>
            </w:r>
          </w:p>
          <w:p w:rsidR="00D57707" w:rsidRPr="008073F2" w:rsidRDefault="00D57707" w:rsidP="00A14475">
            <w:pPr>
              <w:pStyle w:val="ae"/>
              <w:ind w:left="34"/>
              <w:jc w:val="center"/>
              <w:rPr>
                <w:sz w:val="20"/>
                <w:szCs w:val="20"/>
              </w:rPr>
            </w:pPr>
            <w:r w:rsidRPr="008073F2">
              <w:rPr>
                <w:bCs/>
                <w:kern w:val="24"/>
                <w:sz w:val="20"/>
                <w:szCs w:val="20"/>
              </w:rPr>
              <w:t>(</w:t>
            </w:r>
            <w:proofErr w:type="gramStart"/>
            <w:r w:rsidRPr="008073F2">
              <w:rPr>
                <w:bCs/>
                <w:kern w:val="24"/>
                <w:sz w:val="20"/>
                <w:szCs w:val="20"/>
              </w:rPr>
              <w:t>заполняемость</w:t>
            </w:r>
            <w:proofErr w:type="gramEnd"/>
            <w:r w:rsidRPr="008073F2">
              <w:rPr>
                <w:bCs/>
                <w:kern w:val="24"/>
                <w:sz w:val="20"/>
                <w:szCs w:val="20"/>
              </w:rPr>
              <w:t xml:space="preserve"> на 75%, но не более 25 чел.)</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Бильярдные</w:t>
            </w:r>
          </w:p>
        </w:tc>
        <w:tc>
          <w:tcPr>
            <w:tcW w:w="2269" w:type="dxa"/>
            <w:vAlign w:val="center"/>
          </w:tcPr>
          <w:p w:rsidR="00D57707" w:rsidRPr="008073F2" w:rsidRDefault="00D57707" w:rsidP="00A14475">
            <w:pPr>
              <w:ind w:left="41" w:firstLine="36"/>
              <w:jc w:val="center"/>
              <w:rPr>
                <w:rFonts w:ascii="Times New Roman" w:hAnsi="Times New Roman"/>
              </w:rPr>
            </w:pPr>
            <w:r w:rsidRPr="008073F2">
              <w:rPr>
                <w:rFonts w:ascii="Times New Roman" w:hAnsi="Times New Roman"/>
                <w:bCs/>
                <w:kern w:val="24"/>
              </w:rPr>
              <w:t>–</w:t>
            </w:r>
          </w:p>
        </w:tc>
        <w:tc>
          <w:tcPr>
            <w:tcW w:w="2268" w:type="dxa"/>
            <w:vAlign w:val="center"/>
          </w:tcPr>
          <w:p w:rsidR="00D57707" w:rsidRPr="008073F2" w:rsidRDefault="00D57707" w:rsidP="00A14475">
            <w:pPr>
              <w:pStyle w:val="ae"/>
              <w:ind w:left="96" w:hanging="32"/>
              <w:jc w:val="center"/>
              <w:rPr>
                <w:rFonts w:eastAsiaTheme="minorEastAsia"/>
                <w:bCs/>
                <w:kern w:val="24"/>
                <w:sz w:val="20"/>
                <w:szCs w:val="20"/>
              </w:rPr>
            </w:pPr>
            <w:r w:rsidRPr="008073F2">
              <w:rPr>
                <w:rFonts w:eastAsiaTheme="minorEastAsia"/>
                <w:bCs/>
                <w:kern w:val="24"/>
                <w:sz w:val="20"/>
                <w:szCs w:val="20"/>
              </w:rPr>
              <w:t>–</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rFonts w:eastAsiaTheme="minorEastAsia"/>
                <w:bCs/>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 </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Компьютерные клубы</w:t>
            </w:r>
          </w:p>
        </w:tc>
        <w:tc>
          <w:tcPr>
            <w:tcW w:w="2269" w:type="dxa"/>
            <w:vAlign w:val="center"/>
          </w:tcPr>
          <w:p w:rsidR="00D57707" w:rsidRPr="008073F2" w:rsidRDefault="00D57707" w:rsidP="00A14475">
            <w:pPr>
              <w:ind w:left="41" w:firstLine="36"/>
              <w:jc w:val="center"/>
              <w:rPr>
                <w:rFonts w:ascii="Times New Roman" w:hAnsi="Times New Roman"/>
              </w:rPr>
            </w:pPr>
            <w:r w:rsidRPr="008073F2">
              <w:rPr>
                <w:rFonts w:ascii="Times New Roman" w:hAnsi="Times New Roman"/>
                <w:bCs/>
                <w:kern w:val="24"/>
              </w:rPr>
              <w:t>–</w:t>
            </w:r>
          </w:p>
        </w:tc>
        <w:tc>
          <w:tcPr>
            <w:tcW w:w="2268"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t>–</w:t>
            </w:r>
          </w:p>
          <w:p w:rsidR="00D57707" w:rsidRPr="008073F2" w:rsidRDefault="00D57707" w:rsidP="00A14475">
            <w:pPr>
              <w:pStyle w:val="ae"/>
              <w:ind w:left="96" w:hanging="32"/>
              <w:jc w:val="center"/>
              <w:rPr>
                <w:rFonts w:eastAsiaTheme="minorEastAsia"/>
                <w:bCs/>
                <w:kern w:val="24"/>
                <w:sz w:val="20"/>
                <w:szCs w:val="20"/>
              </w:rPr>
            </w:pP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bCs/>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w:t>
            </w:r>
          </w:p>
          <w:p w:rsidR="00D57707" w:rsidRPr="008073F2" w:rsidRDefault="00D57707" w:rsidP="00A14475">
            <w:pPr>
              <w:pStyle w:val="ae"/>
              <w:ind w:left="34"/>
              <w:jc w:val="center"/>
              <w:rPr>
                <w:rFonts w:eastAsiaTheme="minorEastAsia"/>
                <w:bCs/>
                <w:kern w:val="24"/>
                <w:sz w:val="20"/>
                <w:szCs w:val="20"/>
              </w:rPr>
            </w:pP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Боулинг</w:t>
            </w:r>
          </w:p>
        </w:tc>
        <w:tc>
          <w:tcPr>
            <w:tcW w:w="2269" w:type="dxa"/>
            <w:vAlign w:val="center"/>
          </w:tcPr>
          <w:p w:rsidR="00D57707" w:rsidRPr="008073F2" w:rsidRDefault="00D57707" w:rsidP="00A14475">
            <w:pPr>
              <w:ind w:left="41" w:firstLine="36"/>
              <w:jc w:val="center"/>
              <w:rPr>
                <w:rFonts w:ascii="Times New Roman" w:hAnsi="Times New Roman"/>
              </w:rPr>
            </w:pPr>
            <w:r w:rsidRPr="008073F2">
              <w:rPr>
                <w:rFonts w:ascii="Times New Roman" w:hAnsi="Times New Roman"/>
                <w:bCs/>
                <w:kern w:val="24"/>
              </w:rPr>
              <w:t>–</w:t>
            </w:r>
          </w:p>
        </w:tc>
        <w:tc>
          <w:tcPr>
            <w:tcW w:w="2268"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t>–</w:t>
            </w:r>
          </w:p>
          <w:p w:rsidR="00D57707" w:rsidRPr="008073F2" w:rsidRDefault="00D57707" w:rsidP="00A14475">
            <w:pPr>
              <w:pStyle w:val="ae"/>
              <w:ind w:left="34"/>
              <w:jc w:val="center"/>
              <w:rPr>
                <w:rFonts w:eastAsiaTheme="minorEastAsia"/>
                <w:bCs/>
                <w:strike/>
                <w:kern w:val="24"/>
                <w:sz w:val="20"/>
                <w:szCs w:val="20"/>
              </w:rPr>
            </w:pPr>
          </w:p>
          <w:p w:rsidR="00D57707" w:rsidRPr="008073F2" w:rsidRDefault="00D57707" w:rsidP="00A14475">
            <w:pPr>
              <w:pStyle w:val="ae"/>
              <w:ind w:left="96" w:hanging="32"/>
              <w:jc w:val="center"/>
              <w:rPr>
                <w:rFonts w:eastAsiaTheme="minorEastAsia"/>
                <w:bCs/>
                <w:kern w:val="24"/>
                <w:sz w:val="20"/>
                <w:szCs w:val="20"/>
              </w:rPr>
            </w:pPr>
          </w:p>
        </w:tc>
        <w:tc>
          <w:tcPr>
            <w:tcW w:w="2410" w:type="dxa"/>
            <w:vAlign w:val="center"/>
          </w:tcPr>
          <w:p w:rsidR="00D57707" w:rsidRPr="008073F2" w:rsidRDefault="00D57707" w:rsidP="00A14475">
            <w:pPr>
              <w:pStyle w:val="ae"/>
              <w:ind w:left="34"/>
              <w:jc w:val="center"/>
              <w:rPr>
                <w:rFonts w:eastAsiaTheme="minorEastAsia"/>
                <w:bCs/>
                <w:kern w:val="24"/>
                <w:sz w:val="20"/>
                <w:szCs w:val="20"/>
              </w:rPr>
            </w:pPr>
          </w:p>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rFonts w:eastAsiaTheme="minorEastAsia"/>
                <w:bCs/>
                <w:strike/>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w:t>
            </w:r>
          </w:p>
          <w:p w:rsidR="00D57707" w:rsidRPr="008073F2" w:rsidRDefault="00D57707" w:rsidP="00A14475">
            <w:pPr>
              <w:pStyle w:val="ae"/>
              <w:ind w:left="34"/>
              <w:jc w:val="center"/>
              <w:rPr>
                <w:rFonts w:eastAsiaTheme="minorEastAsia"/>
                <w:bCs/>
                <w:kern w:val="24"/>
                <w:sz w:val="20"/>
                <w:szCs w:val="20"/>
              </w:rPr>
            </w:pP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Цирки</w:t>
            </w:r>
          </w:p>
        </w:tc>
        <w:tc>
          <w:tcPr>
            <w:tcW w:w="2269" w:type="dxa"/>
            <w:vAlign w:val="center"/>
          </w:tcPr>
          <w:p w:rsidR="00D57707" w:rsidRPr="008073F2" w:rsidRDefault="00D57707" w:rsidP="00A14475">
            <w:pPr>
              <w:ind w:left="41" w:firstLine="36"/>
              <w:jc w:val="center"/>
              <w:rPr>
                <w:rFonts w:ascii="Times New Roman" w:hAnsi="Times New Roman"/>
                <w:bCs/>
                <w:kern w:val="24"/>
              </w:rPr>
            </w:pPr>
            <w:r w:rsidRPr="008073F2">
              <w:rPr>
                <w:rFonts w:ascii="Times New Roman" w:hAnsi="Times New Roman"/>
                <w:bCs/>
                <w:kern w:val="24"/>
              </w:rPr>
              <w:t>–</w:t>
            </w:r>
          </w:p>
        </w:tc>
        <w:tc>
          <w:tcPr>
            <w:tcW w:w="2268" w:type="dxa"/>
            <w:vAlign w:val="center"/>
          </w:tcPr>
          <w:p w:rsidR="00D57707" w:rsidRPr="008073F2" w:rsidRDefault="00D57707" w:rsidP="00A14475">
            <w:pPr>
              <w:pStyle w:val="ae"/>
              <w:ind w:left="96" w:hanging="32"/>
              <w:jc w:val="center"/>
              <w:rPr>
                <w:rFonts w:eastAsiaTheme="minorEastAsia"/>
                <w:bCs/>
                <w:kern w:val="24"/>
                <w:sz w:val="20"/>
                <w:szCs w:val="20"/>
              </w:rPr>
            </w:pPr>
            <w:r w:rsidRPr="008073F2">
              <w:rPr>
                <w:rFonts w:eastAsiaTheme="minorEastAsia"/>
                <w:bCs/>
                <w:kern w:val="24"/>
                <w:sz w:val="20"/>
                <w:szCs w:val="20"/>
              </w:rPr>
              <w:t>–</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rFonts w:eastAsiaTheme="minorEastAsia"/>
                <w:bCs/>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 </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sz w:val="24"/>
                <w:szCs w:val="24"/>
              </w:rPr>
              <w:t xml:space="preserve">Детские развлекательные центры (игровые площадки, </w:t>
            </w:r>
            <w:r w:rsidRPr="008073F2">
              <w:rPr>
                <w:bCs/>
                <w:sz w:val="24"/>
                <w:szCs w:val="24"/>
              </w:rPr>
              <w:lastRenderedPageBreak/>
              <w:t>аттракционы в закрытых помещениях)</w:t>
            </w:r>
          </w:p>
        </w:tc>
        <w:tc>
          <w:tcPr>
            <w:tcW w:w="2269" w:type="dxa"/>
            <w:vAlign w:val="center"/>
          </w:tcPr>
          <w:p w:rsidR="00D57707" w:rsidRPr="008073F2" w:rsidRDefault="00D57707" w:rsidP="00A14475">
            <w:pPr>
              <w:ind w:left="41" w:firstLine="36"/>
              <w:jc w:val="center"/>
              <w:rPr>
                <w:rFonts w:ascii="Times New Roman" w:hAnsi="Times New Roman"/>
                <w:bCs/>
                <w:kern w:val="24"/>
                <w:sz w:val="24"/>
                <w:szCs w:val="24"/>
              </w:rPr>
            </w:pPr>
            <w:r w:rsidRPr="008073F2">
              <w:rPr>
                <w:rFonts w:ascii="Times New Roman" w:hAnsi="Times New Roman"/>
                <w:bCs/>
                <w:kern w:val="24"/>
                <w:sz w:val="24"/>
                <w:szCs w:val="24"/>
              </w:rPr>
              <w:lastRenderedPageBreak/>
              <w:t>–</w:t>
            </w:r>
          </w:p>
        </w:tc>
        <w:tc>
          <w:tcPr>
            <w:tcW w:w="2268" w:type="dxa"/>
            <w:vAlign w:val="center"/>
          </w:tcPr>
          <w:p w:rsidR="00D57707" w:rsidRPr="008073F2" w:rsidRDefault="00D57707" w:rsidP="00A14475">
            <w:pPr>
              <w:pStyle w:val="ae"/>
              <w:ind w:left="96" w:hanging="32"/>
              <w:jc w:val="center"/>
              <w:rPr>
                <w:rFonts w:eastAsiaTheme="minorEastAsia"/>
                <w:bCs/>
                <w:kern w:val="24"/>
                <w:sz w:val="24"/>
                <w:szCs w:val="24"/>
              </w:rPr>
            </w:pPr>
            <w:r w:rsidRPr="008073F2">
              <w:rPr>
                <w:rFonts w:eastAsiaTheme="minorEastAsia"/>
                <w:bCs/>
                <w:kern w:val="24"/>
                <w:sz w:val="24"/>
                <w:szCs w:val="24"/>
              </w:rPr>
              <w:t>–</w:t>
            </w:r>
          </w:p>
          <w:p w:rsidR="00D57707" w:rsidRPr="008073F2" w:rsidRDefault="00D57707" w:rsidP="00A14475">
            <w:pPr>
              <w:pStyle w:val="ae"/>
              <w:ind w:left="96" w:hanging="32"/>
              <w:jc w:val="center"/>
              <w:rPr>
                <w:rFonts w:eastAsiaTheme="minorEastAsia"/>
                <w:bCs/>
                <w:kern w:val="24"/>
                <w:sz w:val="24"/>
                <w:szCs w:val="24"/>
              </w:rPr>
            </w:pP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rFonts w:eastAsiaTheme="minorEastAsia"/>
                <w:bCs/>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30%, но не более </w:t>
            </w:r>
            <w:r w:rsidRPr="008073F2">
              <w:rPr>
                <w:bCs/>
                <w:iCs/>
                <w:sz w:val="20"/>
                <w:szCs w:val="20"/>
              </w:rPr>
              <w:t>50 человек</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sz w:val="24"/>
                <w:szCs w:val="24"/>
              </w:rPr>
            </w:pPr>
            <w:r w:rsidRPr="008073F2">
              <w:rPr>
                <w:bCs/>
                <w:sz w:val="24"/>
                <w:szCs w:val="24"/>
              </w:rPr>
              <w:t>Аттракционы на открытом воздухе</w:t>
            </w:r>
          </w:p>
        </w:tc>
        <w:tc>
          <w:tcPr>
            <w:tcW w:w="2269" w:type="dxa"/>
            <w:vAlign w:val="center"/>
          </w:tcPr>
          <w:p w:rsidR="00D57707" w:rsidRPr="008073F2" w:rsidRDefault="00D57707" w:rsidP="00A14475">
            <w:pPr>
              <w:ind w:left="41" w:firstLine="36"/>
              <w:jc w:val="center"/>
              <w:rPr>
                <w:rFonts w:ascii="Times New Roman" w:hAnsi="Times New Roman"/>
                <w:bCs/>
                <w:kern w:val="24"/>
                <w:sz w:val="24"/>
                <w:szCs w:val="24"/>
              </w:rPr>
            </w:pPr>
            <w:r w:rsidRPr="008073F2">
              <w:rPr>
                <w:rFonts w:ascii="Times New Roman" w:hAnsi="Times New Roman"/>
                <w:bCs/>
                <w:kern w:val="24"/>
                <w:sz w:val="24"/>
                <w:szCs w:val="24"/>
              </w:rPr>
              <w:t>+</w:t>
            </w:r>
          </w:p>
        </w:tc>
        <w:tc>
          <w:tcPr>
            <w:tcW w:w="2268" w:type="dxa"/>
            <w:vAlign w:val="center"/>
          </w:tcPr>
          <w:p w:rsidR="00D57707" w:rsidRPr="008073F2" w:rsidRDefault="00D57707" w:rsidP="00A14475">
            <w:pPr>
              <w:pStyle w:val="ae"/>
              <w:ind w:left="96" w:hanging="32"/>
              <w:jc w:val="center"/>
              <w:rPr>
                <w:rFonts w:eastAsiaTheme="minorEastAsia"/>
                <w:bCs/>
                <w:kern w:val="24"/>
                <w:sz w:val="24"/>
                <w:szCs w:val="24"/>
              </w:rPr>
            </w:pPr>
            <w:r w:rsidRPr="008073F2">
              <w:rPr>
                <w:rFonts w:eastAsiaTheme="minorEastAsia"/>
                <w:bCs/>
                <w:kern w:val="24"/>
                <w:sz w:val="24"/>
                <w:szCs w:val="24"/>
              </w:rPr>
              <w:t>+</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sz w:val="24"/>
                <w:szCs w:val="24"/>
              </w:rPr>
            </w:pPr>
            <w:r w:rsidRPr="008073F2">
              <w:rPr>
                <w:bCs/>
                <w:sz w:val="24"/>
                <w:szCs w:val="24"/>
              </w:rPr>
              <w:t xml:space="preserve">Детские оздоровительные организации </w:t>
            </w:r>
          </w:p>
        </w:tc>
        <w:tc>
          <w:tcPr>
            <w:tcW w:w="2269"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ind w:left="41" w:firstLine="36"/>
              <w:jc w:val="center"/>
              <w:rPr>
                <w:rFonts w:ascii="Times New Roman" w:hAnsi="Times New Roman"/>
                <w:bCs/>
                <w:kern w:val="24"/>
                <w:sz w:val="24"/>
                <w:szCs w:val="24"/>
              </w:rPr>
            </w:pPr>
            <w:proofErr w:type="gramStart"/>
            <w:r w:rsidRPr="008073F2">
              <w:rPr>
                <w:rFonts w:ascii="Times New Roman" w:hAnsi="Times New Roman"/>
                <w:bCs/>
                <w:kern w:val="24"/>
              </w:rPr>
              <w:t>заполняемость</w:t>
            </w:r>
            <w:proofErr w:type="gramEnd"/>
            <w:r w:rsidRPr="008073F2">
              <w:rPr>
                <w:rFonts w:ascii="Times New Roman" w:hAnsi="Times New Roman"/>
                <w:bCs/>
                <w:kern w:val="24"/>
              </w:rPr>
              <w:t xml:space="preserve"> не более 30%</w:t>
            </w:r>
          </w:p>
        </w:tc>
        <w:tc>
          <w:tcPr>
            <w:tcW w:w="2268"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96" w:hanging="32"/>
              <w:jc w:val="center"/>
              <w:rPr>
                <w:rFonts w:eastAsiaTheme="minorEastAsia"/>
                <w:bCs/>
                <w:kern w:val="24"/>
                <w:sz w:val="24"/>
                <w:szCs w:val="24"/>
              </w:rPr>
            </w:pPr>
            <w:proofErr w:type="gramStart"/>
            <w:r w:rsidRPr="008073F2">
              <w:rPr>
                <w:bCs/>
                <w:kern w:val="24"/>
                <w:sz w:val="20"/>
                <w:szCs w:val="20"/>
              </w:rPr>
              <w:t>заполняемость</w:t>
            </w:r>
            <w:proofErr w:type="gramEnd"/>
            <w:r w:rsidRPr="008073F2">
              <w:rPr>
                <w:bCs/>
                <w:kern w:val="24"/>
                <w:sz w:val="20"/>
                <w:szCs w:val="20"/>
              </w:rPr>
              <w:t xml:space="preserve"> не более 50%</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bCs/>
                <w:sz w:val="24"/>
                <w:szCs w:val="24"/>
              </w:rPr>
            </w:pPr>
            <w:r w:rsidRPr="008073F2">
              <w:rPr>
                <w:sz w:val="24"/>
                <w:szCs w:val="24"/>
              </w:rPr>
              <w:t xml:space="preserve">Проведение </w:t>
            </w:r>
            <w:r w:rsidRPr="008073F2">
              <w:rPr>
                <w:bCs/>
                <w:sz w:val="24"/>
                <w:szCs w:val="24"/>
              </w:rPr>
              <w:t xml:space="preserve">спортивных мероприятий </w:t>
            </w:r>
            <w:r w:rsidRPr="008073F2">
              <w:rPr>
                <w:sz w:val="24"/>
                <w:szCs w:val="24"/>
              </w:rPr>
              <w:t>со зрителями</w:t>
            </w:r>
          </w:p>
        </w:tc>
        <w:tc>
          <w:tcPr>
            <w:tcW w:w="2269" w:type="dxa"/>
            <w:vAlign w:val="center"/>
          </w:tcPr>
          <w:p w:rsidR="00D57707" w:rsidRPr="008073F2" w:rsidRDefault="00D57707" w:rsidP="00A14475">
            <w:pPr>
              <w:ind w:left="41" w:firstLine="36"/>
              <w:jc w:val="center"/>
              <w:rPr>
                <w:rFonts w:ascii="Times New Roman" w:hAnsi="Times New Roman"/>
                <w:bCs/>
                <w:kern w:val="24"/>
                <w:sz w:val="24"/>
                <w:szCs w:val="24"/>
              </w:rPr>
            </w:pPr>
            <w:r w:rsidRPr="008073F2">
              <w:rPr>
                <w:rFonts w:ascii="Times New Roman" w:hAnsi="Times New Roman"/>
                <w:bCs/>
                <w:kern w:val="24"/>
                <w:sz w:val="24"/>
                <w:szCs w:val="24"/>
              </w:rPr>
              <w:t>–</w:t>
            </w:r>
          </w:p>
        </w:tc>
        <w:tc>
          <w:tcPr>
            <w:tcW w:w="2268" w:type="dxa"/>
            <w:vAlign w:val="center"/>
          </w:tcPr>
          <w:p w:rsidR="00D57707" w:rsidRPr="008073F2" w:rsidRDefault="00D57707" w:rsidP="00A14475">
            <w:pPr>
              <w:pStyle w:val="ae"/>
              <w:ind w:left="96" w:hanging="32"/>
              <w:jc w:val="center"/>
              <w:rPr>
                <w:rFonts w:eastAsiaTheme="minorEastAsia"/>
                <w:bCs/>
                <w:kern w:val="24"/>
                <w:sz w:val="24"/>
                <w:szCs w:val="24"/>
              </w:rPr>
            </w:pPr>
          </w:p>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96" w:hanging="32"/>
              <w:jc w:val="center"/>
              <w:rPr>
                <w:rFonts w:eastAsiaTheme="minorEastAsia"/>
                <w:bCs/>
                <w:kern w:val="24"/>
                <w:sz w:val="24"/>
                <w:szCs w:val="24"/>
              </w:rPr>
            </w:pPr>
            <w:proofErr w:type="gramStart"/>
            <w:r w:rsidRPr="008073F2">
              <w:rPr>
                <w:bCs/>
                <w:kern w:val="24"/>
                <w:sz w:val="20"/>
                <w:szCs w:val="20"/>
              </w:rPr>
              <w:t>заполняемость</w:t>
            </w:r>
            <w:proofErr w:type="gramEnd"/>
            <w:r w:rsidRPr="008073F2">
              <w:rPr>
                <w:bCs/>
                <w:kern w:val="24"/>
                <w:sz w:val="20"/>
                <w:szCs w:val="20"/>
              </w:rPr>
              <w:t xml:space="preserve"> не более 15%</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rFonts w:eastAsiaTheme="minorEastAsia"/>
                <w:bCs/>
                <w:kern w:val="24"/>
                <w:sz w:val="20"/>
                <w:szCs w:val="20"/>
              </w:rPr>
            </w:pPr>
            <w:proofErr w:type="gramStart"/>
            <w:r w:rsidRPr="008073F2">
              <w:rPr>
                <w:bCs/>
                <w:kern w:val="24"/>
                <w:sz w:val="20"/>
                <w:szCs w:val="20"/>
              </w:rPr>
              <w:t>заполняемость</w:t>
            </w:r>
            <w:proofErr w:type="gramEnd"/>
            <w:r w:rsidRPr="008073F2">
              <w:rPr>
                <w:bCs/>
                <w:kern w:val="24"/>
                <w:sz w:val="20"/>
                <w:szCs w:val="20"/>
              </w:rPr>
              <w:t xml:space="preserve"> не более  20%</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bCs/>
                <w:kern w:val="24"/>
                <w:sz w:val="24"/>
                <w:szCs w:val="24"/>
              </w:rPr>
            </w:pPr>
          </w:p>
        </w:tc>
        <w:tc>
          <w:tcPr>
            <w:tcW w:w="3402" w:type="dxa"/>
            <w:vAlign w:val="center"/>
          </w:tcPr>
          <w:p w:rsidR="00D57707" w:rsidRPr="008073F2" w:rsidRDefault="00D57707" w:rsidP="00A14475">
            <w:pPr>
              <w:pStyle w:val="ae"/>
              <w:ind w:left="4" w:hanging="4"/>
              <w:jc w:val="both"/>
              <w:textAlignment w:val="center"/>
              <w:rPr>
                <w:sz w:val="24"/>
                <w:szCs w:val="24"/>
              </w:rPr>
            </w:pPr>
            <w:r w:rsidRPr="008073F2">
              <w:rPr>
                <w:sz w:val="24"/>
                <w:szCs w:val="24"/>
              </w:rPr>
              <w:t xml:space="preserve">Проведение </w:t>
            </w:r>
            <w:r w:rsidRPr="008073F2">
              <w:rPr>
                <w:bCs/>
                <w:sz w:val="24"/>
                <w:szCs w:val="24"/>
              </w:rPr>
              <w:t xml:space="preserve">поминок </w:t>
            </w:r>
          </w:p>
        </w:tc>
        <w:tc>
          <w:tcPr>
            <w:tcW w:w="2269" w:type="dxa"/>
            <w:vAlign w:val="center"/>
          </w:tcPr>
          <w:p w:rsidR="00D57707" w:rsidRPr="008073F2" w:rsidRDefault="00D57707" w:rsidP="00A14475">
            <w:pPr>
              <w:ind w:left="41" w:firstLine="36"/>
              <w:jc w:val="center"/>
              <w:rPr>
                <w:rFonts w:ascii="Times New Roman" w:hAnsi="Times New Roman"/>
                <w:bCs/>
                <w:kern w:val="24"/>
                <w:sz w:val="24"/>
                <w:szCs w:val="24"/>
              </w:rPr>
            </w:pPr>
            <w:r w:rsidRPr="008073F2">
              <w:rPr>
                <w:rFonts w:ascii="Times New Roman" w:hAnsi="Times New Roman"/>
                <w:bCs/>
                <w:kern w:val="24"/>
                <w:sz w:val="24"/>
                <w:szCs w:val="24"/>
              </w:rPr>
              <w:t>–</w:t>
            </w:r>
          </w:p>
        </w:tc>
        <w:tc>
          <w:tcPr>
            <w:tcW w:w="2268" w:type="dxa"/>
            <w:vAlign w:val="center"/>
          </w:tcPr>
          <w:p w:rsidR="00D57707" w:rsidRPr="008073F2" w:rsidRDefault="00D57707" w:rsidP="00A14475">
            <w:pPr>
              <w:pStyle w:val="ae"/>
              <w:ind w:left="96" w:hanging="32"/>
              <w:jc w:val="center"/>
              <w:rPr>
                <w:rFonts w:eastAsiaTheme="minorEastAsia"/>
                <w:bCs/>
                <w:kern w:val="24"/>
                <w:sz w:val="24"/>
                <w:szCs w:val="24"/>
              </w:rPr>
            </w:pPr>
            <w:r w:rsidRPr="008073F2">
              <w:rPr>
                <w:rFonts w:eastAsiaTheme="minorEastAsia"/>
                <w:bCs/>
                <w:kern w:val="24"/>
                <w:sz w:val="24"/>
                <w:szCs w:val="24"/>
              </w:rPr>
              <w:t>–</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iCs/>
                <w:sz w:val="20"/>
                <w:szCs w:val="20"/>
              </w:rPr>
            </w:pPr>
            <w:proofErr w:type="gramStart"/>
            <w:r w:rsidRPr="008073F2">
              <w:rPr>
                <w:iCs/>
                <w:sz w:val="20"/>
                <w:szCs w:val="20"/>
              </w:rPr>
              <w:t>заполняемость</w:t>
            </w:r>
            <w:proofErr w:type="gramEnd"/>
            <w:r w:rsidRPr="008073F2">
              <w:rPr>
                <w:iCs/>
                <w:sz w:val="20"/>
                <w:szCs w:val="20"/>
              </w:rPr>
              <w:t xml:space="preserve"> не более 30%, но не более 50 человек</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5C38BD" w:rsidRDefault="00D57707" w:rsidP="00A14475">
            <w:pPr>
              <w:pStyle w:val="ae"/>
              <w:ind w:left="4" w:hanging="4"/>
              <w:jc w:val="both"/>
              <w:textAlignment w:val="center"/>
              <w:rPr>
                <w:sz w:val="24"/>
                <w:szCs w:val="24"/>
                <w:lang w:val="kk-KZ"/>
              </w:rPr>
            </w:pPr>
            <w:r w:rsidRPr="008073F2">
              <w:rPr>
                <w:bCs/>
                <w:kern w:val="24"/>
                <w:sz w:val="24"/>
                <w:szCs w:val="24"/>
              </w:rPr>
              <w:t xml:space="preserve">Банкетные залы </w:t>
            </w:r>
            <w:r w:rsidR="00376912" w:rsidRPr="008073F2">
              <w:rPr>
                <w:bCs/>
                <w:kern w:val="24"/>
                <w:sz w:val="24"/>
                <w:szCs w:val="24"/>
              </w:rPr>
              <w:t>**</w:t>
            </w:r>
            <w:r w:rsidR="00376912" w:rsidRPr="008073F2">
              <w:rPr>
                <w:bCs/>
                <w:kern w:val="24"/>
                <w:sz w:val="24"/>
                <w:szCs w:val="24"/>
                <w:vertAlign w:val="superscript"/>
              </w:rPr>
              <w:t>(см. сноску</w:t>
            </w:r>
            <w:proofErr w:type="gramStart"/>
            <w:r w:rsidR="00376912" w:rsidRPr="008073F2">
              <w:rPr>
                <w:bCs/>
                <w:kern w:val="24"/>
                <w:sz w:val="24"/>
                <w:szCs w:val="24"/>
                <w:vertAlign w:val="superscript"/>
              </w:rPr>
              <w:t>)</w:t>
            </w:r>
            <w:r w:rsidR="005C38BD">
              <w:rPr>
                <w:bCs/>
                <w:kern w:val="24"/>
                <w:sz w:val="24"/>
                <w:szCs w:val="24"/>
                <w:vertAlign w:val="superscript"/>
                <w:lang w:val="kk-KZ"/>
              </w:rPr>
              <w:t>,</w:t>
            </w:r>
            <w:r w:rsidR="005C38BD" w:rsidRPr="005C38BD">
              <w:rPr>
                <w:b/>
                <w:bCs/>
                <w:kern w:val="24"/>
                <w:sz w:val="24"/>
                <w:szCs w:val="24"/>
                <w:vertAlign w:val="superscript"/>
                <w:lang w:val="kk-KZ"/>
              </w:rPr>
              <w:t>*</w:t>
            </w:r>
            <w:proofErr w:type="gramEnd"/>
            <w:r w:rsidR="005C38BD" w:rsidRPr="005C38BD">
              <w:rPr>
                <w:b/>
                <w:bCs/>
                <w:kern w:val="24"/>
                <w:sz w:val="24"/>
                <w:szCs w:val="24"/>
                <w:vertAlign w:val="superscript"/>
                <w:lang w:val="kk-KZ"/>
              </w:rPr>
              <w:t>**</w:t>
            </w:r>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rFonts w:eastAsiaTheme="minorEastAsia"/>
                <w:bCs/>
                <w:kern w:val="24"/>
                <w:sz w:val="20"/>
                <w:szCs w:val="20"/>
              </w:rPr>
            </w:pPr>
            <w:r w:rsidRPr="008073F2">
              <w:rPr>
                <w:rFonts w:eastAsiaTheme="minorEastAsia"/>
                <w:bCs/>
                <w:kern w:val="24"/>
                <w:sz w:val="20"/>
                <w:szCs w:val="20"/>
              </w:rPr>
              <w:sym w:font="Wingdings" w:char="F0FC"/>
            </w:r>
          </w:p>
          <w:p w:rsidR="00D57707" w:rsidRPr="008073F2" w:rsidRDefault="00D57707" w:rsidP="00A14475">
            <w:pPr>
              <w:pStyle w:val="ae"/>
              <w:ind w:left="34"/>
              <w:jc w:val="center"/>
              <w:rPr>
                <w:sz w:val="20"/>
                <w:szCs w:val="20"/>
              </w:rPr>
            </w:pPr>
            <w:r w:rsidRPr="008073F2">
              <w:rPr>
                <w:iCs/>
                <w:sz w:val="20"/>
                <w:szCs w:val="20"/>
              </w:rPr>
              <w:t>Разрешение работы только для проведения поминок при заполняемости не более 30%, но не более 50 человек</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 xml:space="preserve">Ночные и игровые клубы, </w:t>
            </w:r>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Караоке</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bCs/>
                <w:kern w:val="24"/>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jc w:val="both"/>
              <w:textAlignment w:val="center"/>
              <w:rPr>
                <w:bCs/>
                <w:kern w:val="24"/>
                <w:sz w:val="24"/>
                <w:szCs w:val="24"/>
              </w:rPr>
            </w:pPr>
            <w:r w:rsidRPr="008073F2">
              <w:rPr>
                <w:bCs/>
                <w:kern w:val="24"/>
                <w:sz w:val="24"/>
                <w:szCs w:val="24"/>
              </w:rPr>
              <w:t>Океанариум</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bCs/>
                <w:kern w:val="24"/>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294415" w:rsidRPr="008073F2" w:rsidRDefault="009D0EB2" w:rsidP="006A598F">
            <w:pPr>
              <w:pStyle w:val="ae"/>
              <w:ind w:left="4" w:hanging="4"/>
              <w:rPr>
                <w:strike/>
                <w:sz w:val="24"/>
                <w:szCs w:val="24"/>
              </w:rPr>
            </w:pPr>
            <w:r w:rsidRPr="008073F2">
              <w:rPr>
                <w:rFonts w:eastAsiaTheme="minorEastAsia"/>
                <w:bCs/>
                <w:kern w:val="24"/>
                <w:sz w:val="24"/>
                <w:szCs w:val="24"/>
              </w:rPr>
              <w:t>Конференции, форумы, з</w:t>
            </w:r>
            <w:r w:rsidR="00D57707" w:rsidRPr="008073F2">
              <w:rPr>
                <w:rFonts w:eastAsiaTheme="minorEastAsia"/>
                <w:bCs/>
                <w:kern w:val="24"/>
                <w:sz w:val="24"/>
                <w:szCs w:val="24"/>
              </w:rPr>
              <w:t>релищные</w:t>
            </w:r>
            <w:r w:rsidR="00393C57" w:rsidRPr="008073F2">
              <w:rPr>
                <w:rFonts w:eastAsiaTheme="minorEastAsia"/>
                <w:bCs/>
                <w:kern w:val="24"/>
                <w:sz w:val="24"/>
                <w:szCs w:val="24"/>
              </w:rPr>
              <w:t xml:space="preserve">, </w:t>
            </w:r>
            <w:r w:rsidR="00393C57" w:rsidRPr="008073F2">
              <w:rPr>
                <w:bCs/>
                <w:sz w:val="24"/>
                <w:szCs w:val="24"/>
              </w:rPr>
              <w:t>торжественные,</w:t>
            </w:r>
            <w:r w:rsidR="00D57707" w:rsidRPr="008073F2">
              <w:rPr>
                <w:rFonts w:eastAsiaTheme="minorEastAsia"/>
                <w:bCs/>
                <w:kern w:val="24"/>
                <w:sz w:val="24"/>
                <w:szCs w:val="24"/>
              </w:rPr>
              <w:t xml:space="preserve"> памятные</w:t>
            </w:r>
            <w:r w:rsidR="00393C57" w:rsidRPr="008073F2">
              <w:rPr>
                <w:rFonts w:eastAsiaTheme="minorEastAsia"/>
                <w:bCs/>
                <w:kern w:val="24"/>
                <w:sz w:val="24"/>
                <w:szCs w:val="24"/>
              </w:rPr>
              <w:t xml:space="preserve">, семейные мероприятия </w:t>
            </w:r>
            <w:r w:rsidR="00393C57" w:rsidRPr="008073F2">
              <w:rPr>
                <w:rFonts w:eastAsia="Times New Roman"/>
                <w:kern w:val="24"/>
                <w:sz w:val="24"/>
                <w:szCs w:val="24"/>
              </w:rPr>
              <w:t>(банкеты, свадьбы, юбилеи), в том числе на дому</w:t>
            </w:r>
            <w:r w:rsidRPr="008073F2">
              <w:rPr>
                <w:rFonts w:eastAsia="Times New Roman"/>
                <w:kern w:val="24"/>
                <w:sz w:val="24"/>
                <w:szCs w:val="24"/>
              </w:rPr>
              <w:t xml:space="preserve"> и иные </w:t>
            </w:r>
            <w:r w:rsidR="00D57707" w:rsidRPr="008073F2">
              <w:rPr>
                <w:rFonts w:eastAsiaTheme="minorEastAsia"/>
                <w:bCs/>
                <w:kern w:val="24"/>
                <w:sz w:val="24"/>
                <w:szCs w:val="24"/>
              </w:rPr>
              <w:t>мероприятия</w:t>
            </w:r>
            <w:r w:rsidRPr="008073F2">
              <w:rPr>
                <w:rFonts w:eastAsiaTheme="minorEastAsia"/>
                <w:bCs/>
                <w:kern w:val="24"/>
                <w:sz w:val="24"/>
                <w:szCs w:val="24"/>
              </w:rPr>
              <w:t xml:space="preserve"> с массовым </w:t>
            </w:r>
            <w:proofErr w:type="gramStart"/>
            <w:r w:rsidRPr="008073F2">
              <w:rPr>
                <w:rFonts w:eastAsiaTheme="minorEastAsia"/>
                <w:bCs/>
                <w:kern w:val="24"/>
                <w:sz w:val="24"/>
                <w:szCs w:val="24"/>
              </w:rPr>
              <w:t xml:space="preserve">скоплением </w:t>
            </w:r>
            <w:r w:rsidR="00393C57" w:rsidRPr="008073F2">
              <w:rPr>
                <w:rFonts w:eastAsiaTheme="minorEastAsia"/>
                <w:bCs/>
                <w:kern w:val="24"/>
                <w:sz w:val="24"/>
                <w:szCs w:val="24"/>
              </w:rPr>
              <w:t xml:space="preserve"> </w:t>
            </w:r>
            <w:r w:rsidRPr="008073F2">
              <w:rPr>
                <w:rFonts w:eastAsiaTheme="minorEastAsia"/>
                <w:bCs/>
                <w:kern w:val="24"/>
                <w:sz w:val="24"/>
                <w:szCs w:val="24"/>
              </w:rPr>
              <w:t>людей</w:t>
            </w:r>
            <w:proofErr w:type="gramEnd"/>
          </w:p>
        </w:tc>
        <w:tc>
          <w:tcPr>
            <w:tcW w:w="2269" w:type="dxa"/>
            <w:vAlign w:val="center"/>
          </w:tcPr>
          <w:p w:rsidR="00D57707" w:rsidRPr="008073F2" w:rsidRDefault="00D57707" w:rsidP="00A14475">
            <w:pPr>
              <w:pStyle w:val="ae"/>
              <w:ind w:left="41" w:firstLine="36"/>
              <w:jc w:val="center"/>
              <w:rPr>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sz w:val="20"/>
                <w:szCs w:val="20"/>
              </w:rPr>
            </w:pPr>
            <w:r w:rsidRPr="008073F2">
              <w:rPr>
                <w:bCs/>
                <w:kern w:val="24"/>
                <w:sz w:val="20"/>
                <w:szCs w:val="20"/>
              </w:rPr>
              <w:t>–</w:t>
            </w:r>
          </w:p>
        </w:tc>
      </w:tr>
      <w:tr w:rsidR="00013037" w:rsidRPr="008073F2" w:rsidTr="00DF66D8">
        <w:tc>
          <w:tcPr>
            <w:tcW w:w="567" w:type="dxa"/>
            <w:vAlign w:val="center"/>
          </w:tcPr>
          <w:p w:rsidR="00D57707" w:rsidRPr="008073F2" w:rsidRDefault="00D57707" w:rsidP="00D57707">
            <w:pPr>
              <w:pStyle w:val="ae"/>
              <w:numPr>
                <w:ilvl w:val="0"/>
                <w:numId w:val="5"/>
              </w:numPr>
              <w:tabs>
                <w:tab w:val="left" w:pos="34"/>
              </w:tabs>
              <w:ind w:left="0" w:firstLine="0"/>
              <w:rPr>
                <w:sz w:val="24"/>
                <w:szCs w:val="24"/>
              </w:rPr>
            </w:pPr>
          </w:p>
        </w:tc>
        <w:tc>
          <w:tcPr>
            <w:tcW w:w="3402" w:type="dxa"/>
            <w:vAlign w:val="center"/>
          </w:tcPr>
          <w:p w:rsidR="00D57707" w:rsidRPr="008073F2" w:rsidRDefault="00D57707" w:rsidP="00A14475">
            <w:pPr>
              <w:pStyle w:val="ae"/>
              <w:ind w:left="4" w:hanging="4"/>
              <w:rPr>
                <w:rFonts w:eastAsiaTheme="minorEastAsia"/>
                <w:bCs/>
                <w:kern w:val="24"/>
                <w:sz w:val="24"/>
                <w:szCs w:val="24"/>
              </w:rPr>
            </w:pPr>
            <w:r w:rsidRPr="008073F2">
              <w:rPr>
                <w:rFonts w:eastAsiaTheme="minorEastAsia"/>
                <w:bCs/>
                <w:kern w:val="24"/>
                <w:sz w:val="24"/>
                <w:szCs w:val="24"/>
              </w:rPr>
              <w:t>Выставки</w:t>
            </w:r>
          </w:p>
        </w:tc>
        <w:tc>
          <w:tcPr>
            <w:tcW w:w="2269" w:type="dxa"/>
            <w:vAlign w:val="center"/>
          </w:tcPr>
          <w:p w:rsidR="00D57707" w:rsidRPr="008073F2" w:rsidRDefault="00D57707" w:rsidP="00A14475">
            <w:pPr>
              <w:pStyle w:val="ae"/>
              <w:ind w:left="41" w:firstLine="36"/>
              <w:jc w:val="center"/>
              <w:rPr>
                <w:bCs/>
                <w:kern w:val="24"/>
                <w:sz w:val="20"/>
                <w:szCs w:val="20"/>
              </w:rPr>
            </w:pPr>
            <w:r w:rsidRPr="008073F2">
              <w:rPr>
                <w:bCs/>
                <w:kern w:val="24"/>
                <w:sz w:val="20"/>
                <w:szCs w:val="20"/>
              </w:rPr>
              <w:t>–</w:t>
            </w:r>
          </w:p>
        </w:tc>
        <w:tc>
          <w:tcPr>
            <w:tcW w:w="2268" w:type="dxa"/>
            <w:vAlign w:val="center"/>
          </w:tcPr>
          <w:p w:rsidR="00D57707" w:rsidRPr="008073F2" w:rsidRDefault="00D57707" w:rsidP="00A14475">
            <w:pPr>
              <w:pStyle w:val="ae"/>
              <w:ind w:left="96" w:hanging="32"/>
              <w:jc w:val="center"/>
              <w:rPr>
                <w:bCs/>
                <w:kern w:val="24"/>
                <w:sz w:val="20"/>
                <w:szCs w:val="20"/>
              </w:rPr>
            </w:pPr>
            <w:r w:rsidRPr="008073F2">
              <w:rPr>
                <w:bCs/>
                <w:kern w:val="24"/>
                <w:sz w:val="20"/>
                <w:szCs w:val="20"/>
              </w:rPr>
              <w:t>–</w:t>
            </w:r>
          </w:p>
        </w:tc>
        <w:tc>
          <w:tcPr>
            <w:tcW w:w="2410" w:type="dxa"/>
            <w:vAlign w:val="center"/>
          </w:tcPr>
          <w:p w:rsidR="00D57707" w:rsidRPr="008073F2" w:rsidRDefault="00D57707" w:rsidP="00A14475">
            <w:pPr>
              <w:pStyle w:val="ae"/>
              <w:ind w:left="34"/>
              <w:jc w:val="center"/>
              <w:rPr>
                <w:bCs/>
                <w:kern w:val="24"/>
                <w:sz w:val="20"/>
                <w:szCs w:val="20"/>
              </w:rPr>
            </w:pPr>
            <w:r w:rsidRPr="008073F2">
              <w:rPr>
                <w:bCs/>
                <w:kern w:val="24"/>
                <w:sz w:val="20"/>
                <w:szCs w:val="20"/>
              </w:rPr>
              <w:t>–</w:t>
            </w:r>
          </w:p>
        </w:tc>
      </w:tr>
      <w:tr w:rsidR="00013037" w:rsidRPr="008073F2" w:rsidTr="00DF66D8">
        <w:tc>
          <w:tcPr>
            <w:tcW w:w="567" w:type="dxa"/>
            <w:vAlign w:val="center"/>
          </w:tcPr>
          <w:p w:rsidR="009D0EB2" w:rsidRPr="008073F2" w:rsidRDefault="009D0EB2" w:rsidP="00D57707">
            <w:pPr>
              <w:pStyle w:val="ae"/>
              <w:numPr>
                <w:ilvl w:val="0"/>
                <w:numId w:val="5"/>
              </w:numPr>
              <w:tabs>
                <w:tab w:val="left" w:pos="34"/>
              </w:tabs>
              <w:ind w:left="0" w:firstLine="0"/>
              <w:rPr>
                <w:sz w:val="24"/>
                <w:szCs w:val="24"/>
              </w:rPr>
            </w:pPr>
          </w:p>
        </w:tc>
        <w:tc>
          <w:tcPr>
            <w:tcW w:w="3402" w:type="dxa"/>
            <w:vAlign w:val="center"/>
          </w:tcPr>
          <w:p w:rsidR="009D0EB2" w:rsidRPr="008073F2" w:rsidRDefault="00391334" w:rsidP="00430574">
            <w:pPr>
              <w:pStyle w:val="ae"/>
              <w:ind w:left="4" w:hanging="4"/>
              <w:rPr>
                <w:rFonts w:eastAsiaTheme="minorEastAsia"/>
                <w:bCs/>
                <w:kern w:val="24"/>
                <w:sz w:val="24"/>
                <w:szCs w:val="24"/>
              </w:rPr>
            </w:pPr>
            <w:r w:rsidRPr="008073F2">
              <w:rPr>
                <w:rFonts w:eastAsiaTheme="minorEastAsia"/>
                <w:bCs/>
                <w:kern w:val="24"/>
                <w:sz w:val="24"/>
                <w:szCs w:val="24"/>
              </w:rPr>
              <w:t xml:space="preserve">Лотерейные клубы, </w:t>
            </w:r>
            <w:r w:rsidR="00D22BA4" w:rsidRPr="008073F2">
              <w:rPr>
                <w:rFonts w:eastAsiaTheme="minorEastAsia"/>
                <w:bCs/>
                <w:kern w:val="24"/>
                <w:sz w:val="24"/>
                <w:szCs w:val="24"/>
              </w:rPr>
              <w:t>б</w:t>
            </w:r>
            <w:r w:rsidR="009D0EB2" w:rsidRPr="008073F2">
              <w:rPr>
                <w:sz w:val="24"/>
                <w:szCs w:val="24"/>
              </w:rPr>
              <w:t>укмекерские конторы</w:t>
            </w:r>
          </w:p>
        </w:tc>
        <w:tc>
          <w:tcPr>
            <w:tcW w:w="2269" w:type="dxa"/>
            <w:vAlign w:val="center"/>
          </w:tcPr>
          <w:p w:rsidR="009D0EB2" w:rsidRPr="008073F2" w:rsidRDefault="009D0EB2" w:rsidP="00391334">
            <w:pPr>
              <w:pStyle w:val="ae"/>
              <w:ind w:left="41" w:firstLine="36"/>
              <w:jc w:val="center"/>
              <w:rPr>
                <w:bCs/>
                <w:kern w:val="24"/>
                <w:sz w:val="20"/>
                <w:szCs w:val="20"/>
              </w:rPr>
            </w:pPr>
            <w:r w:rsidRPr="008073F2">
              <w:rPr>
                <w:bCs/>
                <w:kern w:val="24"/>
                <w:sz w:val="20"/>
                <w:szCs w:val="20"/>
              </w:rPr>
              <w:t>–</w:t>
            </w:r>
          </w:p>
        </w:tc>
        <w:tc>
          <w:tcPr>
            <w:tcW w:w="2268" w:type="dxa"/>
            <w:vAlign w:val="center"/>
          </w:tcPr>
          <w:p w:rsidR="009D0EB2" w:rsidRPr="008073F2" w:rsidRDefault="009D0EB2" w:rsidP="00391334">
            <w:pPr>
              <w:pStyle w:val="ae"/>
              <w:ind w:left="96" w:hanging="32"/>
              <w:jc w:val="center"/>
              <w:rPr>
                <w:bCs/>
                <w:kern w:val="24"/>
                <w:sz w:val="20"/>
                <w:szCs w:val="20"/>
              </w:rPr>
            </w:pPr>
            <w:r w:rsidRPr="008073F2">
              <w:rPr>
                <w:bCs/>
                <w:kern w:val="24"/>
                <w:sz w:val="20"/>
                <w:szCs w:val="20"/>
              </w:rPr>
              <w:t>–</w:t>
            </w:r>
          </w:p>
        </w:tc>
        <w:tc>
          <w:tcPr>
            <w:tcW w:w="2410" w:type="dxa"/>
            <w:vAlign w:val="center"/>
          </w:tcPr>
          <w:p w:rsidR="009D0EB2" w:rsidRPr="008073F2" w:rsidRDefault="009D0EB2" w:rsidP="00391334">
            <w:pPr>
              <w:pStyle w:val="ae"/>
              <w:ind w:left="34"/>
              <w:jc w:val="center"/>
              <w:rPr>
                <w:bCs/>
                <w:kern w:val="24"/>
                <w:sz w:val="20"/>
                <w:szCs w:val="20"/>
              </w:rPr>
            </w:pPr>
            <w:r w:rsidRPr="008073F2">
              <w:rPr>
                <w:bCs/>
                <w:kern w:val="24"/>
                <w:sz w:val="20"/>
                <w:szCs w:val="20"/>
              </w:rPr>
              <w:t>–</w:t>
            </w:r>
          </w:p>
        </w:tc>
      </w:tr>
      <w:tr w:rsidR="00013037" w:rsidRPr="008073F2" w:rsidTr="00DF66D8">
        <w:tc>
          <w:tcPr>
            <w:tcW w:w="567" w:type="dxa"/>
            <w:vAlign w:val="center"/>
          </w:tcPr>
          <w:p w:rsidR="009D0EB2" w:rsidRPr="008073F2" w:rsidRDefault="009D0EB2" w:rsidP="00D57707">
            <w:pPr>
              <w:pStyle w:val="ae"/>
              <w:numPr>
                <w:ilvl w:val="0"/>
                <w:numId w:val="5"/>
              </w:numPr>
              <w:tabs>
                <w:tab w:val="left" w:pos="34"/>
              </w:tabs>
              <w:ind w:left="0" w:firstLine="0"/>
              <w:rPr>
                <w:sz w:val="24"/>
                <w:szCs w:val="24"/>
              </w:rPr>
            </w:pPr>
          </w:p>
        </w:tc>
        <w:tc>
          <w:tcPr>
            <w:tcW w:w="3402" w:type="dxa"/>
            <w:vAlign w:val="center"/>
          </w:tcPr>
          <w:p w:rsidR="009D0EB2" w:rsidRPr="008073F2" w:rsidRDefault="009D0EB2" w:rsidP="009D0EB2">
            <w:pPr>
              <w:pStyle w:val="ae"/>
              <w:ind w:left="4" w:hanging="4"/>
              <w:rPr>
                <w:sz w:val="24"/>
                <w:szCs w:val="24"/>
              </w:rPr>
            </w:pPr>
            <w:r w:rsidRPr="008073F2">
              <w:rPr>
                <w:bCs/>
                <w:sz w:val="24"/>
                <w:szCs w:val="24"/>
              </w:rPr>
              <w:t xml:space="preserve">Праздничные </w:t>
            </w:r>
            <w:proofErr w:type="spellStart"/>
            <w:r w:rsidRPr="008073F2">
              <w:rPr>
                <w:bCs/>
                <w:sz w:val="24"/>
                <w:szCs w:val="24"/>
              </w:rPr>
              <w:t>корпоративы</w:t>
            </w:r>
            <w:proofErr w:type="spellEnd"/>
          </w:p>
        </w:tc>
        <w:tc>
          <w:tcPr>
            <w:tcW w:w="2269" w:type="dxa"/>
            <w:vAlign w:val="center"/>
          </w:tcPr>
          <w:p w:rsidR="009D0EB2" w:rsidRPr="008073F2" w:rsidRDefault="009D0EB2" w:rsidP="00391334">
            <w:pPr>
              <w:pStyle w:val="ae"/>
              <w:ind w:left="41" w:firstLine="36"/>
              <w:jc w:val="center"/>
              <w:rPr>
                <w:bCs/>
                <w:kern w:val="24"/>
                <w:sz w:val="20"/>
                <w:szCs w:val="20"/>
              </w:rPr>
            </w:pPr>
            <w:r w:rsidRPr="008073F2">
              <w:rPr>
                <w:bCs/>
                <w:kern w:val="24"/>
                <w:sz w:val="20"/>
                <w:szCs w:val="20"/>
              </w:rPr>
              <w:t>–</w:t>
            </w:r>
          </w:p>
        </w:tc>
        <w:tc>
          <w:tcPr>
            <w:tcW w:w="2268" w:type="dxa"/>
            <w:vAlign w:val="center"/>
          </w:tcPr>
          <w:p w:rsidR="009D0EB2" w:rsidRPr="008073F2" w:rsidRDefault="009D0EB2" w:rsidP="00391334">
            <w:pPr>
              <w:pStyle w:val="ae"/>
              <w:ind w:left="96" w:hanging="32"/>
              <w:jc w:val="center"/>
              <w:rPr>
                <w:bCs/>
                <w:kern w:val="24"/>
                <w:sz w:val="20"/>
                <w:szCs w:val="20"/>
              </w:rPr>
            </w:pPr>
            <w:r w:rsidRPr="008073F2">
              <w:rPr>
                <w:bCs/>
                <w:kern w:val="24"/>
                <w:sz w:val="20"/>
                <w:szCs w:val="20"/>
              </w:rPr>
              <w:t>–</w:t>
            </w:r>
          </w:p>
        </w:tc>
        <w:tc>
          <w:tcPr>
            <w:tcW w:w="2410" w:type="dxa"/>
            <w:vAlign w:val="center"/>
          </w:tcPr>
          <w:p w:rsidR="009D0EB2" w:rsidRPr="008073F2" w:rsidRDefault="009D0EB2" w:rsidP="00391334">
            <w:pPr>
              <w:pStyle w:val="ae"/>
              <w:ind w:left="34"/>
              <w:jc w:val="center"/>
              <w:rPr>
                <w:bCs/>
                <w:kern w:val="24"/>
                <w:sz w:val="20"/>
                <w:szCs w:val="20"/>
              </w:rPr>
            </w:pPr>
            <w:r w:rsidRPr="008073F2">
              <w:rPr>
                <w:bCs/>
                <w:kern w:val="24"/>
                <w:sz w:val="20"/>
                <w:szCs w:val="20"/>
              </w:rPr>
              <w:t>–</w:t>
            </w:r>
          </w:p>
        </w:tc>
      </w:tr>
    </w:tbl>
    <w:p w:rsidR="00D57707" w:rsidRPr="008073F2" w:rsidRDefault="00D57707" w:rsidP="00D57707">
      <w:pPr>
        <w:pBdr>
          <w:bottom w:val="single" w:sz="4" w:space="0" w:color="FFFFFF"/>
        </w:pBdr>
        <w:shd w:val="clear" w:color="auto" w:fill="FFFFFF"/>
        <w:tabs>
          <w:tab w:val="left" w:pos="993"/>
        </w:tabs>
        <w:spacing w:after="0" w:line="240" w:lineRule="auto"/>
        <w:jc w:val="both"/>
        <w:rPr>
          <w:bCs/>
          <w:kern w:val="24"/>
          <w:sz w:val="24"/>
          <w:szCs w:val="24"/>
          <w:vertAlign w:val="superscript"/>
          <w:rtl/>
        </w:rPr>
      </w:pPr>
    </w:p>
    <w:p w:rsidR="00D57707" w:rsidRPr="008073F2" w:rsidRDefault="00D57707" w:rsidP="00D57707">
      <w:pPr>
        <w:pBdr>
          <w:bottom w:val="single" w:sz="4" w:space="0" w:color="FFFFFF"/>
        </w:pBdr>
        <w:shd w:val="clear" w:color="auto" w:fill="FFFFFF"/>
        <w:tabs>
          <w:tab w:val="left" w:pos="993"/>
        </w:tabs>
        <w:spacing w:after="0" w:line="240" w:lineRule="auto"/>
        <w:jc w:val="both"/>
        <w:rPr>
          <w:rFonts w:ascii="Times New Roman" w:hAnsi="Times New Roman" w:cs="Times New Roman"/>
          <w:i/>
          <w:iCs/>
          <w:sz w:val="28"/>
          <w:szCs w:val="28"/>
        </w:rPr>
      </w:pPr>
    </w:p>
    <w:p w:rsidR="00D57707" w:rsidRPr="008073F2" w:rsidRDefault="00D57707" w:rsidP="00D57707">
      <w:pPr>
        <w:pBdr>
          <w:bottom w:val="single" w:sz="4" w:space="0" w:color="FFFFFF"/>
        </w:pBdr>
        <w:shd w:val="clear" w:color="auto" w:fill="FFFFFF"/>
        <w:tabs>
          <w:tab w:val="left" w:pos="993"/>
        </w:tabs>
        <w:spacing w:after="0" w:line="240" w:lineRule="auto"/>
        <w:jc w:val="both"/>
        <w:rPr>
          <w:rFonts w:ascii="Times New Roman" w:hAnsi="Times New Roman" w:cs="Times New Roman"/>
          <w:i/>
          <w:iCs/>
          <w:szCs w:val="28"/>
        </w:rPr>
      </w:pPr>
      <w:r w:rsidRPr="008073F2">
        <w:rPr>
          <w:rFonts w:ascii="Times New Roman" w:hAnsi="Times New Roman" w:cs="Times New Roman"/>
          <w:i/>
          <w:iCs/>
          <w:szCs w:val="28"/>
        </w:rPr>
        <w:t>«+» - деятельность разрешена;</w:t>
      </w:r>
    </w:p>
    <w:p w:rsidR="00D57707" w:rsidRPr="008073F2" w:rsidRDefault="00D57707" w:rsidP="00D57707">
      <w:pPr>
        <w:pBdr>
          <w:bottom w:val="single" w:sz="4" w:space="0" w:color="FFFFFF"/>
        </w:pBdr>
        <w:shd w:val="clear" w:color="auto" w:fill="FFFFFF"/>
        <w:tabs>
          <w:tab w:val="left" w:pos="993"/>
        </w:tabs>
        <w:spacing w:after="0" w:line="240" w:lineRule="auto"/>
        <w:jc w:val="both"/>
        <w:rPr>
          <w:rFonts w:ascii="Times New Roman" w:hAnsi="Times New Roman" w:cs="Times New Roman"/>
          <w:i/>
          <w:iCs/>
          <w:szCs w:val="28"/>
        </w:rPr>
      </w:pPr>
      <w:r w:rsidRPr="008073F2">
        <w:rPr>
          <w:rFonts w:ascii="Times New Roman" w:hAnsi="Times New Roman" w:cs="Times New Roman"/>
          <w:i/>
          <w:iCs/>
          <w:szCs w:val="28"/>
        </w:rPr>
        <w:t xml:space="preserve"> «</w:t>
      </w:r>
      <w:r w:rsidRPr="008073F2">
        <w:rPr>
          <w:rFonts w:ascii="Times New Roman" w:hAnsi="Times New Roman" w:cs="Times New Roman"/>
          <w:b/>
          <w:bCs/>
          <w:szCs w:val="28"/>
        </w:rPr>
        <w:sym w:font="Wingdings" w:char="F0FC"/>
      </w:r>
      <w:r w:rsidRPr="008073F2">
        <w:rPr>
          <w:rFonts w:ascii="Times New Roman" w:hAnsi="Times New Roman" w:cs="Times New Roman"/>
          <w:i/>
          <w:iCs/>
          <w:szCs w:val="28"/>
        </w:rPr>
        <w:t>» - деятельность разрешена частично (с ограничениями);</w:t>
      </w:r>
    </w:p>
    <w:p w:rsidR="00D57707" w:rsidRPr="008073F2" w:rsidRDefault="00D57707" w:rsidP="00D57707">
      <w:pPr>
        <w:spacing w:line="276" w:lineRule="auto"/>
        <w:jc w:val="both"/>
        <w:rPr>
          <w:rFonts w:ascii="Times New Roman" w:hAnsi="Times New Roman" w:cs="Times New Roman"/>
          <w:i/>
          <w:iCs/>
          <w:szCs w:val="28"/>
        </w:rPr>
      </w:pPr>
      <w:r w:rsidRPr="008073F2">
        <w:rPr>
          <w:rFonts w:ascii="Times New Roman" w:hAnsi="Times New Roman" w:cs="Times New Roman"/>
          <w:i/>
          <w:iCs/>
          <w:szCs w:val="28"/>
        </w:rPr>
        <w:t>«-» - деятельность запрещена.</w:t>
      </w:r>
    </w:p>
    <w:p w:rsidR="00AE01E1" w:rsidRPr="008073F2" w:rsidRDefault="00AE01E1" w:rsidP="00AE01E1">
      <w:pPr>
        <w:pBdr>
          <w:bottom w:val="single" w:sz="4" w:space="0" w:color="FFFFFF"/>
        </w:pBdr>
        <w:shd w:val="clear" w:color="auto" w:fill="FFFFFF"/>
        <w:tabs>
          <w:tab w:val="left" w:pos="993"/>
        </w:tabs>
        <w:spacing w:after="0" w:line="240" w:lineRule="auto"/>
        <w:jc w:val="both"/>
        <w:rPr>
          <w:rFonts w:ascii="Times New Roman" w:hAnsi="Times New Roman"/>
          <w:i/>
          <w:sz w:val="24"/>
          <w:szCs w:val="24"/>
        </w:rPr>
      </w:pPr>
      <w:r w:rsidRPr="008073F2">
        <w:rPr>
          <w:rFonts w:ascii="Times New Roman" w:hAnsi="Times New Roman" w:cs="Times New Roman"/>
          <w:bCs/>
          <w:kern w:val="24"/>
          <w:sz w:val="28"/>
          <w:szCs w:val="28"/>
          <w:rtl/>
        </w:rPr>
        <w:t>٭</w:t>
      </w:r>
      <w:r w:rsidRPr="008073F2">
        <w:rPr>
          <w:rFonts w:ascii="Times New Roman" w:hAnsi="Times New Roman" w:cs="Times New Roman"/>
          <w:bCs/>
          <w:kern w:val="24"/>
          <w:sz w:val="28"/>
          <w:szCs w:val="28"/>
        </w:rPr>
        <w:t xml:space="preserve">- </w:t>
      </w:r>
      <w:r w:rsidRPr="008073F2">
        <w:rPr>
          <w:rFonts w:ascii="Times New Roman" w:hAnsi="Times New Roman" w:cs="Times New Roman"/>
          <w:bCs/>
          <w:i/>
          <w:kern w:val="24"/>
          <w:sz w:val="24"/>
          <w:szCs w:val="24"/>
        </w:rPr>
        <w:t xml:space="preserve">Организации, офисы при условии проведения вакцинации сотрудников  против </w:t>
      </w:r>
      <w:r w:rsidRPr="008073F2">
        <w:rPr>
          <w:rFonts w:ascii="Times New Roman" w:hAnsi="Times New Roman"/>
          <w:i/>
          <w:spacing w:val="2"/>
          <w:sz w:val="24"/>
          <w:szCs w:val="24"/>
        </w:rPr>
        <w:t xml:space="preserve">COVID-19 </w:t>
      </w:r>
      <w:r w:rsidRPr="008073F2">
        <w:rPr>
          <w:rFonts w:ascii="Times New Roman" w:hAnsi="Times New Roman" w:cs="Times New Roman"/>
          <w:bCs/>
          <w:i/>
          <w:kern w:val="24"/>
          <w:sz w:val="24"/>
          <w:szCs w:val="24"/>
        </w:rPr>
        <w:t>осуществляют деятельность без учёта требований по процентному соотношению сотрудников работающих на дистанционном и очном формате работы</w:t>
      </w:r>
      <w:r w:rsidRPr="008073F2">
        <w:rPr>
          <w:rFonts w:ascii="Times New Roman" w:hAnsi="Times New Roman"/>
          <w:i/>
          <w:spacing w:val="2"/>
          <w:sz w:val="24"/>
          <w:szCs w:val="24"/>
        </w:rPr>
        <w:t>. При этом допускается работа в очном режиме всех с</w:t>
      </w:r>
      <w:r w:rsidRPr="008073F2">
        <w:rPr>
          <w:rFonts w:ascii="Times New Roman" w:hAnsi="Times New Roman"/>
          <w:i/>
          <w:sz w:val="24"/>
          <w:szCs w:val="24"/>
        </w:rPr>
        <w:t xml:space="preserve">отрудников, получивших полный курс вакцинации против </w:t>
      </w:r>
      <w:r w:rsidRPr="008073F2">
        <w:rPr>
          <w:rFonts w:ascii="Times New Roman" w:hAnsi="Times New Roman"/>
          <w:i/>
          <w:spacing w:val="2"/>
          <w:sz w:val="24"/>
          <w:szCs w:val="24"/>
        </w:rPr>
        <w:t>COVID-19 и переболевших COVID-19 в течение последних 3 месяцев</w:t>
      </w:r>
      <w:r w:rsidRPr="008073F2">
        <w:rPr>
          <w:rFonts w:ascii="Times New Roman" w:hAnsi="Times New Roman"/>
          <w:i/>
          <w:sz w:val="24"/>
          <w:szCs w:val="24"/>
        </w:rPr>
        <w:t>.</w:t>
      </w:r>
    </w:p>
    <w:p w:rsidR="00AE01E1" w:rsidRPr="008073F2" w:rsidRDefault="00AE01E1" w:rsidP="00AE01E1">
      <w:pPr>
        <w:shd w:val="clear" w:color="auto" w:fill="FFFFFF"/>
        <w:tabs>
          <w:tab w:val="left" w:pos="993"/>
        </w:tabs>
        <w:spacing w:after="0" w:line="240" w:lineRule="auto"/>
        <w:jc w:val="both"/>
        <w:rPr>
          <w:rFonts w:ascii="Times New Roman" w:hAnsi="Times New Roman" w:cs="Times New Roman"/>
          <w:i/>
          <w:iCs/>
          <w:sz w:val="24"/>
          <w:szCs w:val="24"/>
        </w:rPr>
      </w:pPr>
      <w:r w:rsidRPr="008073F2">
        <w:rPr>
          <w:rFonts w:ascii="Times New Roman" w:hAnsi="Times New Roman" w:cs="Times New Roman"/>
          <w:i/>
          <w:iCs/>
          <w:sz w:val="24"/>
          <w:szCs w:val="24"/>
        </w:rPr>
        <w:t>** - банкетные залы функционируют для проведения поминок и обслуживания посетителей по типу ресторанов, кафе;</w:t>
      </w:r>
    </w:p>
    <w:p w:rsidR="005C38BD" w:rsidRPr="005C38BD" w:rsidRDefault="005C38BD" w:rsidP="005C38BD">
      <w:pPr>
        <w:shd w:val="clear" w:color="auto" w:fill="FFFFFF"/>
        <w:tabs>
          <w:tab w:val="left" w:pos="993"/>
        </w:tabs>
        <w:spacing w:after="0" w:line="240" w:lineRule="auto"/>
        <w:jc w:val="both"/>
        <w:rPr>
          <w:rFonts w:ascii="Times New Roman" w:hAnsi="Times New Roman" w:cs="Times New Roman"/>
          <w:i/>
          <w:iCs/>
          <w:sz w:val="24"/>
          <w:szCs w:val="24"/>
        </w:rPr>
      </w:pPr>
      <w:r w:rsidRPr="005C38BD">
        <w:rPr>
          <w:rFonts w:ascii="Times New Roman" w:hAnsi="Times New Roman" w:cs="Times New Roman"/>
          <w:i/>
          <w:iCs/>
          <w:sz w:val="24"/>
          <w:szCs w:val="24"/>
        </w:rPr>
        <w:t>*** - в помещениях жилых зданий и на территориях жилой застройки ограничивается деятельность объектов,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 (согласно пунктов 7 и 8 статьи 113 Кодекса Республики Казахстан от 7 июля 2020 года «О здоровье народа и системе здравоохранения»;</w:t>
      </w:r>
    </w:p>
    <w:p w:rsidR="002170C8" w:rsidRDefault="002170C8" w:rsidP="00EA5662">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p>
    <w:p w:rsidR="00EA5662" w:rsidRPr="008073F2" w:rsidRDefault="00A71811" w:rsidP="00EA5662">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t>Приложение 5</w:t>
      </w:r>
      <w:r w:rsidR="00EA5662" w:rsidRPr="008073F2">
        <w:rPr>
          <w:rFonts w:ascii="Times New Roman" w:hAnsi="Times New Roman"/>
          <w:sz w:val="24"/>
          <w:szCs w:val="24"/>
        </w:rPr>
        <w:t xml:space="preserve"> к постановлению Главного государственного санитарного врача </w:t>
      </w:r>
    </w:p>
    <w:p w:rsidR="00925931" w:rsidRDefault="00EA5662" w:rsidP="00925931">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8073F2">
        <w:rPr>
          <w:rFonts w:ascii="Times New Roman" w:hAnsi="Times New Roman"/>
          <w:sz w:val="24"/>
          <w:szCs w:val="24"/>
        </w:rPr>
        <w:t>Республики Казахстан</w:t>
      </w:r>
    </w:p>
    <w:p w:rsidR="002170C8" w:rsidRDefault="00925931" w:rsidP="002170C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proofErr w:type="gramStart"/>
      <w:r>
        <w:rPr>
          <w:rFonts w:ascii="Times New Roman" w:hAnsi="Times New Roman"/>
          <w:sz w:val="24"/>
          <w:szCs w:val="24"/>
        </w:rPr>
        <w:t>от</w:t>
      </w:r>
      <w:proofErr w:type="gramEnd"/>
      <w:r w:rsidRPr="008073F2">
        <w:rPr>
          <w:rFonts w:ascii="Times New Roman" w:hAnsi="Times New Roman"/>
          <w:sz w:val="24"/>
          <w:szCs w:val="24"/>
          <w:lang w:val="kk-KZ"/>
        </w:rPr>
        <w:t xml:space="preserve"> </w:t>
      </w:r>
      <w:r w:rsidR="002170C8">
        <w:rPr>
          <w:rFonts w:ascii="Times New Roman" w:hAnsi="Times New Roman"/>
          <w:sz w:val="24"/>
          <w:szCs w:val="24"/>
          <w:lang w:val="kk-KZ"/>
        </w:rPr>
        <w:t>10</w:t>
      </w:r>
      <w:r>
        <w:rPr>
          <w:rFonts w:ascii="Times New Roman" w:hAnsi="Times New Roman"/>
          <w:sz w:val="24"/>
          <w:szCs w:val="24"/>
          <w:lang w:val="kk-KZ"/>
        </w:rPr>
        <w:t xml:space="preserve"> сентября</w:t>
      </w:r>
      <w:r w:rsidRPr="008073F2">
        <w:rPr>
          <w:rFonts w:ascii="Times New Roman" w:hAnsi="Times New Roman"/>
          <w:sz w:val="24"/>
          <w:szCs w:val="24"/>
        </w:rPr>
        <w:t xml:space="preserve"> 2021 года № </w:t>
      </w:r>
      <w:r>
        <w:rPr>
          <w:rFonts w:ascii="Times New Roman" w:hAnsi="Times New Roman"/>
          <w:sz w:val="24"/>
          <w:szCs w:val="24"/>
          <w:lang w:val="kk-KZ"/>
        </w:rPr>
        <w:t>42</w:t>
      </w:r>
    </w:p>
    <w:p w:rsidR="002170C8" w:rsidRDefault="00240C14" w:rsidP="002170C8">
      <w:pPr>
        <w:pBdr>
          <w:bottom w:val="single" w:sz="4" w:space="1" w:color="FFFFFF"/>
        </w:pBdr>
        <w:shd w:val="clear" w:color="auto" w:fill="FFFFFF"/>
        <w:tabs>
          <w:tab w:val="num" w:pos="426"/>
          <w:tab w:val="left" w:pos="851"/>
        </w:tabs>
        <w:spacing w:after="0" w:line="240" w:lineRule="auto"/>
        <w:jc w:val="center"/>
        <w:rPr>
          <w:rFonts w:ascii="Times New Roman" w:eastAsia="Times New Roman" w:hAnsi="Times New Roman" w:cs="Times New Roman"/>
          <w:b/>
          <w:bCs/>
          <w:sz w:val="28"/>
          <w:szCs w:val="28"/>
        </w:rPr>
      </w:pPr>
      <w:r w:rsidRPr="008073F2">
        <w:rPr>
          <w:rFonts w:ascii="Times New Roman" w:eastAsia="Times New Roman" w:hAnsi="Times New Roman" w:cs="Times New Roman"/>
          <w:b/>
          <w:bCs/>
          <w:sz w:val="28"/>
          <w:szCs w:val="28"/>
        </w:rPr>
        <w:t>Перечень</w:t>
      </w:r>
    </w:p>
    <w:p w:rsidR="002170C8" w:rsidRDefault="00240C14" w:rsidP="002170C8">
      <w:pPr>
        <w:pBdr>
          <w:bottom w:val="single" w:sz="4" w:space="1" w:color="FFFFFF"/>
        </w:pBdr>
        <w:shd w:val="clear" w:color="auto" w:fill="FFFFFF"/>
        <w:tabs>
          <w:tab w:val="num" w:pos="426"/>
          <w:tab w:val="left" w:pos="851"/>
        </w:tabs>
        <w:spacing w:after="0" w:line="240" w:lineRule="auto"/>
        <w:jc w:val="center"/>
        <w:rPr>
          <w:rFonts w:ascii="Times New Roman" w:hAnsi="Times New Roman" w:cs="Times New Roman"/>
          <w:b/>
          <w:sz w:val="28"/>
          <w:szCs w:val="28"/>
        </w:rPr>
      </w:pPr>
      <w:proofErr w:type="gramStart"/>
      <w:r w:rsidRPr="008073F2">
        <w:rPr>
          <w:rFonts w:ascii="Times New Roman" w:eastAsia="Times New Roman" w:hAnsi="Times New Roman" w:cs="Times New Roman"/>
          <w:b/>
          <w:bCs/>
          <w:sz w:val="28"/>
          <w:szCs w:val="28"/>
        </w:rPr>
        <w:t>утративших</w:t>
      </w:r>
      <w:proofErr w:type="gramEnd"/>
      <w:r w:rsidRPr="008073F2">
        <w:rPr>
          <w:rFonts w:ascii="Times New Roman" w:eastAsia="Times New Roman" w:hAnsi="Times New Roman" w:cs="Times New Roman"/>
          <w:b/>
          <w:bCs/>
          <w:sz w:val="28"/>
          <w:szCs w:val="28"/>
        </w:rPr>
        <w:t xml:space="preserve"> силу постановлений </w:t>
      </w:r>
      <w:r w:rsidRPr="008073F2">
        <w:rPr>
          <w:rFonts w:ascii="Times New Roman" w:hAnsi="Times New Roman" w:cs="Times New Roman"/>
          <w:b/>
          <w:sz w:val="28"/>
          <w:szCs w:val="28"/>
        </w:rPr>
        <w:t xml:space="preserve">Главного государственного </w:t>
      </w:r>
    </w:p>
    <w:p w:rsidR="00240C14" w:rsidRPr="008073F2" w:rsidRDefault="00240C14" w:rsidP="002170C8">
      <w:pPr>
        <w:pBdr>
          <w:bottom w:val="single" w:sz="4" w:space="1" w:color="FFFFFF"/>
        </w:pBdr>
        <w:shd w:val="clear" w:color="auto" w:fill="FFFFFF"/>
        <w:tabs>
          <w:tab w:val="num" w:pos="426"/>
          <w:tab w:val="left" w:pos="851"/>
        </w:tabs>
        <w:spacing w:after="0" w:line="240" w:lineRule="auto"/>
        <w:jc w:val="center"/>
        <w:rPr>
          <w:rFonts w:ascii="Times New Roman" w:eastAsia="Times New Roman" w:hAnsi="Times New Roman" w:cs="Times New Roman"/>
          <w:b/>
          <w:bCs/>
          <w:sz w:val="28"/>
          <w:szCs w:val="28"/>
        </w:rPr>
      </w:pPr>
      <w:proofErr w:type="gramStart"/>
      <w:r w:rsidRPr="008073F2">
        <w:rPr>
          <w:rFonts w:ascii="Times New Roman" w:hAnsi="Times New Roman" w:cs="Times New Roman"/>
          <w:b/>
          <w:sz w:val="28"/>
          <w:szCs w:val="28"/>
        </w:rPr>
        <w:t>санитарного</w:t>
      </w:r>
      <w:proofErr w:type="gramEnd"/>
      <w:r w:rsidRPr="008073F2">
        <w:rPr>
          <w:rFonts w:ascii="Times New Roman" w:hAnsi="Times New Roman" w:cs="Times New Roman"/>
          <w:b/>
          <w:sz w:val="28"/>
          <w:szCs w:val="28"/>
        </w:rPr>
        <w:t xml:space="preserve"> врача Республики Казахстан</w:t>
      </w:r>
    </w:p>
    <w:p w:rsidR="00240C14" w:rsidRPr="008073F2" w:rsidRDefault="00240C14" w:rsidP="00240C14">
      <w:pPr>
        <w:spacing w:after="0" w:line="240" w:lineRule="auto"/>
        <w:ind w:firstLine="709"/>
        <w:rPr>
          <w:rFonts w:ascii="Times New Roman" w:eastAsia="Times New Roman" w:hAnsi="Times New Roman" w:cs="Times New Roman"/>
          <w:bCs/>
          <w:sz w:val="28"/>
          <w:szCs w:val="28"/>
        </w:rPr>
      </w:pPr>
    </w:p>
    <w:p w:rsidR="00240C14" w:rsidRPr="008073F2" w:rsidRDefault="00D7436E" w:rsidP="00240C14">
      <w:pPr>
        <w:pStyle w:val="a3"/>
        <w:numPr>
          <w:ilvl w:val="0"/>
          <w:numId w:val="6"/>
        </w:numPr>
        <w:tabs>
          <w:tab w:val="left" w:pos="993"/>
        </w:tabs>
        <w:spacing w:after="0" w:line="240" w:lineRule="auto"/>
        <w:ind w:left="0" w:right="-1" w:firstLine="709"/>
        <w:jc w:val="both"/>
        <w:outlineLvl w:val="0"/>
        <w:rPr>
          <w:rFonts w:ascii="Times New Roman" w:hAnsi="Times New Roman"/>
          <w:bCs/>
          <w:kern w:val="36"/>
          <w:sz w:val="28"/>
          <w:szCs w:val="28"/>
        </w:rPr>
      </w:pPr>
      <w:proofErr w:type="gramStart"/>
      <w:r w:rsidRPr="008073F2">
        <w:rPr>
          <w:rFonts w:ascii="Times New Roman" w:eastAsia="Times New Roman" w:hAnsi="Times New Roman"/>
          <w:bCs/>
          <w:sz w:val="28"/>
          <w:szCs w:val="28"/>
          <w:lang w:eastAsia="ru-RU"/>
        </w:rPr>
        <w:t>п</w:t>
      </w:r>
      <w:r w:rsidR="00240C14" w:rsidRPr="008073F2">
        <w:rPr>
          <w:rFonts w:ascii="Times New Roman" w:eastAsia="Times New Roman" w:hAnsi="Times New Roman"/>
          <w:bCs/>
          <w:sz w:val="28"/>
          <w:szCs w:val="28"/>
          <w:lang w:eastAsia="ru-RU"/>
        </w:rPr>
        <w:t>остановление</w:t>
      </w:r>
      <w:proofErr w:type="gramEnd"/>
      <w:r w:rsidR="00240C14"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w:t>
      </w:r>
      <w:r w:rsidR="00DC2E9C" w:rsidRPr="008073F2">
        <w:rPr>
          <w:rFonts w:ascii="Times New Roman" w:eastAsia="Times New Roman" w:hAnsi="Times New Roman"/>
          <w:bCs/>
          <w:sz w:val="28"/>
          <w:szCs w:val="28"/>
          <w:lang w:eastAsia="ru-RU"/>
        </w:rPr>
        <w:t>25</w:t>
      </w:r>
      <w:r w:rsidR="00240C14" w:rsidRPr="008073F2">
        <w:rPr>
          <w:rFonts w:ascii="Times New Roman" w:eastAsia="Times New Roman" w:hAnsi="Times New Roman"/>
          <w:bCs/>
          <w:sz w:val="28"/>
          <w:szCs w:val="28"/>
          <w:lang w:eastAsia="ru-RU"/>
        </w:rPr>
        <w:t xml:space="preserve"> </w:t>
      </w:r>
      <w:r w:rsidR="00DC2E9C" w:rsidRPr="008073F2">
        <w:rPr>
          <w:rFonts w:ascii="Times New Roman" w:eastAsia="Times New Roman" w:hAnsi="Times New Roman"/>
          <w:bCs/>
          <w:sz w:val="28"/>
          <w:szCs w:val="28"/>
          <w:lang w:eastAsia="ru-RU"/>
        </w:rPr>
        <w:t>декабря</w:t>
      </w:r>
      <w:r w:rsidR="00240C14" w:rsidRPr="008073F2">
        <w:rPr>
          <w:rFonts w:ascii="Times New Roman" w:eastAsia="Times New Roman" w:hAnsi="Times New Roman"/>
          <w:bCs/>
          <w:sz w:val="28"/>
          <w:szCs w:val="28"/>
          <w:lang w:eastAsia="ru-RU"/>
        </w:rPr>
        <w:t xml:space="preserve"> 2020 года №</w:t>
      </w:r>
      <w:r w:rsidR="00DC2E9C" w:rsidRPr="008073F2">
        <w:rPr>
          <w:rFonts w:ascii="Times New Roman" w:eastAsia="Times New Roman" w:hAnsi="Times New Roman"/>
          <w:bCs/>
          <w:sz w:val="28"/>
          <w:szCs w:val="28"/>
          <w:lang w:eastAsia="ru-RU"/>
        </w:rPr>
        <w:t>68</w:t>
      </w:r>
      <w:r w:rsidR="00240C14" w:rsidRPr="008073F2">
        <w:rPr>
          <w:rFonts w:ascii="Times New Roman" w:eastAsia="Times New Roman" w:hAnsi="Times New Roman"/>
          <w:bCs/>
          <w:sz w:val="28"/>
          <w:szCs w:val="28"/>
          <w:lang w:eastAsia="ru-RU"/>
        </w:rPr>
        <w:t>-ПГВр «</w:t>
      </w:r>
      <w:r w:rsidR="00DC2E9C" w:rsidRPr="008073F2">
        <w:rPr>
          <w:rFonts w:ascii="Times New Roman" w:hAnsi="Times New Roman"/>
          <w:sz w:val="28"/>
          <w:szCs w:val="28"/>
        </w:rPr>
        <w:t>О</w:t>
      </w:r>
      <w:r w:rsidR="00DC2E9C" w:rsidRPr="008073F2">
        <w:rPr>
          <w:rFonts w:ascii="Times New Roman" w:hAnsi="Times New Roman"/>
          <w:sz w:val="28"/>
          <w:szCs w:val="28"/>
          <w:lang w:val="kk-KZ"/>
        </w:rPr>
        <w:t>б ограничительных карантинных мерах и</w:t>
      </w:r>
      <w:r w:rsidR="00DC2E9C" w:rsidRPr="008073F2">
        <w:rPr>
          <w:rFonts w:ascii="Times New Roman" w:hAnsi="Times New Roman"/>
          <w:sz w:val="28"/>
          <w:szCs w:val="28"/>
        </w:rPr>
        <w:t xml:space="preserve"> </w:t>
      </w:r>
      <w:r w:rsidR="00DC2E9C" w:rsidRPr="008073F2">
        <w:rPr>
          <w:rFonts w:ascii="Times New Roman" w:hAnsi="Times New Roman"/>
          <w:sz w:val="28"/>
          <w:szCs w:val="28"/>
          <w:lang w:val="kk-KZ"/>
        </w:rPr>
        <w:t>поэтапном их</w:t>
      </w:r>
      <w:r w:rsidRPr="008073F2">
        <w:rPr>
          <w:rFonts w:ascii="Times New Roman" w:hAnsi="Times New Roman"/>
          <w:sz w:val="28"/>
          <w:szCs w:val="28"/>
          <w:lang w:val="kk-KZ"/>
        </w:rPr>
        <w:t xml:space="preserve"> смягчении</w:t>
      </w:r>
      <w:r w:rsidR="00240C14" w:rsidRPr="008073F2">
        <w:rPr>
          <w:rFonts w:ascii="Times New Roman" w:hAnsi="Times New Roman"/>
          <w:sz w:val="28"/>
          <w:szCs w:val="28"/>
        </w:rPr>
        <w:t>»;</w:t>
      </w:r>
      <w:r w:rsidR="00240C14" w:rsidRPr="008073F2">
        <w:rPr>
          <w:rFonts w:ascii="Times New Roman" w:hAnsi="Times New Roman"/>
        </w:rPr>
        <w:t xml:space="preserve"> </w:t>
      </w:r>
    </w:p>
    <w:p w:rsidR="00240C14" w:rsidRPr="008073F2" w:rsidRDefault="00D7436E" w:rsidP="00240C14">
      <w:pPr>
        <w:pStyle w:val="a3"/>
        <w:numPr>
          <w:ilvl w:val="0"/>
          <w:numId w:val="6"/>
        </w:numPr>
        <w:tabs>
          <w:tab w:val="left" w:pos="993"/>
        </w:tabs>
        <w:spacing w:after="0" w:line="240" w:lineRule="auto"/>
        <w:ind w:left="0" w:firstLine="709"/>
        <w:jc w:val="both"/>
        <w:rPr>
          <w:rFonts w:ascii="Times New Roman" w:hAnsi="Times New Roman"/>
          <w:sz w:val="28"/>
          <w:szCs w:val="28"/>
          <w:lang w:val="kk-KZ"/>
        </w:rPr>
      </w:pPr>
      <w:proofErr w:type="gramStart"/>
      <w:r w:rsidRPr="008073F2">
        <w:rPr>
          <w:rFonts w:ascii="Times New Roman" w:eastAsia="Times New Roman" w:hAnsi="Times New Roman"/>
          <w:bCs/>
          <w:sz w:val="28"/>
          <w:szCs w:val="28"/>
          <w:lang w:eastAsia="ru-RU"/>
        </w:rPr>
        <w:t>п</w:t>
      </w:r>
      <w:r w:rsidR="00240C14" w:rsidRPr="008073F2">
        <w:rPr>
          <w:rFonts w:ascii="Times New Roman" w:eastAsia="Times New Roman" w:hAnsi="Times New Roman"/>
          <w:bCs/>
          <w:sz w:val="28"/>
          <w:szCs w:val="28"/>
          <w:lang w:eastAsia="ru-RU"/>
        </w:rPr>
        <w:t>остановление</w:t>
      </w:r>
      <w:proofErr w:type="gramEnd"/>
      <w:r w:rsidR="00240C14"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w:t>
      </w:r>
      <w:r w:rsidR="00DD2913" w:rsidRPr="008073F2">
        <w:rPr>
          <w:rFonts w:ascii="Times New Roman" w:eastAsia="Times New Roman" w:hAnsi="Times New Roman"/>
          <w:bCs/>
          <w:sz w:val="28"/>
          <w:szCs w:val="28"/>
          <w:lang w:eastAsia="ru-RU"/>
        </w:rPr>
        <w:t>14</w:t>
      </w:r>
      <w:r w:rsidR="00240C14" w:rsidRPr="008073F2">
        <w:rPr>
          <w:rFonts w:ascii="Times New Roman" w:eastAsia="Times New Roman" w:hAnsi="Times New Roman"/>
          <w:bCs/>
          <w:sz w:val="28"/>
          <w:szCs w:val="28"/>
          <w:lang w:eastAsia="ru-RU"/>
        </w:rPr>
        <w:t xml:space="preserve"> </w:t>
      </w:r>
      <w:r w:rsidR="00DD2913" w:rsidRPr="008073F2">
        <w:rPr>
          <w:rFonts w:ascii="Times New Roman" w:eastAsia="Times New Roman" w:hAnsi="Times New Roman"/>
          <w:bCs/>
          <w:sz w:val="28"/>
          <w:szCs w:val="28"/>
          <w:lang w:eastAsia="ru-RU"/>
        </w:rPr>
        <w:t>январ</w:t>
      </w:r>
      <w:r w:rsidR="0003255D" w:rsidRPr="008073F2">
        <w:rPr>
          <w:rFonts w:ascii="Times New Roman" w:eastAsia="Times New Roman" w:hAnsi="Times New Roman"/>
          <w:bCs/>
          <w:sz w:val="28"/>
          <w:szCs w:val="28"/>
          <w:lang w:eastAsia="ru-RU"/>
        </w:rPr>
        <w:t>я</w:t>
      </w:r>
      <w:r w:rsidR="00240C14" w:rsidRPr="008073F2">
        <w:rPr>
          <w:rFonts w:ascii="Times New Roman" w:eastAsia="Times New Roman" w:hAnsi="Times New Roman"/>
          <w:bCs/>
          <w:sz w:val="28"/>
          <w:szCs w:val="28"/>
          <w:lang w:eastAsia="ru-RU"/>
        </w:rPr>
        <w:t xml:space="preserve"> 202</w:t>
      </w:r>
      <w:r w:rsidR="00DD2913" w:rsidRPr="008073F2">
        <w:rPr>
          <w:rFonts w:ascii="Times New Roman" w:eastAsia="Times New Roman" w:hAnsi="Times New Roman"/>
          <w:bCs/>
          <w:sz w:val="28"/>
          <w:szCs w:val="28"/>
          <w:lang w:eastAsia="ru-RU"/>
        </w:rPr>
        <w:t>1</w:t>
      </w:r>
      <w:r w:rsidR="00240C14" w:rsidRPr="008073F2">
        <w:rPr>
          <w:rFonts w:ascii="Times New Roman" w:eastAsia="Times New Roman" w:hAnsi="Times New Roman"/>
          <w:bCs/>
          <w:sz w:val="28"/>
          <w:szCs w:val="28"/>
          <w:lang w:eastAsia="ru-RU"/>
        </w:rPr>
        <w:t xml:space="preserve"> года №</w:t>
      </w:r>
      <w:r w:rsidR="00C33351" w:rsidRPr="008073F2">
        <w:rPr>
          <w:rFonts w:ascii="Times New Roman" w:eastAsia="Times New Roman" w:hAnsi="Times New Roman"/>
          <w:bCs/>
          <w:sz w:val="28"/>
          <w:szCs w:val="28"/>
          <w:lang w:eastAsia="ru-RU"/>
        </w:rPr>
        <w:t>2</w:t>
      </w:r>
      <w:r w:rsidR="00240C14" w:rsidRPr="008073F2">
        <w:rPr>
          <w:rFonts w:ascii="Times New Roman" w:eastAsia="Times New Roman" w:hAnsi="Times New Roman"/>
          <w:bCs/>
          <w:sz w:val="28"/>
          <w:szCs w:val="28"/>
          <w:lang w:eastAsia="ru-RU"/>
        </w:rPr>
        <w:t xml:space="preserve"> «</w:t>
      </w:r>
      <w:r w:rsidR="00DD2913" w:rsidRPr="008073F2">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00240C14" w:rsidRPr="008073F2">
        <w:rPr>
          <w:rFonts w:ascii="Times New Roman" w:hAnsi="Times New Roman"/>
          <w:sz w:val="28"/>
          <w:szCs w:val="28"/>
          <w:lang w:val="kk-KZ"/>
        </w:rPr>
        <w:t>»;</w:t>
      </w:r>
    </w:p>
    <w:p w:rsidR="00240C14" w:rsidRPr="008073F2" w:rsidRDefault="00D7436E" w:rsidP="00240C14">
      <w:pPr>
        <w:pStyle w:val="a3"/>
        <w:numPr>
          <w:ilvl w:val="0"/>
          <w:numId w:val="6"/>
        </w:numPr>
        <w:tabs>
          <w:tab w:val="left" w:pos="993"/>
        </w:tabs>
        <w:spacing w:after="0" w:line="240" w:lineRule="auto"/>
        <w:ind w:left="0" w:firstLine="709"/>
        <w:jc w:val="both"/>
        <w:rPr>
          <w:rFonts w:ascii="Times New Roman" w:hAnsi="Times New Roman"/>
          <w:sz w:val="28"/>
          <w:szCs w:val="28"/>
          <w:lang w:val="kk-KZ"/>
        </w:rPr>
      </w:pPr>
      <w:proofErr w:type="gramStart"/>
      <w:r w:rsidRPr="008073F2">
        <w:rPr>
          <w:rFonts w:ascii="Times New Roman" w:eastAsia="Times New Roman" w:hAnsi="Times New Roman"/>
          <w:bCs/>
          <w:sz w:val="28"/>
          <w:szCs w:val="28"/>
          <w:lang w:eastAsia="ru-RU"/>
        </w:rPr>
        <w:t>п</w:t>
      </w:r>
      <w:r w:rsidR="00240C14" w:rsidRPr="008073F2">
        <w:rPr>
          <w:rFonts w:ascii="Times New Roman" w:eastAsia="Times New Roman" w:hAnsi="Times New Roman"/>
          <w:bCs/>
          <w:sz w:val="28"/>
          <w:szCs w:val="28"/>
          <w:lang w:eastAsia="ru-RU"/>
        </w:rPr>
        <w:t>остановление</w:t>
      </w:r>
      <w:proofErr w:type="gramEnd"/>
      <w:r w:rsidR="00240C14"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w:t>
      </w:r>
      <w:r w:rsidRPr="008073F2">
        <w:rPr>
          <w:rFonts w:ascii="Times New Roman" w:eastAsia="Times New Roman" w:hAnsi="Times New Roman"/>
          <w:bCs/>
          <w:sz w:val="28"/>
          <w:szCs w:val="28"/>
          <w:lang w:eastAsia="ru-RU"/>
        </w:rPr>
        <w:t>27</w:t>
      </w:r>
      <w:r w:rsidR="00DE041C" w:rsidRPr="008073F2">
        <w:rPr>
          <w:rFonts w:ascii="Times New Roman" w:eastAsia="Times New Roman" w:hAnsi="Times New Roman"/>
          <w:bCs/>
          <w:sz w:val="28"/>
          <w:szCs w:val="28"/>
          <w:lang w:eastAsia="ru-RU"/>
        </w:rPr>
        <w:t xml:space="preserve"> февраля </w:t>
      </w:r>
      <w:r w:rsidR="00240C14" w:rsidRPr="008073F2">
        <w:rPr>
          <w:rFonts w:ascii="Times New Roman" w:eastAsia="Times New Roman" w:hAnsi="Times New Roman"/>
          <w:bCs/>
          <w:sz w:val="28"/>
          <w:szCs w:val="28"/>
          <w:lang w:eastAsia="ru-RU"/>
        </w:rPr>
        <w:t>202</w:t>
      </w:r>
      <w:r w:rsidRPr="008073F2">
        <w:rPr>
          <w:rFonts w:ascii="Times New Roman" w:eastAsia="Times New Roman" w:hAnsi="Times New Roman"/>
          <w:bCs/>
          <w:sz w:val="28"/>
          <w:szCs w:val="28"/>
          <w:lang w:eastAsia="ru-RU"/>
        </w:rPr>
        <w:t>1</w:t>
      </w:r>
      <w:r w:rsidR="00240C14" w:rsidRPr="008073F2">
        <w:rPr>
          <w:rFonts w:ascii="Times New Roman" w:eastAsia="Times New Roman" w:hAnsi="Times New Roman"/>
          <w:bCs/>
          <w:sz w:val="28"/>
          <w:szCs w:val="28"/>
          <w:lang w:eastAsia="ru-RU"/>
        </w:rPr>
        <w:t xml:space="preserve"> года №</w:t>
      </w:r>
      <w:r w:rsidRPr="008073F2">
        <w:rPr>
          <w:rFonts w:ascii="Times New Roman" w:eastAsia="Times New Roman" w:hAnsi="Times New Roman"/>
          <w:bCs/>
          <w:sz w:val="28"/>
          <w:szCs w:val="28"/>
          <w:lang w:eastAsia="ru-RU"/>
        </w:rPr>
        <w:t>9</w:t>
      </w:r>
      <w:r w:rsidR="00240C14" w:rsidRPr="008073F2">
        <w:rPr>
          <w:rFonts w:ascii="Times New Roman" w:eastAsia="Times New Roman" w:hAnsi="Times New Roman"/>
          <w:bCs/>
          <w:sz w:val="28"/>
          <w:szCs w:val="28"/>
          <w:lang w:eastAsia="ru-RU"/>
        </w:rPr>
        <w:t xml:space="preserve"> «</w:t>
      </w:r>
      <w:r w:rsidRPr="008073F2">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00240C14" w:rsidRPr="008073F2">
        <w:rPr>
          <w:rFonts w:ascii="Times New Roman" w:hAnsi="Times New Roman"/>
          <w:sz w:val="28"/>
          <w:szCs w:val="28"/>
          <w:lang w:val="kk-KZ"/>
        </w:rPr>
        <w:t>»;</w:t>
      </w:r>
    </w:p>
    <w:p w:rsidR="00240C14" w:rsidRPr="008073F2" w:rsidRDefault="00C44BD0" w:rsidP="00445695">
      <w:pPr>
        <w:pStyle w:val="a3"/>
        <w:numPr>
          <w:ilvl w:val="0"/>
          <w:numId w:val="6"/>
        </w:numPr>
        <w:tabs>
          <w:tab w:val="left" w:pos="993"/>
        </w:tabs>
        <w:spacing w:after="0" w:line="240" w:lineRule="auto"/>
        <w:ind w:left="0" w:firstLine="709"/>
        <w:jc w:val="both"/>
        <w:rPr>
          <w:rFonts w:ascii="Times New Roman" w:hAnsi="Times New Roman"/>
          <w:sz w:val="28"/>
          <w:szCs w:val="28"/>
          <w:lang w:val="kk-KZ"/>
        </w:rPr>
      </w:pPr>
      <w:r w:rsidRPr="008073F2">
        <w:rPr>
          <w:rFonts w:ascii="Times New Roman" w:eastAsia="Times New Roman" w:hAnsi="Times New Roman"/>
          <w:bCs/>
          <w:sz w:val="28"/>
          <w:szCs w:val="28"/>
          <w:lang w:val="kk-KZ" w:eastAsia="ru-RU"/>
        </w:rPr>
        <w:t>п</w:t>
      </w:r>
      <w:proofErr w:type="spellStart"/>
      <w:r w:rsidR="00240C14" w:rsidRPr="008073F2">
        <w:rPr>
          <w:rFonts w:ascii="Times New Roman" w:eastAsia="Times New Roman" w:hAnsi="Times New Roman"/>
          <w:bCs/>
          <w:sz w:val="28"/>
          <w:szCs w:val="28"/>
          <w:lang w:eastAsia="ru-RU"/>
        </w:rPr>
        <w:t>остановление</w:t>
      </w:r>
      <w:proofErr w:type="spellEnd"/>
      <w:r w:rsidR="00240C14"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w:t>
      </w:r>
      <w:r w:rsidR="00DE041C" w:rsidRPr="008073F2">
        <w:rPr>
          <w:rFonts w:ascii="Times New Roman" w:eastAsia="Times New Roman" w:hAnsi="Times New Roman"/>
          <w:bCs/>
          <w:sz w:val="28"/>
          <w:szCs w:val="28"/>
          <w:lang w:eastAsia="ru-RU"/>
        </w:rPr>
        <w:t>5</w:t>
      </w:r>
      <w:r w:rsidR="00240C14" w:rsidRPr="008073F2">
        <w:rPr>
          <w:rFonts w:ascii="Times New Roman" w:eastAsia="Times New Roman" w:hAnsi="Times New Roman"/>
          <w:bCs/>
          <w:sz w:val="28"/>
          <w:szCs w:val="28"/>
          <w:lang w:eastAsia="ru-RU"/>
        </w:rPr>
        <w:t xml:space="preserve"> </w:t>
      </w:r>
      <w:r w:rsidRPr="008073F2">
        <w:rPr>
          <w:rFonts w:ascii="Times New Roman" w:eastAsia="Times New Roman" w:hAnsi="Times New Roman"/>
          <w:bCs/>
          <w:sz w:val="28"/>
          <w:szCs w:val="28"/>
          <w:lang w:eastAsia="ru-RU"/>
        </w:rPr>
        <w:t xml:space="preserve">марта </w:t>
      </w:r>
      <w:r w:rsidR="00240C14" w:rsidRPr="008073F2">
        <w:rPr>
          <w:rFonts w:ascii="Times New Roman" w:eastAsia="Times New Roman" w:hAnsi="Times New Roman"/>
          <w:bCs/>
          <w:sz w:val="28"/>
          <w:szCs w:val="28"/>
          <w:lang w:eastAsia="ru-RU"/>
        </w:rPr>
        <w:t>202</w:t>
      </w:r>
      <w:r w:rsidRPr="008073F2">
        <w:rPr>
          <w:rFonts w:ascii="Times New Roman" w:eastAsia="Times New Roman" w:hAnsi="Times New Roman"/>
          <w:bCs/>
          <w:sz w:val="28"/>
          <w:szCs w:val="28"/>
          <w:lang w:eastAsia="ru-RU"/>
        </w:rPr>
        <w:t>1</w:t>
      </w:r>
      <w:r w:rsidR="00240C14" w:rsidRPr="008073F2">
        <w:rPr>
          <w:rFonts w:ascii="Times New Roman" w:eastAsia="Times New Roman" w:hAnsi="Times New Roman"/>
          <w:bCs/>
          <w:sz w:val="28"/>
          <w:szCs w:val="28"/>
          <w:lang w:eastAsia="ru-RU"/>
        </w:rPr>
        <w:t xml:space="preserve"> года №</w:t>
      </w:r>
      <w:r w:rsidR="00DE041C" w:rsidRPr="008073F2">
        <w:rPr>
          <w:rFonts w:ascii="Times New Roman" w:eastAsia="Times New Roman" w:hAnsi="Times New Roman"/>
          <w:bCs/>
          <w:sz w:val="28"/>
          <w:szCs w:val="28"/>
          <w:lang w:eastAsia="ru-RU"/>
        </w:rPr>
        <w:t>1</w:t>
      </w:r>
      <w:r w:rsidRPr="008073F2">
        <w:rPr>
          <w:rFonts w:ascii="Times New Roman" w:eastAsia="Times New Roman" w:hAnsi="Times New Roman"/>
          <w:bCs/>
          <w:sz w:val="28"/>
          <w:szCs w:val="28"/>
          <w:lang w:eastAsia="ru-RU"/>
        </w:rPr>
        <w:t>0</w:t>
      </w:r>
      <w:r w:rsidR="00240C14" w:rsidRPr="008073F2">
        <w:rPr>
          <w:rFonts w:ascii="Times New Roman" w:eastAsia="Times New Roman" w:hAnsi="Times New Roman"/>
          <w:bCs/>
          <w:sz w:val="28"/>
          <w:szCs w:val="28"/>
          <w:lang w:eastAsia="ru-RU"/>
        </w:rPr>
        <w:t xml:space="preserve"> «</w:t>
      </w:r>
      <w:r w:rsidRPr="008073F2">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00240C14" w:rsidRPr="008073F2">
        <w:rPr>
          <w:rFonts w:ascii="Times New Roman" w:hAnsi="Times New Roman"/>
          <w:sz w:val="28"/>
          <w:szCs w:val="28"/>
          <w:lang w:val="kk-KZ"/>
        </w:rPr>
        <w:t>»;</w:t>
      </w:r>
    </w:p>
    <w:p w:rsidR="00240C14" w:rsidRPr="008073F2" w:rsidRDefault="00445695" w:rsidP="00445695">
      <w:pPr>
        <w:pStyle w:val="a3"/>
        <w:numPr>
          <w:ilvl w:val="0"/>
          <w:numId w:val="6"/>
        </w:numPr>
        <w:tabs>
          <w:tab w:val="left" w:pos="993"/>
          <w:tab w:val="left" w:pos="1134"/>
        </w:tabs>
        <w:spacing w:after="0" w:line="240" w:lineRule="auto"/>
        <w:ind w:left="0" w:firstLine="709"/>
        <w:jc w:val="both"/>
        <w:rPr>
          <w:rFonts w:ascii="Times New Roman" w:hAnsi="Times New Roman"/>
          <w:sz w:val="28"/>
          <w:szCs w:val="28"/>
        </w:rPr>
      </w:pPr>
      <w:r w:rsidRPr="008073F2">
        <w:rPr>
          <w:rFonts w:ascii="Times New Roman" w:eastAsia="Times New Roman" w:hAnsi="Times New Roman"/>
          <w:bCs/>
          <w:sz w:val="28"/>
          <w:szCs w:val="28"/>
          <w:lang w:val="kk-KZ" w:eastAsia="ru-RU"/>
        </w:rPr>
        <w:t>п</w:t>
      </w:r>
      <w:proofErr w:type="spellStart"/>
      <w:r w:rsidRPr="008073F2">
        <w:rPr>
          <w:rFonts w:ascii="Times New Roman" w:eastAsia="Times New Roman" w:hAnsi="Times New Roman"/>
          <w:bCs/>
          <w:sz w:val="28"/>
          <w:szCs w:val="28"/>
          <w:lang w:eastAsia="ru-RU"/>
        </w:rPr>
        <w:t>остановление</w:t>
      </w:r>
      <w:proofErr w:type="spellEnd"/>
      <w:r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30 апреля 2021 года №19 «</w:t>
      </w:r>
      <w:r w:rsidRPr="008073F2">
        <w:rPr>
          <w:rFonts w:ascii="Times New Roman" w:hAnsi="Times New Roman"/>
          <w:sz w:val="28"/>
          <w:szCs w:val="28"/>
          <w:lang w:val="kk-KZ"/>
        </w:rPr>
        <w:t>Об усилении мер по предупреждению завоза коронавирусной инфекцией в Республику Казахстан из Индии»;</w:t>
      </w:r>
    </w:p>
    <w:p w:rsidR="00DD2913" w:rsidRPr="008073F2" w:rsidRDefault="00445695" w:rsidP="00445695">
      <w:pPr>
        <w:pStyle w:val="a3"/>
        <w:numPr>
          <w:ilvl w:val="0"/>
          <w:numId w:val="6"/>
        </w:numPr>
        <w:shd w:val="clear" w:color="auto" w:fill="FFFFFF"/>
        <w:tabs>
          <w:tab w:val="left" w:pos="993"/>
        </w:tabs>
        <w:spacing w:after="0" w:line="240" w:lineRule="auto"/>
        <w:ind w:left="0" w:firstLine="709"/>
        <w:jc w:val="both"/>
        <w:rPr>
          <w:rFonts w:ascii="Times New Roman" w:eastAsia="Calibri" w:hAnsi="Times New Roman"/>
          <w:bCs/>
          <w:strike/>
          <w:sz w:val="24"/>
          <w:szCs w:val="24"/>
          <w:lang w:val="kk-KZ"/>
        </w:rPr>
      </w:pPr>
      <w:r w:rsidRPr="008073F2">
        <w:rPr>
          <w:rFonts w:ascii="Times New Roman" w:eastAsia="Times New Roman" w:hAnsi="Times New Roman"/>
          <w:bCs/>
          <w:sz w:val="28"/>
          <w:szCs w:val="28"/>
          <w:lang w:val="kk-KZ" w:eastAsia="ru-RU"/>
        </w:rPr>
        <w:t>п</w:t>
      </w:r>
      <w:proofErr w:type="spellStart"/>
      <w:r w:rsidRPr="008073F2">
        <w:rPr>
          <w:rFonts w:ascii="Times New Roman" w:eastAsia="Times New Roman" w:hAnsi="Times New Roman"/>
          <w:bCs/>
          <w:sz w:val="28"/>
          <w:szCs w:val="28"/>
          <w:lang w:eastAsia="ru-RU"/>
        </w:rPr>
        <w:t>остановление</w:t>
      </w:r>
      <w:proofErr w:type="spellEnd"/>
      <w:r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6 мая 2021 года №20 «</w:t>
      </w:r>
      <w:r w:rsidRPr="008073F2">
        <w:rPr>
          <w:rFonts w:ascii="Times New Roman" w:hAnsi="Times New Roman"/>
          <w:sz w:val="28"/>
          <w:szCs w:val="28"/>
          <w:lang w:val="kk-KZ"/>
        </w:rPr>
        <w:t>О внесении изменений и дополнени</w:t>
      </w:r>
      <w:r w:rsidRPr="008073F2">
        <w:rPr>
          <w:rFonts w:ascii="Times New Roman" w:hAnsi="Times New Roman"/>
          <w:sz w:val="28"/>
          <w:szCs w:val="28"/>
        </w:rPr>
        <w:t>й</w:t>
      </w:r>
      <w:r w:rsidRPr="008073F2">
        <w:rPr>
          <w:rFonts w:ascii="Times New Roman" w:hAnsi="Times New Roman"/>
          <w:sz w:val="28"/>
          <w:szCs w:val="28"/>
          <w:lang w:val="kk-KZ"/>
        </w:rPr>
        <w:t xml:space="preserve"> в постановления Главного государственного санитарного врача Республики Казахстан от 25 декабря 2020 года № 67, от 27 января 2021 года № 3, от 30 апреля 2021 года № 18»;</w:t>
      </w:r>
    </w:p>
    <w:p w:rsidR="00445695" w:rsidRPr="008073F2" w:rsidRDefault="00445695" w:rsidP="00445695">
      <w:pPr>
        <w:pStyle w:val="a3"/>
        <w:numPr>
          <w:ilvl w:val="0"/>
          <w:numId w:val="6"/>
        </w:numPr>
        <w:shd w:val="clear" w:color="auto" w:fill="FFFFFF"/>
        <w:tabs>
          <w:tab w:val="left" w:pos="993"/>
        </w:tabs>
        <w:spacing w:after="0" w:line="240" w:lineRule="auto"/>
        <w:ind w:left="0" w:firstLine="709"/>
        <w:jc w:val="both"/>
        <w:rPr>
          <w:rFonts w:ascii="Times New Roman" w:eastAsia="Calibri" w:hAnsi="Times New Roman"/>
          <w:bCs/>
          <w:strike/>
          <w:sz w:val="24"/>
          <w:szCs w:val="24"/>
          <w:lang w:val="kk-KZ"/>
        </w:rPr>
      </w:pPr>
      <w:r w:rsidRPr="008073F2">
        <w:rPr>
          <w:rFonts w:ascii="Times New Roman" w:eastAsia="Times New Roman" w:hAnsi="Times New Roman"/>
          <w:bCs/>
          <w:sz w:val="28"/>
          <w:szCs w:val="28"/>
          <w:lang w:val="kk-KZ" w:eastAsia="ru-RU"/>
        </w:rPr>
        <w:t>п</w:t>
      </w:r>
      <w:proofErr w:type="spellStart"/>
      <w:r w:rsidRPr="008073F2">
        <w:rPr>
          <w:rFonts w:ascii="Times New Roman" w:eastAsia="Times New Roman" w:hAnsi="Times New Roman"/>
          <w:bCs/>
          <w:sz w:val="28"/>
          <w:szCs w:val="28"/>
          <w:lang w:eastAsia="ru-RU"/>
        </w:rPr>
        <w:t>остановление</w:t>
      </w:r>
      <w:proofErr w:type="spellEnd"/>
      <w:r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16 мая 2021 года №21 «</w:t>
      </w:r>
      <w:r w:rsidRPr="008073F2">
        <w:rPr>
          <w:rFonts w:ascii="Times New Roman" w:hAnsi="Times New Roman"/>
          <w:sz w:val="28"/>
          <w:szCs w:val="28"/>
          <w:lang w:val="kk-KZ"/>
        </w:rPr>
        <w:t>Об усилении мер по предупреждению завоза коронавирусной инфекцией в Республику Казахстан из Мальдивских островов»;</w:t>
      </w:r>
    </w:p>
    <w:p w:rsidR="00445695" w:rsidRPr="008073F2" w:rsidRDefault="00445695" w:rsidP="00445695">
      <w:pPr>
        <w:pStyle w:val="a3"/>
        <w:numPr>
          <w:ilvl w:val="0"/>
          <w:numId w:val="6"/>
        </w:numPr>
        <w:shd w:val="clear" w:color="auto" w:fill="FFFFFF"/>
        <w:tabs>
          <w:tab w:val="left" w:pos="993"/>
        </w:tabs>
        <w:spacing w:after="0" w:line="240" w:lineRule="auto"/>
        <w:ind w:left="0" w:firstLine="709"/>
        <w:jc w:val="both"/>
        <w:rPr>
          <w:rFonts w:ascii="Times New Roman" w:eastAsia="Calibri" w:hAnsi="Times New Roman"/>
          <w:bCs/>
          <w:strike/>
          <w:sz w:val="24"/>
          <w:szCs w:val="24"/>
          <w:lang w:val="kk-KZ"/>
        </w:rPr>
      </w:pPr>
      <w:r w:rsidRPr="008073F2">
        <w:rPr>
          <w:rFonts w:ascii="Times New Roman" w:eastAsia="Times New Roman" w:hAnsi="Times New Roman"/>
          <w:bCs/>
          <w:sz w:val="28"/>
          <w:szCs w:val="28"/>
          <w:lang w:val="kk-KZ" w:eastAsia="ru-RU"/>
        </w:rPr>
        <w:t>п</w:t>
      </w:r>
      <w:proofErr w:type="spellStart"/>
      <w:r w:rsidRPr="008073F2">
        <w:rPr>
          <w:rFonts w:ascii="Times New Roman" w:eastAsia="Times New Roman" w:hAnsi="Times New Roman"/>
          <w:bCs/>
          <w:sz w:val="28"/>
          <w:szCs w:val="28"/>
          <w:lang w:eastAsia="ru-RU"/>
        </w:rPr>
        <w:t>остановление</w:t>
      </w:r>
      <w:proofErr w:type="spellEnd"/>
      <w:r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26 мая 2021 года №24 «</w:t>
      </w:r>
      <w:r w:rsidRPr="008073F2">
        <w:rPr>
          <w:rFonts w:ascii="Times New Roman" w:hAnsi="Times New Roman"/>
          <w:sz w:val="28"/>
          <w:szCs w:val="28"/>
          <w:lang w:val="kk-KZ"/>
        </w:rPr>
        <w:t>О внесении изменений и дополнени</w:t>
      </w:r>
      <w:r w:rsidRPr="008073F2">
        <w:rPr>
          <w:rFonts w:ascii="Times New Roman" w:hAnsi="Times New Roman"/>
          <w:sz w:val="28"/>
          <w:szCs w:val="28"/>
        </w:rPr>
        <w:t>я</w:t>
      </w:r>
      <w:r w:rsidRPr="008073F2">
        <w:rPr>
          <w:rFonts w:ascii="Times New Roman" w:hAnsi="Times New Roman"/>
          <w:sz w:val="28"/>
          <w:szCs w:val="28"/>
          <w:lang w:val="kk-KZ"/>
        </w:rPr>
        <w:t xml:space="preserve"> в постановление Главного государственного санитарного врача Республики Казахстан от 25 декабря 2020 года № 67»;</w:t>
      </w:r>
    </w:p>
    <w:p w:rsidR="00483455" w:rsidRPr="008073F2" w:rsidRDefault="00483455" w:rsidP="00483455">
      <w:pPr>
        <w:pStyle w:val="a3"/>
        <w:numPr>
          <w:ilvl w:val="0"/>
          <w:numId w:val="6"/>
        </w:numPr>
        <w:shd w:val="clear" w:color="auto" w:fill="FFFFFF"/>
        <w:tabs>
          <w:tab w:val="left" w:pos="1134"/>
        </w:tabs>
        <w:spacing w:after="0" w:line="240" w:lineRule="auto"/>
        <w:ind w:left="0" w:firstLine="709"/>
        <w:jc w:val="both"/>
        <w:rPr>
          <w:rFonts w:ascii="Times New Roman" w:eastAsia="Calibri" w:hAnsi="Times New Roman"/>
          <w:bCs/>
          <w:strike/>
          <w:sz w:val="24"/>
          <w:szCs w:val="24"/>
          <w:lang w:val="kk-KZ"/>
        </w:rPr>
      </w:pPr>
      <w:r w:rsidRPr="008073F2">
        <w:rPr>
          <w:rFonts w:ascii="Times New Roman" w:eastAsia="Times New Roman" w:hAnsi="Times New Roman"/>
          <w:bCs/>
          <w:sz w:val="28"/>
          <w:szCs w:val="28"/>
          <w:lang w:val="kk-KZ" w:eastAsia="ru-RU"/>
        </w:rPr>
        <w:t>п</w:t>
      </w:r>
      <w:proofErr w:type="spellStart"/>
      <w:r w:rsidRPr="008073F2">
        <w:rPr>
          <w:rFonts w:ascii="Times New Roman" w:eastAsia="Times New Roman" w:hAnsi="Times New Roman"/>
          <w:bCs/>
          <w:sz w:val="28"/>
          <w:szCs w:val="28"/>
          <w:lang w:eastAsia="ru-RU"/>
        </w:rPr>
        <w:t>остановление</w:t>
      </w:r>
      <w:proofErr w:type="spellEnd"/>
      <w:r w:rsidRPr="008073F2">
        <w:rPr>
          <w:rFonts w:ascii="Times New Roman" w:eastAsia="Times New Roman" w:hAnsi="Times New Roman"/>
          <w:bCs/>
          <w:sz w:val="28"/>
          <w:szCs w:val="28"/>
          <w:lang w:eastAsia="ru-RU"/>
        </w:rPr>
        <w:t xml:space="preserve"> Главного государственного санитарного врача Республики Казахстан от 1 июля 2021 года №31 «</w:t>
      </w:r>
      <w:r w:rsidRPr="008073F2">
        <w:rPr>
          <w:rFonts w:ascii="Times New Roman" w:hAnsi="Times New Roman"/>
          <w:sz w:val="28"/>
          <w:szCs w:val="28"/>
          <w:lang w:val="kk-KZ"/>
        </w:rPr>
        <w:t xml:space="preserve">О внесении изменений и </w:t>
      </w:r>
      <w:r w:rsidRPr="008073F2">
        <w:rPr>
          <w:rFonts w:ascii="Times New Roman" w:hAnsi="Times New Roman"/>
          <w:sz w:val="28"/>
          <w:szCs w:val="28"/>
          <w:lang w:val="kk-KZ"/>
        </w:rPr>
        <w:lastRenderedPageBreak/>
        <w:t>дополнени</w:t>
      </w:r>
      <w:r w:rsidRPr="008073F2">
        <w:rPr>
          <w:rFonts w:ascii="Times New Roman" w:hAnsi="Times New Roman"/>
          <w:sz w:val="28"/>
          <w:szCs w:val="28"/>
        </w:rPr>
        <w:t>й</w:t>
      </w:r>
      <w:r w:rsidRPr="008073F2">
        <w:rPr>
          <w:rFonts w:ascii="Times New Roman" w:hAnsi="Times New Roman"/>
          <w:sz w:val="28"/>
          <w:szCs w:val="28"/>
          <w:lang w:val="kk-KZ"/>
        </w:rPr>
        <w:t xml:space="preserve"> в постановления Главного государственного санитарного врача Республики Казахстан».</w:t>
      </w:r>
    </w:p>
    <w:p w:rsidR="00445695" w:rsidRDefault="00445695" w:rsidP="00445695">
      <w:pPr>
        <w:shd w:val="clear" w:color="auto" w:fill="FFFFFF"/>
        <w:tabs>
          <w:tab w:val="left" w:pos="993"/>
        </w:tabs>
        <w:spacing w:after="0" w:line="240" w:lineRule="auto"/>
        <w:jc w:val="both"/>
        <w:rPr>
          <w:rFonts w:ascii="Times New Roman" w:eastAsia="Calibri" w:hAnsi="Times New Roman"/>
          <w:bCs/>
          <w:strike/>
          <w:sz w:val="24"/>
          <w:szCs w:val="24"/>
          <w:lang w:val="kk-KZ"/>
        </w:rPr>
      </w:pPr>
    </w:p>
    <w:p w:rsidR="00445695" w:rsidRDefault="00445695" w:rsidP="00445695">
      <w:pPr>
        <w:shd w:val="clear" w:color="auto" w:fill="FFFFFF"/>
        <w:tabs>
          <w:tab w:val="left" w:pos="993"/>
        </w:tabs>
        <w:spacing w:after="0" w:line="240" w:lineRule="auto"/>
        <w:jc w:val="both"/>
        <w:rPr>
          <w:rFonts w:ascii="Times New Roman" w:eastAsia="Calibri" w:hAnsi="Times New Roman"/>
          <w:bCs/>
          <w:strike/>
          <w:sz w:val="24"/>
          <w:szCs w:val="24"/>
          <w:lang w:val="kk-KZ"/>
        </w:rPr>
      </w:pPr>
    </w:p>
    <w:sectPr w:rsidR="00445695" w:rsidSect="00715C35">
      <w:headerReference w:type="default" r:id="rId8"/>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50" w:rsidRDefault="00D51C50" w:rsidP="00715C35">
      <w:pPr>
        <w:spacing w:after="0" w:line="240" w:lineRule="auto"/>
      </w:pPr>
      <w:r>
        <w:separator/>
      </w:r>
    </w:p>
  </w:endnote>
  <w:endnote w:type="continuationSeparator" w:id="0">
    <w:p w:rsidR="00D51C50" w:rsidRDefault="00D51C50" w:rsidP="0071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50" w:rsidRDefault="00D51C50" w:rsidP="00715C35">
      <w:pPr>
        <w:spacing w:after="0" w:line="240" w:lineRule="auto"/>
      </w:pPr>
      <w:r>
        <w:separator/>
      </w:r>
    </w:p>
  </w:footnote>
  <w:footnote w:type="continuationSeparator" w:id="0">
    <w:p w:rsidR="00D51C50" w:rsidRDefault="00D51C50" w:rsidP="00715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324471"/>
      <w:docPartObj>
        <w:docPartGallery w:val="Page Numbers (Top of Page)"/>
        <w:docPartUnique/>
      </w:docPartObj>
    </w:sdtPr>
    <w:sdtEndPr/>
    <w:sdtContent>
      <w:p w:rsidR="00731CBD" w:rsidRDefault="00731CBD">
        <w:pPr>
          <w:pStyle w:val="a8"/>
          <w:jc w:val="center"/>
        </w:pPr>
        <w:r>
          <w:fldChar w:fldCharType="begin"/>
        </w:r>
        <w:r>
          <w:instrText>PAGE   \* MERGEFORMAT</w:instrText>
        </w:r>
        <w:r>
          <w:fldChar w:fldCharType="separate"/>
        </w:r>
        <w:r w:rsidR="003E4B0A">
          <w:rPr>
            <w:noProof/>
          </w:rPr>
          <w:t>8</w:t>
        </w:r>
        <w:r>
          <w:fldChar w:fldCharType="end"/>
        </w:r>
      </w:p>
    </w:sdtContent>
  </w:sdt>
  <w:p w:rsidR="00731CBD" w:rsidRDefault="00731C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5DC3"/>
    <w:multiLevelType w:val="hybridMultilevel"/>
    <w:tmpl w:val="8954D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C6364"/>
    <w:multiLevelType w:val="hybridMultilevel"/>
    <w:tmpl w:val="98E61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7339C"/>
    <w:multiLevelType w:val="hybridMultilevel"/>
    <w:tmpl w:val="0FE40B30"/>
    <w:lvl w:ilvl="0" w:tplc="914CA1B2">
      <w:start w:val="1"/>
      <w:numFmt w:val="decimal"/>
      <w:lvlText w:val="%1)"/>
      <w:lvlJc w:val="left"/>
      <w:pPr>
        <w:ind w:left="1211" w:hanging="360"/>
      </w:pPr>
      <w:rPr>
        <w:i w:val="0"/>
        <w:iCs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A51467"/>
    <w:multiLevelType w:val="hybridMultilevel"/>
    <w:tmpl w:val="D1449888"/>
    <w:lvl w:ilvl="0" w:tplc="2A94B7C4">
      <w:start w:val="1"/>
      <w:numFmt w:val="decimal"/>
      <w:lvlText w:val="%1)"/>
      <w:lvlJc w:val="left"/>
      <w:pPr>
        <w:ind w:left="1429" w:hanging="360"/>
      </w:pPr>
      <w:rPr>
        <w:b w:val="0"/>
        <w:strike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B36AAB"/>
    <w:multiLevelType w:val="hybridMultilevel"/>
    <w:tmpl w:val="F8E2A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22A83"/>
    <w:multiLevelType w:val="hybridMultilevel"/>
    <w:tmpl w:val="0FE40B30"/>
    <w:lvl w:ilvl="0" w:tplc="914CA1B2">
      <w:start w:val="1"/>
      <w:numFmt w:val="decimal"/>
      <w:lvlText w:val="%1)"/>
      <w:lvlJc w:val="left"/>
      <w:pPr>
        <w:ind w:left="1211" w:hanging="360"/>
      </w:pPr>
      <w:rPr>
        <w:i w:val="0"/>
        <w:iCs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E3"/>
    <w:rsid w:val="00013037"/>
    <w:rsid w:val="00017A18"/>
    <w:rsid w:val="0003255D"/>
    <w:rsid w:val="000B4187"/>
    <w:rsid w:val="000D1D1A"/>
    <w:rsid w:val="00117D60"/>
    <w:rsid w:val="00130E02"/>
    <w:rsid w:val="00145D1C"/>
    <w:rsid w:val="001A2998"/>
    <w:rsid w:val="001A5EC9"/>
    <w:rsid w:val="001D2A64"/>
    <w:rsid w:val="00202A5E"/>
    <w:rsid w:val="002170C8"/>
    <w:rsid w:val="00217744"/>
    <w:rsid w:val="00220072"/>
    <w:rsid w:val="00240C14"/>
    <w:rsid w:val="00252982"/>
    <w:rsid w:val="00294415"/>
    <w:rsid w:val="002C1CE3"/>
    <w:rsid w:val="002D2831"/>
    <w:rsid w:val="002E4CA0"/>
    <w:rsid w:val="00306E3D"/>
    <w:rsid w:val="0031713A"/>
    <w:rsid w:val="003605C0"/>
    <w:rsid w:val="00376912"/>
    <w:rsid w:val="0038058A"/>
    <w:rsid w:val="00391334"/>
    <w:rsid w:val="00393C57"/>
    <w:rsid w:val="003B1D6D"/>
    <w:rsid w:val="003B36E8"/>
    <w:rsid w:val="003D2D39"/>
    <w:rsid w:val="003E3B88"/>
    <w:rsid w:val="003E4B0A"/>
    <w:rsid w:val="003F561D"/>
    <w:rsid w:val="004025A9"/>
    <w:rsid w:val="00402DAD"/>
    <w:rsid w:val="00430574"/>
    <w:rsid w:val="00434C22"/>
    <w:rsid w:val="00445695"/>
    <w:rsid w:val="00447E33"/>
    <w:rsid w:val="00483455"/>
    <w:rsid w:val="00486B35"/>
    <w:rsid w:val="004C0E00"/>
    <w:rsid w:val="00534AFD"/>
    <w:rsid w:val="005454EA"/>
    <w:rsid w:val="00587377"/>
    <w:rsid w:val="005C38BD"/>
    <w:rsid w:val="005D5825"/>
    <w:rsid w:val="005F0BC5"/>
    <w:rsid w:val="005F1F11"/>
    <w:rsid w:val="006908C4"/>
    <w:rsid w:val="006A598F"/>
    <w:rsid w:val="006E336B"/>
    <w:rsid w:val="006F2F50"/>
    <w:rsid w:val="00715C35"/>
    <w:rsid w:val="00731CBD"/>
    <w:rsid w:val="00782FC6"/>
    <w:rsid w:val="00793074"/>
    <w:rsid w:val="00806C5D"/>
    <w:rsid w:val="008073F2"/>
    <w:rsid w:val="008159AD"/>
    <w:rsid w:val="008D781B"/>
    <w:rsid w:val="008D7B18"/>
    <w:rsid w:val="00913AF0"/>
    <w:rsid w:val="00925931"/>
    <w:rsid w:val="00944C22"/>
    <w:rsid w:val="00966F05"/>
    <w:rsid w:val="009D0EB2"/>
    <w:rsid w:val="00A14475"/>
    <w:rsid w:val="00A71746"/>
    <w:rsid w:val="00A71811"/>
    <w:rsid w:val="00AA1B33"/>
    <w:rsid w:val="00AA5A8F"/>
    <w:rsid w:val="00AA5CFB"/>
    <w:rsid w:val="00AD0FD1"/>
    <w:rsid w:val="00AE01E1"/>
    <w:rsid w:val="00AE3E6E"/>
    <w:rsid w:val="00B862AA"/>
    <w:rsid w:val="00BE6078"/>
    <w:rsid w:val="00BF7081"/>
    <w:rsid w:val="00C33351"/>
    <w:rsid w:val="00C334DB"/>
    <w:rsid w:val="00C44BD0"/>
    <w:rsid w:val="00C55679"/>
    <w:rsid w:val="00D10AB5"/>
    <w:rsid w:val="00D1532A"/>
    <w:rsid w:val="00D22BA4"/>
    <w:rsid w:val="00D411B8"/>
    <w:rsid w:val="00D51C50"/>
    <w:rsid w:val="00D52FFC"/>
    <w:rsid w:val="00D57707"/>
    <w:rsid w:val="00D7436E"/>
    <w:rsid w:val="00DB33D6"/>
    <w:rsid w:val="00DC2E9C"/>
    <w:rsid w:val="00DD2913"/>
    <w:rsid w:val="00DE041C"/>
    <w:rsid w:val="00DE7767"/>
    <w:rsid w:val="00DF66D8"/>
    <w:rsid w:val="00E06679"/>
    <w:rsid w:val="00E24426"/>
    <w:rsid w:val="00E50F18"/>
    <w:rsid w:val="00EA5662"/>
    <w:rsid w:val="00ED73E0"/>
    <w:rsid w:val="00F103B5"/>
    <w:rsid w:val="00FA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4B1EE-9FC9-4FC7-8909-51414786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E3"/>
    <w:pPr>
      <w:spacing w:after="160" w:line="259" w:lineRule="auto"/>
    </w:pPr>
    <w:rPr>
      <w:rFonts w:eastAsiaTheme="minorEastAsia"/>
      <w:lang w:eastAsia="ru-RU"/>
    </w:rPr>
  </w:style>
  <w:style w:type="paragraph" w:styleId="1">
    <w:name w:val="heading 1"/>
    <w:basedOn w:val="a"/>
    <w:next w:val="a"/>
    <w:link w:val="10"/>
    <w:uiPriority w:val="9"/>
    <w:qFormat/>
    <w:rsid w:val="002C1C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1CE3"/>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semiHidden/>
    <w:unhideWhenUsed/>
    <w:qFormat/>
    <w:rsid w:val="002C1C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CE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2C1CE3"/>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2C1CE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2C1CE3"/>
    <w:pPr>
      <w:ind w:left="720"/>
      <w:contextualSpacing/>
    </w:pPr>
    <w:rPr>
      <w:rFonts w:ascii="Calibri" w:eastAsia="SimSun" w:hAnsi="Calibri" w:cs="Times New Roman"/>
      <w:lang w:eastAsia="en-US"/>
    </w:rPr>
  </w:style>
  <w:style w:type="table" w:styleId="a5">
    <w:name w:val="Table Grid"/>
    <w:basedOn w:val="a1"/>
    <w:uiPriority w:val="39"/>
    <w:rsid w:val="002C1CE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1CE3"/>
    <w:pPr>
      <w:spacing w:after="0" w:line="240" w:lineRule="auto"/>
    </w:pPr>
    <w:rPr>
      <w:rFonts w:ascii="Tahoma" w:eastAsia="SimSun" w:hAnsi="Tahoma" w:cs="Tahoma"/>
      <w:sz w:val="16"/>
      <w:szCs w:val="16"/>
      <w:lang w:eastAsia="en-US"/>
    </w:rPr>
  </w:style>
  <w:style w:type="character" w:customStyle="1" w:styleId="a7">
    <w:name w:val="Текст выноски Знак"/>
    <w:basedOn w:val="a0"/>
    <w:link w:val="a6"/>
    <w:uiPriority w:val="99"/>
    <w:semiHidden/>
    <w:rsid w:val="002C1CE3"/>
    <w:rPr>
      <w:rFonts w:ascii="Tahoma" w:eastAsia="SimSun" w:hAnsi="Tahoma" w:cs="Tahoma"/>
      <w:sz w:val="16"/>
      <w:szCs w:val="16"/>
    </w:rPr>
  </w:style>
  <w:style w:type="paragraph" w:styleId="a8">
    <w:name w:val="header"/>
    <w:basedOn w:val="a"/>
    <w:link w:val="a9"/>
    <w:uiPriority w:val="99"/>
    <w:unhideWhenUsed/>
    <w:rsid w:val="002C1CE3"/>
    <w:pPr>
      <w:tabs>
        <w:tab w:val="center" w:pos="4677"/>
        <w:tab w:val="right" w:pos="9355"/>
      </w:tabs>
      <w:spacing w:after="0" w:line="240" w:lineRule="auto"/>
    </w:pPr>
    <w:rPr>
      <w:rFonts w:ascii="Calibri" w:eastAsia="SimSun" w:hAnsi="Calibri" w:cs="Times New Roman"/>
      <w:lang w:eastAsia="en-US"/>
    </w:rPr>
  </w:style>
  <w:style w:type="character" w:customStyle="1" w:styleId="a9">
    <w:name w:val="Верхний колонтитул Знак"/>
    <w:basedOn w:val="a0"/>
    <w:link w:val="a8"/>
    <w:uiPriority w:val="99"/>
    <w:rsid w:val="002C1CE3"/>
    <w:rPr>
      <w:rFonts w:ascii="Calibri" w:eastAsia="SimSun" w:hAnsi="Calibri" w:cs="Times New Roman"/>
    </w:rPr>
  </w:style>
  <w:style w:type="paragraph" w:styleId="aa">
    <w:name w:val="footer"/>
    <w:basedOn w:val="a"/>
    <w:link w:val="ab"/>
    <w:uiPriority w:val="99"/>
    <w:unhideWhenUsed/>
    <w:rsid w:val="002C1CE3"/>
    <w:pPr>
      <w:tabs>
        <w:tab w:val="center" w:pos="4677"/>
        <w:tab w:val="right" w:pos="9355"/>
      </w:tabs>
      <w:spacing w:after="0" w:line="240" w:lineRule="auto"/>
    </w:pPr>
    <w:rPr>
      <w:rFonts w:ascii="Calibri" w:eastAsia="SimSun" w:hAnsi="Calibri" w:cs="Times New Roman"/>
      <w:lang w:eastAsia="en-US"/>
    </w:rPr>
  </w:style>
  <w:style w:type="character" w:customStyle="1" w:styleId="ab">
    <w:name w:val="Нижний колонтитул Знак"/>
    <w:basedOn w:val="a0"/>
    <w:link w:val="aa"/>
    <w:uiPriority w:val="99"/>
    <w:rsid w:val="002C1CE3"/>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2C1CE3"/>
    <w:rPr>
      <w:rFonts w:ascii="Calibri" w:eastAsia="SimSun" w:hAnsi="Calibri" w:cs="Times New Roman"/>
    </w:rPr>
  </w:style>
  <w:style w:type="paragraph" w:styleId="ac">
    <w:name w:val="No Spacing"/>
    <w:link w:val="ad"/>
    <w:uiPriority w:val="1"/>
    <w:qFormat/>
    <w:rsid w:val="002C1CE3"/>
    <w:pPr>
      <w:spacing w:after="0" w:line="240" w:lineRule="auto"/>
    </w:pPr>
    <w:rPr>
      <w:rFonts w:ascii="Calibri" w:eastAsia="Times New Roman" w:hAnsi="Calibri" w:cs="Times New Roman"/>
      <w:lang w:eastAsia="ru-RU"/>
    </w:rPr>
  </w:style>
  <w:style w:type="paragraph" w:styleId="ae">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C1CE3"/>
    <w:pPr>
      <w:spacing w:after="0" w:line="240" w:lineRule="auto"/>
      <w:ind w:left="720"/>
      <w:contextualSpacing/>
    </w:pPr>
    <w:rPr>
      <w:rFonts w:ascii="Times New Roman" w:eastAsia="Calibri" w:hAnsi="Times New Roman" w:cs="Times New Roman"/>
      <w:sz w:val="28"/>
      <w:szCs w:val="28"/>
      <w:lang w:eastAsia="en-US"/>
    </w:rPr>
  </w:style>
  <w:style w:type="paragraph" w:customStyle="1" w:styleId="11">
    <w:name w:val="Обычный1"/>
    <w:rsid w:val="002C1CE3"/>
    <w:pPr>
      <w:spacing w:after="160" w:line="259" w:lineRule="auto"/>
    </w:pPr>
    <w:rPr>
      <w:rFonts w:ascii="Calibri" w:eastAsia="Calibri" w:hAnsi="Calibri" w:cs="Calibri"/>
      <w:lang w:eastAsia="ru-RU"/>
    </w:rPr>
  </w:style>
  <w:style w:type="table" w:customStyle="1" w:styleId="TableNormal">
    <w:name w:val="Table Normal"/>
    <w:uiPriority w:val="2"/>
    <w:qFormat/>
    <w:rsid w:val="002C1CE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2C1CE3"/>
  </w:style>
  <w:style w:type="paragraph" w:customStyle="1" w:styleId="TableParagraph">
    <w:name w:val="Table Paragraph"/>
    <w:basedOn w:val="a"/>
    <w:qFormat/>
    <w:rsid w:val="002C1CE3"/>
    <w:pPr>
      <w:widowControl w:val="0"/>
      <w:autoSpaceDE w:val="0"/>
      <w:autoSpaceDN w:val="0"/>
      <w:spacing w:after="0" w:line="240" w:lineRule="auto"/>
    </w:pPr>
    <w:rPr>
      <w:rFonts w:ascii="Calibri" w:eastAsia="Calibri" w:hAnsi="Calibri" w:cs="Calibri"/>
      <w:lang w:val="en-US" w:eastAsia="en-US" w:bidi="en-US"/>
    </w:rPr>
  </w:style>
  <w:style w:type="paragraph" w:styleId="af">
    <w:name w:val="Body Text"/>
    <w:basedOn w:val="a"/>
    <w:link w:val="af0"/>
    <w:uiPriority w:val="99"/>
    <w:unhideWhenUsed/>
    <w:rsid w:val="002C1CE3"/>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2C1CE3"/>
    <w:rPr>
      <w:rFonts w:ascii="Times New Roman" w:eastAsia="Times New Roman" w:hAnsi="Times New Roman" w:cs="Times New Roman"/>
      <w:sz w:val="24"/>
      <w:szCs w:val="24"/>
      <w:lang w:eastAsia="ru-RU"/>
    </w:rPr>
  </w:style>
  <w:style w:type="paragraph" w:customStyle="1" w:styleId="stf">
    <w:name w:val="stf"/>
    <w:basedOn w:val="a"/>
    <w:rsid w:val="002C1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2C1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2C1CE3"/>
    <w:rPr>
      <w:rFonts w:ascii="Calibri" w:eastAsia="Times New Roman" w:hAnsi="Calibri" w:cs="Times New Roman"/>
      <w:lang w:eastAsia="ru-RU"/>
    </w:rPr>
  </w:style>
  <w:style w:type="character" w:styleId="af1">
    <w:name w:val="Strong"/>
    <w:uiPriority w:val="22"/>
    <w:qFormat/>
    <w:rsid w:val="002C1CE3"/>
    <w:rPr>
      <w:b/>
      <w:bCs/>
    </w:rPr>
  </w:style>
  <w:style w:type="paragraph" w:styleId="af2">
    <w:name w:val="Subtitle"/>
    <w:basedOn w:val="a"/>
    <w:next w:val="a"/>
    <w:link w:val="af3"/>
    <w:uiPriority w:val="11"/>
    <w:qFormat/>
    <w:rsid w:val="002C1CE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3">
    <w:name w:val="Подзаголовок Знак"/>
    <w:basedOn w:val="a0"/>
    <w:link w:val="af2"/>
    <w:uiPriority w:val="11"/>
    <w:rsid w:val="002C1CE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2C1CE3"/>
    <w:rPr>
      <w:rFonts w:eastAsia="Times New Roman"/>
      <w:sz w:val="22"/>
      <w:szCs w:val="22"/>
    </w:rPr>
  </w:style>
  <w:style w:type="paragraph" w:customStyle="1" w:styleId="Default">
    <w:name w:val="Default"/>
    <w:rsid w:val="002C1C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2C1CE3"/>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2C1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C1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2C1CE3"/>
    <w:rPr>
      <w:rFonts w:ascii="Calibri" w:eastAsia="SimSun" w:hAnsi="Calibri" w:cs="Times New Roman"/>
      <w:sz w:val="20"/>
      <w:szCs w:val="20"/>
    </w:rPr>
  </w:style>
  <w:style w:type="paragraph" w:styleId="af4">
    <w:name w:val="annotation text"/>
    <w:basedOn w:val="a"/>
    <w:link w:val="af5"/>
    <w:uiPriority w:val="99"/>
    <w:semiHidden/>
    <w:unhideWhenUsed/>
    <w:rsid w:val="002C1CE3"/>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2C1CE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2C1CE3"/>
    <w:rPr>
      <w:b/>
      <w:bCs/>
    </w:rPr>
  </w:style>
  <w:style w:type="character" w:customStyle="1" w:styleId="af7">
    <w:name w:val="Тема примечания Знак"/>
    <w:basedOn w:val="af5"/>
    <w:link w:val="af6"/>
    <w:uiPriority w:val="99"/>
    <w:semiHidden/>
    <w:rsid w:val="002C1CE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2C1CE3"/>
    <w:rPr>
      <w:rFonts w:eastAsia="Times New Roman"/>
      <w:sz w:val="22"/>
      <w:szCs w:val="22"/>
    </w:rPr>
  </w:style>
  <w:style w:type="paragraph" w:customStyle="1" w:styleId="af8">
    <w:name w:val="Содержимое таблицы"/>
    <w:basedOn w:val="a"/>
    <w:qFormat/>
    <w:rsid w:val="002C1CE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2C1CE3"/>
    <w:pPr>
      <w:jc w:val="center"/>
    </w:pPr>
    <w:rPr>
      <w:b/>
      <w:bCs/>
    </w:rPr>
  </w:style>
  <w:style w:type="paragraph" w:customStyle="1" w:styleId="13">
    <w:name w:val="Без интервала1"/>
    <w:rsid w:val="002C1CE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2C1CE3"/>
    <w:rPr>
      <w:color w:val="0000FF"/>
      <w:u w:val="single"/>
    </w:rPr>
  </w:style>
  <w:style w:type="paragraph" w:customStyle="1" w:styleId="Pa6">
    <w:name w:val="Pa6"/>
    <w:basedOn w:val="Default"/>
    <w:next w:val="Default"/>
    <w:uiPriority w:val="99"/>
    <w:rsid w:val="002C1CE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2C1CE3"/>
    <w:rPr>
      <w:sz w:val="16"/>
      <w:szCs w:val="16"/>
    </w:rPr>
  </w:style>
  <w:style w:type="table" w:customStyle="1" w:styleId="14">
    <w:name w:val="Сетка таблицы1"/>
    <w:basedOn w:val="a1"/>
    <w:next w:val="a5"/>
    <w:uiPriority w:val="39"/>
    <w:rsid w:val="002C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2C1C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link w:val="afc"/>
    <w:uiPriority w:val="10"/>
    <w:rsid w:val="002C1CE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15</cp:revision>
  <cp:lastPrinted>2021-09-10T04:12:00Z</cp:lastPrinted>
  <dcterms:created xsi:type="dcterms:W3CDTF">2021-09-08T11:01:00Z</dcterms:created>
  <dcterms:modified xsi:type="dcterms:W3CDTF">2021-09-10T09:01:00Z</dcterms:modified>
</cp:coreProperties>
</file>