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91" w:rsidRPr="00222E12" w:rsidRDefault="008A1591" w:rsidP="001D555F">
      <w:pPr>
        <w:ind w:firstLine="0"/>
        <w:jc w:val="left"/>
        <w:rPr>
          <w:sz w:val="44"/>
        </w:rPr>
      </w:pPr>
      <w:bookmarkStart w:id="0" w:name="_GoBack"/>
      <w:bookmarkEnd w:id="0"/>
    </w:p>
    <w:p w:rsidR="0056080F" w:rsidRPr="00222E12" w:rsidRDefault="0056080F" w:rsidP="00D800A8">
      <w:pPr>
        <w:ind w:firstLine="0"/>
        <w:jc w:val="left"/>
        <w:rPr>
          <w:sz w:val="44"/>
        </w:rPr>
      </w:pPr>
    </w:p>
    <w:p w:rsidR="0056080F" w:rsidRPr="00222E12" w:rsidRDefault="0056080F" w:rsidP="00D800A8">
      <w:pPr>
        <w:ind w:firstLine="0"/>
        <w:jc w:val="left"/>
        <w:rPr>
          <w:sz w:val="44"/>
        </w:rPr>
      </w:pPr>
    </w:p>
    <w:p w:rsidR="00222E47" w:rsidRPr="00222E12" w:rsidRDefault="00222E47" w:rsidP="00D800A8">
      <w:pPr>
        <w:ind w:firstLine="0"/>
        <w:jc w:val="left"/>
        <w:rPr>
          <w:sz w:val="44"/>
        </w:rPr>
      </w:pPr>
    </w:p>
    <w:p w:rsidR="00222E47" w:rsidRPr="00222E12" w:rsidRDefault="00222E47" w:rsidP="00D800A8">
      <w:pPr>
        <w:ind w:firstLine="0"/>
        <w:jc w:val="left"/>
        <w:rPr>
          <w:sz w:val="44"/>
        </w:rPr>
      </w:pPr>
    </w:p>
    <w:p w:rsidR="00222E47" w:rsidRPr="00222E12" w:rsidRDefault="00222E47" w:rsidP="00D800A8">
      <w:pPr>
        <w:ind w:firstLine="0"/>
        <w:jc w:val="left"/>
        <w:rPr>
          <w:sz w:val="44"/>
        </w:rPr>
      </w:pPr>
    </w:p>
    <w:p w:rsidR="00222E47" w:rsidRPr="00222E12" w:rsidRDefault="00222E47" w:rsidP="00D800A8">
      <w:pPr>
        <w:ind w:firstLine="0"/>
        <w:jc w:val="left"/>
        <w:rPr>
          <w:sz w:val="44"/>
        </w:rPr>
      </w:pPr>
    </w:p>
    <w:p w:rsidR="00222E47" w:rsidRPr="00222E12" w:rsidRDefault="00222E47" w:rsidP="00D800A8">
      <w:pPr>
        <w:ind w:firstLine="0"/>
        <w:jc w:val="left"/>
        <w:rPr>
          <w:sz w:val="44"/>
        </w:rPr>
      </w:pPr>
    </w:p>
    <w:p w:rsidR="00222E47" w:rsidRPr="00222E12" w:rsidRDefault="00222E47" w:rsidP="00D800A8">
      <w:pPr>
        <w:ind w:firstLine="0"/>
        <w:jc w:val="left"/>
        <w:rPr>
          <w:sz w:val="44"/>
        </w:rPr>
      </w:pPr>
    </w:p>
    <w:p w:rsidR="00EA38BC" w:rsidRPr="00222E12" w:rsidRDefault="00EA38BC" w:rsidP="00D800A8">
      <w:pPr>
        <w:ind w:firstLine="0"/>
        <w:jc w:val="left"/>
        <w:rPr>
          <w:sz w:val="44"/>
        </w:rPr>
      </w:pPr>
    </w:p>
    <w:p w:rsidR="0009371D" w:rsidRPr="00943CAA" w:rsidRDefault="0005460D" w:rsidP="00D800A8">
      <w:pPr>
        <w:ind w:firstLine="0"/>
        <w:jc w:val="center"/>
        <w:rPr>
          <w:b/>
          <w:color w:val="003B5C"/>
          <w:sz w:val="44"/>
          <w:lang w:val="en-US"/>
        </w:rPr>
      </w:pPr>
      <w:r w:rsidRPr="00943CAA">
        <w:rPr>
          <w:b/>
          <w:color w:val="003B5C"/>
          <w:sz w:val="44"/>
          <w:lang w:val="en-US"/>
        </w:rPr>
        <w:t>NATIONAL REPORT</w:t>
      </w:r>
    </w:p>
    <w:p w:rsidR="00763483" w:rsidRPr="00943CAA" w:rsidRDefault="005567C4" w:rsidP="00D800A8">
      <w:pPr>
        <w:ind w:firstLine="0"/>
        <w:jc w:val="center"/>
        <w:rPr>
          <w:b/>
          <w:color w:val="003B5C"/>
          <w:sz w:val="44"/>
          <w:lang w:val="en-US"/>
        </w:rPr>
      </w:pPr>
      <w:r w:rsidRPr="00943CAA">
        <w:rPr>
          <w:b/>
          <w:color w:val="003B5C"/>
          <w:sz w:val="44"/>
          <w:lang w:val="en-US"/>
        </w:rPr>
        <w:t>ON</w:t>
      </w:r>
      <w:r w:rsidR="0005460D" w:rsidRPr="00943CAA">
        <w:rPr>
          <w:b/>
          <w:color w:val="003B5C"/>
          <w:sz w:val="44"/>
          <w:lang w:val="en-US"/>
        </w:rPr>
        <w:t xml:space="preserve"> CORRUPTION </w:t>
      </w:r>
    </w:p>
    <w:p w:rsidR="0009371D" w:rsidRPr="00943CAA" w:rsidRDefault="0005460D" w:rsidP="00D800A8">
      <w:pPr>
        <w:ind w:firstLine="0"/>
        <w:jc w:val="center"/>
        <w:rPr>
          <w:b/>
          <w:color w:val="003B5C"/>
          <w:sz w:val="44"/>
          <w:lang w:val="en-US"/>
        </w:rPr>
      </w:pPr>
      <w:r w:rsidRPr="00943CAA">
        <w:rPr>
          <w:b/>
          <w:color w:val="003B5C"/>
          <w:sz w:val="44"/>
          <w:lang w:val="en-US"/>
        </w:rPr>
        <w:t>COMBATING</w:t>
      </w:r>
    </w:p>
    <w:p w:rsidR="004D3F1B" w:rsidRPr="00943CAA" w:rsidRDefault="0005382D" w:rsidP="00D800A8">
      <w:pPr>
        <w:ind w:firstLine="0"/>
        <w:jc w:val="center"/>
        <w:rPr>
          <w:b/>
          <w:color w:val="003B5C"/>
          <w:sz w:val="36"/>
          <w:lang w:val="en-US"/>
        </w:rPr>
      </w:pPr>
      <w:r w:rsidRPr="00943CAA">
        <w:rPr>
          <w:b/>
          <w:color w:val="003B5C"/>
          <w:sz w:val="36"/>
          <w:lang w:val="en-US"/>
        </w:rPr>
        <w:t>f</w:t>
      </w:r>
      <w:r w:rsidR="005567C4" w:rsidRPr="00943CAA">
        <w:rPr>
          <w:b/>
          <w:color w:val="003B5C"/>
          <w:sz w:val="36"/>
          <w:lang w:val="en-US"/>
        </w:rPr>
        <w:t>or</w:t>
      </w:r>
      <w:r w:rsidR="0005460D" w:rsidRPr="00943CAA">
        <w:rPr>
          <w:b/>
          <w:color w:val="003B5C"/>
          <w:sz w:val="36"/>
          <w:lang w:val="en-US"/>
        </w:rPr>
        <w:t xml:space="preserve"> 2020</w:t>
      </w:r>
    </w:p>
    <w:p w:rsidR="00DA3BB4" w:rsidRPr="00943CAA" w:rsidRDefault="00DA3BB4" w:rsidP="00D800A8">
      <w:pPr>
        <w:ind w:firstLine="0"/>
        <w:jc w:val="left"/>
        <w:rPr>
          <w:lang w:val="en-US"/>
        </w:rPr>
      </w:pPr>
    </w:p>
    <w:p w:rsidR="00E14114" w:rsidRPr="00943CAA" w:rsidRDefault="00E14114" w:rsidP="00D800A8">
      <w:pPr>
        <w:ind w:firstLine="0"/>
        <w:jc w:val="left"/>
        <w:rPr>
          <w:lang w:val="en-US"/>
        </w:rPr>
      </w:pPr>
    </w:p>
    <w:p w:rsidR="004F1BA0" w:rsidRPr="00943CAA" w:rsidRDefault="004F1BA0" w:rsidP="00D800A8">
      <w:pPr>
        <w:ind w:firstLine="0"/>
        <w:jc w:val="left"/>
        <w:rPr>
          <w:lang w:val="en-US"/>
        </w:rPr>
      </w:pPr>
    </w:p>
    <w:p w:rsidR="004F1BA0" w:rsidRPr="00943CAA" w:rsidRDefault="004F1BA0" w:rsidP="00D800A8">
      <w:pPr>
        <w:ind w:firstLine="0"/>
        <w:jc w:val="left"/>
        <w:rPr>
          <w:lang w:val="en-US"/>
        </w:rPr>
      </w:pPr>
    </w:p>
    <w:p w:rsidR="004F1BA0" w:rsidRPr="00943CAA" w:rsidRDefault="004F1BA0" w:rsidP="00D800A8">
      <w:pPr>
        <w:ind w:firstLine="0"/>
        <w:jc w:val="left"/>
        <w:rPr>
          <w:lang w:val="en-US"/>
        </w:rPr>
      </w:pPr>
    </w:p>
    <w:p w:rsidR="00E14114" w:rsidRPr="00943CAA" w:rsidRDefault="00E14114" w:rsidP="00D800A8">
      <w:pPr>
        <w:ind w:firstLine="0"/>
        <w:jc w:val="left"/>
        <w:rPr>
          <w:lang w:val="en-US"/>
        </w:rPr>
      </w:pPr>
    </w:p>
    <w:p w:rsidR="00E14114" w:rsidRPr="00943CAA" w:rsidRDefault="00E14114" w:rsidP="00D800A8">
      <w:pPr>
        <w:ind w:firstLine="0"/>
        <w:jc w:val="left"/>
        <w:rPr>
          <w:lang w:val="en-US"/>
        </w:rPr>
      </w:pPr>
    </w:p>
    <w:p w:rsidR="00222E47" w:rsidRPr="00943CAA" w:rsidRDefault="00222E47" w:rsidP="00D800A8">
      <w:pPr>
        <w:ind w:firstLine="0"/>
        <w:jc w:val="left"/>
        <w:rPr>
          <w:lang w:val="en-US"/>
        </w:rPr>
      </w:pPr>
    </w:p>
    <w:p w:rsidR="00222E47" w:rsidRPr="00943CAA" w:rsidRDefault="00222E47" w:rsidP="00D800A8">
      <w:pPr>
        <w:ind w:firstLine="0"/>
        <w:jc w:val="left"/>
        <w:rPr>
          <w:lang w:val="en-US"/>
        </w:rPr>
      </w:pPr>
    </w:p>
    <w:p w:rsidR="00222E47" w:rsidRPr="00943CAA" w:rsidRDefault="00222E47" w:rsidP="00D800A8">
      <w:pPr>
        <w:ind w:firstLine="0"/>
        <w:jc w:val="left"/>
        <w:rPr>
          <w:lang w:val="en-US"/>
        </w:rPr>
      </w:pPr>
    </w:p>
    <w:p w:rsidR="00222E47" w:rsidRPr="00943CAA" w:rsidRDefault="00222E47" w:rsidP="00D800A8">
      <w:pPr>
        <w:ind w:firstLine="0"/>
        <w:jc w:val="left"/>
        <w:rPr>
          <w:lang w:val="en-US"/>
        </w:rPr>
      </w:pPr>
    </w:p>
    <w:p w:rsidR="00222E47" w:rsidRPr="00943CAA" w:rsidRDefault="00222E47"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6F2DA5" w:rsidRPr="00943CAA" w:rsidRDefault="006F2DA5" w:rsidP="00D800A8">
      <w:pPr>
        <w:ind w:firstLine="0"/>
        <w:jc w:val="left"/>
        <w:rPr>
          <w:lang w:val="en-US"/>
        </w:rPr>
      </w:pPr>
    </w:p>
    <w:p w:rsidR="005322A7" w:rsidRPr="00943CAA" w:rsidRDefault="0005460D" w:rsidP="005322A7">
      <w:pPr>
        <w:ind w:firstLine="0"/>
        <w:jc w:val="center"/>
        <w:rPr>
          <w:lang w:val="en-US"/>
        </w:rPr>
      </w:pPr>
      <w:r w:rsidRPr="00943CAA">
        <w:rPr>
          <w:lang w:val="en-US"/>
        </w:rPr>
        <w:t>Republic of Kazakhstan</w:t>
      </w:r>
    </w:p>
    <w:p w:rsidR="005322A7" w:rsidRPr="00943CAA" w:rsidRDefault="0049442D" w:rsidP="005322A7">
      <w:pPr>
        <w:ind w:firstLine="0"/>
        <w:jc w:val="center"/>
        <w:rPr>
          <w:lang w:val="en-US"/>
        </w:rPr>
      </w:pPr>
      <w:r w:rsidRPr="00943CAA">
        <w:rPr>
          <w:lang w:val="en-US"/>
        </w:rPr>
        <w:t xml:space="preserve">city of </w:t>
      </w:r>
      <w:r w:rsidR="0005460D" w:rsidRPr="00943CAA">
        <w:rPr>
          <w:lang w:val="en-US"/>
        </w:rPr>
        <w:t>Nur-Sultan</w:t>
      </w:r>
      <w:r w:rsidR="005567C4" w:rsidRPr="00943CAA">
        <w:rPr>
          <w:lang w:val="en-US"/>
        </w:rPr>
        <w:t xml:space="preserve"> </w:t>
      </w:r>
    </w:p>
    <w:p w:rsidR="001E4F99" w:rsidRPr="00943CAA" w:rsidRDefault="0005460D" w:rsidP="006F2DA5">
      <w:pPr>
        <w:ind w:firstLine="0"/>
        <w:jc w:val="center"/>
        <w:rPr>
          <w:lang w:val="en-US"/>
        </w:rPr>
      </w:pPr>
      <w:r w:rsidRPr="00943CAA">
        <w:rPr>
          <w:lang w:val="en-US"/>
        </w:rPr>
        <w:t>2021</w:t>
      </w:r>
      <w:r w:rsidRPr="00943CAA">
        <w:rPr>
          <w:lang w:val="en-US"/>
        </w:rPr>
        <w:br w:type="page"/>
      </w:r>
    </w:p>
    <w:p w:rsidR="00EF21A0" w:rsidRPr="00943CAA" w:rsidRDefault="0005460D" w:rsidP="00D800A8">
      <w:pPr>
        <w:ind w:firstLine="0"/>
        <w:jc w:val="left"/>
        <w:rPr>
          <w:b/>
          <w:color w:val="003B5C"/>
          <w:lang w:val="en-US"/>
        </w:rPr>
      </w:pPr>
      <w:r w:rsidRPr="00943CAA">
        <w:rPr>
          <w:b/>
          <w:color w:val="003B5C"/>
          <w:lang w:val="en-US"/>
        </w:rPr>
        <w:lastRenderedPageBreak/>
        <w:t>TABLE OF CONTENT</w:t>
      </w:r>
    </w:p>
    <w:p w:rsidR="00E869F0" w:rsidRPr="00943CAA" w:rsidRDefault="00E869F0" w:rsidP="00D800A8">
      <w:pPr>
        <w:ind w:firstLine="0"/>
        <w:jc w:val="left"/>
        <w:rPr>
          <w:sz w:val="36"/>
          <w:lang w:val="en-US"/>
        </w:rPr>
      </w:pPr>
    </w:p>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8774"/>
        <w:gridCol w:w="581"/>
      </w:tblGrid>
      <w:tr w:rsidR="005B69B1" w:rsidRPr="00943CAA" w:rsidTr="00AF6731">
        <w:tc>
          <w:tcPr>
            <w:tcW w:w="8784" w:type="dxa"/>
            <w:noWrap/>
          </w:tcPr>
          <w:p w:rsidR="00421020" w:rsidRPr="00943CAA" w:rsidRDefault="005567C4" w:rsidP="008835B7">
            <w:pPr>
              <w:ind w:firstLine="0"/>
              <w:jc w:val="left"/>
              <w:rPr>
                <w:rFonts w:cs="Times New Roman"/>
                <w:szCs w:val="28"/>
              </w:rPr>
            </w:pPr>
            <w:r w:rsidRPr="00943CAA">
              <w:rPr>
                <w:rFonts w:cs="Times New Roman"/>
                <w:szCs w:val="28"/>
              </w:rPr>
              <w:t>Introduction..........................................................................</w:t>
            </w:r>
            <w:r w:rsidR="00F8743D" w:rsidRPr="00943CAA">
              <w:rPr>
                <w:rFonts w:cs="Times New Roman"/>
                <w:szCs w:val="28"/>
              </w:rPr>
              <w:t>........................</w:t>
            </w:r>
            <w:r w:rsidRPr="00943CAA">
              <w:rPr>
                <w:rFonts w:cs="Times New Roman"/>
                <w:szCs w:val="28"/>
              </w:rPr>
              <w:t>.......</w:t>
            </w:r>
          </w:p>
        </w:tc>
        <w:tc>
          <w:tcPr>
            <w:tcW w:w="567" w:type="dxa"/>
            <w:shd w:val="clear" w:color="auto" w:fill="auto"/>
            <w:noWrap/>
          </w:tcPr>
          <w:p w:rsidR="00421020" w:rsidRPr="00943CAA" w:rsidRDefault="0005460D" w:rsidP="00C44032">
            <w:pPr>
              <w:ind w:firstLine="0"/>
              <w:jc w:val="left"/>
              <w:rPr>
                <w:rFonts w:cs="Times New Roman"/>
                <w:szCs w:val="28"/>
              </w:rPr>
            </w:pPr>
            <w:r w:rsidRPr="00943CAA">
              <w:rPr>
                <w:rFonts w:cs="Times New Roman"/>
                <w:szCs w:val="28"/>
              </w:rPr>
              <w:t>3</w:t>
            </w:r>
          </w:p>
        </w:tc>
      </w:tr>
      <w:tr w:rsidR="005B69B1" w:rsidRPr="00943CAA" w:rsidTr="00AF6731">
        <w:tc>
          <w:tcPr>
            <w:tcW w:w="8784" w:type="dxa"/>
            <w:noWrap/>
          </w:tcPr>
          <w:p w:rsidR="00421020" w:rsidRPr="00943CAA" w:rsidRDefault="005567C4" w:rsidP="00FB6D75">
            <w:pPr>
              <w:ind w:firstLine="0"/>
              <w:jc w:val="left"/>
              <w:rPr>
                <w:rFonts w:cs="Times New Roman"/>
                <w:szCs w:val="28"/>
              </w:rPr>
            </w:pPr>
            <w:r w:rsidRPr="00943CAA">
              <w:rPr>
                <w:rFonts w:cs="Times New Roman"/>
                <w:szCs w:val="28"/>
              </w:rPr>
              <w:t>Body......................................................................</w:t>
            </w:r>
            <w:r w:rsidR="00F8743D" w:rsidRPr="00943CAA">
              <w:rPr>
                <w:rFonts w:cs="Times New Roman"/>
                <w:szCs w:val="28"/>
              </w:rPr>
              <w:t>...........................................</w:t>
            </w:r>
            <w:r w:rsidRPr="00943CAA">
              <w:rPr>
                <w:rFonts w:cs="Times New Roman"/>
                <w:szCs w:val="28"/>
              </w:rPr>
              <w:t>...</w:t>
            </w:r>
          </w:p>
        </w:tc>
        <w:tc>
          <w:tcPr>
            <w:tcW w:w="567" w:type="dxa"/>
            <w:shd w:val="clear" w:color="auto" w:fill="auto"/>
            <w:noWrap/>
          </w:tcPr>
          <w:p w:rsidR="00421020" w:rsidRPr="00943CAA" w:rsidRDefault="0005460D" w:rsidP="00C44032">
            <w:pPr>
              <w:ind w:firstLine="0"/>
              <w:jc w:val="left"/>
              <w:rPr>
                <w:rFonts w:cs="Times New Roman"/>
                <w:szCs w:val="28"/>
              </w:rPr>
            </w:pPr>
            <w:r w:rsidRPr="00943CAA">
              <w:rPr>
                <w:rFonts w:cs="Times New Roman"/>
                <w:szCs w:val="28"/>
              </w:rPr>
              <w:t>4</w:t>
            </w:r>
          </w:p>
        </w:tc>
      </w:tr>
      <w:tr w:rsidR="005B69B1" w:rsidRPr="00943CAA" w:rsidTr="00AF6731">
        <w:tc>
          <w:tcPr>
            <w:tcW w:w="8784" w:type="dxa"/>
            <w:noWrap/>
          </w:tcPr>
          <w:p w:rsidR="00C230A0" w:rsidRPr="00943CAA" w:rsidRDefault="0005460D" w:rsidP="00C230A0">
            <w:pPr>
              <w:ind w:left="596" w:hanging="283"/>
              <w:jc w:val="left"/>
              <w:rPr>
                <w:rFonts w:cs="Times New Roman"/>
                <w:szCs w:val="28"/>
              </w:rPr>
            </w:pPr>
            <w:r w:rsidRPr="00943CAA">
              <w:rPr>
                <w:rFonts w:cs="Times New Roman"/>
                <w:szCs w:val="28"/>
              </w:rPr>
              <w:t xml:space="preserve">1. Criminal law </w:t>
            </w:r>
            <w:r w:rsidR="005567C4" w:rsidRPr="00943CAA">
              <w:rPr>
                <w:rFonts w:cs="Times New Roman"/>
                <w:szCs w:val="28"/>
              </w:rPr>
              <w:t>statistics...............................</w:t>
            </w:r>
            <w:r w:rsidR="00F8743D" w:rsidRPr="00943CAA">
              <w:rPr>
                <w:rFonts w:cs="Times New Roman"/>
                <w:szCs w:val="28"/>
              </w:rPr>
              <w:t>................................</w:t>
            </w:r>
            <w:r w:rsidR="005567C4" w:rsidRPr="00943CAA">
              <w:rPr>
                <w:rFonts w:cs="Times New Roman"/>
                <w:szCs w:val="28"/>
              </w:rPr>
              <w:t>.................</w:t>
            </w:r>
          </w:p>
        </w:tc>
        <w:tc>
          <w:tcPr>
            <w:tcW w:w="567" w:type="dxa"/>
            <w:shd w:val="clear" w:color="auto" w:fill="auto"/>
            <w:noWrap/>
          </w:tcPr>
          <w:p w:rsidR="00C230A0" w:rsidRPr="00943CAA" w:rsidRDefault="0005460D" w:rsidP="00C1014D">
            <w:pPr>
              <w:ind w:firstLine="0"/>
              <w:jc w:val="left"/>
              <w:rPr>
                <w:rFonts w:cs="Times New Roman"/>
                <w:szCs w:val="28"/>
              </w:rPr>
            </w:pPr>
            <w:r w:rsidRPr="00943CAA">
              <w:rPr>
                <w:rFonts w:cs="Times New Roman"/>
                <w:szCs w:val="28"/>
              </w:rPr>
              <w:t>4</w:t>
            </w:r>
          </w:p>
        </w:tc>
      </w:tr>
      <w:tr w:rsidR="005B69B1" w:rsidRPr="00943CAA" w:rsidTr="00AF6731">
        <w:tc>
          <w:tcPr>
            <w:tcW w:w="8784" w:type="dxa"/>
            <w:noWrap/>
          </w:tcPr>
          <w:p w:rsidR="00421020" w:rsidRPr="00943CAA" w:rsidRDefault="0005460D" w:rsidP="007A1DB0">
            <w:pPr>
              <w:ind w:left="596" w:hanging="283"/>
              <w:jc w:val="left"/>
              <w:rPr>
                <w:rFonts w:cs="Times New Roman"/>
                <w:szCs w:val="28"/>
              </w:rPr>
            </w:pPr>
            <w:r w:rsidRPr="00943CAA">
              <w:rPr>
                <w:rFonts w:cs="Times New Roman"/>
                <w:szCs w:val="28"/>
              </w:rPr>
              <w:t>2. Perception of corruption …………………………………………………</w:t>
            </w:r>
          </w:p>
        </w:tc>
        <w:tc>
          <w:tcPr>
            <w:tcW w:w="567" w:type="dxa"/>
            <w:shd w:val="clear" w:color="auto" w:fill="auto"/>
            <w:noWrap/>
          </w:tcPr>
          <w:p w:rsidR="00421020" w:rsidRPr="00943CAA" w:rsidRDefault="0005460D" w:rsidP="00C44032">
            <w:pPr>
              <w:ind w:firstLine="0"/>
              <w:jc w:val="left"/>
              <w:rPr>
                <w:rFonts w:cs="Times New Roman"/>
                <w:szCs w:val="28"/>
              </w:rPr>
            </w:pPr>
            <w:r w:rsidRPr="00943CAA">
              <w:rPr>
                <w:rFonts w:cs="Times New Roman"/>
                <w:szCs w:val="28"/>
              </w:rPr>
              <w:t>5</w:t>
            </w:r>
          </w:p>
        </w:tc>
      </w:tr>
      <w:tr w:rsidR="005B69B1" w:rsidRPr="00943CAA" w:rsidTr="00AF6731">
        <w:tc>
          <w:tcPr>
            <w:tcW w:w="8784" w:type="dxa"/>
            <w:noWrap/>
          </w:tcPr>
          <w:p w:rsidR="00421020" w:rsidRPr="00943CAA" w:rsidRDefault="0005460D" w:rsidP="007A1DB0">
            <w:pPr>
              <w:ind w:left="596" w:hanging="283"/>
              <w:jc w:val="left"/>
              <w:rPr>
                <w:rFonts w:cs="Times New Roman"/>
                <w:szCs w:val="28"/>
              </w:rPr>
            </w:pPr>
            <w:r w:rsidRPr="00943CAA">
              <w:rPr>
                <w:rFonts w:cs="Times New Roman"/>
                <w:szCs w:val="28"/>
              </w:rPr>
              <w:t xml:space="preserve">3. Legislative </w:t>
            </w:r>
            <w:r w:rsidR="005567C4" w:rsidRPr="00943CAA">
              <w:rPr>
                <w:rFonts w:cs="Times New Roman"/>
                <w:szCs w:val="28"/>
              </w:rPr>
              <w:t>innovations...............................</w:t>
            </w:r>
            <w:r w:rsidR="00F8743D" w:rsidRPr="00943CAA">
              <w:rPr>
                <w:rFonts w:cs="Times New Roman"/>
                <w:szCs w:val="28"/>
              </w:rPr>
              <w:t>.........................</w:t>
            </w:r>
            <w:r w:rsidR="005567C4" w:rsidRPr="00943CAA">
              <w:rPr>
                <w:rFonts w:cs="Times New Roman"/>
                <w:szCs w:val="28"/>
              </w:rPr>
              <w:t>.......................</w:t>
            </w:r>
          </w:p>
        </w:tc>
        <w:tc>
          <w:tcPr>
            <w:tcW w:w="567" w:type="dxa"/>
            <w:shd w:val="clear" w:color="auto" w:fill="auto"/>
            <w:noWrap/>
          </w:tcPr>
          <w:p w:rsidR="007A1DB0" w:rsidRPr="00943CAA" w:rsidRDefault="0005460D" w:rsidP="007A1DB0">
            <w:pPr>
              <w:ind w:firstLine="0"/>
              <w:jc w:val="left"/>
              <w:rPr>
                <w:rFonts w:cs="Times New Roman"/>
                <w:szCs w:val="28"/>
              </w:rPr>
            </w:pPr>
            <w:r w:rsidRPr="00943CAA">
              <w:rPr>
                <w:rFonts w:cs="Times New Roman"/>
                <w:szCs w:val="28"/>
              </w:rPr>
              <w:t>6</w:t>
            </w:r>
          </w:p>
        </w:tc>
      </w:tr>
      <w:tr w:rsidR="005B69B1" w:rsidRPr="00943CAA" w:rsidTr="00AF6731">
        <w:tc>
          <w:tcPr>
            <w:tcW w:w="8784" w:type="dxa"/>
            <w:noWrap/>
          </w:tcPr>
          <w:p w:rsidR="007A1DB0" w:rsidRPr="00943CAA" w:rsidRDefault="0005460D" w:rsidP="007A1DB0">
            <w:pPr>
              <w:ind w:left="596" w:hanging="283"/>
              <w:jc w:val="left"/>
              <w:rPr>
                <w:rFonts w:cs="Times New Roman"/>
                <w:szCs w:val="28"/>
                <w:lang w:val="en-US"/>
              </w:rPr>
            </w:pPr>
            <w:r w:rsidRPr="00943CAA">
              <w:rPr>
                <w:rFonts w:cs="Times New Roman"/>
                <w:szCs w:val="28"/>
                <w:lang w:val="en-US"/>
              </w:rPr>
              <w:t>4. Activities of the Commission on Fight against Corruption under the President of the Republic of Kazakhstan........</w:t>
            </w:r>
            <w:r w:rsidR="00F8743D" w:rsidRPr="00943CAA">
              <w:rPr>
                <w:rFonts w:cs="Times New Roman"/>
                <w:szCs w:val="28"/>
                <w:lang w:val="en-US"/>
              </w:rPr>
              <w:t>...............</w:t>
            </w:r>
            <w:r w:rsidRPr="00943CAA">
              <w:rPr>
                <w:rFonts w:cs="Times New Roman"/>
                <w:szCs w:val="28"/>
                <w:lang w:val="en-US"/>
              </w:rPr>
              <w:t>.............................</w:t>
            </w:r>
          </w:p>
        </w:tc>
        <w:tc>
          <w:tcPr>
            <w:tcW w:w="567" w:type="dxa"/>
            <w:shd w:val="clear" w:color="auto" w:fill="auto"/>
            <w:noWrap/>
          </w:tcPr>
          <w:p w:rsidR="007A1DB0" w:rsidRPr="00943CAA" w:rsidRDefault="007A1DB0" w:rsidP="007A1DB0">
            <w:pPr>
              <w:ind w:firstLine="0"/>
              <w:jc w:val="left"/>
              <w:rPr>
                <w:rFonts w:cs="Times New Roman"/>
                <w:szCs w:val="28"/>
                <w:lang w:val="en-US"/>
              </w:rPr>
            </w:pPr>
          </w:p>
          <w:p w:rsidR="00E670A0" w:rsidRPr="00943CAA" w:rsidRDefault="0005460D" w:rsidP="007A1DB0">
            <w:pPr>
              <w:ind w:firstLine="0"/>
              <w:jc w:val="left"/>
              <w:rPr>
                <w:rFonts w:cs="Times New Roman"/>
                <w:szCs w:val="28"/>
              </w:rPr>
            </w:pPr>
            <w:r w:rsidRPr="00943CAA">
              <w:rPr>
                <w:rFonts w:cs="Times New Roman"/>
                <w:szCs w:val="28"/>
              </w:rPr>
              <w:t>7</w:t>
            </w:r>
          </w:p>
        </w:tc>
      </w:tr>
      <w:tr w:rsidR="005B69B1" w:rsidRPr="00943CAA" w:rsidTr="00AF6731">
        <w:tc>
          <w:tcPr>
            <w:tcW w:w="8784" w:type="dxa"/>
            <w:noWrap/>
          </w:tcPr>
          <w:p w:rsidR="00421020" w:rsidRPr="00943CAA" w:rsidRDefault="0005460D" w:rsidP="007A1DB0">
            <w:pPr>
              <w:ind w:left="596" w:hanging="283"/>
              <w:jc w:val="left"/>
              <w:rPr>
                <w:rFonts w:cs="Times New Roman"/>
                <w:szCs w:val="28"/>
                <w:lang w:val="en-US"/>
              </w:rPr>
            </w:pPr>
            <w:r w:rsidRPr="00943CAA">
              <w:rPr>
                <w:rFonts w:cs="Times New Roman"/>
                <w:szCs w:val="28"/>
                <w:lang w:val="en-US"/>
              </w:rPr>
              <w:t xml:space="preserve">5. Combating corruption in the civil service </w:t>
            </w:r>
            <w:r w:rsidR="005567C4" w:rsidRPr="00943CAA">
              <w:rPr>
                <w:rFonts w:cs="Times New Roman"/>
                <w:szCs w:val="28"/>
                <w:lang w:val="en-US"/>
              </w:rPr>
              <w:t>…</w:t>
            </w:r>
            <w:r w:rsidR="00F8743D" w:rsidRPr="00943CAA">
              <w:rPr>
                <w:rFonts w:cs="Times New Roman"/>
                <w:szCs w:val="28"/>
                <w:lang w:val="en-US"/>
              </w:rPr>
              <w:t>…………………………….</w:t>
            </w:r>
          </w:p>
        </w:tc>
        <w:tc>
          <w:tcPr>
            <w:tcW w:w="567" w:type="dxa"/>
            <w:shd w:val="clear" w:color="auto" w:fill="auto"/>
            <w:noWrap/>
          </w:tcPr>
          <w:p w:rsidR="00421020" w:rsidRPr="00943CAA" w:rsidRDefault="0005460D" w:rsidP="00C44032">
            <w:pPr>
              <w:ind w:firstLine="0"/>
              <w:jc w:val="left"/>
              <w:rPr>
                <w:rFonts w:cs="Times New Roman"/>
                <w:szCs w:val="28"/>
              </w:rPr>
            </w:pPr>
            <w:r w:rsidRPr="00943CAA">
              <w:rPr>
                <w:rFonts w:cs="Times New Roman"/>
                <w:szCs w:val="28"/>
              </w:rPr>
              <w:t>8</w:t>
            </w:r>
          </w:p>
        </w:tc>
      </w:tr>
      <w:tr w:rsidR="005B69B1" w:rsidRPr="00943CAA" w:rsidTr="00AF6731">
        <w:tc>
          <w:tcPr>
            <w:tcW w:w="8784" w:type="dxa"/>
            <w:noWrap/>
          </w:tcPr>
          <w:p w:rsidR="00421020" w:rsidRPr="00943CAA" w:rsidRDefault="0005460D" w:rsidP="0059396C">
            <w:pPr>
              <w:ind w:left="596" w:hanging="283"/>
              <w:jc w:val="left"/>
              <w:rPr>
                <w:rFonts w:cs="Times New Roman"/>
                <w:szCs w:val="28"/>
                <w:lang w:val="en-US"/>
              </w:rPr>
            </w:pPr>
            <w:r w:rsidRPr="00943CAA">
              <w:rPr>
                <w:rFonts w:cs="Times New Roman"/>
                <w:szCs w:val="28"/>
                <w:lang w:val="en-US"/>
              </w:rPr>
              <w:t xml:space="preserve">6. Introduction of the Institute of public </w:t>
            </w:r>
            <w:r w:rsidR="005567C4" w:rsidRPr="00943CAA">
              <w:rPr>
                <w:rFonts w:cs="Times New Roman"/>
                <w:szCs w:val="28"/>
                <w:lang w:val="en-US"/>
              </w:rPr>
              <w:t>control.....</w:t>
            </w:r>
            <w:r w:rsidR="00F8743D" w:rsidRPr="00943CAA">
              <w:rPr>
                <w:rFonts w:cs="Times New Roman"/>
                <w:szCs w:val="28"/>
                <w:lang w:val="en-US"/>
              </w:rPr>
              <w:t>.................</w:t>
            </w:r>
            <w:r w:rsidR="005567C4" w:rsidRPr="00943CAA">
              <w:rPr>
                <w:rFonts w:cs="Times New Roman"/>
                <w:szCs w:val="28"/>
                <w:lang w:val="en-US"/>
              </w:rPr>
              <w:t>......................</w:t>
            </w:r>
          </w:p>
        </w:tc>
        <w:tc>
          <w:tcPr>
            <w:tcW w:w="567" w:type="dxa"/>
            <w:shd w:val="clear" w:color="auto" w:fill="auto"/>
            <w:noWrap/>
          </w:tcPr>
          <w:p w:rsidR="00421020" w:rsidRPr="00943CAA" w:rsidRDefault="0005460D" w:rsidP="00C44032">
            <w:pPr>
              <w:ind w:firstLine="0"/>
              <w:jc w:val="left"/>
              <w:rPr>
                <w:rFonts w:cs="Times New Roman"/>
                <w:szCs w:val="28"/>
              </w:rPr>
            </w:pPr>
            <w:r w:rsidRPr="00943CAA">
              <w:rPr>
                <w:rFonts w:cs="Times New Roman"/>
                <w:szCs w:val="28"/>
              </w:rPr>
              <w:t>10</w:t>
            </w:r>
          </w:p>
        </w:tc>
      </w:tr>
      <w:tr w:rsidR="005B69B1" w:rsidRPr="00943CAA" w:rsidTr="0049442D">
        <w:trPr>
          <w:trHeight w:val="370"/>
        </w:trPr>
        <w:tc>
          <w:tcPr>
            <w:tcW w:w="8784" w:type="dxa"/>
            <w:noWrap/>
          </w:tcPr>
          <w:p w:rsidR="00421020" w:rsidRPr="00943CAA" w:rsidRDefault="0005460D" w:rsidP="0049442D">
            <w:pPr>
              <w:ind w:left="596" w:hanging="283"/>
              <w:jc w:val="left"/>
              <w:rPr>
                <w:rFonts w:cs="Times New Roman"/>
                <w:szCs w:val="28"/>
                <w:lang w:val="en-US"/>
              </w:rPr>
            </w:pPr>
            <w:r w:rsidRPr="00943CAA">
              <w:rPr>
                <w:rFonts w:cs="Times New Roman"/>
                <w:szCs w:val="28"/>
                <w:lang w:val="en-US"/>
              </w:rPr>
              <w:t>7. Combating corruption in the quasi-public</w:t>
            </w:r>
            <w:r w:rsidR="0049442D" w:rsidRPr="00943CAA">
              <w:rPr>
                <w:rFonts w:cs="Times New Roman"/>
                <w:szCs w:val="28"/>
                <w:lang w:val="en-US"/>
              </w:rPr>
              <w:t xml:space="preserve"> </w:t>
            </w:r>
            <w:r w:rsidRPr="00943CAA">
              <w:rPr>
                <w:rFonts w:cs="Times New Roman"/>
                <w:szCs w:val="28"/>
                <w:lang w:val="en-US"/>
              </w:rPr>
              <w:t>and private sector ……………</w:t>
            </w:r>
          </w:p>
        </w:tc>
        <w:tc>
          <w:tcPr>
            <w:tcW w:w="567" w:type="dxa"/>
            <w:shd w:val="clear" w:color="auto" w:fill="auto"/>
            <w:noWrap/>
          </w:tcPr>
          <w:p w:rsidR="00421020" w:rsidRPr="00943CAA" w:rsidRDefault="0049442D" w:rsidP="00DA6297">
            <w:pPr>
              <w:ind w:firstLine="0"/>
              <w:jc w:val="left"/>
              <w:rPr>
                <w:rFonts w:cs="Times New Roman"/>
                <w:szCs w:val="28"/>
                <w:lang w:val="en-US"/>
              </w:rPr>
            </w:pPr>
            <w:r w:rsidRPr="00943CAA">
              <w:rPr>
                <w:rFonts w:cs="Times New Roman"/>
                <w:szCs w:val="28"/>
              </w:rPr>
              <w:t>14</w:t>
            </w:r>
          </w:p>
        </w:tc>
      </w:tr>
      <w:tr w:rsidR="005B69B1" w:rsidRPr="00943CAA" w:rsidTr="00AF6731">
        <w:tc>
          <w:tcPr>
            <w:tcW w:w="8784" w:type="dxa"/>
            <w:noWrap/>
          </w:tcPr>
          <w:p w:rsidR="00802EA1" w:rsidRPr="00943CAA" w:rsidRDefault="0005460D" w:rsidP="007A1DB0">
            <w:pPr>
              <w:ind w:left="596" w:hanging="283"/>
              <w:jc w:val="left"/>
              <w:rPr>
                <w:rFonts w:cs="Times New Roman"/>
                <w:szCs w:val="28"/>
                <w:lang w:val="en-US"/>
              </w:rPr>
            </w:pPr>
            <w:r w:rsidRPr="00943CAA">
              <w:rPr>
                <w:rFonts w:cs="Times New Roman"/>
                <w:szCs w:val="28"/>
                <w:lang w:val="en-US"/>
              </w:rPr>
              <w:t>8. Prevention of corruption in courts, law enforcement and special state bodies ……………………………</w:t>
            </w:r>
            <w:r w:rsidR="00F8743D" w:rsidRPr="00943CAA">
              <w:rPr>
                <w:rFonts w:cs="Times New Roman"/>
                <w:szCs w:val="28"/>
                <w:lang w:val="en-US"/>
              </w:rPr>
              <w:t>…………………………………….</w:t>
            </w:r>
            <w:r w:rsidRPr="00943CAA">
              <w:rPr>
                <w:rFonts w:cs="Times New Roman"/>
                <w:szCs w:val="28"/>
                <w:lang w:val="en-US"/>
              </w:rPr>
              <w:t>…</w:t>
            </w:r>
          </w:p>
        </w:tc>
        <w:tc>
          <w:tcPr>
            <w:tcW w:w="567" w:type="dxa"/>
            <w:shd w:val="clear" w:color="auto" w:fill="auto"/>
            <w:noWrap/>
          </w:tcPr>
          <w:p w:rsidR="00802EA1" w:rsidRPr="00943CAA" w:rsidRDefault="00802EA1" w:rsidP="00C44032">
            <w:pPr>
              <w:ind w:firstLine="0"/>
              <w:jc w:val="left"/>
              <w:rPr>
                <w:rFonts w:cs="Times New Roman"/>
                <w:szCs w:val="28"/>
                <w:lang w:val="en-US"/>
              </w:rPr>
            </w:pPr>
          </w:p>
          <w:p w:rsidR="005322A7" w:rsidRPr="00943CAA" w:rsidRDefault="0005460D" w:rsidP="00DA6297">
            <w:pPr>
              <w:ind w:firstLine="0"/>
              <w:jc w:val="left"/>
              <w:rPr>
                <w:rFonts w:cs="Times New Roman"/>
                <w:szCs w:val="28"/>
              </w:rPr>
            </w:pPr>
            <w:r w:rsidRPr="00943CAA">
              <w:rPr>
                <w:rFonts w:cs="Times New Roman"/>
                <w:szCs w:val="28"/>
              </w:rPr>
              <w:t>15</w:t>
            </w:r>
          </w:p>
        </w:tc>
      </w:tr>
      <w:tr w:rsidR="005B69B1" w:rsidRPr="00943CAA" w:rsidTr="00AF6731">
        <w:tc>
          <w:tcPr>
            <w:tcW w:w="8784" w:type="dxa"/>
            <w:noWrap/>
          </w:tcPr>
          <w:p w:rsidR="00B27826" w:rsidRPr="00943CAA" w:rsidRDefault="0005460D" w:rsidP="0059396C">
            <w:pPr>
              <w:ind w:left="596" w:hanging="283"/>
              <w:jc w:val="left"/>
              <w:rPr>
                <w:rFonts w:cs="Times New Roman"/>
                <w:szCs w:val="28"/>
                <w:lang w:val="en-US"/>
              </w:rPr>
            </w:pPr>
            <w:r w:rsidRPr="00943CAA">
              <w:rPr>
                <w:rFonts w:cs="Times New Roman"/>
                <w:szCs w:val="28"/>
                <w:lang w:val="en-US"/>
              </w:rPr>
              <w:t>9. Formatio</w:t>
            </w:r>
            <w:r w:rsidR="00F8743D" w:rsidRPr="00943CAA">
              <w:rPr>
                <w:rFonts w:cs="Times New Roman"/>
                <w:szCs w:val="28"/>
                <w:lang w:val="en-US"/>
              </w:rPr>
              <w:t>n of a system of integrity and anti</w:t>
            </w:r>
            <w:r w:rsidRPr="00943CAA">
              <w:rPr>
                <w:rFonts w:cs="Times New Roman"/>
                <w:szCs w:val="28"/>
                <w:lang w:val="en-US"/>
              </w:rPr>
              <w:t xml:space="preserve">-corruption culture </w:t>
            </w:r>
          </w:p>
          <w:p w:rsidR="00802EA1" w:rsidRPr="00943CAA" w:rsidRDefault="0005460D" w:rsidP="00B27826">
            <w:pPr>
              <w:ind w:left="567" w:firstLine="0"/>
              <w:jc w:val="left"/>
              <w:rPr>
                <w:rFonts w:cs="Times New Roman"/>
                <w:szCs w:val="28"/>
                <w:lang w:val="en-US"/>
              </w:rPr>
            </w:pPr>
            <w:r w:rsidRPr="00943CAA">
              <w:rPr>
                <w:rFonts w:cs="Times New Roman"/>
                <w:szCs w:val="28"/>
                <w:lang w:val="en-US"/>
              </w:rPr>
              <w:t>in society ………</w:t>
            </w:r>
            <w:r w:rsidR="00F8743D" w:rsidRPr="00943CAA">
              <w:rPr>
                <w:rFonts w:cs="Times New Roman"/>
                <w:szCs w:val="28"/>
                <w:lang w:val="en-US"/>
              </w:rPr>
              <w:t>…………………………………………………</w:t>
            </w:r>
            <w:r w:rsidRPr="00943CAA">
              <w:rPr>
                <w:rFonts w:cs="Times New Roman"/>
                <w:szCs w:val="28"/>
                <w:lang w:val="en-US"/>
              </w:rPr>
              <w:t>………</w:t>
            </w:r>
          </w:p>
        </w:tc>
        <w:tc>
          <w:tcPr>
            <w:tcW w:w="567" w:type="dxa"/>
            <w:shd w:val="clear" w:color="auto" w:fill="auto"/>
            <w:noWrap/>
          </w:tcPr>
          <w:p w:rsidR="00802EA1" w:rsidRPr="00943CAA" w:rsidRDefault="00802EA1" w:rsidP="00C44032">
            <w:pPr>
              <w:ind w:firstLine="0"/>
              <w:jc w:val="left"/>
              <w:rPr>
                <w:rFonts w:cs="Times New Roman"/>
                <w:szCs w:val="28"/>
                <w:lang w:val="en-US"/>
              </w:rPr>
            </w:pPr>
          </w:p>
          <w:p w:rsidR="005322A7" w:rsidRPr="00943CAA" w:rsidRDefault="0005460D" w:rsidP="00AF1E76">
            <w:pPr>
              <w:ind w:firstLine="0"/>
              <w:jc w:val="left"/>
              <w:rPr>
                <w:rFonts w:cs="Times New Roman"/>
                <w:szCs w:val="28"/>
              </w:rPr>
            </w:pPr>
            <w:r w:rsidRPr="00943CAA">
              <w:rPr>
                <w:rFonts w:cs="Times New Roman"/>
                <w:szCs w:val="28"/>
              </w:rPr>
              <w:t>16</w:t>
            </w:r>
          </w:p>
        </w:tc>
      </w:tr>
      <w:tr w:rsidR="005B69B1" w:rsidRPr="00943CAA" w:rsidTr="00AF6731">
        <w:tc>
          <w:tcPr>
            <w:tcW w:w="8784" w:type="dxa"/>
            <w:noWrap/>
          </w:tcPr>
          <w:p w:rsidR="00802EA1" w:rsidRPr="00943CAA" w:rsidRDefault="0005460D" w:rsidP="009D62DE">
            <w:pPr>
              <w:ind w:left="743" w:hanging="430"/>
              <w:jc w:val="left"/>
              <w:rPr>
                <w:rFonts w:cs="Times New Roman"/>
                <w:szCs w:val="28"/>
                <w:lang w:val="en-US"/>
              </w:rPr>
            </w:pPr>
            <w:r w:rsidRPr="00943CAA">
              <w:rPr>
                <w:rFonts w:cs="Times New Roman"/>
                <w:szCs w:val="28"/>
                <w:lang w:val="en-US"/>
              </w:rPr>
              <w:t>10</w:t>
            </w:r>
            <w:r w:rsidR="00F8743D" w:rsidRPr="00943CAA">
              <w:rPr>
                <w:rFonts w:cs="Times New Roman"/>
                <w:szCs w:val="28"/>
                <w:lang w:val="en-US"/>
              </w:rPr>
              <w:t xml:space="preserve">. Analysis of corruption risks and anti-corruption </w:t>
            </w:r>
            <w:r w:rsidR="005567C4" w:rsidRPr="00943CAA">
              <w:rPr>
                <w:rFonts w:cs="Times New Roman"/>
                <w:szCs w:val="28"/>
                <w:lang w:val="en-US"/>
              </w:rPr>
              <w:t>monitoring</w:t>
            </w:r>
            <w:r w:rsidR="00F8743D" w:rsidRPr="00943CAA">
              <w:rPr>
                <w:rFonts w:cs="Times New Roman"/>
                <w:szCs w:val="28"/>
                <w:lang w:val="en-US"/>
              </w:rPr>
              <w:t>..............</w:t>
            </w:r>
            <w:r w:rsidR="005567C4" w:rsidRPr="00943CAA">
              <w:rPr>
                <w:rFonts w:cs="Times New Roman"/>
                <w:szCs w:val="28"/>
                <w:lang w:val="en-US"/>
              </w:rPr>
              <w:t>.....</w:t>
            </w:r>
          </w:p>
        </w:tc>
        <w:tc>
          <w:tcPr>
            <w:tcW w:w="567" w:type="dxa"/>
            <w:shd w:val="clear" w:color="auto" w:fill="auto"/>
            <w:noWrap/>
          </w:tcPr>
          <w:p w:rsidR="005322A7" w:rsidRPr="00943CAA" w:rsidRDefault="0005460D" w:rsidP="00AF1E76">
            <w:pPr>
              <w:ind w:firstLine="0"/>
              <w:jc w:val="left"/>
              <w:rPr>
                <w:rFonts w:cs="Times New Roman"/>
                <w:szCs w:val="28"/>
              </w:rPr>
            </w:pPr>
            <w:r w:rsidRPr="00943CAA">
              <w:rPr>
                <w:rFonts w:cs="Times New Roman"/>
                <w:szCs w:val="28"/>
              </w:rPr>
              <w:t>19</w:t>
            </w:r>
          </w:p>
        </w:tc>
      </w:tr>
      <w:tr w:rsidR="005B69B1" w:rsidRPr="00943CAA" w:rsidTr="00AF6731">
        <w:tc>
          <w:tcPr>
            <w:tcW w:w="8784" w:type="dxa"/>
            <w:noWrap/>
          </w:tcPr>
          <w:p w:rsidR="00802EA1" w:rsidRPr="00943CAA" w:rsidRDefault="0005460D" w:rsidP="00C230A0">
            <w:pPr>
              <w:ind w:left="743" w:hanging="430"/>
              <w:jc w:val="left"/>
              <w:rPr>
                <w:rFonts w:cs="Times New Roman"/>
                <w:szCs w:val="28"/>
                <w:lang w:val="en-US"/>
              </w:rPr>
            </w:pPr>
            <w:r w:rsidRPr="00943CAA">
              <w:rPr>
                <w:rFonts w:cs="Times New Roman"/>
                <w:szCs w:val="28"/>
                <w:lang w:val="en-US"/>
              </w:rPr>
              <w:t>11. Implementation of the Action Plan for implementation of the Anti-Corruption Strategy ………………</w:t>
            </w:r>
            <w:r w:rsidR="00F8743D" w:rsidRPr="00943CAA">
              <w:rPr>
                <w:rFonts w:cs="Times New Roman"/>
                <w:szCs w:val="28"/>
                <w:lang w:val="en-US"/>
              </w:rPr>
              <w:t>…………….</w:t>
            </w:r>
            <w:r w:rsidRPr="00943CAA">
              <w:rPr>
                <w:rFonts w:cs="Times New Roman"/>
                <w:szCs w:val="28"/>
                <w:lang w:val="en-US"/>
              </w:rPr>
              <w:t>………………………</w:t>
            </w:r>
          </w:p>
        </w:tc>
        <w:tc>
          <w:tcPr>
            <w:tcW w:w="567" w:type="dxa"/>
            <w:shd w:val="clear" w:color="auto" w:fill="auto"/>
            <w:noWrap/>
          </w:tcPr>
          <w:p w:rsidR="00802EA1" w:rsidRPr="00943CAA" w:rsidRDefault="00802EA1" w:rsidP="00C44032">
            <w:pPr>
              <w:ind w:firstLine="0"/>
              <w:jc w:val="left"/>
              <w:rPr>
                <w:rFonts w:cs="Times New Roman"/>
                <w:szCs w:val="28"/>
                <w:lang w:val="en-US"/>
              </w:rPr>
            </w:pPr>
          </w:p>
          <w:p w:rsidR="005322A7" w:rsidRPr="00943CAA" w:rsidRDefault="0005460D" w:rsidP="00C44032">
            <w:pPr>
              <w:ind w:firstLine="0"/>
              <w:jc w:val="left"/>
              <w:rPr>
                <w:rFonts w:cs="Times New Roman"/>
                <w:szCs w:val="28"/>
              </w:rPr>
            </w:pPr>
            <w:r w:rsidRPr="00943CAA">
              <w:rPr>
                <w:rFonts w:cs="Times New Roman"/>
                <w:szCs w:val="28"/>
              </w:rPr>
              <w:t>20</w:t>
            </w:r>
          </w:p>
        </w:tc>
      </w:tr>
      <w:tr w:rsidR="005B69B1" w:rsidRPr="00943CAA" w:rsidTr="00AF6731">
        <w:tc>
          <w:tcPr>
            <w:tcW w:w="8784" w:type="dxa"/>
            <w:noWrap/>
          </w:tcPr>
          <w:p w:rsidR="00376946" w:rsidRPr="00943CAA" w:rsidRDefault="0005460D" w:rsidP="00C230A0">
            <w:pPr>
              <w:ind w:left="596" w:hanging="283"/>
              <w:jc w:val="left"/>
              <w:rPr>
                <w:rFonts w:cs="Times New Roman"/>
                <w:szCs w:val="28"/>
                <w:lang w:val="en-US"/>
              </w:rPr>
            </w:pPr>
            <w:r w:rsidRPr="00943CAA">
              <w:rPr>
                <w:rFonts w:cs="Times New Roman"/>
                <w:szCs w:val="28"/>
                <w:lang w:val="en-US"/>
              </w:rPr>
              <w:t xml:space="preserve">12. Development of the Anti-Corruption </w:t>
            </w:r>
            <w:r w:rsidR="005567C4" w:rsidRPr="00943CAA">
              <w:rPr>
                <w:rFonts w:cs="Times New Roman"/>
                <w:szCs w:val="28"/>
                <w:lang w:val="en-US"/>
              </w:rPr>
              <w:t>Service................</w:t>
            </w:r>
            <w:r w:rsidR="00F8743D" w:rsidRPr="00943CAA">
              <w:rPr>
                <w:rFonts w:cs="Times New Roman"/>
                <w:szCs w:val="28"/>
                <w:lang w:val="en-US"/>
              </w:rPr>
              <w:t>.......</w:t>
            </w:r>
            <w:r w:rsidR="005567C4" w:rsidRPr="00943CAA">
              <w:rPr>
                <w:rFonts w:cs="Times New Roman"/>
                <w:szCs w:val="28"/>
                <w:lang w:val="en-US"/>
              </w:rPr>
              <w:t>....................</w:t>
            </w:r>
          </w:p>
        </w:tc>
        <w:tc>
          <w:tcPr>
            <w:tcW w:w="567" w:type="dxa"/>
            <w:shd w:val="clear" w:color="auto" w:fill="auto"/>
            <w:noWrap/>
          </w:tcPr>
          <w:p w:rsidR="00376946" w:rsidRPr="00943CAA" w:rsidRDefault="0005460D" w:rsidP="00AF1E76">
            <w:pPr>
              <w:ind w:firstLine="0"/>
              <w:jc w:val="left"/>
              <w:rPr>
                <w:rFonts w:cs="Times New Roman"/>
                <w:szCs w:val="28"/>
              </w:rPr>
            </w:pPr>
            <w:r w:rsidRPr="00943CAA">
              <w:rPr>
                <w:rFonts w:cs="Times New Roman"/>
                <w:szCs w:val="28"/>
              </w:rPr>
              <w:t>21</w:t>
            </w:r>
          </w:p>
        </w:tc>
      </w:tr>
      <w:tr w:rsidR="005B69B1" w:rsidRPr="00943CAA" w:rsidTr="00AF6731">
        <w:tc>
          <w:tcPr>
            <w:tcW w:w="8784" w:type="dxa"/>
            <w:noWrap/>
          </w:tcPr>
          <w:p w:rsidR="00376946" w:rsidRPr="00943CAA" w:rsidRDefault="0005460D" w:rsidP="004917AC">
            <w:pPr>
              <w:ind w:left="596" w:hanging="283"/>
              <w:jc w:val="left"/>
              <w:rPr>
                <w:rFonts w:cs="Times New Roman"/>
                <w:szCs w:val="28"/>
              </w:rPr>
            </w:pPr>
            <w:r w:rsidRPr="00943CAA">
              <w:rPr>
                <w:rFonts w:cs="Times New Roman"/>
                <w:szCs w:val="28"/>
              </w:rPr>
              <w:t xml:space="preserve">13. International </w:t>
            </w:r>
            <w:r w:rsidR="005567C4" w:rsidRPr="00943CAA">
              <w:rPr>
                <w:rFonts w:cs="Times New Roman"/>
                <w:szCs w:val="28"/>
              </w:rPr>
              <w:t>cooperation...............................................</w:t>
            </w:r>
            <w:r w:rsidR="00F8743D" w:rsidRPr="00943CAA">
              <w:rPr>
                <w:rFonts w:cs="Times New Roman"/>
                <w:szCs w:val="28"/>
              </w:rPr>
              <w:t>.....................</w:t>
            </w:r>
            <w:r w:rsidR="005567C4" w:rsidRPr="00943CAA">
              <w:rPr>
                <w:rFonts w:cs="Times New Roman"/>
                <w:szCs w:val="28"/>
              </w:rPr>
              <w:t>......</w:t>
            </w:r>
          </w:p>
        </w:tc>
        <w:tc>
          <w:tcPr>
            <w:tcW w:w="567" w:type="dxa"/>
            <w:shd w:val="clear" w:color="auto" w:fill="auto"/>
            <w:noWrap/>
          </w:tcPr>
          <w:p w:rsidR="00376946" w:rsidRPr="00943CAA" w:rsidRDefault="0005460D" w:rsidP="00C44032">
            <w:pPr>
              <w:ind w:firstLine="0"/>
              <w:jc w:val="left"/>
              <w:rPr>
                <w:rFonts w:cs="Times New Roman"/>
                <w:szCs w:val="28"/>
              </w:rPr>
            </w:pPr>
            <w:r w:rsidRPr="00943CAA">
              <w:rPr>
                <w:rFonts w:cs="Times New Roman"/>
                <w:szCs w:val="28"/>
              </w:rPr>
              <w:t>22</w:t>
            </w:r>
          </w:p>
        </w:tc>
      </w:tr>
      <w:tr w:rsidR="005B69B1" w:rsidRPr="00943CAA" w:rsidTr="00AF6731">
        <w:tc>
          <w:tcPr>
            <w:tcW w:w="8784" w:type="dxa"/>
            <w:noWrap/>
          </w:tcPr>
          <w:p w:rsidR="00ED2004" w:rsidRPr="00943CAA" w:rsidRDefault="005567C4" w:rsidP="00FB6D75">
            <w:pPr>
              <w:ind w:firstLine="0"/>
              <w:jc w:val="left"/>
              <w:rPr>
                <w:rFonts w:cs="Times New Roman"/>
                <w:szCs w:val="28"/>
              </w:rPr>
            </w:pPr>
            <w:r w:rsidRPr="00943CAA">
              <w:rPr>
                <w:rFonts w:cs="Times New Roman"/>
                <w:szCs w:val="28"/>
              </w:rPr>
              <w:t>Conclusion...........................................................................</w:t>
            </w:r>
            <w:r w:rsidR="00F8743D" w:rsidRPr="00943CAA">
              <w:rPr>
                <w:rFonts w:cs="Times New Roman"/>
                <w:szCs w:val="28"/>
              </w:rPr>
              <w:t>.............................</w:t>
            </w:r>
            <w:r w:rsidRPr="00943CAA">
              <w:rPr>
                <w:rFonts w:cs="Times New Roman"/>
                <w:szCs w:val="28"/>
              </w:rPr>
              <w:t>...</w:t>
            </w:r>
          </w:p>
        </w:tc>
        <w:tc>
          <w:tcPr>
            <w:tcW w:w="567" w:type="dxa"/>
            <w:shd w:val="clear" w:color="auto" w:fill="auto"/>
            <w:noWrap/>
          </w:tcPr>
          <w:p w:rsidR="00ED2004" w:rsidRPr="00943CAA" w:rsidRDefault="0005460D" w:rsidP="00C44032">
            <w:pPr>
              <w:ind w:firstLine="0"/>
              <w:jc w:val="left"/>
              <w:rPr>
                <w:rFonts w:cs="Times New Roman"/>
                <w:szCs w:val="28"/>
              </w:rPr>
            </w:pPr>
            <w:r w:rsidRPr="00943CAA">
              <w:rPr>
                <w:rFonts w:cs="Times New Roman"/>
                <w:szCs w:val="28"/>
              </w:rPr>
              <w:t>23</w:t>
            </w:r>
          </w:p>
        </w:tc>
      </w:tr>
      <w:tr w:rsidR="005B69B1" w:rsidRPr="00943CAA" w:rsidTr="00AF6731">
        <w:tc>
          <w:tcPr>
            <w:tcW w:w="8784" w:type="dxa"/>
            <w:noWrap/>
          </w:tcPr>
          <w:p w:rsidR="005D487A" w:rsidRPr="00943CAA" w:rsidRDefault="0005460D" w:rsidP="00FB6D75">
            <w:pPr>
              <w:ind w:firstLine="0"/>
              <w:jc w:val="left"/>
              <w:rPr>
                <w:rFonts w:cs="Times New Roman"/>
                <w:szCs w:val="28"/>
              </w:rPr>
            </w:pPr>
            <w:r w:rsidRPr="00943CAA">
              <w:rPr>
                <w:rFonts w:cs="Times New Roman"/>
                <w:szCs w:val="28"/>
              </w:rPr>
              <w:t xml:space="preserve">List of </w:t>
            </w:r>
            <w:r w:rsidR="005567C4" w:rsidRPr="00943CAA">
              <w:rPr>
                <w:rFonts w:cs="Times New Roman"/>
                <w:szCs w:val="28"/>
              </w:rPr>
              <w:t>instructions........................................................</w:t>
            </w:r>
            <w:r w:rsidR="00F8743D" w:rsidRPr="00943CAA">
              <w:rPr>
                <w:rFonts w:cs="Times New Roman"/>
                <w:szCs w:val="28"/>
              </w:rPr>
              <w:t>.........................</w:t>
            </w:r>
            <w:r w:rsidR="005567C4" w:rsidRPr="00943CAA">
              <w:rPr>
                <w:rFonts w:cs="Times New Roman"/>
                <w:szCs w:val="28"/>
              </w:rPr>
              <w:t>..............</w:t>
            </w:r>
          </w:p>
        </w:tc>
        <w:tc>
          <w:tcPr>
            <w:tcW w:w="567" w:type="dxa"/>
            <w:shd w:val="clear" w:color="auto" w:fill="auto"/>
            <w:noWrap/>
          </w:tcPr>
          <w:p w:rsidR="005D487A" w:rsidRPr="00943CAA" w:rsidRDefault="0005460D" w:rsidP="00C44032">
            <w:pPr>
              <w:ind w:firstLine="0"/>
              <w:jc w:val="left"/>
              <w:rPr>
                <w:rFonts w:cs="Times New Roman"/>
                <w:szCs w:val="28"/>
              </w:rPr>
            </w:pPr>
            <w:r w:rsidRPr="00943CAA">
              <w:rPr>
                <w:rFonts w:cs="Times New Roman"/>
                <w:szCs w:val="28"/>
              </w:rPr>
              <w:t>26</w:t>
            </w:r>
          </w:p>
        </w:tc>
      </w:tr>
      <w:tr w:rsidR="005B69B1" w:rsidRPr="00943CAA" w:rsidTr="00AF6731">
        <w:tc>
          <w:tcPr>
            <w:tcW w:w="8784" w:type="dxa"/>
            <w:noWrap/>
          </w:tcPr>
          <w:p w:rsidR="00A07047" w:rsidRPr="00943CAA" w:rsidRDefault="0005460D" w:rsidP="00A07047">
            <w:pPr>
              <w:ind w:firstLine="0"/>
              <w:jc w:val="left"/>
              <w:rPr>
                <w:rFonts w:cs="Times New Roman"/>
                <w:szCs w:val="28"/>
              </w:rPr>
            </w:pPr>
            <w:r w:rsidRPr="00943CAA">
              <w:rPr>
                <w:rFonts w:cs="Times New Roman"/>
                <w:szCs w:val="28"/>
              </w:rPr>
              <w:t xml:space="preserve">List of </w:t>
            </w:r>
            <w:r w:rsidR="005567C4" w:rsidRPr="00943CAA">
              <w:rPr>
                <w:rFonts w:cs="Times New Roman"/>
                <w:szCs w:val="28"/>
              </w:rPr>
              <w:t>abbreviations.........................................................</w:t>
            </w:r>
            <w:r w:rsidR="00F8743D" w:rsidRPr="00943CAA">
              <w:rPr>
                <w:rFonts w:cs="Times New Roman"/>
                <w:szCs w:val="28"/>
              </w:rPr>
              <w:t>.........................</w:t>
            </w:r>
            <w:r w:rsidR="005567C4" w:rsidRPr="00943CAA">
              <w:rPr>
                <w:rFonts w:cs="Times New Roman"/>
                <w:szCs w:val="28"/>
              </w:rPr>
              <w:t>..........</w:t>
            </w:r>
          </w:p>
        </w:tc>
        <w:tc>
          <w:tcPr>
            <w:tcW w:w="567" w:type="dxa"/>
            <w:shd w:val="clear" w:color="auto" w:fill="auto"/>
            <w:noWrap/>
          </w:tcPr>
          <w:p w:rsidR="00A07047" w:rsidRPr="00943CAA" w:rsidRDefault="0005460D" w:rsidP="00C44032">
            <w:pPr>
              <w:ind w:firstLine="0"/>
              <w:jc w:val="left"/>
              <w:rPr>
                <w:rFonts w:cs="Times New Roman"/>
                <w:szCs w:val="28"/>
              </w:rPr>
            </w:pPr>
            <w:r w:rsidRPr="00943CAA">
              <w:rPr>
                <w:rFonts w:cs="Times New Roman"/>
                <w:szCs w:val="28"/>
              </w:rPr>
              <w:t>27</w:t>
            </w:r>
          </w:p>
        </w:tc>
      </w:tr>
    </w:tbl>
    <w:p w:rsidR="00075347" w:rsidRPr="00943CAA" w:rsidRDefault="00075347" w:rsidP="00D800A8">
      <w:pPr>
        <w:rPr>
          <w:sz w:val="36"/>
        </w:rPr>
      </w:pPr>
    </w:p>
    <w:p w:rsidR="0079339E" w:rsidRPr="00943CAA" w:rsidRDefault="0005460D" w:rsidP="00D800A8">
      <w:pPr>
        <w:rPr>
          <w:sz w:val="36"/>
        </w:rPr>
      </w:pPr>
      <w:r w:rsidRPr="00943CAA">
        <w:rPr>
          <w:sz w:val="36"/>
        </w:rPr>
        <w:br w:type="page"/>
      </w:r>
    </w:p>
    <w:p w:rsidR="0009371D" w:rsidRPr="00943CAA" w:rsidRDefault="0005460D" w:rsidP="00D800A8">
      <w:pPr>
        <w:ind w:firstLine="0"/>
        <w:jc w:val="left"/>
        <w:rPr>
          <w:b/>
          <w:color w:val="003B5C"/>
        </w:rPr>
      </w:pPr>
      <w:r w:rsidRPr="00943CAA">
        <w:rPr>
          <w:b/>
          <w:color w:val="003B5C"/>
        </w:rPr>
        <w:lastRenderedPageBreak/>
        <w:t>INTRODUCTION</w:t>
      </w:r>
    </w:p>
    <w:p w:rsidR="002F3BB4" w:rsidRPr="00943CAA" w:rsidRDefault="002F3BB4" w:rsidP="00D800A8">
      <w:pPr>
        <w:ind w:firstLine="0"/>
        <w:jc w:val="left"/>
      </w:pPr>
    </w:p>
    <w:p w:rsidR="002F3BB4" w:rsidRPr="00943CAA" w:rsidRDefault="0005460D" w:rsidP="00D800A8">
      <w:pPr>
        <w:rPr>
          <w:lang w:val="en-US"/>
        </w:rPr>
      </w:pPr>
      <w:r w:rsidRPr="00943CAA">
        <w:rPr>
          <w:lang w:val="en-US"/>
        </w:rPr>
        <w:t xml:space="preserve">This report has been prepared pursuant to the Decree of the President of the Republic of Kazakhstan dated December 29, 2015 No. 154 </w:t>
      </w:r>
      <w:r w:rsidR="009D62DE" w:rsidRPr="00943CAA">
        <w:rPr>
          <w:lang w:val="en-US"/>
        </w:rPr>
        <w:t>“</w:t>
      </w:r>
      <w:r w:rsidRPr="00943CAA">
        <w:rPr>
          <w:lang w:val="en-US"/>
        </w:rPr>
        <w:t xml:space="preserve">On Approval of the Rules </w:t>
      </w:r>
      <w:r w:rsidR="00FF6EBA" w:rsidRPr="00943CAA">
        <w:rPr>
          <w:lang w:val="en-US"/>
        </w:rPr>
        <w:t>for Preparation</w:t>
      </w:r>
      <w:r w:rsidRPr="00943CAA">
        <w:rPr>
          <w:lang w:val="en-US"/>
        </w:rPr>
        <w:t>, Submission and Publication of the National Report on corruption combating to the President of the Republic of Kazakhstan</w:t>
      </w:r>
      <w:r w:rsidR="009D62DE" w:rsidRPr="00943CAA">
        <w:rPr>
          <w:lang w:val="en-US"/>
        </w:rPr>
        <w:t>”</w:t>
      </w:r>
      <w:r w:rsidRPr="00943CAA">
        <w:rPr>
          <w:lang w:val="en-US"/>
        </w:rPr>
        <w:t>.</w:t>
      </w:r>
    </w:p>
    <w:p w:rsidR="002F3BB4" w:rsidRPr="00943CAA" w:rsidRDefault="0005460D" w:rsidP="00D800A8">
      <w:pPr>
        <w:rPr>
          <w:lang w:val="en-US"/>
        </w:rPr>
      </w:pPr>
      <w:r w:rsidRPr="00943CAA">
        <w:rPr>
          <w:lang w:val="en-US"/>
        </w:rPr>
        <w:t>The purpose of the document is to inform the public about the results of the implementation of the anti-corruption policy of Kazakhstan in 2020.</w:t>
      </w:r>
    </w:p>
    <w:p w:rsidR="00DA17EC" w:rsidRPr="00943CAA" w:rsidRDefault="0005460D" w:rsidP="00D800A8">
      <w:pPr>
        <w:rPr>
          <w:lang w:val="en-US"/>
        </w:rPr>
      </w:pPr>
      <w:r w:rsidRPr="00943CAA">
        <w:rPr>
          <w:lang w:val="en-US"/>
        </w:rPr>
        <w:t>The report covers contribution of the authorized body, other state bodies, public associations and quasi-public sector entities to corruption combating.</w:t>
      </w:r>
    </w:p>
    <w:p w:rsidR="00FB5DCC" w:rsidRPr="00943CAA" w:rsidRDefault="0005460D" w:rsidP="00D800A8">
      <w:pPr>
        <w:rPr>
          <w:lang w:val="en-US"/>
        </w:rPr>
      </w:pPr>
      <w:r w:rsidRPr="00943CAA">
        <w:rPr>
          <w:lang w:val="en-US"/>
        </w:rPr>
        <w:t xml:space="preserve">The report presents the adopted legislative and practical measures on anti-corruption education, prevention of corruption, partnership with society, the inevitability of </w:t>
      </w:r>
      <w:r w:rsidR="002C0621" w:rsidRPr="00943CAA">
        <w:rPr>
          <w:lang w:val="en-US"/>
        </w:rPr>
        <w:t>punishment</w:t>
      </w:r>
      <w:r w:rsidRPr="00943CAA">
        <w:rPr>
          <w:lang w:val="en-US"/>
        </w:rPr>
        <w:t>, as well as proposals for further improvement of anti-corruption policy, taking into account the provisions of UN Convention against Corruption, the GRECO guidelines of the Council of Europe and OECD recommendations.</w:t>
      </w:r>
    </w:p>
    <w:p w:rsidR="00FB5DCC" w:rsidRPr="00943CAA" w:rsidRDefault="0005460D" w:rsidP="00D800A8">
      <w:pPr>
        <w:rPr>
          <w:lang w:val="en-US"/>
        </w:rPr>
      </w:pPr>
      <w:r w:rsidRPr="00943CAA">
        <w:rPr>
          <w:lang w:val="en-US"/>
        </w:rPr>
        <w:t>Special attention is paid to information on preventing and combating corruption during the COVI</w:t>
      </w:r>
      <w:r w:rsidR="00A52677" w:rsidRPr="00943CAA">
        <w:rPr>
          <w:lang w:val="en-US"/>
        </w:rPr>
        <w:t>D-19 pandemic and spending</w:t>
      </w:r>
      <w:r w:rsidRPr="00943CAA">
        <w:rPr>
          <w:lang w:val="en-US"/>
        </w:rPr>
        <w:t xml:space="preserve"> anti-crisis funds.</w:t>
      </w:r>
    </w:p>
    <w:p w:rsidR="002F3BB4" w:rsidRPr="00943CAA" w:rsidRDefault="0005460D" w:rsidP="00D800A8">
      <w:pPr>
        <w:rPr>
          <w:lang w:val="en-US"/>
        </w:rPr>
      </w:pPr>
      <w:r w:rsidRPr="00943CAA">
        <w:rPr>
          <w:lang w:val="en-US"/>
        </w:rPr>
        <w:t>I</w:t>
      </w:r>
      <w:r w:rsidR="002C0621" w:rsidRPr="00943CAA">
        <w:rPr>
          <w:lang w:val="en-US"/>
        </w:rPr>
        <w:t xml:space="preserve">t also reflects the results of </w:t>
      </w:r>
      <w:r w:rsidRPr="00943CAA">
        <w:rPr>
          <w:lang w:val="en-US"/>
        </w:rPr>
        <w:t>independent assessment of perception of corruption in Kazakhstan and international cooperation on anti-corruption policy.</w:t>
      </w:r>
    </w:p>
    <w:p w:rsidR="002F3BB4" w:rsidRPr="00943CAA" w:rsidRDefault="0005460D" w:rsidP="00D800A8">
      <w:pPr>
        <w:rPr>
          <w:lang w:val="en-US"/>
        </w:rPr>
      </w:pPr>
      <w:r w:rsidRPr="00943CAA">
        <w:rPr>
          <w:lang w:val="en-US"/>
        </w:rPr>
        <w:t>The document is intended for a wide range of readers – civil servants, independent experts, rating agencies, public figures, scientists and other persons concerned.</w:t>
      </w:r>
    </w:p>
    <w:p w:rsidR="002F3BB4" w:rsidRPr="00943CAA" w:rsidRDefault="002F3BB4" w:rsidP="00D800A8">
      <w:pPr>
        <w:rPr>
          <w:lang w:val="en-US"/>
        </w:rPr>
      </w:pPr>
    </w:p>
    <w:p w:rsidR="00AB04CA" w:rsidRPr="00943CAA" w:rsidRDefault="0005460D" w:rsidP="00D800A8">
      <w:pPr>
        <w:rPr>
          <w:lang w:val="en-US"/>
        </w:rPr>
      </w:pPr>
      <w:r w:rsidRPr="00943CAA">
        <w:rPr>
          <w:lang w:val="en-US"/>
        </w:rPr>
        <w:br w:type="page"/>
      </w:r>
    </w:p>
    <w:p w:rsidR="0009371D" w:rsidRPr="00943CAA" w:rsidRDefault="0005460D" w:rsidP="009D6C44">
      <w:pPr>
        <w:ind w:firstLine="0"/>
        <w:jc w:val="left"/>
        <w:rPr>
          <w:b/>
          <w:color w:val="003B5C"/>
          <w:lang w:val="en-US"/>
        </w:rPr>
      </w:pPr>
      <w:r w:rsidRPr="00943CAA">
        <w:rPr>
          <w:b/>
          <w:color w:val="003B5C"/>
          <w:lang w:val="en-US"/>
        </w:rPr>
        <w:lastRenderedPageBreak/>
        <w:t>THE BODY</w:t>
      </w:r>
    </w:p>
    <w:p w:rsidR="002850BA" w:rsidRPr="00943CAA" w:rsidRDefault="002850BA" w:rsidP="00D800A8">
      <w:pPr>
        <w:ind w:firstLine="0"/>
        <w:jc w:val="left"/>
        <w:rPr>
          <w:color w:val="003B5C"/>
          <w:sz w:val="32"/>
          <w:lang w:val="en-US"/>
        </w:rPr>
      </w:pPr>
    </w:p>
    <w:p w:rsidR="008D30E9" w:rsidRPr="00943CAA" w:rsidRDefault="0005460D" w:rsidP="008D30E9">
      <w:pPr>
        <w:ind w:firstLine="0"/>
        <w:rPr>
          <w:b/>
          <w:color w:val="003B5C"/>
          <w:lang w:val="en-US"/>
        </w:rPr>
      </w:pPr>
      <w:r w:rsidRPr="00943CAA">
        <w:rPr>
          <w:rFonts w:cs="Times New Roman"/>
          <w:b/>
          <w:color w:val="003B5C"/>
          <w:szCs w:val="28"/>
          <w:lang w:val="en-US"/>
        </w:rPr>
        <w:t>1. Criminal law statistics</w:t>
      </w:r>
    </w:p>
    <w:p w:rsidR="008D30E9" w:rsidRPr="00943CAA" w:rsidRDefault="008D30E9" w:rsidP="008D30E9">
      <w:pPr>
        <w:pStyle w:val="a3"/>
        <w:ind w:left="0"/>
        <w:rPr>
          <w:lang w:val="en-US"/>
        </w:rPr>
      </w:pPr>
    </w:p>
    <w:p w:rsidR="008D30E9" w:rsidRPr="00943CAA" w:rsidRDefault="0005460D" w:rsidP="008D30E9">
      <w:pPr>
        <w:pStyle w:val="a3"/>
        <w:ind w:left="0"/>
        <w:rPr>
          <w:lang w:val="en-US"/>
        </w:rPr>
      </w:pPr>
      <w:r w:rsidRPr="00943CAA">
        <w:rPr>
          <w:lang w:val="en-US"/>
        </w:rPr>
        <w:t>Due to systematic preventive work, the number of corruption cases registered by law enforcement and special state bodies decreased by 2.4%, compared to 2017 – by 10.6%.</w:t>
      </w:r>
    </w:p>
    <w:p w:rsidR="008D30E9" w:rsidRPr="00943CAA" w:rsidRDefault="008D30E9" w:rsidP="008D30E9">
      <w:pPr>
        <w:pStyle w:val="a3"/>
        <w:ind w:left="0"/>
        <w:rPr>
          <w:lang w:val="en-US"/>
        </w:rPr>
      </w:pPr>
    </w:p>
    <w:p w:rsidR="008D30E9" w:rsidRPr="00943CAA" w:rsidRDefault="0005460D" w:rsidP="008D30E9">
      <w:pPr>
        <w:pStyle w:val="a3"/>
        <w:ind w:left="0" w:firstLine="0"/>
        <w:jc w:val="center"/>
        <w:rPr>
          <w:i/>
          <w:sz w:val="24"/>
          <w:szCs w:val="24"/>
          <w:lang w:val="en-US"/>
        </w:rPr>
      </w:pPr>
      <w:r w:rsidRPr="00943CAA">
        <w:rPr>
          <w:i/>
          <w:sz w:val="24"/>
          <w:szCs w:val="24"/>
          <w:lang w:val="en-US"/>
        </w:rPr>
        <w:t>Figure 1. Dynamics of corruption crime</w:t>
      </w:r>
    </w:p>
    <w:p w:rsidR="00CB453A" w:rsidRPr="00943CAA" w:rsidRDefault="00CB453A" w:rsidP="008D30E9">
      <w:pPr>
        <w:pStyle w:val="a3"/>
        <w:ind w:left="0" w:firstLine="0"/>
        <w:jc w:val="center"/>
        <w:rPr>
          <w:i/>
          <w:sz w:val="8"/>
          <w:szCs w:val="24"/>
          <w:lang w:val="en-US"/>
        </w:rPr>
      </w:pPr>
    </w:p>
    <w:p w:rsidR="008D30E9" w:rsidRPr="00943CAA" w:rsidRDefault="0005460D" w:rsidP="008D30E9">
      <w:pPr>
        <w:pStyle w:val="a3"/>
        <w:ind w:left="0" w:firstLine="0"/>
        <w:jc w:val="center"/>
        <w:rPr>
          <w:sz w:val="24"/>
        </w:rPr>
      </w:pPr>
      <w:r w:rsidRPr="00943CAA">
        <w:rPr>
          <w:noProof/>
          <w:szCs w:val="28"/>
          <w:shd w:val="clear" w:color="auto" w:fill="0070C0"/>
          <w:lang w:eastAsia="ru-RU"/>
        </w:rPr>
        <w:drawing>
          <wp:inline distT="0" distB="0" distL="0" distR="0">
            <wp:extent cx="4397375" cy="2105025"/>
            <wp:effectExtent l="0" t="0" r="0" b="0"/>
            <wp:docPr id="3" name="Диаграмма 3">
              <a:extLst xmlns:a="http://schemas.openxmlformats.org/drawingml/2006/main">
                <a:ext uri="{FF2B5EF4-FFF2-40B4-BE49-F238E27FC236}">
                  <a16:creationId xmlns:ve="http://schemas.openxmlformats.org/markup-compatibility/2006"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e="http://schemas.microsoft.com/office/word/2015/wordml/symex"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30E9" w:rsidRPr="00943CAA" w:rsidRDefault="008D30E9" w:rsidP="008D30E9">
      <w:pPr>
        <w:pStyle w:val="a3"/>
        <w:ind w:left="0" w:firstLine="851"/>
        <w:rPr>
          <w:sz w:val="24"/>
        </w:rPr>
      </w:pPr>
    </w:p>
    <w:p w:rsidR="008D30E9" w:rsidRPr="00943CAA" w:rsidRDefault="008D30E9" w:rsidP="008D30E9">
      <w:pPr>
        <w:pStyle w:val="a3"/>
        <w:ind w:left="0" w:firstLine="851"/>
        <w:rPr>
          <w:sz w:val="24"/>
        </w:rPr>
      </w:pPr>
    </w:p>
    <w:p w:rsidR="008D30E9" w:rsidRPr="00943CAA" w:rsidRDefault="0005460D" w:rsidP="008D30E9">
      <w:pPr>
        <w:pStyle w:val="a3"/>
        <w:ind w:left="0" w:firstLine="0"/>
        <w:jc w:val="center"/>
        <w:rPr>
          <w:i/>
          <w:sz w:val="24"/>
          <w:szCs w:val="24"/>
          <w:lang w:val="en-US"/>
        </w:rPr>
      </w:pPr>
      <w:r w:rsidRPr="00943CAA">
        <w:rPr>
          <w:i/>
          <w:sz w:val="24"/>
          <w:szCs w:val="24"/>
          <w:lang w:val="en-US"/>
        </w:rPr>
        <w:t>Table 1. Corruption crimes</w:t>
      </w:r>
      <w:r w:rsidR="007E4D9D" w:rsidRPr="00943CAA">
        <w:rPr>
          <w:i/>
          <w:sz w:val="24"/>
          <w:szCs w:val="24"/>
          <w:lang w:val="en-US"/>
        </w:rPr>
        <w:t xml:space="preserve"> </w:t>
      </w:r>
      <w:r w:rsidR="00344E93" w:rsidRPr="00943CAA">
        <w:rPr>
          <w:i/>
          <w:sz w:val="24"/>
          <w:szCs w:val="24"/>
          <w:lang w:val="en-US"/>
        </w:rPr>
        <w:t>by</w:t>
      </w:r>
      <w:r w:rsidRPr="00943CAA">
        <w:rPr>
          <w:i/>
          <w:sz w:val="24"/>
          <w:szCs w:val="24"/>
          <w:lang w:val="en-US"/>
        </w:rPr>
        <w:t xml:space="preserve"> anti-corruption subjects</w:t>
      </w:r>
    </w:p>
    <w:p w:rsidR="00CB453A" w:rsidRPr="00943CAA" w:rsidRDefault="00CB453A" w:rsidP="008D30E9">
      <w:pPr>
        <w:pStyle w:val="a3"/>
        <w:ind w:left="0" w:firstLine="0"/>
        <w:jc w:val="center"/>
        <w:rPr>
          <w:sz w:val="8"/>
          <w:lang w:val="en-US"/>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1134"/>
        <w:gridCol w:w="993"/>
        <w:gridCol w:w="1399"/>
      </w:tblGrid>
      <w:tr w:rsidR="005B69B1" w:rsidRPr="00943CAA" w:rsidTr="008D30E9">
        <w:tc>
          <w:tcPr>
            <w:tcW w:w="3964" w:type="dxa"/>
            <w:shd w:val="clear" w:color="auto" w:fill="auto"/>
          </w:tcPr>
          <w:p w:rsidR="008D30E9" w:rsidRPr="00943CAA" w:rsidRDefault="0005460D" w:rsidP="008D30E9">
            <w:pPr>
              <w:pStyle w:val="a3"/>
              <w:ind w:left="0" w:firstLine="0"/>
              <w:jc w:val="center"/>
              <w:rPr>
                <w:b/>
                <w:szCs w:val="24"/>
              </w:rPr>
            </w:pPr>
            <w:r w:rsidRPr="00943CAA">
              <w:rPr>
                <w:b/>
                <w:szCs w:val="24"/>
              </w:rPr>
              <w:t>Subject</w:t>
            </w:r>
          </w:p>
        </w:tc>
        <w:tc>
          <w:tcPr>
            <w:tcW w:w="1134" w:type="dxa"/>
            <w:shd w:val="clear" w:color="auto" w:fill="auto"/>
          </w:tcPr>
          <w:p w:rsidR="008D30E9" w:rsidRPr="00943CAA" w:rsidRDefault="0005460D" w:rsidP="008D30E9">
            <w:pPr>
              <w:pStyle w:val="a3"/>
              <w:ind w:left="0" w:firstLine="0"/>
              <w:jc w:val="center"/>
              <w:rPr>
                <w:b/>
                <w:szCs w:val="24"/>
              </w:rPr>
            </w:pPr>
            <w:r w:rsidRPr="00943CAA">
              <w:rPr>
                <w:b/>
                <w:szCs w:val="24"/>
              </w:rPr>
              <w:t>2019</w:t>
            </w:r>
          </w:p>
        </w:tc>
        <w:tc>
          <w:tcPr>
            <w:tcW w:w="993" w:type="dxa"/>
            <w:shd w:val="clear" w:color="auto" w:fill="auto"/>
          </w:tcPr>
          <w:p w:rsidR="008D30E9" w:rsidRPr="00943CAA" w:rsidRDefault="0005460D" w:rsidP="008D30E9">
            <w:pPr>
              <w:pStyle w:val="a3"/>
              <w:ind w:left="0" w:firstLine="0"/>
              <w:jc w:val="center"/>
              <w:rPr>
                <w:b/>
                <w:szCs w:val="24"/>
              </w:rPr>
            </w:pPr>
            <w:r w:rsidRPr="00943CAA">
              <w:rPr>
                <w:b/>
                <w:szCs w:val="24"/>
              </w:rPr>
              <w:t>2020</w:t>
            </w:r>
          </w:p>
        </w:tc>
        <w:tc>
          <w:tcPr>
            <w:tcW w:w="1247" w:type="dxa"/>
            <w:shd w:val="clear" w:color="auto" w:fill="auto"/>
          </w:tcPr>
          <w:p w:rsidR="008D30E9" w:rsidRPr="00943CAA" w:rsidRDefault="0005460D" w:rsidP="008D30E9">
            <w:pPr>
              <w:pStyle w:val="a3"/>
              <w:ind w:left="0" w:firstLine="0"/>
              <w:jc w:val="center"/>
              <w:rPr>
                <w:b/>
                <w:szCs w:val="24"/>
              </w:rPr>
            </w:pPr>
            <w:r w:rsidRPr="00943CAA">
              <w:rPr>
                <w:b/>
                <w:szCs w:val="24"/>
              </w:rPr>
              <w:t xml:space="preserve">Dynamics </w:t>
            </w:r>
          </w:p>
        </w:tc>
      </w:tr>
      <w:tr w:rsidR="005B69B1" w:rsidRPr="00943CAA" w:rsidTr="008D30E9">
        <w:tc>
          <w:tcPr>
            <w:tcW w:w="3964" w:type="dxa"/>
            <w:shd w:val="clear" w:color="auto" w:fill="B1E4E3"/>
            <w:vAlign w:val="center"/>
          </w:tcPr>
          <w:p w:rsidR="008D30E9" w:rsidRPr="00943CAA" w:rsidRDefault="0005460D" w:rsidP="008D30E9">
            <w:pPr>
              <w:pStyle w:val="a3"/>
              <w:ind w:left="0" w:firstLine="0"/>
              <w:jc w:val="left"/>
              <w:rPr>
                <w:szCs w:val="24"/>
              </w:rPr>
            </w:pPr>
            <w:r w:rsidRPr="00943CAA">
              <w:rPr>
                <w:szCs w:val="24"/>
              </w:rPr>
              <w:t>Anti-Corruption Service</w:t>
            </w:r>
          </w:p>
        </w:tc>
        <w:tc>
          <w:tcPr>
            <w:tcW w:w="1134" w:type="dxa"/>
            <w:shd w:val="clear" w:color="auto" w:fill="B1E4E3"/>
            <w:vAlign w:val="center"/>
          </w:tcPr>
          <w:p w:rsidR="008D30E9" w:rsidRPr="00943CAA" w:rsidRDefault="0005460D" w:rsidP="008D30E9">
            <w:pPr>
              <w:pStyle w:val="a3"/>
              <w:ind w:left="0" w:firstLine="0"/>
              <w:jc w:val="center"/>
              <w:rPr>
                <w:szCs w:val="24"/>
              </w:rPr>
            </w:pPr>
            <w:r w:rsidRPr="00943CAA">
              <w:rPr>
                <w:szCs w:val="24"/>
              </w:rPr>
              <w:t>1</w:t>
            </w:r>
            <w:r w:rsidR="00A355FE" w:rsidRPr="00943CAA">
              <w:rPr>
                <w:szCs w:val="24"/>
                <w:lang w:val="en-US"/>
              </w:rPr>
              <w:t>,</w:t>
            </w:r>
            <w:r w:rsidRPr="00943CAA">
              <w:rPr>
                <w:szCs w:val="24"/>
              </w:rPr>
              <w:t>717</w:t>
            </w:r>
          </w:p>
        </w:tc>
        <w:tc>
          <w:tcPr>
            <w:tcW w:w="993" w:type="dxa"/>
            <w:shd w:val="clear" w:color="auto" w:fill="B1E4E3"/>
            <w:vAlign w:val="center"/>
          </w:tcPr>
          <w:p w:rsidR="008D30E9" w:rsidRPr="00943CAA" w:rsidRDefault="0005460D" w:rsidP="008D30E9">
            <w:pPr>
              <w:pStyle w:val="a3"/>
              <w:ind w:left="0" w:firstLine="0"/>
              <w:jc w:val="center"/>
              <w:rPr>
                <w:szCs w:val="24"/>
              </w:rPr>
            </w:pPr>
            <w:r w:rsidRPr="00943CAA">
              <w:rPr>
                <w:szCs w:val="24"/>
              </w:rPr>
              <w:t>1</w:t>
            </w:r>
            <w:r w:rsidR="00A355FE" w:rsidRPr="00943CAA">
              <w:rPr>
                <w:szCs w:val="24"/>
                <w:lang w:val="en-US"/>
              </w:rPr>
              <w:t>,</w:t>
            </w:r>
            <w:r w:rsidRPr="00943CAA">
              <w:rPr>
                <w:szCs w:val="24"/>
              </w:rPr>
              <w:t>632</w:t>
            </w:r>
          </w:p>
        </w:tc>
        <w:tc>
          <w:tcPr>
            <w:tcW w:w="1247" w:type="dxa"/>
            <w:shd w:val="clear" w:color="auto" w:fill="B1E4E3"/>
            <w:vAlign w:val="center"/>
          </w:tcPr>
          <w:p w:rsidR="008D30E9" w:rsidRPr="00943CAA" w:rsidRDefault="0005460D" w:rsidP="008D30E9">
            <w:pPr>
              <w:pStyle w:val="a3"/>
              <w:ind w:left="0" w:firstLine="0"/>
              <w:jc w:val="center"/>
              <w:rPr>
                <w:szCs w:val="24"/>
              </w:rPr>
            </w:pPr>
            <w:r w:rsidRPr="00943CAA">
              <w:rPr>
                <w:szCs w:val="24"/>
              </w:rPr>
              <w:t>-5%</w:t>
            </w:r>
          </w:p>
        </w:tc>
      </w:tr>
      <w:tr w:rsidR="005B69B1" w:rsidRPr="00943CAA" w:rsidTr="008D30E9">
        <w:tc>
          <w:tcPr>
            <w:tcW w:w="3964" w:type="dxa"/>
            <w:shd w:val="clear" w:color="auto" w:fill="auto"/>
            <w:vAlign w:val="center"/>
          </w:tcPr>
          <w:p w:rsidR="008D30E9" w:rsidRPr="00943CAA" w:rsidRDefault="0005460D" w:rsidP="008D30E9">
            <w:pPr>
              <w:pStyle w:val="a3"/>
              <w:ind w:left="0" w:firstLine="0"/>
              <w:jc w:val="left"/>
              <w:rPr>
                <w:szCs w:val="24"/>
              </w:rPr>
            </w:pPr>
            <w:r w:rsidRPr="00943CAA">
              <w:rPr>
                <w:szCs w:val="24"/>
              </w:rPr>
              <w:t>Ministry of Internal Affairs</w:t>
            </w:r>
          </w:p>
        </w:tc>
        <w:tc>
          <w:tcPr>
            <w:tcW w:w="1134" w:type="dxa"/>
            <w:shd w:val="clear" w:color="auto" w:fill="auto"/>
            <w:vAlign w:val="center"/>
          </w:tcPr>
          <w:p w:rsidR="008D30E9" w:rsidRPr="00943CAA" w:rsidRDefault="0005460D" w:rsidP="008D30E9">
            <w:pPr>
              <w:pStyle w:val="a3"/>
              <w:ind w:left="0" w:firstLine="0"/>
              <w:jc w:val="center"/>
              <w:rPr>
                <w:szCs w:val="24"/>
              </w:rPr>
            </w:pPr>
            <w:r w:rsidRPr="00943CAA">
              <w:rPr>
                <w:szCs w:val="24"/>
              </w:rPr>
              <w:t>269</w:t>
            </w:r>
          </w:p>
        </w:tc>
        <w:tc>
          <w:tcPr>
            <w:tcW w:w="993" w:type="dxa"/>
            <w:shd w:val="clear" w:color="auto" w:fill="auto"/>
            <w:vAlign w:val="center"/>
          </w:tcPr>
          <w:p w:rsidR="008D30E9" w:rsidRPr="00943CAA" w:rsidRDefault="0005460D" w:rsidP="008D30E9">
            <w:pPr>
              <w:pStyle w:val="a3"/>
              <w:ind w:left="0" w:firstLine="0"/>
              <w:jc w:val="center"/>
              <w:rPr>
                <w:szCs w:val="24"/>
              </w:rPr>
            </w:pPr>
            <w:r w:rsidRPr="00943CAA">
              <w:rPr>
                <w:szCs w:val="24"/>
              </w:rPr>
              <w:t>342</w:t>
            </w:r>
          </w:p>
        </w:tc>
        <w:tc>
          <w:tcPr>
            <w:tcW w:w="1247" w:type="dxa"/>
            <w:shd w:val="clear" w:color="auto" w:fill="auto"/>
            <w:vAlign w:val="center"/>
          </w:tcPr>
          <w:p w:rsidR="008D30E9" w:rsidRPr="00943CAA" w:rsidRDefault="0005460D" w:rsidP="008D30E9">
            <w:pPr>
              <w:pStyle w:val="a3"/>
              <w:ind w:left="0" w:firstLine="0"/>
              <w:jc w:val="center"/>
              <w:rPr>
                <w:szCs w:val="24"/>
              </w:rPr>
            </w:pPr>
            <w:r w:rsidRPr="00943CAA">
              <w:rPr>
                <w:szCs w:val="24"/>
              </w:rPr>
              <w:t>+27%</w:t>
            </w:r>
          </w:p>
        </w:tc>
      </w:tr>
      <w:tr w:rsidR="005B69B1" w:rsidRPr="00943CAA" w:rsidTr="008D30E9">
        <w:tc>
          <w:tcPr>
            <w:tcW w:w="3964" w:type="dxa"/>
            <w:shd w:val="clear" w:color="auto" w:fill="B1E4E3"/>
            <w:vAlign w:val="center"/>
          </w:tcPr>
          <w:p w:rsidR="008D30E9" w:rsidRPr="00943CAA" w:rsidRDefault="0005460D" w:rsidP="008D30E9">
            <w:pPr>
              <w:pStyle w:val="a3"/>
              <w:ind w:left="0" w:firstLine="0"/>
              <w:jc w:val="left"/>
              <w:rPr>
                <w:szCs w:val="24"/>
              </w:rPr>
            </w:pPr>
            <w:r w:rsidRPr="00943CAA">
              <w:rPr>
                <w:szCs w:val="24"/>
              </w:rPr>
              <w:t>National Security Committee</w:t>
            </w:r>
          </w:p>
        </w:tc>
        <w:tc>
          <w:tcPr>
            <w:tcW w:w="1134" w:type="dxa"/>
            <w:shd w:val="clear" w:color="auto" w:fill="B1E4E3"/>
            <w:vAlign w:val="center"/>
          </w:tcPr>
          <w:p w:rsidR="008D30E9" w:rsidRPr="00943CAA" w:rsidRDefault="0005460D" w:rsidP="008D30E9">
            <w:pPr>
              <w:pStyle w:val="a3"/>
              <w:ind w:left="0" w:firstLine="0"/>
              <w:jc w:val="center"/>
              <w:rPr>
                <w:szCs w:val="24"/>
              </w:rPr>
            </w:pPr>
            <w:r w:rsidRPr="00943CAA">
              <w:rPr>
                <w:szCs w:val="24"/>
              </w:rPr>
              <w:t>128</w:t>
            </w:r>
          </w:p>
        </w:tc>
        <w:tc>
          <w:tcPr>
            <w:tcW w:w="993" w:type="dxa"/>
            <w:shd w:val="clear" w:color="auto" w:fill="B1E4E3"/>
            <w:vAlign w:val="center"/>
          </w:tcPr>
          <w:p w:rsidR="008D30E9" w:rsidRPr="00943CAA" w:rsidRDefault="0005460D" w:rsidP="008D30E9">
            <w:pPr>
              <w:pStyle w:val="a3"/>
              <w:ind w:left="0" w:firstLine="0"/>
              <w:jc w:val="center"/>
              <w:rPr>
                <w:szCs w:val="24"/>
              </w:rPr>
            </w:pPr>
            <w:r w:rsidRPr="00943CAA">
              <w:rPr>
                <w:szCs w:val="24"/>
              </w:rPr>
              <w:t>89</w:t>
            </w:r>
          </w:p>
        </w:tc>
        <w:tc>
          <w:tcPr>
            <w:tcW w:w="1247" w:type="dxa"/>
            <w:shd w:val="clear" w:color="auto" w:fill="B1E4E3"/>
            <w:vAlign w:val="center"/>
          </w:tcPr>
          <w:p w:rsidR="008D30E9" w:rsidRPr="00943CAA" w:rsidRDefault="0005460D" w:rsidP="008D30E9">
            <w:pPr>
              <w:pStyle w:val="a3"/>
              <w:ind w:left="0" w:firstLine="0"/>
              <w:jc w:val="center"/>
              <w:rPr>
                <w:szCs w:val="24"/>
              </w:rPr>
            </w:pPr>
            <w:r w:rsidRPr="00943CAA">
              <w:rPr>
                <w:szCs w:val="24"/>
              </w:rPr>
              <w:t>-30%</w:t>
            </w:r>
          </w:p>
        </w:tc>
      </w:tr>
      <w:tr w:rsidR="005B69B1" w:rsidRPr="00943CAA" w:rsidTr="008D30E9">
        <w:tc>
          <w:tcPr>
            <w:tcW w:w="3964" w:type="dxa"/>
            <w:shd w:val="clear" w:color="auto" w:fill="auto"/>
            <w:vAlign w:val="center"/>
          </w:tcPr>
          <w:p w:rsidR="008D30E9" w:rsidRPr="00943CAA" w:rsidRDefault="0005460D" w:rsidP="008D30E9">
            <w:pPr>
              <w:pStyle w:val="a3"/>
              <w:ind w:left="0" w:firstLine="0"/>
              <w:jc w:val="left"/>
              <w:rPr>
                <w:szCs w:val="24"/>
              </w:rPr>
            </w:pPr>
            <w:r w:rsidRPr="00943CAA">
              <w:rPr>
                <w:szCs w:val="24"/>
              </w:rPr>
              <w:t>Prosecution bodies</w:t>
            </w:r>
          </w:p>
        </w:tc>
        <w:tc>
          <w:tcPr>
            <w:tcW w:w="1134" w:type="dxa"/>
            <w:shd w:val="clear" w:color="auto" w:fill="auto"/>
            <w:vAlign w:val="center"/>
          </w:tcPr>
          <w:p w:rsidR="008D30E9" w:rsidRPr="00943CAA" w:rsidRDefault="0005460D" w:rsidP="008D30E9">
            <w:pPr>
              <w:pStyle w:val="a3"/>
              <w:ind w:left="0" w:firstLine="0"/>
              <w:jc w:val="center"/>
              <w:rPr>
                <w:szCs w:val="24"/>
              </w:rPr>
            </w:pPr>
            <w:r w:rsidRPr="00943CAA">
              <w:rPr>
                <w:szCs w:val="24"/>
              </w:rPr>
              <w:t>65</w:t>
            </w:r>
          </w:p>
        </w:tc>
        <w:tc>
          <w:tcPr>
            <w:tcW w:w="993" w:type="dxa"/>
            <w:shd w:val="clear" w:color="auto" w:fill="auto"/>
            <w:vAlign w:val="center"/>
          </w:tcPr>
          <w:p w:rsidR="008D30E9" w:rsidRPr="00943CAA" w:rsidRDefault="0005460D" w:rsidP="008D30E9">
            <w:pPr>
              <w:pStyle w:val="a3"/>
              <w:ind w:left="0" w:firstLine="0"/>
              <w:jc w:val="center"/>
              <w:rPr>
                <w:szCs w:val="24"/>
              </w:rPr>
            </w:pPr>
            <w:r w:rsidRPr="00943CAA">
              <w:rPr>
                <w:szCs w:val="24"/>
              </w:rPr>
              <w:t>78</w:t>
            </w:r>
          </w:p>
        </w:tc>
        <w:tc>
          <w:tcPr>
            <w:tcW w:w="1247" w:type="dxa"/>
            <w:shd w:val="clear" w:color="auto" w:fill="auto"/>
            <w:vAlign w:val="center"/>
          </w:tcPr>
          <w:p w:rsidR="008D30E9" w:rsidRPr="00943CAA" w:rsidRDefault="0005460D" w:rsidP="008D30E9">
            <w:pPr>
              <w:pStyle w:val="a3"/>
              <w:ind w:left="0" w:firstLine="0"/>
              <w:jc w:val="center"/>
              <w:rPr>
                <w:szCs w:val="24"/>
              </w:rPr>
            </w:pPr>
            <w:r w:rsidRPr="00943CAA">
              <w:rPr>
                <w:szCs w:val="24"/>
              </w:rPr>
              <w:t>+20%</w:t>
            </w:r>
          </w:p>
        </w:tc>
      </w:tr>
      <w:tr w:rsidR="005B69B1" w:rsidRPr="00943CAA" w:rsidTr="008D30E9">
        <w:tc>
          <w:tcPr>
            <w:tcW w:w="3964" w:type="dxa"/>
            <w:shd w:val="clear" w:color="auto" w:fill="B1E4E3"/>
            <w:vAlign w:val="center"/>
          </w:tcPr>
          <w:p w:rsidR="008D30E9" w:rsidRPr="00943CAA" w:rsidRDefault="0005460D" w:rsidP="008D30E9">
            <w:pPr>
              <w:pStyle w:val="a3"/>
              <w:ind w:left="0" w:firstLine="0"/>
              <w:jc w:val="left"/>
              <w:rPr>
                <w:szCs w:val="24"/>
              </w:rPr>
            </w:pPr>
            <w:r w:rsidRPr="00943CAA">
              <w:rPr>
                <w:szCs w:val="24"/>
              </w:rPr>
              <w:t>Economic Investigation Service</w:t>
            </w:r>
          </w:p>
        </w:tc>
        <w:tc>
          <w:tcPr>
            <w:tcW w:w="1134" w:type="dxa"/>
            <w:shd w:val="clear" w:color="auto" w:fill="B1E4E3"/>
            <w:vAlign w:val="center"/>
          </w:tcPr>
          <w:p w:rsidR="008D30E9" w:rsidRPr="00943CAA" w:rsidRDefault="0005460D" w:rsidP="008D30E9">
            <w:pPr>
              <w:pStyle w:val="a3"/>
              <w:ind w:left="0" w:firstLine="0"/>
              <w:jc w:val="center"/>
              <w:rPr>
                <w:szCs w:val="24"/>
              </w:rPr>
            </w:pPr>
            <w:r w:rsidRPr="00943CAA">
              <w:rPr>
                <w:szCs w:val="24"/>
              </w:rPr>
              <w:t>21</w:t>
            </w:r>
          </w:p>
        </w:tc>
        <w:tc>
          <w:tcPr>
            <w:tcW w:w="993" w:type="dxa"/>
            <w:shd w:val="clear" w:color="auto" w:fill="B1E4E3"/>
            <w:vAlign w:val="center"/>
          </w:tcPr>
          <w:p w:rsidR="008D30E9" w:rsidRPr="00943CAA" w:rsidRDefault="0005460D" w:rsidP="008D30E9">
            <w:pPr>
              <w:pStyle w:val="a3"/>
              <w:ind w:left="0" w:firstLine="0"/>
              <w:jc w:val="center"/>
              <w:rPr>
                <w:szCs w:val="24"/>
              </w:rPr>
            </w:pPr>
            <w:r w:rsidRPr="00943CAA">
              <w:rPr>
                <w:szCs w:val="24"/>
              </w:rPr>
              <w:t>21</w:t>
            </w:r>
          </w:p>
        </w:tc>
        <w:tc>
          <w:tcPr>
            <w:tcW w:w="1247" w:type="dxa"/>
            <w:shd w:val="clear" w:color="auto" w:fill="B1E4E3"/>
            <w:vAlign w:val="center"/>
          </w:tcPr>
          <w:p w:rsidR="008D30E9" w:rsidRPr="00943CAA" w:rsidRDefault="0005460D" w:rsidP="008D30E9">
            <w:pPr>
              <w:pStyle w:val="a3"/>
              <w:ind w:left="0" w:firstLine="0"/>
              <w:jc w:val="center"/>
              <w:rPr>
                <w:szCs w:val="24"/>
              </w:rPr>
            </w:pPr>
            <w:r w:rsidRPr="00943CAA">
              <w:rPr>
                <w:szCs w:val="24"/>
              </w:rPr>
              <w:t>0%</w:t>
            </w:r>
          </w:p>
        </w:tc>
      </w:tr>
    </w:tbl>
    <w:p w:rsidR="008D30E9" w:rsidRPr="00943CAA" w:rsidRDefault="008D30E9" w:rsidP="008D30E9">
      <w:pPr>
        <w:pStyle w:val="a3"/>
        <w:ind w:left="0" w:firstLine="851"/>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EF4180" w:rsidRPr="00943CAA" w:rsidRDefault="00EF4180" w:rsidP="008D30E9">
      <w:pPr>
        <w:pStyle w:val="a3"/>
        <w:ind w:left="0" w:firstLine="0"/>
        <w:jc w:val="center"/>
        <w:rPr>
          <w:i/>
          <w:sz w:val="24"/>
          <w:szCs w:val="24"/>
        </w:rPr>
      </w:pPr>
    </w:p>
    <w:p w:rsidR="00CB453A" w:rsidRPr="00943CAA" w:rsidRDefault="00CB453A" w:rsidP="008D30E9">
      <w:pPr>
        <w:pStyle w:val="a3"/>
        <w:ind w:left="0" w:firstLine="0"/>
        <w:jc w:val="center"/>
        <w:rPr>
          <w:i/>
          <w:sz w:val="24"/>
          <w:szCs w:val="24"/>
        </w:rPr>
      </w:pPr>
    </w:p>
    <w:p w:rsidR="008D30E9" w:rsidRPr="00943CAA" w:rsidRDefault="0005460D" w:rsidP="008D30E9">
      <w:pPr>
        <w:pStyle w:val="a3"/>
        <w:ind w:left="0" w:firstLine="0"/>
        <w:jc w:val="center"/>
        <w:rPr>
          <w:i/>
          <w:sz w:val="24"/>
          <w:szCs w:val="24"/>
          <w:lang w:val="en-US"/>
        </w:rPr>
      </w:pPr>
      <w:r w:rsidRPr="00943CAA">
        <w:rPr>
          <w:i/>
          <w:sz w:val="24"/>
          <w:szCs w:val="24"/>
          <w:lang w:val="en-US"/>
        </w:rPr>
        <w:t>Table 2. The most common corruption crimes</w:t>
      </w:r>
    </w:p>
    <w:p w:rsidR="008D30E9" w:rsidRPr="00943CAA" w:rsidRDefault="008D30E9" w:rsidP="008D30E9">
      <w:pPr>
        <w:pStyle w:val="a3"/>
        <w:ind w:left="0" w:firstLine="851"/>
        <w:rPr>
          <w:sz w:val="8"/>
          <w:lang w:val="en-US"/>
        </w:rPr>
      </w:pPr>
    </w:p>
    <w:tbl>
      <w:tblPr>
        <w:tblStyle w:val="a9"/>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1134"/>
        <w:gridCol w:w="993"/>
        <w:gridCol w:w="1399"/>
      </w:tblGrid>
      <w:tr w:rsidR="005B69B1" w:rsidRPr="00943CAA" w:rsidTr="008D30E9">
        <w:tc>
          <w:tcPr>
            <w:tcW w:w="3964" w:type="dxa"/>
          </w:tcPr>
          <w:p w:rsidR="008D30E9" w:rsidRPr="00943CAA" w:rsidRDefault="0005460D" w:rsidP="008D30E9">
            <w:pPr>
              <w:pStyle w:val="a3"/>
              <w:ind w:left="0" w:firstLine="0"/>
              <w:jc w:val="center"/>
              <w:rPr>
                <w:b/>
                <w:szCs w:val="24"/>
              </w:rPr>
            </w:pPr>
            <w:r w:rsidRPr="00943CAA">
              <w:rPr>
                <w:b/>
                <w:szCs w:val="24"/>
              </w:rPr>
              <w:t>Crime</w:t>
            </w:r>
          </w:p>
        </w:tc>
        <w:tc>
          <w:tcPr>
            <w:tcW w:w="1134" w:type="dxa"/>
          </w:tcPr>
          <w:p w:rsidR="008D30E9" w:rsidRPr="00943CAA" w:rsidRDefault="0005460D" w:rsidP="008D30E9">
            <w:pPr>
              <w:pStyle w:val="a3"/>
              <w:ind w:left="0" w:firstLine="0"/>
              <w:jc w:val="center"/>
              <w:rPr>
                <w:b/>
                <w:szCs w:val="24"/>
              </w:rPr>
            </w:pPr>
            <w:r w:rsidRPr="00943CAA">
              <w:rPr>
                <w:b/>
                <w:szCs w:val="24"/>
              </w:rPr>
              <w:t>2019</w:t>
            </w:r>
          </w:p>
        </w:tc>
        <w:tc>
          <w:tcPr>
            <w:tcW w:w="993" w:type="dxa"/>
          </w:tcPr>
          <w:p w:rsidR="008D30E9" w:rsidRPr="00943CAA" w:rsidRDefault="0005460D" w:rsidP="008D30E9">
            <w:pPr>
              <w:pStyle w:val="a3"/>
              <w:ind w:left="0" w:firstLine="0"/>
              <w:jc w:val="center"/>
              <w:rPr>
                <w:b/>
                <w:szCs w:val="24"/>
              </w:rPr>
            </w:pPr>
            <w:r w:rsidRPr="00943CAA">
              <w:rPr>
                <w:b/>
                <w:szCs w:val="24"/>
              </w:rPr>
              <w:t>2020</w:t>
            </w:r>
          </w:p>
        </w:tc>
        <w:tc>
          <w:tcPr>
            <w:tcW w:w="1247" w:type="dxa"/>
          </w:tcPr>
          <w:p w:rsidR="008D30E9" w:rsidRPr="00943CAA" w:rsidRDefault="0005460D" w:rsidP="008D30E9">
            <w:pPr>
              <w:pStyle w:val="a3"/>
              <w:ind w:left="0" w:firstLine="0"/>
              <w:jc w:val="center"/>
              <w:rPr>
                <w:b/>
                <w:szCs w:val="24"/>
              </w:rPr>
            </w:pPr>
            <w:r w:rsidRPr="00943CAA">
              <w:rPr>
                <w:b/>
                <w:szCs w:val="24"/>
              </w:rPr>
              <w:t xml:space="preserve">Dynamics </w:t>
            </w:r>
          </w:p>
        </w:tc>
      </w:tr>
      <w:tr w:rsidR="005B69B1" w:rsidRPr="00943CAA" w:rsidTr="008D30E9">
        <w:tc>
          <w:tcPr>
            <w:tcW w:w="3964" w:type="dxa"/>
            <w:shd w:val="clear" w:color="auto" w:fill="B1E4E3"/>
            <w:vAlign w:val="center"/>
          </w:tcPr>
          <w:p w:rsidR="008D30E9" w:rsidRPr="00943CAA" w:rsidRDefault="0005460D" w:rsidP="008D30E9">
            <w:pPr>
              <w:pStyle w:val="a3"/>
              <w:ind w:left="0" w:firstLine="0"/>
              <w:jc w:val="left"/>
              <w:rPr>
                <w:szCs w:val="24"/>
              </w:rPr>
            </w:pPr>
            <w:r w:rsidRPr="00943CAA">
              <w:rPr>
                <w:szCs w:val="24"/>
              </w:rPr>
              <w:t xml:space="preserve">Taking bribe </w:t>
            </w:r>
          </w:p>
        </w:tc>
        <w:tc>
          <w:tcPr>
            <w:tcW w:w="1134" w:type="dxa"/>
            <w:shd w:val="clear" w:color="auto" w:fill="B1E4E3"/>
            <w:vAlign w:val="center"/>
          </w:tcPr>
          <w:p w:rsidR="008D30E9" w:rsidRPr="00943CAA" w:rsidRDefault="0005460D" w:rsidP="008D30E9">
            <w:pPr>
              <w:pStyle w:val="a3"/>
              <w:ind w:left="0" w:firstLine="0"/>
              <w:jc w:val="center"/>
              <w:rPr>
                <w:szCs w:val="24"/>
              </w:rPr>
            </w:pPr>
            <w:r w:rsidRPr="00943CAA">
              <w:rPr>
                <w:szCs w:val="24"/>
              </w:rPr>
              <w:t>649</w:t>
            </w:r>
          </w:p>
        </w:tc>
        <w:tc>
          <w:tcPr>
            <w:tcW w:w="993" w:type="dxa"/>
            <w:shd w:val="clear" w:color="auto" w:fill="B1E4E3"/>
            <w:vAlign w:val="center"/>
          </w:tcPr>
          <w:p w:rsidR="008D30E9" w:rsidRPr="00943CAA" w:rsidRDefault="0005460D" w:rsidP="008D30E9">
            <w:pPr>
              <w:pStyle w:val="a3"/>
              <w:ind w:left="0" w:firstLine="0"/>
              <w:jc w:val="center"/>
              <w:rPr>
                <w:szCs w:val="24"/>
              </w:rPr>
            </w:pPr>
            <w:r w:rsidRPr="00943CAA">
              <w:rPr>
                <w:szCs w:val="24"/>
              </w:rPr>
              <w:t>568</w:t>
            </w:r>
          </w:p>
        </w:tc>
        <w:tc>
          <w:tcPr>
            <w:tcW w:w="1247" w:type="dxa"/>
            <w:shd w:val="clear" w:color="auto" w:fill="B1E4E3"/>
            <w:vAlign w:val="center"/>
          </w:tcPr>
          <w:p w:rsidR="008D30E9" w:rsidRPr="00943CAA" w:rsidRDefault="00C67518" w:rsidP="008D30E9">
            <w:pPr>
              <w:pStyle w:val="a3"/>
              <w:ind w:left="0" w:firstLine="0"/>
              <w:jc w:val="center"/>
              <w:rPr>
                <w:szCs w:val="24"/>
              </w:rPr>
            </w:pPr>
            <w:r w:rsidRPr="00943CAA">
              <w:rPr>
                <w:szCs w:val="24"/>
              </w:rPr>
              <w:t>-12</w:t>
            </w:r>
            <w:r w:rsidRPr="00943CAA">
              <w:rPr>
                <w:szCs w:val="24"/>
                <w:lang w:val="en-US"/>
              </w:rPr>
              <w:t>.</w:t>
            </w:r>
            <w:r w:rsidR="0005460D" w:rsidRPr="00943CAA">
              <w:rPr>
                <w:szCs w:val="24"/>
              </w:rPr>
              <w:t>5%</w:t>
            </w:r>
          </w:p>
        </w:tc>
      </w:tr>
      <w:tr w:rsidR="005B69B1" w:rsidRPr="00943CAA" w:rsidTr="008D30E9">
        <w:tc>
          <w:tcPr>
            <w:tcW w:w="3964" w:type="dxa"/>
            <w:vAlign w:val="center"/>
          </w:tcPr>
          <w:p w:rsidR="008D30E9" w:rsidRPr="00943CAA" w:rsidRDefault="0005460D" w:rsidP="008D30E9">
            <w:pPr>
              <w:pStyle w:val="a3"/>
              <w:ind w:left="0" w:firstLine="0"/>
              <w:jc w:val="left"/>
              <w:rPr>
                <w:szCs w:val="24"/>
              </w:rPr>
            </w:pPr>
            <w:r w:rsidRPr="00943CAA">
              <w:rPr>
                <w:szCs w:val="24"/>
              </w:rPr>
              <w:t>Giving bribe</w:t>
            </w:r>
          </w:p>
        </w:tc>
        <w:tc>
          <w:tcPr>
            <w:tcW w:w="1134" w:type="dxa"/>
            <w:vAlign w:val="center"/>
          </w:tcPr>
          <w:p w:rsidR="008D30E9" w:rsidRPr="00943CAA" w:rsidRDefault="0005460D" w:rsidP="008D30E9">
            <w:pPr>
              <w:pStyle w:val="a3"/>
              <w:ind w:left="0" w:firstLine="0"/>
              <w:jc w:val="center"/>
              <w:rPr>
                <w:szCs w:val="24"/>
              </w:rPr>
            </w:pPr>
            <w:r w:rsidRPr="00943CAA">
              <w:rPr>
                <w:szCs w:val="24"/>
              </w:rPr>
              <w:t>440</w:t>
            </w:r>
          </w:p>
        </w:tc>
        <w:tc>
          <w:tcPr>
            <w:tcW w:w="993" w:type="dxa"/>
            <w:vAlign w:val="center"/>
          </w:tcPr>
          <w:p w:rsidR="008D30E9" w:rsidRPr="00943CAA" w:rsidRDefault="0005460D" w:rsidP="008D30E9">
            <w:pPr>
              <w:pStyle w:val="a3"/>
              <w:ind w:left="0" w:firstLine="0"/>
              <w:jc w:val="center"/>
              <w:rPr>
                <w:szCs w:val="24"/>
              </w:rPr>
            </w:pPr>
            <w:r w:rsidRPr="00943CAA">
              <w:rPr>
                <w:szCs w:val="24"/>
              </w:rPr>
              <w:t>624</w:t>
            </w:r>
          </w:p>
        </w:tc>
        <w:tc>
          <w:tcPr>
            <w:tcW w:w="1247" w:type="dxa"/>
            <w:vAlign w:val="center"/>
          </w:tcPr>
          <w:p w:rsidR="008D30E9" w:rsidRPr="00943CAA" w:rsidRDefault="0005460D" w:rsidP="00C67518">
            <w:pPr>
              <w:pStyle w:val="a3"/>
              <w:ind w:left="0" w:firstLine="0"/>
              <w:jc w:val="center"/>
              <w:rPr>
                <w:szCs w:val="24"/>
              </w:rPr>
            </w:pPr>
            <w:r w:rsidRPr="00943CAA">
              <w:rPr>
                <w:szCs w:val="24"/>
              </w:rPr>
              <w:t>+41</w:t>
            </w:r>
            <w:r w:rsidR="00C67518" w:rsidRPr="00943CAA">
              <w:rPr>
                <w:szCs w:val="24"/>
                <w:lang w:val="en-US"/>
              </w:rPr>
              <w:t>.</w:t>
            </w:r>
            <w:r w:rsidRPr="00943CAA">
              <w:rPr>
                <w:szCs w:val="24"/>
              </w:rPr>
              <w:t>8%</w:t>
            </w:r>
          </w:p>
        </w:tc>
      </w:tr>
      <w:tr w:rsidR="005B69B1" w:rsidRPr="00943CAA" w:rsidTr="008D30E9">
        <w:tc>
          <w:tcPr>
            <w:tcW w:w="3964" w:type="dxa"/>
            <w:shd w:val="clear" w:color="auto" w:fill="B1E4E3"/>
            <w:vAlign w:val="center"/>
          </w:tcPr>
          <w:p w:rsidR="008D30E9" w:rsidRPr="00943CAA" w:rsidRDefault="0005460D" w:rsidP="008D30E9">
            <w:pPr>
              <w:pStyle w:val="a3"/>
              <w:ind w:left="0" w:firstLine="0"/>
              <w:jc w:val="left"/>
              <w:rPr>
                <w:szCs w:val="24"/>
              </w:rPr>
            </w:pPr>
            <w:r w:rsidRPr="00943CAA">
              <w:rPr>
                <w:szCs w:val="24"/>
              </w:rPr>
              <w:t>Fraud</w:t>
            </w:r>
          </w:p>
        </w:tc>
        <w:tc>
          <w:tcPr>
            <w:tcW w:w="1134" w:type="dxa"/>
            <w:shd w:val="clear" w:color="auto" w:fill="B1E4E3"/>
            <w:vAlign w:val="center"/>
          </w:tcPr>
          <w:p w:rsidR="008D30E9" w:rsidRPr="00943CAA" w:rsidRDefault="0005460D" w:rsidP="008D30E9">
            <w:pPr>
              <w:pStyle w:val="a3"/>
              <w:ind w:left="0" w:firstLine="0"/>
              <w:jc w:val="center"/>
              <w:rPr>
                <w:szCs w:val="24"/>
              </w:rPr>
            </w:pPr>
            <w:r w:rsidRPr="00943CAA">
              <w:rPr>
                <w:szCs w:val="24"/>
              </w:rPr>
              <w:t>327</w:t>
            </w:r>
          </w:p>
        </w:tc>
        <w:tc>
          <w:tcPr>
            <w:tcW w:w="993" w:type="dxa"/>
            <w:shd w:val="clear" w:color="auto" w:fill="B1E4E3"/>
            <w:vAlign w:val="center"/>
          </w:tcPr>
          <w:p w:rsidR="008D30E9" w:rsidRPr="00943CAA" w:rsidRDefault="0005460D" w:rsidP="008D30E9">
            <w:pPr>
              <w:pStyle w:val="a3"/>
              <w:ind w:left="0" w:firstLine="0"/>
              <w:jc w:val="center"/>
              <w:rPr>
                <w:szCs w:val="24"/>
              </w:rPr>
            </w:pPr>
            <w:r w:rsidRPr="00943CAA">
              <w:rPr>
                <w:szCs w:val="24"/>
              </w:rPr>
              <w:t>316</w:t>
            </w:r>
          </w:p>
        </w:tc>
        <w:tc>
          <w:tcPr>
            <w:tcW w:w="1247" w:type="dxa"/>
            <w:shd w:val="clear" w:color="auto" w:fill="B1E4E3"/>
            <w:vAlign w:val="center"/>
          </w:tcPr>
          <w:p w:rsidR="008D30E9" w:rsidRPr="00943CAA" w:rsidRDefault="0005460D" w:rsidP="00C67518">
            <w:pPr>
              <w:pStyle w:val="a3"/>
              <w:ind w:left="0" w:firstLine="0"/>
              <w:jc w:val="center"/>
              <w:rPr>
                <w:szCs w:val="24"/>
              </w:rPr>
            </w:pPr>
            <w:r w:rsidRPr="00943CAA">
              <w:rPr>
                <w:szCs w:val="24"/>
              </w:rPr>
              <w:t>-3</w:t>
            </w:r>
            <w:r w:rsidR="00C67518" w:rsidRPr="00943CAA">
              <w:rPr>
                <w:szCs w:val="24"/>
                <w:lang w:val="en-US"/>
              </w:rPr>
              <w:t>.</w:t>
            </w:r>
            <w:r w:rsidRPr="00943CAA">
              <w:rPr>
                <w:szCs w:val="24"/>
              </w:rPr>
              <w:t>3%</w:t>
            </w:r>
          </w:p>
        </w:tc>
      </w:tr>
      <w:tr w:rsidR="005B69B1" w:rsidRPr="00943CAA" w:rsidTr="00CB453A">
        <w:tc>
          <w:tcPr>
            <w:tcW w:w="3964" w:type="dxa"/>
            <w:tcBorders>
              <w:bottom w:val="single" w:sz="4" w:space="0" w:color="auto"/>
            </w:tcBorders>
            <w:vAlign w:val="center"/>
          </w:tcPr>
          <w:p w:rsidR="008D30E9" w:rsidRPr="00943CAA" w:rsidRDefault="0005460D" w:rsidP="008D30E9">
            <w:pPr>
              <w:pStyle w:val="a3"/>
              <w:ind w:left="0" w:firstLine="0"/>
              <w:jc w:val="left"/>
              <w:rPr>
                <w:szCs w:val="24"/>
                <w:lang w:val="en-US"/>
              </w:rPr>
            </w:pPr>
            <w:r w:rsidRPr="00943CAA">
              <w:rPr>
                <w:szCs w:val="24"/>
                <w:lang w:val="en-US"/>
              </w:rPr>
              <w:t>Embezzlement of the entrusted property of others</w:t>
            </w:r>
          </w:p>
        </w:tc>
        <w:tc>
          <w:tcPr>
            <w:tcW w:w="1134" w:type="dxa"/>
            <w:tcBorders>
              <w:bottom w:val="single" w:sz="4" w:space="0" w:color="auto"/>
            </w:tcBorders>
            <w:vAlign w:val="center"/>
          </w:tcPr>
          <w:p w:rsidR="008D30E9" w:rsidRPr="00943CAA" w:rsidRDefault="0005460D" w:rsidP="008D30E9">
            <w:pPr>
              <w:pStyle w:val="a3"/>
              <w:ind w:left="0" w:firstLine="0"/>
              <w:jc w:val="center"/>
              <w:rPr>
                <w:szCs w:val="24"/>
              </w:rPr>
            </w:pPr>
            <w:r w:rsidRPr="00943CAA">
              <w:rPr>
                <w:szCs w:val="24"/>
              </w:rPr>
              <w:t>243</w:t>
            </w:r>
          </w:p>
        </w:tc>
        <w:tc>
          <w:tcPr>
            <w:tcW w:w="993" w:type="dxa"/>
            <w:tcBorders>
              <w:bottom w:val="single" w:sz="4" w:space="0" w:color="auto"/>
            </w:tcBorders>
            <w:vAlign w:val="center"/>
          </w:tcPr>
          <w:p w:rsidR="008D30E9" w:rsidRPr="00943CAA" w:rsidRDefault="0005460D" w:rsidP="008D30E9">
            <w:pPr>
              <w:pStyle w:val="a3"/>
              <w:ind w:left="0" w:firstLine="0"/>
              <w:jc w:val="center"/>
              <w:rPr>
                <w:szCs w:val="24"/>
              </w:rPr>
            </w:pPr>
            <w:r w:rsidRPr="00943CAA">
              <w:rPr>
                <w:szCs w:val="24"/>
              </w:rPr>
              <w:t>268</w:t>
            </w:r>
          </w:p>
        </w:tc>
        <w:tc>
          <w:tcPr>
            <w:tcW w:w="1247" w:type="dxa"/>
            <w:tcBorders>
              <w:bottom w:val="single" w:sz="4" w:space="0" w:color="auto"/>
            </w:tcBorders>
            <w:vAlign w:val="center"/>
          </w:tcPr>
          <w:p w:rsidR="008D30E9" w:rsidRPr="00943CAA" w:rsidRDefault="0005460D" w:rsidP="00C67518">
            <w:pPr>
              <w:pStyle w:val="a3"/>
              <w:ind w:left="0" w:firstLine="0"/>
              <w:jc w:val="center"/>
              <w:rPr>
                <w:szCs w:val="24"/>
              </w:rPr>
            </w:pPr>
            <w:r w:rsidRPr="00943CAA">
              <w:rPr>
                <w:szCs w:val="24"/>
              </w:rPr>
              <w:t>+10</w:t>
            </w:r>
            <w:r w:rsidR="00C67518" w:rsidRPr="00943CAA">
              <w:rPr>
                <w:szCs w:val="24"/>
                <w:lang w:val="en-US"/>
              </w:rPr>
              <w:t>.</w:t>
            </w:r>
            <w:r w:rsidRPr="00943CAA">
              <w:rPr>
                <w:szCs w:val="24"/>
              </w:rPr>
              <w:t>3%</w:t>
            </w:r>
          </w:p>
        </w:tc>
      </w:tr>
      <w:tr w:rsidR="005B69B1" w:rsidRPr="00943CAA" w:rsidTr="00CB453A">
        <w:tc>
          <w:tcPr>
            <w:tcW w:w="3964" w:type="dxa"/>
            <w:tcBorders>
              <w:bottom w:val="single" w:sz="4" w:space="0" w:color="auto"/>
            </w:tcBorders>
            <w:shd w:val="clear" w:color="auto" w:fill="B1E4E3"/>
            <w:vAlign w:val="center"/>
          </w:tcPr>
          <w:p w:rsidR="008D30E9" w:rsidRPr="00943CAA" w:rsidRDefault="0005460D" w:rsidP="008D30E9">
            <w:pPr>
              <w:pStyle w:val="a3"/>
              <w:ind w:left="0" w:firstLine="0"/>
              <w:jc w:val="left"/>
              <w:rPr>
                <w:szCs w:val="24"/>
              </w:rPr>
            </w:pPr>
            <w:r w:rsidRPr="00943CAA">
              <w:rPr>
                <w:szCs w:val="24"/>
              </w:rPr>
              <w:t>Abuse of office</w:t>
            </w:r>
          </w:p>
        </w:tc>
        <w:tc>
          <w:tcPr>
            <w:tcW w:w="1134" w:type="dxa"/>
            <w:tcBorders>
              <w:bottom w:val="single" w:sz="4" w:space="0" w:color="auto"/>
            </w:tcBorders>
            <w:shd w:val="clear" w:color="auto" w:fill="B1E4E3"/>
            <w:vAlign w:val="center"/>
          </w:tcPr>
          <w:p w:rsidR="008D30E9" w:rsidRPr="00943CAA" w:rsidRDefault="0005460D" w:rsidP="008D30E9">
            <w:pPr>
              <w:pStyle w:val="a3"/>
              <w:ind w:left="0" w:firstLine="0"/>
              <w:jc w:val="center"/>
              <w:rPr>
                <w:szCs w:val="24"/>
              </w:rPr>
            </w:pPr>
            <w:r w:rsidRPr="00943CAA">
              <w:rPr>
                <w:szCs w:val="24"/>
              </w:rPr>
              <w:t>283</w:t>
            </w:r>
          </w:p>
        </w:tc>
        <w:tc>
          <w:tcPr>
            <w:tcW w:w="993" w:type="dxa"/>
            <w:tcBorders>
              <w:bottom w:val="single" w:sz="4" w:space="0" w:color="auto"/>
            </w:tcBorders>
            <w:shd w:val="clear" w:color="auto" w:fill="B1E4E3"/>
            <w:vAlign w:val="center"/>
          </w:tcPr>
          <w:p w:rsidR="008D30E9" w:rsidRPr="00943CAA" w:rsidRDefault="0005460D" w:rsidP="008D30E9">
            <w:pPr>
              <w:pStyle w:val="a3"/>
              <w:ind w:left="0" w:firstLine="0"/>
              <w:jc w:val="center"/>
              <w:rPr>
                <w:szCs w:val="24"/>
              </w:rPr>
            </w:pPr>
            <w:r w:rsidRPr="00943CAA">
              <w:rPr>
                <w:szCs w:val="24"/>
              </w:rPr>
              <w:t>193</w:t>
            </w:r>
          </w:p>
        </w:tc>
        <w:tc>
          <w:tcPr>
            <w:tcW w:w="1247" w:type="dxa"/>
            <w:tcBorders>
              <w:bottom w:val="single" w:sz="4" w:space="0" w:color="auto"/>
            </w:tcBorders>
            <w:shd w:val="clear" w:color="auto" w:fill="B1E4E3"/>
            <w:vAlign w:val="center"/>
          </w:tcPr>
          <w:p w:rsidR="008D30E9" w:rsidRPr="00943CAA" w:rsidRDefault="0005460D" w:rsidP="00C67518">
            <w:pPr>
              <w:pStyle w:val="a3"/>
              <w:ind w:left="0" w:firstLine="0"/>
              <w:jc w:val="center"/>
              <w:rPr>
                <w:szCs w:val="24"/>
              </w:rPr>
            </w:pPr>
            <w:r w:rsidRPr="00943CAA">
              <w:rPr>
                <w:szCs w:val="24"/>
              </w:rPr>
              <w:t>-31</w:t>
            </w:r>
            <w:r w:rsidR="00C67518" w:rsidRPr="00943CAA">
              <w:rPr>
                <w:szCs w:val="24"/>
                <w:lang w:val="en-US"/>
              </w:rPr>
              <w:t>.</w:t>
            </w:r>
            <w:r w:rsidRPr="00943CAA">
              <w:rPr>
                <w:szCs w:val="24"/>
              </w:rPr>
              <w:t>8%</w:t>
            </w:r>
          </w:p>
        </w:tc>
      </w:tr>
    </w:tbl>
    <w:p w:rsidR="008D30E9" w:rsidRPr="00943CAA" w:rsidRDefault="008D30E9" w:rsidP="008D30E9">
      <w:pPr>
        <w:pStyle w:val="a3"/>
        <w:ind w:left="0" w:firstLine="851"/>
      </w:pPr>
    </w:p>
    <w:p w:rsidR="009D62DE" w:rsidRPr="00943CAA" w:rsidRDefault="0005460D" w:rsidP="008D30E9">
      <w:pPr>
        <w:pStyle w:val="a3"/>
        <w:ind w:left="0"/>
        <w:rPr>
          <w:lang w:val="en-US"/>
        </w:rPr>
      </w:pPr>
      <w:r w:rsidRPr="00943CAA">
        <w:rPr>
          <w:lang w:val="en-US"/>
        </w:rPr>
        <w:t>1</w:t>
      </w:r>
      <w:r w:rsidR="00EF4180" w:rsidRPr="00943CAA">
        <w:rPr>
          <w:lang w:val="en-US"/>
        </w:rPr>
        <w:t>,</w:t>
      </w:r>
      <w:r w:rsidRPr="00943CAA">
        <w:rPr>
          <w:lang w:val="en-US"/>
        </w:rPr>
        <w:t>021 persons were convicted of committing corruption crimes.</w:t>
      </w:r>
    </w:p>
    <w:p w:rsidR="008D30E9" w:rsidRPr="00943CAA" w:rsidRDefault="0005460D" w:rsidP="008D30E9">
      <w:pPr>
        <w:pStyle w:val="a3"/>
        <w:ind w:left="0"/>
        <w:rPr>
          <w:lang w:val="en-US"/>
        </w:rPr>
      </w:pPr>
      <w:r w:rsidRPr="00943CAA">
        <w:rPr>
          <w:lang w:val="en-US"/>
        </w:rPr>
        <w:lastRenderedPageBreak/>
        <w:t>According to the corruption facts registered by the Anti-Corruption Service, 722 persons were convicted, including 144 heads</w:t>
      </w:r>
      <w:r w:rsidRPr="00943CAA">
        <w:rPr>
          <w:i/>
          <w:sz w:val="24"/>
          <w:lang w:val="en-US"/>
        </w:rPr>
        <w:t xml:space="preserve"> (including 1 regional akim, 4 deputy regional akims, 2 executive secretaries of the ministry, 2 committee chairmen, 1 ambassador,</w:t>
      </w:r>
      <w:r w:rsidR="009D62DE" w:rsidRPr="00943CAA">
        <w:rPr>
          <w:i/>
          <w:sz w:val="24"/>
          <w:lang w:val="en-US"/>
        </w:rPr>
        <w:t xml:space="preserve"> </w:t>
      </w:r>
      <w:r w:rsidRPr="00943CAA">
        <w:rPr>
          <w:i/>
          <w:sz w:val="24"/>
          <w:lang w:val="en-US"/>
        </w:rPr>
        <w:t xml:space="preserve">5 judges, </w:t>
      </w:r>
      <w:r w:rsidR="00D15146" w:rsidRPr="00943CAA">
        <w:rPr>
          <w:i/>
          <w:sz w:val="24"/>
          <w:lang w:val="en-US"/>
        </w:rPr>
        <w:t xml:space="preserve">and </w:t>
      </w:r>
      <w:r w:rsidRPr="00943CAA">
        <w:rPr>
          <w:i/>
          <w:sz w:val="24"/>
          <w:lang w:val="en-US"/>
        </w:rPr>
        <w:t>10 district and city akims)</w:t>
      </w:r>
      <w:r w:rsidRPr="00943CAA">
        <w:rPr>
          <w:sz w:val="24"/>
          <w:lang w:val="en-US"/>
        </w:rPr>
        <w:t xml:space="preserve">. </w:t>
      </w:r>
      <w:r w:rsidRPr="00943CAA">
        <w:rPr>
          <w:lang w:val="en-US"/>
        </w:rPr>
        <w:t>25 particularly serious and 1</w:t>
      </w:r>
      <w:r w:rsidR="00EF4180" w:rsidRPr="00943CAA">
        <w:rPr>
          <w:lang w:val="en-US"/>
        </w:rPr>
        <w:t>,</w:t>
      </w:r>
      <w:r w:rsidRPr="00943CAA">
        <w:rPr>
          <w:lang w:val="en-US"/>
        </w:rPr>
        <w:t>368 serious crimes, 112 facts of systemic corruption were terminated.</w:t>
      </w:r>
    </w:p>
    <w:p w:rsidR="008D30E9" w:rsidRPr="00943CAA" w:rsidRDefault="0005460D" w:rsidP="008D30E9">
      <w:pPr>
        <w:rPr>
          <w:lang w:val="en-US"/>
        </w:rPr>
      </w:pPr>
      <w:r w:rsidRPr="00943CAA">
        <w:rPr>
          <w:lang w:val="en-US"/>
        </w:rPr>
        <w:t xml:space="preserve">The Agency recovered KZT 50.7 </w:t>
      </w:r>
      <w:r w:rsidR="00344E93" w:rsidRPr="00943CAA">
        <w:rPr>
          <w:lang w:val="en-US"/>
        </w:rPr>
        <w:t xml:space="preserve">billion </w:t>
      </w:r>
      <w:r w:rsidR="00344E93" w:rsidRPr="00943CAA">
        <w:rPr>
          <w:i/>
          <w:sz w:val="24"/>
          <w:lang w:val="en-US"/>
        </w:rPr>
        <w:t>(</w:t>
      </w:r>
      <w:r w:rsidRPr="00943CAA">
        <w:rPr>
          <w:i/>
          <w:sz w:val="24"/>
          <w:lang w:val="en-US"/>
        </w:rPr>
        <w:t xml:space="preserve">of KZT 60.1 billion of the established loss), </w:t>
      </w:r>
      <w:r w:rsidRPr="00943CAA">
        <w:rPr>
          <w:lang w:val="en-US"/>
        </w:rPr>
        <w:t xml:space="preserve">which was twice </w:t>
      </w:r>
      <w:r w:rsidR="002C0621" w:rsidRPr="00943CAA">
        <w:rPr>
          <w:lang w:val="en-US"/>
        </w:rPr>
        <w:t xml:space="preserve">higher than </w:t>
      </w:r>
      <w:r w:rsidRPr="00943CAA">
        <w:rPr>
          <w:lang w:val="en-US"/>
        </w:rPr>
        <w:t xml:space="preserve">in 2019 </w:t>
      </w:r>
      <w:r w:rsidRPr="00943CAA">
        <w:rPr>
          <w:i/>
          <w:sz w:val="24"/>
          <w:lang w:val="en-US"/>
        </w:rPr>
        <w:t>(KZT 22.7 billion)</w:t>
      </w:r>
      <w:r w:rsidRPr="00943CAA">
        <w:rPr>
          <w:lang w:val="en-US"/>
        </w:rPr>
        <w:t xml:space="preserve">. The amount of many-fold fine for bribery and embezzlement amounted to KZT 2.8 billion. In order to cover the damage caused, the property of the suspects </w:t>
      </w:r>
      <w:r w:rsidR="002C0621" w:rsidRPr="00943CAA">
        <w:rPr>
          <w:lang w:val="en-US"/>
        </w:rPr>
        <w:t>was</w:t>
      </w:r>
      <w:r w:rsidRPr="00943CAA">
        <w:rPr>
          <w:lang w:val="en-US"/>
        </w:rPr>
        <w:t xml:space="preserve"> seized in the amount of KZT 1.2 billion.</w:t>
      </w:r>
    </w:p>
    <w:p w:rsidR="008D30E9" w:rsidRPr="00943CAA" w:rsidRDefault="0005460D" w:rsidP="009D62DE">
      <w:pPr>
        <w:spacing w:after="240"/>
        <w:rPr>
          <w:lang w:val="en-US"/>
        </w:rPr>
      </w:pPr>
      <w:r w:rsidRPr="00943CAA">
        <w:rPr>
          <w:lang w:val="en-US"/>
        </w:rPr>
        <w:t>It should be particularly noted that the total economic impact of the Agency</w:t>
      </w:r>
      <w:r w:rsidR="009D62DE" w:rsidRPr="00943CAA">
        <w:rPr>
          <w:lang w:val="en-US"/>
        </w:rPr>
        <w:t>’</w:t>
      </w:r>
      <w:r w:rsidRPr="00943CAA">
        <w:rPr>
          <w:lang w:val="en-US"/>
        </w:rPr>
        <w:t>s work in preventive and criminal law areas in 2020 amounted to KZT 95.6 billion.</w:t>
      </w:r>
    </w:p>
    <w:p w:rsidR="00FE033F" w:rsidRPr="00943CAA" w:rsidRDefault="0005460D" w:rsidP="009D62DE">
      <w:pPr>
        <w:spacing w:after="240"/>
        <w:ind w:firstLine="0"/>
        <w:jc w:val="left"/>
        <w:rPr>
          <w:b/>
          <w:color w:val="003B5C"/>
          <w:lang w:val="en-US"/>
        </w:rPr>
      </w:pPr>
      <w:r w:rsidRPr="00943CAA">
        <w:rPr>
          <w:b/>
          <w:color w:val="003B5C"/>
          <w:lang w:val="en-US"/>
        </w:rPr>
        <w:t>2. Perception of corruption</w:t>
      </w:r>
    </w:p>
    <w:p w:rsidR="00FE033F" w:rsidRPr="00943CAA" w:rsidRDefault="0005460D" w:rsidP="00344E93">
      <w:pPr>
        <w:rPr>
          <w:szCs w:val="28"/>
          <w:lang w:val="en-US"/>
        </w:rPr>
      </w:pPr>
      <w:r w:rsidRPr="00943CAA">
        <w:rPr>
          <w:lang w:val="en-US"/>
        </w:rPr>
        <w:t>Due to political wil</w:t>
      </w:r>
      <w:r w:rsidR="00344E93" w:rsidRPr="00943CAA">
        <w:rPr>
          <w:lang w:val="en-US"/>
        </w:rPr>
        <w:t>l of the country</w:t>
      </w:r>
      <w:r w:rsidR="007E4D9D" w:rsidRPr="00943CAA">
        <w:rPr>
          <w:lang w:val="en-US"/>
        </w:rPr>
        <w:t>’</w:t>
      </w:r>
      <w:r w:rsidR="00344E93" w:rsidRPr="00943CAA">
        <w:rPr>
          <w:lang w:val="en-US"/>
        </w:rPr>
        <w:t xml:space="preserve">s leadership, </w:t>
      </w:r>
      <w:r w:rsidRPr="00943CAA">
        <w:rPr>
          <w:lang w:val="en-US"/>
        </w:rPr>
        <w:t>consistent policy of political modernization through the prism of democratization, systematic and comprehensive anti-corruption measures, as well as active involvement of civil society, Kazakhstan for t</w:t>
      </w:r>
      <w:r w:rsidR="00344E93" w:rsidRPr="00943CAA">
        <w:rPr>
          <w:lang w:val="en-US"/>
        </w:rPr>
        <w:t xml:space="preserve">he first time scored 38 points </w:t>
      </w:r>
      <w:r w:rsidRPr="00943CAA">
        <w:rPr>
          <w:lang w:val="en-US"/>
        </w:rPr>
        <w:t xml:space="preserve">in </w:t>
      </w:r>
      <w:r w:rsidR="00943CAA" w:rsidRPr="00943CAA">
        <w:rPr>
          <w:lang w:val="en-US"/>
        </w:rPr>
        <w:t xml:space="preserve">the </w:t>
      </w:r>
      <w:r w:rsidRPr="00943CAA">
        <w:rPr>
          <w:b/>
          <w:color w:val="003B5C"/>
          <w:lang w:val="en-US"/>
        </w:rPr>
        <w:t xml:space="preserve">Transparency International Corruption Perception Index </w:t>
      </w:r>
      <w:r w:rsidR="00344E93" w:rsidRPr="00943CAA">
        <w:rPr>
          <w:lang w:val="en-US"/>
        </w:rPr>
        <w:t>in</w:t>
      </w:r>
      <w:r w:rsidRPr="00943CAA">
        <w:rPr>
          <w:lang w:val="en-US"/>
        </w:rPr>
        <w:t xml:space="preserve"> 2020, which allowed it to move up by 19 positions and take </w:t>
      </w:r>
      <w:r w:rsidR="001D0745" w:rsidRPr="00943CAA">
        <w:rPr>
          <w:lang w:val="en-US"/>
        </w:rPr>
        <w:t xml:space="preserve">the </w:t>
      </w:r>
      <w:r w:rsidRPr="00943CAA">
        <w:rPr>
          <w:lang w:val="en-US"/>
        </w:rPr>
        <w:t>94</w:t>
      </w:r>
      <w:r w:rsidRPr="00943CAA">
        <w:rPr>
          <w:vertAlign w:val="superscript"/>
          <w:lang w:val="en-US"/>
        </w:rPr>
        <w:t>th</w:t>
      </w:r>
      <w:r w:rsidR="001D0745" w:rsidRPr="00943CAA">
        <w:rPr>
          <w:lang w:val="en-US"/>
        </w:rPr>
        <w:t xml:space="preserve"> </w:t>
      </w:r>
      <w:r w:rsidRPr="00943CAA">
        <w:rPr>
          <w:lang w:val="en-US"/>
        </w:rPr>
        <w:t>place among 180 countries.</w:t>
      </w:r>
    </w:p>
    <w:p w:rsidR="00081074" w:rsidRPr="00943CAA" w:rsidRDefault="00081074" w:rsidP="00FE033F">
      <w:pPr>
        <w:rPr>
          <w:sz w:val="24"/>
          <w:szCs w:val="28"/>
          <w:lang w:val="en-US"/>
        </w:rPr>
      </w:pPr>
    </w:p>
    <w:p w:rsidR="005A0A68" w:rsidRPr="00943CAA" w:rsidRDefault="0005460D" w:rsidP="00191FBB">
      <w:pPr>
        <w:ind w:firstLine="0"/>
        <w:jc w:val="center"/>
        <w:rPr>
          <w:i/>
          <w:sz w:val="24"/>
          <w:szCs w:val="28"/>
          <w:lang w:val="en-US"/>
        </w:rPr>
      </w:pPr>
      <w:r w:rsidRPr="00943CAA">
        <w:rPr>
          <w:i/>
          <w:sz w:val="24"/>
          <w:szCs w:val="28"/>
          <w:lang w:val="en-US"/>
        </w:rPr>
        <w:t>Figure 2. Corruption perception index in Kazakhstan</w:t>
      </w:r>
    </w:p>
    <w:p w:rsidR="00202052" w:rsidRPr="00943CAA" w:rsidRDefault="00202052" w:rsidP="00191FBB">
      <w:pPr>
        <w:ind w:firstLine="0"/>
        <w:jc w:val="center"/>
        <w:rPr>
          <w:i/>
          <w:sz w:val="8"/>
          <w:szCs w:val="28"/>
          <w:lang w:val="en-US"/>
        </w:rPr>
      </w:pPr>
    </w:p>
    <w:p w:rsidR="00E503D4" w:rsidRPr="00943CAA" w:rsidRDefault="0005460D" w:rsidP="00081074">
      <w:pPr>
        <w:ind w:firstLine="0"/>
        <w:jc w:val="center"/>
        <w:rPr>
          <w:sz w:val="32"/>
          <w:szCs w:val="28"/>
        </w:rPr>
      </w:pPr>
      <w:r w:rsidRPr="00943CAA">
        <w:rPr>
          <w:noProof/>
          <w:szCs w:val="28"/>
          <w:lang w:eastAsia="ru-RU"/>
        </w:rPr>
        <w:drawing>
          <wp:inline distT="0" distB="0" distL="0" distR="0">
            <wp:extent cx="4397375" cy="1828800"/>
            <wp:effectExtent l="0" t="0" r="0" b="0"/>
            <wp:docPr id="1" name="Диаграмма 1">
              <a:extLst xmlns:a="http://schemas.openxmlformats.org/drawingml/2006/main">
                <a:ext uri="{FF2B5EF4-FFF2-40B4-BE49-F238E27FC236}">
                  <a16:creationId xmlns:ve="http://schemas.openxmlformats.org/markup-compatibility/2006"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e="http://schemas.microsoft.com/office/word/2015/wordml/symex"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03D4" w:rsidRPr="00943CAA" w:rsidRDefault="00E503D4" w:rsidP="00FE033F">
      <w:pPr>
        <w:rPr>
          <w:sz w:val="24"/>
          <w:szCs w:val="28"/>
        </w:rPr>
      </w:pPr>
    </w:p>
    <w:p w:rsidR="00AF1A39" w:rsidRPr="00943CAA" w:rsidRDefault="0005460D" w:rsidP="00F9357A">
      <w:pPr>
        <w:rPr>
          <w:lang w:val="en-US"/>
        </w:rPr>
      </w:pPr>
      <w:r w:rsidRPr="00943CAA">
        <w:rPr>
          <w:szCs w:val="28"/>
          <w:lang w:val="en-US"/>
        </w:rPr>
        <w:t xml:space="preserve">Thus, over the past two years, Kazakhstan has scored 7 points, more than 2 times higher than the result of the previous 7 years </w:t>
      </w:r>
      <w:r w:rsidRPr="00943CAA">
        <w:rPr>
          <w:i/>
          <w:sz w:val="24"/>
          <w:szCs w:val="28"/>
          <w:lang w:val="en-US"/>
        </w:rPr>
        <w:t>(2012-2018-plus 3 points)</w:t>
      </w:r>
      <w:r w:rsidRPr="00943CAA">
        <w:rPr>
          <w:szCs w:val="28"/>
          <w:lang w:val="en-US"/>
        </w:rPr>
        <w:t>.</w:t>
      </w:r>
    </w:p>
    <w:p w:rsidR="00AF1A39" w:rsidRPr="00943CAA" w:rsidRDefault="0005460D" w:rsidP="00F9357A">
      <w:pPr>
        <w:rPr>
          <w:lang w:val="en-US"/>
        </w:rPr>
      </w:pPr>
      <w:r w:rsidRPr="00943CAA">
        <w:rPr>
          <w:lang w:val="en-US"/>
        </w:rPr>
        <w:t xml:space="preserve">In the Eastern Europe and Central Asia region </w:t>
      </w:r>
      <w:r w:rsidR="002645CE" w:rsidRPr="00943CAA">
        <w:rPr>
          <w:i/>
          <w:sz w:val="24"/>
          <w:lang w:val="en-US"/>
        </w:rPr>
        <w:t xml:space="preserve">(the average score is 36 points), </w:t>
      </w:r>
      <w:r w:rsidRPr="00943CAA">
        <w:rPr>
          <w:lang w:val="en-US"/>
        </w:rPr>
        <w:t>19 countries took part in assessment. The leaders were: Georgia</w:t>
      </w:r>
      <w:r w:rsidR="001D0745" w:rsidRPr="00943CAA">
        <w:rPr>
          <w:lang w:val="en-US"/>
        </w:rPr>
        <w:t xml:space="preserve"> – </w:t>
      </w:r>
      <w:r w:rsidRPr="00943CAA">
        <w:rPr>
          <w:lang w:val="en-US"/>
        </w:rPr>
        <w:t>56 points, Armenia</w:t>
      </w:r>
      <w:r w:rsidR="001D0745" w:rsidRPr="00943CAA">
        <w:rPr>
          <w:lang w:val="en-US"/>
        </w:rPr>
        <w:t xml:space="preserve"> – </w:t>
      </w:r>
      <w:r w:rsidRPr="00943CAA">
        <w:rPr>
          <w:lang w:val="en-US"/>
        </w:rPr>
        <w:t>49 points, Belarus</w:t>
      </w:r>
      <w:r w:rsidR="001D0745" w:rsidRPr="00943CAA">
        <w:rPr>
          <w:lang w:val="en-US"/>
        </w:rPr>
        <w:t xml:space="preserve"> – </w:t>
      </w:r>
      <w:r w:rsidRPr="00943CAA">
        <w:rPr>
          <w:lang w:val="en-US"/>
        </w:rPr>
        <w:t>47 points, Montenegro</w:t>
      </w:r>
      <w:r w:rsidR="001D0745" w:rsidRPr="00943CAA">
        <w:rPr>
          <w:lang w:val="en-US"/>
        </w:rPr>
        <w:t xml:space="preserve"> – </w:t>
      </w:r>
      <w:r w:rsidRPr="00943CAA">
        <w:rPr>
          <w:lang w:val="en-US"/>
        </w:rPr>
        <w:t>45 points, Turkey</w:t>
      </w:r>
      <w:r w:rsidR="001D0745" w:rsidRPr="00943CAA">
        <w:rPr>
          <w:lang w:val="en-US"/>
        </w:rPr>
        <w:t xml:space="preserve"> – </w:t>
      </w:r>
      <w:r w:rsidRPr="00943CAA">
        <w:rPr>
          <w:lang w:val="en-US"/>
        </w:rPr>
        <w:t>40 points, Kazakhstan and Serbia – 38 points each.</w:t>
      </w:r>
    </w:p>
    <w:p w:rsidR="00191FBB" w:rsidRPr="00943CAA" w:rsidRDefault="0005460D" w:rsidP="009D62DE">
      <w:pPr>
        <w:rPr>
          <w:sz w:val="22"/>
          <w:lang w:val="en-US"/>
        </w:rPr>
      </w:pPr>
      <w:r w:rsidRPr="00943CAA">
        <w:rPr>
          <w:lang w:val="en-US"/>
        </w:rPr>
        <w:t>According to the</w:t>
      </w:r>
      <w:r w:rsidRPr="00943CAA">
        <w:rPr>
          <w:b/>
          <w:color w:val="003B5C"/>
          <w:lang w:val="en-US"/>
        </w:rPr>
        <w:t xml:space="preserve"> World Bank</w:t>
      </w:r>
      <w:r w:rsidR="009D62DE" w:rsidRPr="00943CAA">
        <w:rPr>
          <w:b/>
          <w:color w:val="003B5C"/>
          <w:lang w:val="en-US"/>
        </w:rPr>
        <w:t>’</w:t>
      </w:r>
      <w:r w:rsidRPr="00943CAA">
        <w:rPr>
          <w:b/>
          <w:color w:val="003B5C"/>
          <w:lang w:val="en-US"/>
        </w:rPr>
        <w:t>s Corruption Control indicator</w:t>
      </w:r>
      <w:r w:rsidRPr="00943CAA">
        <w:rPr>
          <w:lang w:val="en-US"/>
        </w:rPr>
        <w:t>, Kazakhstan has more than doubled its percentile rank over the past three years – from 19.7% to 43.8%.</w:t>
      </w:r>
    </w:p>
    <w:p w:rsidR="000E70DB" w:rsidRDefault="000E70DB">
      <w:pPr>
        <w:rPr>
          <w:i/>
          <w:sz w:val="24"/>
          <w:szCs w:val="28"/>
          <w:lang w:val="en-US"/>
        </w:rPr>
      </w:pPr>
      <w:r>
        <w:rPr>
          <w:i/>
          <w:sz w:val="24"/>
          <w:szCs w:val="28"/>
          <w:lang w:val="en-US"/>
        </w:rPr>
        <w:br w:type="page"/>
      </w:r>
    </w:p>
    <w:p w:rsidR="00191FBB" w:rsidRPr="00943CAA" w:rsidRDefault="0005460D" w:rsidP="00191FBB">
      <w:pPr>
        <w:ind w:firstLine="0"/>
        <w:jc w:val="center"/>
        <w:rPr>
          <w:i/>
          <w:sz w:val="24"/>
          <w:szCs w:val="28"/>
          <w:lang w:val="en-US"/>
        </w:rPr>
      </w:pPr>
      <w:r w:rsidRPr="00943CAA">
        <w:rPr>
          <w:i/>
          <w:sz w:val="24"/>
          <w:szCs w:val="28"/>
          <w:lang w:val="en-US"/>
        </w:rPr>
        <w:lastRenderedPageBreak/>
        <w:t>Figure 3. World Bank percentile rank</w:t>
      </w:r>
    </w:p>
    <w:p w:rsidR="0088679B" w:rsidRDefault="005E0190" w:rsidP="000E70DB">
      <w:pPr>
        <w:ind w:firstLine="0"/>
        <w:jc w:val="center"/>
        <w:rPr>
          <w:lang w:val="en-US"/>
        </w:rPr>
      </w:pPr>
      <w:r>
        <w:rPr>
          <w:noProof/>
          <w:lang w:eastAsia="ru-RU"/>
        </w:rPr>
        <w:drawing>
          <wp:inline distT="0" distB="0" distL="0" distR="0" wp14:anchorId="6767F7C6" wp14:editId="5CA2285E">
            <wp:extent cx="4789883" cy="221304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853" t="18777" r="1479" b="14962"/>
                    <a:stretch/>
                  </pic:blipFill>
                  <pic:spPr bwMode="auto">
                    <a:xfrm>
                      <a:off x="0" y="0"/>
                      <a:ext cx="4792030" cy="2214034"/>
                    </a:xfrm>
                    <a:prstGeom prst="rect">
                      <a:avLst/>
                    </a:prstGeom>
                    <a:ln>
                      <a:noFill/>
                    </a:ln>
                    <a:extLst>
                      <a:ext uri="{53640926-AAD7-44D8-BBD7-CCE9431645EC}">
                        <a14:shadowObscured xmlns:a14="http://schemas.microsoft.com/office/drawing/2010/main"/>
                      </a:ext>
                    </a:extLst>
                  </pic:spPr>
                </pic:pic>
              </a:graphicData>
            </a:graphic>
          </wp:inline>
        </w:drawing>
      </w:r>
    </w:p>
    <w:p w:rsidR="005E0190" w:rsidRPr="00943CAA" w:rsidRDefault="005E0190" w:rsidP="00923D8C">
      <w:pPr>
        <w:rPr>
          <w:lang w:val="en-US"/>
        </w:rPr>
      </w:pPr>
    </w:p>
    <w:p w:rsidR="00923D8C" w:rsidRPr="00943CAA" w:rsidRDefault="00A52677" w:rsidP="00923D8C">
      <w:pPr>
        <w:rPr>
          <w:lang w:val="en-US"/>
        </w:rPr>
      </w:pPr>
      <w:r w:rsidRPr="00943CAA">
        <w:rPr>
          <w:lang w:val="en-US"/>
        </w:rPr>
        <w:t xml:space="preserve">According to the results of </w:t>
      </w:r>
      <w:r w:rsidR="000F5009" w:rsidRPr="00943CAA">
        <w:rPr>
          <w:b/>
          <w:color w:val="003B5C"/>
          <w:lang w:val="en-US"/>
        </w:rPr>
        <w:t>social</w:t>
      </w:r>
      <w:r w:rsidR="002A5FA8" w:rsidRPr="00943CAA">
        <w:rPr>
          <w:b/>
          <w:color w:val="003B5C"/>
          <w:lang w:val="en-US"/>
        </w:rPr>
        <w:t xml:space="preserve"> survey</w:t>
      </w:r>
      <w:r w:rsidR="00BB7C12" w:rsidRPr="00943CAA">
        <w:rPr>
          <w:lang w:val="en-US"/>
        </w:rPr>
        <w:t xml:space="preserve"> “</w:t>
      </w:r>
      <w:r w:rsidR="0005460D" w:rsidRPr="00943CAA">
        <w:rPr>
          <w:lang w:val="en-US"/>
        </w:rPr>
        <w:t>Monitoring t</w:t>
      </w:r>
      <w:r w:rsidR="00BB7C12" w:rsidRPr="00943CAA">
        <w:rPr>
          <w:lang w:val="en-US"/>
        </w:rPr>
        <w:t>he state of Corruption for 2020”</w:t>
      </w:r>
      <w:r w:rsidR="000F5009" w:rsidRPr="00943CAA">
        <w:rPr>
          <w:i/>
          <w:sz w:val="24"/>
          <w:lang w:val="en-US"/>
        </w:rPr>
        <w:t xml:space="preserve"> (7,200 respondents)</w:t>
      </w:r>
      <w:r w:rsidR="0005460D" w:rsidRPr="00943CAA">
        <w:rPr>
          <w:lang w:val="en-US"/>
        </w:rPr>
        <w:t>, conducted by the public fund</w:t>
      </w:r>
      <w:r w:rsidR="0005460D" w:rsidRPr="00943CAA">
        <w:rPr>
          <w:b/>
          <w:color w:val="003B5C"/>
          <w:lang w:val="en-US"/>
        </w:rPr>
        <w:t xml:space="preserve"> Transparency Kazakhstan</w:t>
      </w:r>
      <w:r w:rsidR="0005460D" w:rsidRPr="00943CAA">
        <w:rPr>
          <w:lang w:val="en-US"/>
        </w:rPr>
        <w:t xml:space="preserve"> with the financial support of UNDP in Kazakhstan, more than 60% of Kazakhstanis expressed their readiness to fight corruption, 80.8% of entrepreneurs believed that it was quite possible to do business in the country without paying bribes and working exclusively within the legal framework</w:t>
      </w:r>
      <w:r w:rsidR="0005460D" w:rsidRPr="00943CAA">
        <w:rPr>
          <w:i/>
          <w:sz w:val="24"/>
          <w:lang w:val="en-US"/>
        </w:rPr>
        <w:t xml:space="preserve"> (76% in 2019)</w:t>
      </w:r>
      <w:r w:rsidR="0005460D" w:rsidRPr="00943CAA">
        <w:rPr>
          <w:lang w:val="en-US"/>
        </w:rPr>
        <w:t>. The results of population survey show that the share of people who faced corruption when applying to state bodies decreased by 2.1% and amounted to 11.3%.</w:t>
      </w:r>
    </w:p>
    <w:p w:rsidR="00FE033F" w:rsidRPr="00943CAA" w:rsidRDefault="0005460D" w:rsidP="00FE033F">
      <w:pPr>
        <w:rPr>
          <w:lang w:val="en-US"/>
        </w:rPr>
      </w:pPr>
      <w:r w:rsidRPr="00943CAA">
        <w:rPr>
          <w:lang w:val="en-US"/>
        </w:rPr>
        <w:t xml:space="preserve">Citizens named the following institutions of 20 institutions where informal cases occurred more often: state polyclinics and hospitals, police, land relations departments, PSC, state kindergartens, </w:t>
      </w:r>
      <w:r w:rsidR="001D0745" w:rsidRPr="00943CAA">
        <w:rPr>
          <w:lang w:val="en-US"/>
        </w:rPr>
        <w:t xml:space="preserve">and </w:t>
      </w:r>
      <w:r w:rsidRPr="00943CAA">
        <w:rPr>
          <w:lang w:val="en-US"/>
        </w:rPr>
        <w:t xml:space="preserve">state universities. According to the survey, 63% of citizens and 65% of businessmen trust the Anti-Corruption Agency. </w:t>
      </w:r>
    </w:p>
    <w:p w:rsidR="00CE2EC3" w:rsidRPr="00943CAA" w:rsidRDefault="0005460D" w:rsidP="00CE2EC3">
      <w:pPr>
        <w:rPr>
          <w:lang w:val="en-US"/>
        </w:rPr>
      </w:pPr>
      <w:bookmarkStart w:id="1" w:name="_Hlk64286125"/>
      <w:r w:rsidRPr="00943CAA">
        <w:rPr>
          <w:lang w:val="en-US"/>
        </w:rPr>
        <w:t>A sociological survey conducted by the</w:t>
      </w:r>
      <w:r w:rsidR="00174AD0" w:rsidRPr="00943CAA">
        <w:rPr>
          <w:b/>
          <w:color w:val="003B5C"/>
          <w:lang w:val="en-US"/>
        </w:rPr>
        <w:t xml:space="preserve"> Bureau of National Statistics</w:t>
      </w:r>
      <w:r w:rsidRPr="00943CAA">
        <w:rPr>
          <w:lang w:val="en-US"/>
        </w:rPr>
        <w:t xml:space="preserve"> in 2020 showed that 89.2% of respondents trust the Anti-Corruption Service.</w:t>
      </w:r>
    </w:p>
    <w:p w:rsidR="000E4229" w:rsidRPr="00943CAA" w:rsidRDefault="0005460D" w:rsidP="000E4229">
      <w:pPr>
        <w:rPr>
          <w:lang w:val="en-US"/>
        </w:rPr>
      </w:pPr>
      <w:r w:rsidRPr="00943CAA">
        <w:rPr>
          <w:lang w:val="en-US"/>
        </w:rPr>
        <w:t xml:space="preserve">According to the results of research conducted by </w:t>
      </w:r>
      <w:r w:rsidRPr="00943CAA">
        <w:rPr>
          <w:b/>
          <w:color w:val="003B5C"/>
          <w:lang w:val="en-US"/>
        </w:rPr>
        <w:t>MLGroup LLP</w:t>
      </w:r>
      <w:r w:rsidRPr="00943CAA">
        <w:rPr>
          <w:i/>
          <w:sz w:val="24"/>
          <w:lang w:val="en-US"/>
        </w:rPr>
        <w:t xml:space="preserve"> (7,000 respondents)</w:t>
      </w:r>
      <w:r w:rsidRPr="00943CAA">
        <w:rPr>
          <w:lang w:val="en-US"/>
        </w:rPr>
        <w:t xml:space="preserve"> at the request of Agency, 64.2% of respondents expressed their willingness to make a personal contribution to reducing the level of corruption.</w:t>
      </w:r>
    </w:p>
    <w:p w:rsidR="00CD215D" w:rsidRPr="00943CAA" w:rsidRDefault="0005460D" w:rsidP="008B3BE0">
      <w:pPr>
        <w:rPr>
          <w:lang w:val="en-US"/>
        </w:rPr>
      </w:pPr>
      <w:r w:rsidRPr="00943CAA">
        <w:rPr>
          <w:lang w:val="en-US"/>
        </w:rPr>
        <w:t xml:space="preserve">Research conducted by </w:t>
      </w:r>
      <w:r w:rsidR="005B4C32" w:rsidRPr="00943CAA">
        <w:rPr>
          <w:b/>
          <w:color w:val="003B5C"/>
          <w:lang w:val="en-US"/>
        </w:rPr>
        <w:t>the Foundation for Social and Sustainable Youth Development</w:t>
      </w:r>
      <w:r w:rsidR="00681D31" w:rsidRPr="00943CAA">
        <w:rPr>
          <w:i/>
          <w:sz w:val="24"/>
          <w:lang w:val="en-US"/>
        </w:rPr>
        <w:t xml:space="preserve"> (21,373 respondents)</w:t>
      </w:r>
      <w:r w:rsidRPr="00943CAA">
        <w:rPr>
          <w:lang w:val="en-US"/>
        </w:rPr>
        <w:t xml:space="preserve"> showed that the majority of citizens support the country's anti-corruption policy – 77.4% of respondents believe that it is possible to form an anti-corruption culture in society.</w:t>
      </w:r>
      <w:bookmarkEnd w:id="1"/>
      <w:r w:rsidRPr="00943CAA">
        <w:rPr>
          <w:lang w:val="en-US"/>
        </w:rPr>
        <w:t xml:space="preserve"> </w:t>
      </w:r>
    </w:p>
    <w:p w:rsidR="00CD215D" w:rsidRPr="00943CAA" w:rsidRDefault="00CD215D" w:rsidP="008B3BE0">
      <w:pPr>
        <w:rPr>
          <w:lang w:val="en-US"/>
        </w:rPr>
      </w:pPr>
    </w:p>
    <w:p w:rsidR="005354C7" w:rsidRPr="00943CAA" w:rsidRDefault="0005460D" w:rsidP="00D800A8">
      <w:pPr>
        <w:ind w:firstLine="0"/>
        <w:jc w:val="left"/>
        <w:rPr>
          <w:b/>
          <w:color w:val="003B5C"/>
          <w:lang w:val="en-US"/>
        </w:rPr>
      </w:pPr>
      <w:r w:rsidRPr="00943CAA">
        <w:rPr>
          <w:b/>
          <w:color w:val="003B5C"/>
          <w:lang w:val="en-US"/>
        </w:rPr>
        <w:t xml:space="preserve">3. Legislative innovations </w:t>
      </w:r>
    </w:p>
    <w:p w:rsidR="00B258F1" w:rsidRPr="00943CAA" w:rsidRDefault="00B258F1" w:rsidP="00D800A8">
      <w:pPr>
        <w:rPr>
          <w:szCs w:val="28"/>
          <w:lang w:val="en-US"/>
        </w:rPr>
      </w:pPr>
    </w:p>
    <w:p w:rsidR="000966BB" w:rsidRPr="00943CAA" w:rsidRDefault="0005460D" w:rsidP="00C44179">
      <w:pPr>
        <w:rPr>
          <w:lang w:val="en-US"/>
        </w:rPr>
      </w:pPr>
      <w:r w:rsidRPr="00943CAA">
        <w:rPr>
          <w:lang w:val="en-US"/>
        </w:rPr>
        <w:t xml:space="preserve">In accordance with the </w:t>
      </w:r>
      <w:r w:rsidR="001D24D1" w:rsidRPr="00943CAA">
        <w:rPr>
          <w:lang w:val="en-US"/>
        </w:rPr>
        <w:t xml:space="preserve">instructions of the President, </w:t>
      </w:r>
      <w:r w:rsidR="00F05075" w:rsidRPr="00943CAA">
        <w:rPr>
          <w:b/>
          <w:color w:val="003B5C"/>
          <w:lang w:val="en-US"/>
        </w:rPr>
        <w:t xml:space="preserve">two packages of legislative initiatives </w:t>
      </w:r>
      <w:r w:rsidRPr="00943CAA">
        <w:rPr>
          <w:lang w:val="en-US"/>
        </w:rPr>
        <w:t xml:space="preserve">were adopted in 2020. </w:t>
      </w:r>
    </w:p>
    <w:p w:rsidR="00C44179" w:rsidRPr="00943CAA" w:rsidRDefault="0005460D" w:rsidP="00C44179">
      <w:pPr>
        <w:rPr>
          <w:lang w:val="en-US"/>
        </w:rPr>
      </w:pPr>
      <w:r w:rsidRPr="00943CAA">
        <w:rPr>
          <w:lang w:val="en-US"/>
        </w:rPr>
        <w:t>A ban has been introduced for civil servants, parliamentarians and judges on keeping acco</w:t>
      </w:r>
      <w:r w:rsidR="00551E94" w:rsidRPr="00943CAA">
        <w:rPr>
          <w:lang w:val="en-US"/>
        </w:rPr>
        <w:t>unts in foreign banks; harsher punishment</w:t>
      </w:r>
      <w:r w:rsidRPr="00943CAA">
        <w:rPr>
          <w:lang w:val="en-US"/>
        </w:rPr>
        <w:t xml:space="preserve"> </w:t>
      </w:r>
      <w:r w:rsidR="00551E94" w:rsidRPr="00943CAA">
        <w:rPr>
          <w:lang w:val="en-US"/>
        </w:rPr>
        <w:t xml:space="preserve">was imposed on </w:t>
      </w:r>
      <w:r w:rsidRPr="00943CAA">
        <w:rPr>
          <w:lang w:val="en-US"/>
        </w:rPr>
        <w:t xml:space="preserve">law enforcement officers, judges, bribe-givers and bribery intermediaries </w:t>
      </w:r>
      <w:r w:rsidR="00551E94" w:rsidRPr="00943CAA">
        <w:rPr>
          <w:lang w:val="en-US"/>
        </w:rPr>
        <w:t>for corruption</w:t>
      </w:r>
      <w:r w:rsidRPr="00943CAA">
        <w:rPr>
          <w:lang w:val="en-US"/>
        </w:rPr>
        <w:t xml:space="preserve">; early release on parole for serious and particularly serious corruption </w:t>
      </w:r>
      <w:r w:rsidRPr="00943CAA">
        <w:rPr>
          <w:lang w:val="en-US"/>
        </w:rPr>
        <w:lastRenderedPageBreak/>
        <w:t>crimes has been excluded; a ban on sending convicts to serve their sentences immediately</w:t>
      </w:r>
      <w:r w:rsidR="009D62DE" w:rsidRPr="00943CAA">
        <w:rPr>
          <w:lang w:val="en-US"/>
        </w:rPr>
        <w:t xml:space="preserve"> </w:t>
      </w:r>
      <w:r w:rsidRPr="00943CAA">
        <w:rPr>
          <w:lang w:val="en-US"/>
        </w:rPr>
        <w:t xml:space="preserve">to institutions of minimum security. </w:t>
      </w:r>
      <w:r w:rsidR="006E39F6" w:rsidRPr="00943CAA">
        <w:rPr>
          <w:sz w:val="20"/>
          <w:lang w:val="en-US"/>
        </w:rPr>
        <w:t>[3, p. 121, 124, 125; 7, p.</w:t>
      </w:r>
      <w:r w:rsidR="00F07BF5" w:rsidRPr="00943CAA">
        <w:rPr>
          <w:sz w:val="20"/>
          <w:lang w:val="en-US"/>
        </w:rPr>
        <w:t xml:space="preserve"> 5, 7]</w:t>
      </w:r>
    </w:p>
    <w:p w:rsidR="00B853ED" w:rsidRPr="00943CAA" w:rsidRDefault="0005460D" w:rsidP="00B853ED">
      <w:pPr>
        <w:rPr>
          <w:bCs/>
          <w:lang w:val="en-US"/>
        </w:rPr>
      </w:pPr>
      <w:r w:rsidRPr="00943CAA">
        <w:rPr>
          <w:lang w:val="en-US"/>
        </w:rPr>
        <w:t>In addition, the obligation of candidates for public office to notify about relatives working in the organization is also provided; a complete ban on gifts, material remuneration, provision of services to civil servants and other persons who have assumed anti-corruption restrictions, as well as their family members.</w:t>
      </w:r>
      <w:r w:rsidR="00C145AB" w:rsidRPr="00943CAA">
        <w:rPr>
          <w:rFonts w:eastAsia="Times New Roman" w:cs="Times New Roman"/>
          <w:sz w:val="20"/>
          <w:szCs w:val="32"/>
          <w:lang w:val="en-US" w:eastAsia="ru-RU"/>
        </w:rPr>
        <w:t xml:space="preserve"> [1, p. 15; 6, p. 12]</w:t>
      </w:r>
    </w:p>
    <w:p w:rsidR="008875AA" w:rsidRPr="00943CAA" w:rsidRDefault="0005460D" w:rsidP="00C44179">
      <w:pPr>
        <w:rPr>
          <w:lang w:val="en-US"/>
        </w:rPr>
      </w:pPr>
      <w:r w:rsidRPr="00943CAA">
        <w:rPr>
          <w:lang w:val="en-US"/>
        </w:rPr>
        <w:t>Punishment for corruption in the quasi-public sector has been harshened, and foundations of anti-corruption compliance in national companies and the private sector have been legislated.</w:t>
      </w:r>
      <w:r w:rsidR="00212490" w:rsidRPr="00943CAA">
        <w:rPr>
          <w:sz w:val="20"/>
          <w:lang w:val="en-US"/>
        </w:rPr>
        <w:t xml:space="preserve"> [6, p. 12]</w:t>
      </w:r>
    </w:p>
    <w:p w:rsidR="00C44179" w:rsidRPr="00943CAA" w:rsidRDefault="0005460D" w:rsidP="00C44179">
      <w:pPr>
        <w:rPr>
          <w:lang w:val="en-US"/>
        </w:rPr>
      </w:pPr>
      <w:r w:rsidRPr="00943CAA">
        <w:rPr>
          <w:lang w:val="en-US"/>
        </w:rPr>
        <w:t>An important legislative novelty was the introduction of criminal liability of law enforcement officers and special state bodies for encouragi</w:t>
      </w:r>
      <w:r w:rsidR="001D24D1" w:rsidRPr="00943CAA">
        <w:rPr>
          <w:lang w:val="en-US"/>
        </w:rPr>
        <w:t xml:space="preserve">ng </w:t>
      </w:r>
      <w:r w:rsidR="00BE6688" w:rsidRPr="00943CAA">
        <w:rPr>
          <w:lang w:val="en-US"/>
        </w:rPr>
        <w:t>committing</w:t>
      </w:r>
      <w:r w:rsidRPr="00943CAA">
        <w:rPr>
          <w:lang w:val="en-US"/>
        </w:rPr>
        <w:t xml:space="preserve"> crimes.</w:t>
      </w:r>
      <w:r w:rsidR="00A11129" w:rsidRPr="00943CAA">
        <w:rPr>
          <w:rFonts w:cs="Times New Roman"/>
          <w:sz w:val="20"/>
          <w:lang w:val="en-US"/>
        </w:rPr>
        <w:t xml:space="preserve"> [2, p. 21; 4]</w:t>
      </w:r>
    </w:p>
    <w:p w:rsidR="0081344B" w:rsidRPr="00943CAA" w:rsidRDefault="0005460D" w:rsidP="00D800A8">
      <w:pPr>
        <w:rPr>
          <w:lang w:val="en-US"/>
        </w:rPr>
      </w:pPr>
      <w:r w:rsidRPr="00943CAA">
        <w:rPr>
          <w:lang w:val="en-US"/>
        </w:rPr>
        <w:t>The Criminal Code has been amended to harshen the punishment of law enforcement officers and judges for obstructing and illegally interfering in business activities.</w:t>
      </w:r>
    </w:p>
    <w:p w:rsidR="004249C9" w:rsidRPr="00943CAA" w:rsidRDefault="0005460D" w:rsidP="00D800A8">
      <w:pPr>
        <w:rPr>
          <w:lang w:val="en-US"/>
        </w:rPr>
      </w:pPr>
      <w:r w:rsidRPr="00943CAA">
        <w:rPr>
          <w:lang w:val="en-US"/>
        </w:rPr>
        <w:t>In pursuance of the Concept of the Legal Policy of Kazakhstan for the period from 2010 to 2020 and the Address of the President to the people of the country dated September 2, 2019,</w:t>
      </w:r>
      <w:r w:rsidR="00596C6A" w:rsidRPr="00943CAA">
        <w:rPr>
          <w:b/>
          <w:color w:val="003B5C"/>
          <w:lang w:val="en-US"/>
        </w:rPr>
        <w:t xml:space="preserve"> the Administrative Procedural Code</w:t>
      </w:r>
      <w:r w:rsidRPr="00943CAA">
        <w:rPr>
          <w:lang w:val="en-US"/>
        </w:rPr>
        <w:t xml:space="preserve"> was adopted</w:t>
      </w:r>
      <w:r w:rsidR="00D15146" w:rsidRPr="00943CAA">
        <w:rPr>
          <w:lang w:val="en-US"/>
        </w:rPr>
        <w:t>. It is a</w:t>
      </w:r>
      <w:r w:rsidRPr="00943CAA">
        <w:rPr>
          <w:lang w:val="en-US"/>
        </w:rPr>
        <w:t xml:space="preserve"> fundamental legal act aimed at introducing and applying the institute of administrative justice, effective mechanisms for protecting the rights of individuals and legal entities in consideration of public legal disputes, as well as ensuring the participation of citizens in the decision – making process by the authorities.</w:t>
      </w:r>
      <w:r w:rsidR="00E54ABD" w:rsidRPr="00943CAA">
        <w:rPr>
          <w:sz w:val="20"/>
          <w:lang w:val="en-US"/>
        </w:rPr>
        <w:t xml:space="preserve"> [2, p. 14; 4, initiative 4.8]</w:t>
      </w:r>
    </w:p>
    <w:p w:rsidR="003A3AF6" w:rsidRPr="00943CAA" w:rsidRDefault="0005460D" w:rsidP="009D62DE">
      <w:pPr>
        <w:spacing w:after="240"/>
        <w:rPr>
          <w:lang w:val="en-US"/>
        </w:rPr>
      </w:pPr>
      <w:r w:rsidRPr="00943CAA">
        <w:rPr>
          <w:lang w:val="en-US"/>
        </w:rPr>
        <w:t xml:space="preserve">In the context of improving the efficiency of the anti-corruption policy, it is important to note the reforms of the President aimed at </w:t>
      </w:r>
      <w:r w:rsidRPr="00943CAA">
        <w:rPr>
          <w:b/>
          <w:color w:val="003B5C"/>
          <w:lang w:val="en-US"/>
        </w:rPr>
        <w:t>political modernization</w:t>
      </w:r>
      <w:r w:rsidRPr="00943CAA">
        <w:rPr>
          <w:lang w:val="en-US"/>
        </w:rPr>
        <w:t>. A notification procedure for holding peaceful assemblies has been introduced; an exhaustive list of grounds for refusing to hold a peaceful assembly has been defined; a procedure for determining specialized places for peaceful assemblies has been provided; for the first time, the concept of the parliamentary opposition, its status and guarantees have been d</w:t>
      </w:r>
      <w:r w:rsidR="00154D48" w:rsidRPr="00943CAA">
        <w:rPr>
          <w:lang w:val="en-US"/>
        </w:rPr>
        <w:t>efined at the legislative level</w:t>
      </w:r>
      <w:r w:rsidRPr="00943CAA">
        <w:rPr>
          <w:lang w:val="en-US"/>
        </w:rPr>
        <w:t>; the number of citizens for creating a political party has been halved; a mandatory thirty percent quota for women and young people in electoral part</w:t>
      </w:r>
      <w:r w:rsidR="00703A9E" w:rsidRPr="00943CAA">
        <w:rPr>
          <w:lang w:val="en-US"/>
        </w:rPr>
        <w:t>y lists has been provided; slander</w:t>
      </w:r>
      <w:r w:rsidRPr="00943CAA">
        <w:rPr>
          <w:lang w:val="en-US"/>
        </w:rPr>
        <w:t xml:space="preserve"> has been decriminalized.</w:t>
      </w:r>
    </w:p>
    <w:p w:rsidR="003D53BC" w:rsidRPr="00943CAA" w:rsidRDefault="0005460D" w:rsidP="009D62DE">
      <w:pPr>
        <w:spacing w:after="240"/>
        <w:ind w:firstLine="0"/>
        <w:jc w:val="left"/>
        <w:rPr>
          <w:b/>
          <w:color w:val="003B5C"/>
          <w:lang w:val="en-US"/>
        </w:rPr>
      </w:pPr>
      <w:r w:rsidRPr="00943CAA">
        <w:rPr>
          <w:b/>
          <w:color w:val="003B5C"/>
          <w:lang w:val="en-US"/>
        </w:rPr>
        <w:t>4. Activities of the Commission on Fight against Corruption under the President of the Republic of Kazakhstan</w:t>
      </w:r>
    </w:p>
    <w:p w:rsidR="005D7BE1" w:rsidRPr="00943CAA" w:rsidRDefault="0005460D" w:rsidP="005D7BE1">
      <w:pPr>
        <w:rPr>
          <w:lang w:val="en-US"/>
        </w:rPr>
      </w:pPr>
      <w:r w:rsidRPr="00943CAA">
        <w:rPr>
          <w:lang w:val="en-US"/>
        </w:rPr>
        <w:t xml:space="preserve">In accordance with the Work Plan of Commission on Fight against Corruption under the President of the Republic of Kazakhstan </w:t>
      </w:r>
      <w:r w:rsidR="002F2E80" w:rsidRPr="00943CAA">
        <w:rPr>
          <w:i/>
          <w:sz w:val="24"/>
          <w:lang w:val="en-US"/>
        </w:rPr>
        <w:t>(Commission)</w:t>
      </w:r>
      <w:r w:rsidRPr="00943CAA">
        <w:rPr>
          <w:lang w:val="en-US"/>
        </w:rPr>
        <w:t>, headed by the Secretary of State of the Republic of Kazakhstan, 5 meeti</w:t>
      </w:r>
      <w:r w:rsidR="00703A9E" w:rsidRPr="00943CAA">
        <w:rPr>
          <w:lang w:val="en-US"/>
        </w:rPr>
        <w:t>ngs were held in 2020, and</w:t>
      </w:r>
      <w:r w:rsidRPr="00943CAA">
        <w:rPr>
          <w:lang w:val="en-US"/>
        </w:rPr>
        <w:t xml:space="preserve"> 9 issues were considered:</w:t>
      </w:r>
    </w:p>
    <w:p w:rsidR="005D7BE1" w:rsidRPr="00943CAA" w:rsidRDefault="00163043" w:rsidP="00163043">
      <w:pPr>
        <w:pStyle w:val="a3"/>
        <w:ind w:left="0"/>
        <w:rPr>
          <w:lang w:val="en-US"/>
        </w:rPr>
      </w:pPr>
      <w:r w:rsidRPr="00943CAA">
        <w:rPr>
          <w:lang w:val="en-US"/>
        </w:rPr>
        <w:t>1)</w:t>
      </w:r>
      <w:r w:rsidR="00D15146" w:rsidRPr="00943CAA">
        <w:rPr>
          <w:lang w:val="en-US"/>
        </w:rPr>
        <w:t xml:space="preserve"> </w:t>
      </w:r>
      <w:r w:rsidR="0005460D" w:rsidRPr="00943CAA">
        <w:rPr>
          <w:lang w:val="en-US"/>
        </w:rPr>
        <w:t>on implementation of the Anti-Corruption Strategy of the Republic of Kazakhstan for 2015-2025 and results of the implementation by the authorized state bodies of the recommendations made as a result of external analysis of corruption risks;</w:t>
      </w:r>
    </w:p>
    <w:p w:rsidR="005D7BE1" w:rsidRPr="00943CAA" w:rsidRDefault="00163043" w:rsidP="00163043">
      <w:pPr>
        <w:pStyle w:val="a3"/>
        <w:ind w:left="0"/>
        <w:rPr>
          <w:lang w:val="en-US"/>
        </w:rPr>
      </w:pPr>
      <w:r w:rsidRPr="00943CAA">
        <w:rPr>
          <w:lang w:val="en-US"/>
        </w:rPr>
        <w:lastRenderedPageBreak/>
        <w:t>2) </w:t>
      </w:r>
      <w:r w:rsidR="0005460D" w:rsidRPr="00943CAA">
        <w:rPr>
          <w:lang w:val="en-US"/>
        </w:rPr>
        <w:t>on formation of an anti-corruption culture, education and upbringing;</w:t>
      </w:r>
    </w:p>
    <w:p w:rsidR="005D7BE1" w:rsidRPr="00943CAA" w:rsidRDefault="00163043" w:rsidP="00163043">
      <w:pPr>
        <w:pStyle w:val="a3"/>
        <w:ind w:left="0"/>
        <w:rPr>
          <w:lang w:val="en-US"/>
        </w:rPr>
      </w:pPr>
      <w:r w:rsidRPr="00943CAA">
        <w:rPr>
          <w:lang w:val="en-US"/>
        </w:rPr>
        <w:t>3) </w:t>
      </w:r>
      <w:r w:rsidR="0005460D" w:rsidRPr="00943CAA">
        <w:rPr>
          <w:lang w:val="en-US"/>
        </w:rPr>
        <w:t>on further improvement of state control and supervision, introduction of effective mechanisms for monitoring the objects of control and effective criteria for detecting violations;</w:t>
      </w:r>
    </w:p>
    <w:p w:rsidR="005D7BE1" w:rsidRPr="00943CAA" w:rsidRDefault="00163043" w:rsidP="00163043">
      <w:pPr>
        <w:pStyle w:val="a3"/>
        <w:ind w:left="0"/>
        <w:rPr>
          <w:lang w:val="en-US"/>
        </w:rPr>
      </w:pPr>
      <w:r w:rsidRPr="00943CAA">
        <w:rPr>
          <w:lang w:val="en-US"/>
        </w:rPr>
        <w:t>4) </w:t>
      </w:r>
      <w:r w:rsidR="0005460D" w:rsidRPr="00943CAA">
        <w:rPr>
          <w:lang w:val="en-US"/>
        </w:rPr>
        <w:t>on efficiency of measures taken by state bodies to counteract the shadow economy;</w:t>
      </w:r>
    </w:p>
    <w:p w:rsidR="005D7BE1" w:rsidRPr="00943CAA" w:rsidRDefault="00163043" w:rsidP="00163043">
      <w:pPr>
        <w:pStyle w:val="a3"/>
        <w:ind w:left="0"/>
        <w:rPr>
          <w:lang w:val="en-US"/>
        </w:rPr>
      </w:pPr>
      <w:r w:rsidRPr="00943CAA">
        <w:rPr>
          <w:lang w:val="en-US"/>
        </w:rPr>
        <w:t>5) </w:t>
      </w:r>
      <w:r w:rsidR="0005460D" w:rsidRPr="00943CAA">
        <w:rPr>
          <w:lang w:val="en-US"/>
        </w:rPr>
        <w:t>on efficiency of management, use and protection of land resources in the Republic of Kazakhstan;</w:t>
      </w:r>
    </w:p>
    <w:p w:rsidR="005D7BE1" w:rsidRPr="00943CAA" w:rsidRDefault="00163043" w:rsidP="00163043">
      <w:pPr>
        <w:pStyle w:val="a3"/>
        <w:ind w:left="0"/>
        <w:rPr>
          <w:lang w:val="en-US"/>
        </w:rPr>
      </w:pPr>
      <w:r w:rsidRPr="00943CAA">
        <w:rPr>
          <w:lang w:val="en-US"/>
        </w:rPr>
        <w:t>6) </w:t>
      </w:r>
      <w:r w:rsidR="0005460D" w:rsidRPr="00943CAA">
        <w:rPr>
          <w:lang w:val="en-US"/>
        </w:rPr>
        <w:t>on efficiency of state support measures to provide citizens with housing;</w:t>
      </w:r>
    </w:p>
    <w:p w:rsidR="005D7BE1" w:rsidRPr="00943CAA" w:rsidRDefault="00163043" w:rsidP="00163043">
      <w:pPr>
        <w:pStyle w:val="a3"/>
        <w:ind w:left="0"/>
        <w:rPr>
          <w:lang w:val="en-US"/>
        </w:rPr>
      </w:pPr>
      <w:r w:rsidRPr="00943CAA">
        <w:rPr>
          <w:lang w:val="en-US"/>
        </w:rPr>
        <w:t>7) </w:t>
      </w:r>
      <w:r w:rsidR="0005460D" w:rsidRPr="00943CAA">
        <w:rPr>
          <w:lang w:val="en-US"/>
        </w:rPr>
        <w:t>on efficiency of use of public resources by large infrastructure companies in the quasi-public sector;</w:t>
      </w:r>
    </w:p>
    <w:p w:rsidR="005D7BE1" w:rsidRPr="00943CAA" w:rsidRDefault="00163043" w:rsidP="00163043">
      <w:pPr>
        <w:pStyle w:val="a3"/>
        <w:ind w:left="0"/>
        <w:rPr>
          <w:lang w:val="en-US"/>
        </w:rPr>
      </w:pPr>
      <w:r w:rsidRPr="00943CAA">
        <w:rPr>
          <w:lang w:val="en-US"/>
        </w:rPr>
        <w:t>8) </w:t>
      </w:r>
      <w:r w:rsidR="0005460D" w:rsidRPr="00943CAA">
        <w:rPr>
          <w:lang w:val="en-US"/>
        </w:rPr>
        <w:t>on efficiency of use of budget funds allocated for implementation of the State Program for Development of the Agro-industrial complex of the Republic of Kazakhstan for 2017-2021;</w:t>
      </w:r>
    </w:p>
    <w:p w:rsidR="005D7BE1" w:rsidRPr="00943CAA" w:rsidRDefault="00163043" w:rsidP="00163043">
      <w:pPr>
        <w:pStyle w:val="a3"/>
        <w:ind w:left="0"/>
        <w:rPr>
          <w:lang w:val="en-US"/>
        </w:rPr>
      </w:pPr>
      <w:r w:rsidRPr="00943CAA">
        <w:rPr>
          <w:lang w:val="en-US"/>
        </w:rPr>
        <w:t>9) </w:t>
      </w:r>
      <w:r w:rsidR="0005460D" w:rsidRPr="00943CAA">
        <w:rPr>
          <w:lang w:val="en-US"/>
        </w:rPr>
        <w:t>on approval of Commission on Fight against Corruption under the President of the Republic of Kazakhstan for 2021.</w:t>
      </w:r>
    </w:p>
    <w:p w:rsidR="005D7BE1" w:rsidRPr="00943CAA" w:rsidRDefault="0005460D" w:rsidP="005D7BE1">
      <w:pPr>
        <w:rPr>
          <w:lang w:val="en-US"/>
        </w:rPr>
      </w:pPr>
      <w:r w:rsidRPr="00943CAA">
        <w:rPr>
          <w:lang w:val="en-US"/>
        </w:rPr>
        <w:t>The meetings were attended by members of the Commission, heads of interested central and local government bodies, as well as quasi-public sector entities.</w:t>
      </w:r>
    </w:p>
    <w:p w:rsidR="005D7BE1" w:rsidRPr="00943CAA" w:rsidRDefault="0005460D" w:rsidP="005D7BE1">
      <w:pPr>
        <w:rPr>
          <w:lang w:val="en-US"/>
        </w:rPr>
      </w:pPr>
      <w:r w:rsidRPr="00943CAA">
        <w:rPr>
          <w:lang w:val="en-US"/>
        </w:rPr>
        <w:t>Based on their results, the authorized bodies and organizations were given specific recommendations, the implementation of which is controlled by the Law Enforcement Department of the Security Council, which is the working body of the Commission.</w:t>
      </w:r>
    </w:p>
    <w:p w:rsidR="003D53BC" w:rsidRPr="00943CAA" w:rsidRDefault="0005460D" w:rsidP="00A71915">
      <w:pPr>
        <w:spacing w:after="240"/>
        <w:rPr>
          <w:lang w:val="en-US"/>
        </w:rPr>
      </w:pPr>
      <w:r w:rsidRPr="00943CAA">
        <w:rPr>
          <w:lang w:val="en-US"/>
        </w:rPr>
        <w:t>Relevant informa</w:t>
      </w:r>
      <w:r w:rsidR="00703A9E" w:rsidRPr="00943CAA">
        <w:rPr>
          <w:lang w:val="en-US"/>
        </w:rPr>
        <w:t xml:space="preserve">tion messages </w:t>
      </w:r>
      <w:r w:rsidR="009E189E" w:rsidRPr="00943CAA">
        <w:rPr>
          <w:lang w:val="en-US"/>
        </w:rPr>
        <w:t xml:space="preserve">on </w:t>
      </w:r>
      <w:r w:rsidRPr="00943CAA">
        <w:rPr>
          <w:lang w:val="en-US"/>
        </w:rPr>
        <w:t xml:space="preserve">consideration of these issues </w:t>
      </w:r>
      <w:r w:rsidR="009E189E" w:rsidRPr="00943CAA">
        <w:rPr>
          <w:lang w:val="en-US"/>
        </w:rPr>
        <w:t xml:space="preserve">were posted </w:t>
      </w:r>
      <w:r w:rsidRPr="00943CAA">
        <w:rPr>
          <w:lang w:val="en-US"/>
        </w:rPr>
        <w:t>and reported to the President.</w:t>
      </w:r>
    </w:p>
    <w:p w:rsidR="007236FC" w:rsidRPr="00943CAA" w:rsidRDefault="0005460D" w:rsidP="00A71915">
      <w:pPr>
        <w:spacing w:after="240"/>
        <w:ind w:firstLine="0"/>
        <w:rPr>
          <w:b/>
          <w:color w:val="003B5C"/>
          <w:lang w:val="en-US"/>
        </w:rPr>
      </w:pPr>
      <w:r w:rsidRPr="00943CAA">
        <w:rPr>
          <w:b/>
          <w:color w:val="003B5C"/>
          <w:lang w:val="en-US"/>
        </w:rPr>
        <w:t>5. Combating corruption in the civil service</w:t>
      </w:r>
    </w:p>
    <w:p w:rsidR="00923EEC" w:rsidRPr="00943CAA" w:rsidRDefault="0005460D" w:rsidP="00923EEC">
      <w:pPr>
        <w:rPr>
          <w:sz w:val="22"/>
          <w:szCs w:val="28"/>
          <w:lang w:val="en-US"/>
        </w:rPr>
      </w:pPr>
      <w:r w:rsidRPr="00943CAA">
        <w:rPr>
          <w:szCs w:val="28"/>
          <w:lang w:val="en-US"/>
        </w:rPr>
        <w:t>In accordance with the instructions of the President, a set of measures was taken under the auspices of the national project</w:t>
      </w:r>
      <w:r w:rsidR="00154D48" w:rsidRPr="00943CAA">
        <w:rPr>
          <w:b/>
          <w:color w:val="003B5C"/>
          <w:lang w:val="en-US"/>
        </w:rPr>
        <w:t xml:space="preserve"> “Adaldy</w:t>
      </w:r>
      <w:r w:rsidR="00A355FE" w:rsidRPr="00943CAA">
        <w:rPr>
          <w:b/>
          <w:color w:val="003B5C"/>
          <w:lang w:val="en-US"/>
        </w:rPr>
        <w:t>q</w:t>
      </w:r>
      <w:r w:rsidR="00154D48" w:rsidRPr="00943CAA">
        <w:rPr>
          <w:b/>
          <w:color w:val="003B5C"/>
          <w:lang w:val="en-US"/>
        </w:rPr>
        <w:t xml:space="preserve"> alany”</w:t>
      </w:r>
      <w:r w:rsidR="008C4667" w:rsidRPr="00943CAA">
        <w:rPr>
          <w:b/>
          <w:color w:val="003B5C"/>
          <w:lang w:val="en-US"/>
        </w:rPr>
        <w:t xml:space="preserve"> </w:t>
      </w:r>
      <w:r w:rsidRPr="00943CAA">
        <w:rPr>
          <w:szCs w:val="28"/>
          <w:lang w:val="en-US"/>
        </w:rPr>
        <w:t xml:space="preserve">to improve the transparency of the activities of state bodies with the activation of the transition to the </w:t>
      </w:r>
      <w:r w:rsidRPr="00943CAA">
        <w:rPr>
          <w:b/>
          <w:color w:val="003B5C"/>
          <w:lang w:val="en-US"/>
        </w:rPr>
        <w:t>service model</w:t>
      </w:r>
      <w:r w:rsidRPr="00943CAA">
        <w:rPr>
          <w:szCs w:val="28"/>
          <w:lang w:val="en-US"/>
        </w:rPr>
        <w:t>.</w:t>
      </w:r>
      <w:r w:rsidRPr="00943CAA">
        <w:rPr>
          <w:sz w:val="20"/>
          <w:szCs w:val="28"/>
          <w:lang w:val="en-US"/>
        </w:rPr>
        <w:t xml:space="preserve"> [4, initiative 4.15; 6, p</w:t>
      </w:r>
      <w:r w:rsidR="00A355FE" w:rsidRPr="00943CAA">
        <w:rPr>
          <w:sz w:val="20"/>
          <w:szCs w:val="28"/>
          <w:lang w:val="en-US"/>
        </w:rPr>
        <w:t>.</w:t>
      </w:r>
      <w:r w:rsidRPr="00943CAA">
        <w:rPr>
          <w:sz w:val="20"/>
          <w:szCs w:val="28"/>
          <w:lang w:val="en-US"/>
        </w:rPr>
        <w:t xml:space="preserve"> 12; 7, </w:t>
      </w:r>
      <w:r w:rsidR="00A355FE" w:rsidRPr="00943CAA">
        <w:rPr>
          <w:sz w:val="20"/>
          <w:szCs w:val="28"/>
          <w:lang w:val="en-US"/>
        </w:rPr>
        <w:t>sub-s</w:t>
      </w:r>
      <w:r w:rsidRPr="00943CAA">
        <w:rPr>
          <w:sz w:val="20"/>
          <w:szCs w:val="28"/>
          <w:lang w:val="en-US"/>
        </w:rPr>
        <w:t xml:space="preserve"> 4, 5]</w:t>
      </w:r>
    </w:p>
    <w:p w:rsidR="00923EEC" w:rsidRPr="00943CAA" w:rsidRDefault="0005460D" w:rsidP="0032024E">
      <w:pPr>
        <w:rPr>
          <w:szCs w:val="28"/>
          <w:lang w:val="en-US"/>
        </w:rPr>
      </w:pPr>
      <w:r w:rsidRPr="00943CAA">
        <w:rPr>
          <w:szCs w:val="28"/>
          <w:lang w:val="en-US"/>
        </w:rPr>
        <w:t xml:space="preserve">At year end of 2020, 317 service akimats were opened </w:t>
      </w:r>
      <w:r w:rsidR="0032024E" w:rsidRPr="00943CAA">
        <w:rPr>
          <w:i/>
          <w:sz w:val="24"/>
          <w:szCs w:val="28"/>
          <w:lang w:val="en-US"/>
        </w:rPr>
        <w:t>(with full coverage of districts and cities of regional significance)</w:t>
      </w:r>
      <w:r w:rsidRPr="00943CAA">
        <w:rPr>
          <w:szCs w:val="28"/>
          <w:lang w:val="en-US"/>
        </w:rPr>
        <w:t>, more than 2.3 thousand front offices and open space</w:t>
      </w:r>
      <w:r w:rsidR="008E42AA" w:rsidRPr="00943CAA">
        <w:rPr>
          <w:i/>
          <w:sz w:val="24"/>
          <w:szCs w:val="28"/>
          <w:lang w:val="en-US"/>
        </w:rPr>
        <w:t xml:space="preserve"> (at the level of territorial divisions of central government agencies)</w:t>
      </w:r>
      <w:r w:rsidRPr="00943CAA">
        <w:rPr>
          <w:szCs w:val="28"/>
          <w:lang w:val="en-US"/>
        </w:rPr>
        <w:t xml:space="preserve">, about </w:t>
      </w:r>
      <w:r w:rsidR="00D15146" w:rsidRPr="00943CAA">
        <w:rPr>
          <w:szCs w:val="28"/>
          <w:lang w:val="en-US"/>
        </w:rPr>
        <w:t>two</w:t>
      </w:r>
      <w:r w:rsidRPr="00943CAA">
        <w:rPr>
          <w:szCs w:val="28"/>
          <w:lang w:val="en-US"/>
        </w:rPr>
        <w:t xml:space="preserve"> thousand self-service corners </w:t>
      </w:r>
      <w:r w:rsidR="0032024E" w:rsidRPr="00943CAA">
        <w:rPr>
          <w:i/>
          <w:sz w:val="24"/>
          <w:szCs w:val="28"/>
          <w:lang w:val="en-US"/>
        </w:rPr>
        <w:t>(in rural akimats)</w:t>
      </w:r>
      <w:r w:rsidRPr="00943CAA">
        <w:rPr>
          <w:szCs w:val="28"/>
          <w:lang w:val="en-US"/>
        </w:rPr>
        <w:t>, about 5 thousand managers moved to the first floors of buildings of state institutions.</w:t>
      </w:r>
    </w:p>
    <w:p w:rsidR="00AF3DC2" w:rsidRPr="00943CAA" w:rsidRDefault="0005460D" w:rsidP="00AF3DC2">
      <w:pPr>
        <w:rPr>
          <w:szCs w:val="28"/>
          <w:lang w:val="en-US"/>
        </w:rPr>
      </w:pPr>
      <w:r w:rsidRPr="00943CAA">
        <w:rPr>
          <w:szCs w:val="28"/>
          <w:lang w:val="en-US"/>
        </w:rPr>
        <w:t xml:space="preserve">In order to create comfortable conditions for transparent interaction with the society, the Anti-Corruption Service has opened 18 </w:t>
      </w:r>
      <w:r w:rsidR="002C0621" w:rsidRPr="00943CAA">
        <w:rPr>
          <w:b/>
          <w:color w:val="003B5C"/>
          <w:lang w:val="en-US"/>
        </w:rPr>
        <w:t>“</w:t>
      </w:r>
      <w:r w:rsidR="00790193" w:rsidRPr="00943CAA">
        <w:rPr>
          <w:b/>
          <w:color w:val="003B5C"/>
          <w:lang w:val="en-US"/>
        </w:rPr>
        <w:t>Antikor Ortalygy</w:t>
      </w:r>
      <w:r w:rsidR="002C0621" w:rsidRPr="00943CAA">
        <w:rPr>
          <w:b/>
          <w:color w:val="003B5C"/>
          <w:lang w:val="en-US"/>
        </w:rPr>
        <w:t>”</w:t>
      </w:r>
      <w:r w:rsidR="00FC27FA" w:rsidRPr="00943CAA">
        <w:rPr>
          <w:b/>
          <w:color w:val="003B5C"/>
          <w:lang w:val="en-US"/>
        </w:rPr>
        <w:t xml:space="preserve"> </w:t>
      </w:r>
      <w:r w:rsidRPr="00943CAA">
        <w:rPr>
          <w:szCs w:val="28"/>
          <w:lang w:val="en-US"/>
        </w:rPr>
        <w:t>service centers throughout the country.</w:t>
      </w:r>
    </w:p>
    <w:p w:rsidR="00F77DFF" w:rsidRPr="00943CAA" w:rsidRDefault="0005460D" w:rsidP="00923EEC">
      <w:pPr>
        <w:pStyle w:val="a3"/>
        <w:ind w:left="0"/>
        <w:rPr>
          <w:lang w:val="en-US"/>
        </w:rPr>
      </w:pPr>
      <w:r w:rsidRPr="00943CAA">
        <w:rPr>
          <w:lang w:val="en-US"/>
        </w:rPr>
        <w:t>The accelerated implementation of the service model of the work of st</w:t>
      </w:r>
      <w:r w:rsidR="00FC27FA" w:rsidRPr="00943CAA">
        <w:rPr>
          <w:lang w:val="en-US"/>
        </w:rPr>
        <w:t>ate bodies has allowed to reducing</w:t>
      </w:r>
      <w:r w:rsidRPr="00943CAA">
        <w:rPr>
          <w:lang w:val="en-US"/>
        </w:rPr>
        <w:t xml:space="preserve"> by </w:t>
      </w:r>
      <w:r w:rsidR="00456DD8" w:rsidRPr="00943CAA">
        <w:rPr>
          <w:lang w:val="en-US"/>
        </w:rPr>
        <w:t>two</w:t>
      </w:r>
      <w:r w:rsidRPr="00943CAA">
        <w:rPr>
          <w:lang w:val="en-US"/>
        </w:rPr>
        <w:t xml:space="preserve"> times the number of citizens who agree to the illegal solution of their issues due to the lack of an alternative.</w:t>
      </w:r>
    </w:p>
    <w:p w:rsidR="006B1F6C" w:rsidRPr="00943CAA" w:rsidRDefault="0005460D" w:rsidP="006B1F6C">
      <w:pPr>
        <w:pStyle w:val="a3"/>
        <w:ind w:left="0"/>
        <w:rPr>
          <w:lang w:val="en-US"/>
        </w:rPr>
      </w:pPr>
      <w:r w:rsidRPr="00943CAA">
        <w:rPr>
          <w:lang w:val="en-US"/>
        </w:rPr>
        <w:t>Thus, according to the survey conducted by the public foundation Transparency International Kazakhstan, t</w:t>
      </w:r>
      <w:r w:rsidR="00154D48" w:rsidRPr="00943CAA">
        <w:rPr>
          <w:lang w:val="en-US"/>
        </w:rPr>
        <w:t xml:space="preserve">he share of people who specify “there was </w:t>
      </w:r>
      <w:r w:rsidR="00154D48" w:rsidRPr="00943CAA">
        <w:rPr>
          <w:lang w:val="en-US"/>
        </w:rPr>
        <w:lastRenderedPageBreak/>
        <w:t xml:space="preserve">no other options” as the reason for agreeing to </w:t>
      </w:r>
      <w:r w:rsidRPr="00943CAA">
        <w:rPr>
          <w:lang w:val="en-US"/>
        </w:rPr>
        <w:t>a corrupt transaction decreased from 16.1% to 8.2% in 2020.</w:t>
      </w:r>
    </w:p>
    <w:p w:rsidR="001C1E90" w:rsidRPr="00943CAA" w:rsidRDefault="0005460D" w:rsidP="00494EEC">
      <w:pPr>
        <w:rPr>
          <w:lang w:val="en-US"/>
        </w:rPr>
      </w:pPr>
      <w:r w:rsidRPr="00943CAA">
        <w:rPr>
          <w:lang w:val="en-US"/>
        </w:rPr>
        <w:t xml:space="preserve">With the active assistance of </w:t>
      </w:r>
      <w:r w:rsidR="006E39F6" w:rsidRPr="00943CAA">
        <w:rPr>
          <w:b/>
          <w:color w:val="003B5C"/>
          <w:lang w:val="en-US"/>
        </w:rPr>
        <w:t>“Adaldy</w:t>
      </w:r>
      <w:r w:rsidR="00A355FE" w:rsidRPr="00943CAA">
        <w:rPr>
          <w:b/>
          <w:color w:val="003B5C"/>
          <w:lang w:val="en-US"/>
        </w:rPr>
        <w:t>q</w:t>
      </w:r>
      <w:r w:rsidR="00154D48" w:rsidRPr="00943CAA">
        <w:rPr>
          <w:b/>
          <w:color w:val="003B5C"/>
          <w:lang w:val="en-US"/>
        </w:rPr>
        <w:t xml:space="preserve"> alany”</w:t>
      </w:r>
      <w:r w:rsidRPr="00943CAA">
        <w:rPr>
          <w:lang w:val="en-US"/>
        </w:rPr>
        <w:t xml:space="preserve"> project, the level of </w:t>
      </w:r>
      <w:r w:rsidRPr="00943CAA">
        <w:rPr>
          <w:b/>
          <w:color w:val="003B5C"/>
          <w:lang w:val="en-US"/>
        </w:rPr>
        <w:t>digitalization of public services</w:t>
      </w:r>
      <w:r w:rsidRPr="00943CAA">
        <w:rPr>
          <w:lang w:val="en-US"/>
        </w:rPr>
        <w:t xml:space="preserve"> in 2020 reached 93% with the international standard of 90%.</w:t>
      </w:r>
      <w:r w:rsidRPr="00943CAA">
        <w:rPr>
          <w:sz w:val="20"/>
          <w:lang w:val="en-US"/>
        </w:rPr>
        <w:t xml:space="preserve"> [4, initiative 4.15; 6, </w:t>
      </w:r>
      <w:r w:rsidR="00A355FE" w:rsidRPr="00943CAA">
        <w:rPr>
          <w:sz w:val="20"/>
          <w:lang w:val="en-US"/>
        </w:rPr>
        <w:t>sub-s</w:t>
      </w:r>
      <w:r w:rsidRPr="00943CAA">
        <w:rPr>
          <w:sz w:val="20"/>
          <w:lang w:val="en-US"/>
        </w:rPr>
        <w:t xml:space="preserve"> 7, 12]</w:t>
      </w:r>
    </w:p>
    <w:p w:rsidR="0081667A" w:rsidRPr="00943CAA" w:rsidRDefault="0005460D" w:rsidP="0081667A">
      <w:pPr>
        <w:rPr>
          <w:rFonts w:eastAsia="Calibri" w:cs="Times New Roman"/>
          <w:szCs w:val="28"/>
          <w:lang w:val="en-US"/>
        </w:rPr>
      </w:pPr>
      <w:r w:rsidRPr="00943CAA">
        <w:rPr>
          <w:rFonts w:eastAsia="Calibri" w:cs="Times New Roman"/>
          <w:szCs w:val="28"/>
          <w:lang w:val="en-US"/>
        </w:rPr>
        <w:t>According to the results of the survey</w:t>
      </w:r>
      <w:r w:rsidRPr="00943CAA">
        <w:rPr>
          <w:rFonts w:eastAsia="Calibri" w:cs="Times New Roman"/>
          <w:i/>
          <w:sz w:val="24"/>
          <w:szCs w:val="28"/>
          <w:lang w:val="en-US"/>
        </w:rPr>
        <w:t xml:space="preserve"> (9,181 respondents)</w:t>
      </w:r>
      <w:r w:rsidRPr="00943CAA">
        <w:rPr>
          <w:rFonts w:eastAsia="Calibri" w:cs="Times New Roman"/>
          <w:szCs w:val="28"/>
          <w:lang w:val="en-US"/>
        </w:rPr>
        <w:t xml:space="preserve"> conducted by the Agency for Civil Service Affairs with the support of UNDP in Kazakhstan, the level of satisfaction of service recipients with the quality and availability of public services was 75.1%.</w:t>
      </w:r>
    </w:p>
    <w:p w:rsidR="001C1E90" w:rsidRPr="00943CAA" w:rsidRDefault="0005460D" w:rsidP="001C1E90">
      <w:pPr>
        <w:rPr>
          <w:rFonts w:eastAsia="Calibri" w:cs="Times New Roman"/>
          <w:szCs w:val="28"/>
          <w:lang w:val="en-US"/>
        </w:rPr>
      </w:pPr>
      <w:r w:rsidRPr="00943CAA">
        <w:rPr>
          <w:rFonts w:eastAsia="Calibri" w:cs="Times New Roman"/>
          <w:szCs w:val="28"/>
          <w:lang w:val="en-US"/>
        </w:rPr>
        <w:t xml:space="preserve">MDDIAI systematically optimizes the most popular public services among the population: together with the Ministry of Internal Affairs, the process of re-registering </w:t>
      </w:r>
      <w:r w:rsidR="0021210E" w:rsidRPr="00943CAA">
        <w:rPr>
          <w:rFonts w:eastAsia="Calibri" w:cs="Times New Roman"/>
          <w:szCs w:val="28"/>
          <w:lang w:val="en-US"/>
        </w:rPr>
        <w:t xml:space="preserve">a </w:t>
      </w:r>
      <w:r w:rsidRPr="00943CAA">
        <w:rPr>
          <w:rFonts w:eastAsia="Calibri" w:cs="Times New Roman"/>
          <w:szCs w:val="28"/>
          <w:lang w:val="en-US"/>
        </w:rPr>
        <w:t>car has been significantly simplified – the change of owner is carried out automatically after the transfer of money through the mobile application kaspi.kz, in a specialized PSC, only the issuance of driver's licenses remains.</w:t>
      </w:r>
    </w:p>
    <w:p w:rsidR="001C1E90" w:rsidRPr="00943CAA" w:rsidRDefault="0005460D" w:rsidP="001C1E90">
      <w:pPr>
        <w:rPr>
          <w:rFonts w:eastAsia="Calibri" w:cs="Times New Roman"/>
          <w:szCs w:val="28"/>
          <w:lang w:val="en-US"/>
        </w:rPr>
      </w:pPr>
      <w:r w:rsidRPr="00943CAA">
        <w:rPr>
          <w:rFonts w:eastAsia="Calibri" w:cs="Times New Roman"/>
          <w:szCs w:val="28"/>
          <w:lang w:val="en-US"/>
        </w:rPr>
        <w:t xml:space="preserve">Pilot project has also been launched to digitalize and cut the time </w:t>
      </w:r>
      <w:r w:rsidR="0023474C" w:rsidRPr="00943CAA">
        <w:rPr>
          <w:rFonts w:eastAsia="Calibri" w:cs="Times New Roman"/>
          <w:i/>
          <w:sz w:val="24"/>
          <w:szCs w:val="28"/>
          <w:lang w:val="en-US"/>
        </w:rPr>
        <w:t>(from 12 months to 20 days)</w:t>
      </w:r>
      <w:r w:rsidR="0021210E" w:rsidRPr="00943CAA">
        <w:rPr>
          <w:rFonts w:eastAsia="Calibri" w:cs="Times New Roman"/>
          <w:szCs w:val="28"/>
          <w:lang w:val="en-US"/>
        </w:rPr>
        <w:t xml:space="preserve"> of </w:t>
      </w:r>
      <w:r w:rsidR="0023474C" w:rsidRPr="00943CAA">
        <w:rPr>
          <w:rFonts w:eastAsia="Calibri" w:cs="Times New Roman"/>
          <w:szCs w:val="28"/>
          <w:lang w:val="en-US"/>
        </w:rPr>
        <w:t>granting land plots</w:t>
      </w:r>
      <w:r w:rsidR="0023474C" w:rsidRPr="00943CAA">
        <w:rPr>
          <w:rFonts w:eastAsia="Calibri" w:cs="Times New Roman"/>
          <w:i/>
          <w:sz w:val="24"/>
          <w:szCs w:val="28"/>
          <w:lang w:val="en-US"/>
        </w:rPr>
        <w:t xml:space="preserve"> (by integrating the geoportals of akimats, the unified state re</w:t>
      </w:r>
      <w:r w:rsidR="0021210E" w:rsidRPr="00943CAA">
        <w:rPr>
          <w:rFonts w:eastAsia="Calibri" w:cs="Times New Roman"/>
          <w:i/>
          <w:sz w:val="24"/>
          <w:szCs w:val="28"/>
          <w:lang w:val="en-US"/>
        </w:rPr>
        <w:t>al estate register</w:t>
      </w:r>
      <w:r w:rsidR="0023474C" w:rsidRPr="00943CAA">
        <w:rPr>
          <w:rFonts w:eastAsia="Calibri" w:cs="Times New Roman"/>
          <w:i/>
          <w:sz w:val="24"/>
          <w:szCs w:val="28"/>
          <w:lang w:val="en-US"/>
        </w:rPr>
        <w:t xml:space="preserve"> and electronic trading platform)</w:t>
      </w:r>
      <w:r w:rsidRPr="00943CAA">
        <w:rPr>
          <w:rFonts w:eastAsia="Calibri" w:cs="Times New Roman"/>
          <w:szCs w:val="28"/>
          <w:lang w:val="en-US"/>
        </w:rPr>
        <w:t>.</w:t>
      </w:r>
    </w:p>
    <w:p w:rsidR="001C1E90" w:rsidRPr="00943CAA" w:rsidRDefault="0005460D" w:rsidP="001C1E90">
      <w:pPr>
        <w:rPr>
          <w:rFonts w:eastAsia="Calibri" w:cs="Times New Roman"/>
          <w:szCs w:val="28"/>
          <w:lang w:val="en-US"/>
        </w:rPr>
      </w:pPr>
      <w:r w:rsidRPr="00943CAA">
        <w:rPr>
          <w:rFonts w:eastAsia="Calibri" w:cs="Times New Roman"/>
          <w:szCs w:val="28"/>
          <w:lang w:val="en-US"/>
        </w:rPr>
        <w:t>Within the framework of the Unified Register of Subjec</w:t>
      </w:r>
      <w:r w:rsidR="0021210E" w:rsidRPr="00943CAA">
        <w:rPr>
          <w:rFonts w:eastAsia="Calibri" w:cs="Times New Roman"/>
          <w:szCs w:val="28"/>
          <w:lang w:val="en-US"/>
        </w:rPr>
        <w:t>ts and Objects of Inspections, 466</w:t>
      </w:r>
      <w:r w:rsidRPr="00943CAA">
        <w:rPr>
          <w:rFonts w:eastAsia="Calibri" w:cs="Times New Roman"/>
          <w:szCs w:val="28"/>
          <w:lang w:val="en-US"/>
        </w:rPr>
        <w:t xml:space="preserve"> illegal inspections were identified in</w:t>
      </w:r>
      <w:r w:rsidR="0021210E" w:rsidRPr="00943CAA">
        <w:rPr>
          <w:rFonts w:eastAsia="Calibri" w:cs="Times New Roman"/>
          <w:szCs w:val="28"/>
          <w:lang w:val="en-US"/>
        </w:rPr>
        <w:t xml:space="preserve"> </w:t>
      </w:r>
      <w:r w:rsidRPr="00943CAA">
        <w:rPr>
          <w:rFonts w:eastAsia="Calibri" w:cs="Times New Roman"/>
          <w:szCs w:val="28"/>
          <w:lang w:val="en-US"/>
        </w:rPr>
        <w:t xml:space="preserve">the sanitary </w:t>
      </w:r>
      <w:r w:rsidR="0021210E" w:rsidRPr="00943CAA">
        <w:rPr>
          <w:rFonts w:eastAsia="Calibri" w:cs="Times New Roman"/>
          <w:szCs w:val="28"/>
          <w:lang w:val="en-US"/>
        </w:rPr>
        <w:t>and epidemiological authorities</w:t>
      </w:r>
      <w:r w:rsidRPr="00943CAA">
        <w:rPr>
          <w:rFonts w:eastAsia="Calibri" w:cs="Times New Roman"/>
          <w:szCs w:val="28"/>
          <w:lang w:val="en-US"/>
        </w:rPr>
        <w:t xml:space="preserve"> and internal affairs bodies, as well as in the field of emergency situations.</w:t>
      </w:r>
    </w:p>
    <w:p w:rsidR="0033319B" w:rsidRPr="00943CAA" w:rsidRDefault="0005460D" w:rsidP="0033319B">
      <w:pPr>
        <w:pStyle w:val="a3"/>
        <w:ind w:left="0"/>
        <w:rPr>
          <w:lang w:val="en-US"/>
        </w:rPr>
      </w:pPr>
      <w:r w:rsidRPr="00943CAA">
        <w:rPr>
          <w:lang w:val="en-US"/>
        </w:rPr>
        <w:t>In 2020, the Agency</w:t>
      </w:r>
      <w:r w:rsidR="00A71915" w:rsidRPr="00943CAA">
        <w:rPr>
          <w:lang w:val="en-US"/>
        </w:rPr>
        <w:t>’</w:t>
      </w:r>
      <w:r w:rsidRPr="00943CAA">
        <w:rPr>
          <w:lang w:val="en-US"/>
        </w:rPr>
        <w:t xml:space="preserve">s collaboration with Atameken was strengthened within the framework </w:t>
      </w:r>
      <w:r w:rsidR="00551E94" w:rsidRPr="00943CAA">
        <w:rPr>
          <w:lang w:val="en-US"/>
        </w:rPr>
        <w:t>of price compliance of procurements</w:t>
      </w:r>
      <w:r w:rsidRPr="00943CAA">
        <w:rPr>
          <w:lang w:val="en-US"/>
        </w:rPr>
        <w:t xml:space="preserve"> using the analytical system </w:t>
      </w:r>
      <w:r w:rsidR="009E189E" w:rsidRPr="00943CAA">
        <w:rPr>
          <w:b/>
          <w:color w:val="003B5C"/>
          <w:lang w:val="en-US"/>
        </w:rPr>
        <w:t>“</w:t>
      </w:r>
      <w:r w:rsidRPr="00943CAA">
        <w:rPr>
          <w:b/>
          <w:color w:val="003B5C"/>
          <w:lang w:val="en-US"/>
        </w:rPr>
        <w:t>Single Window of Procurements</w:t>
      </w:r>
      <w:r w:rsidR="009E189E" w:rsidRPr="00943CAA">
        <w:rPr>
          <w:b/>
          <w:color w:val="003B5C"/>
          <w:lang w:val="en-US"/>
        </w:rPr>
        <w:t>”</w:t>
      </w:r>
      <w:r w:rsidRPr="00943CAA">
        <w:rPr>
          <w:lang w:val="en-US"/>
        </w:rPr>
        <w:t xml:space="preserve">. </w:t>
      </w:r>
      <w:r w:rsidRPr="00943CAA">
        <w:rPr>
          <w:sz w:val="20"/>
          <w:lang w:val="en-US"/>
        </w:rPr>
        <w:t xml:space="preserve">[1, </w:t>
      </w:r>
      <w:r w:rsidR="00A355FE" w:rsidRPr="00943CAA">
        <w:rPr>
          <w:sz w:val="20"/>
          <w:lang w:val="en-US"/>
        </w:rPr>
        <w:t>sub-s</w:t>
      </w:r>
      <w:r w:rsidRPr="00943CAA">
        <w:rPr>
          <w:sz w:val="20"/>
          <w:lang w:val="en-US"/>
        </w:rPr>
        <w:t xml:space="preserve"> 64, 66; 3, p</w:t>
      </w:r>
      <w:r w:rsidR="00A355FE" w:rsidRPr="00943CAA">
        <w:rPr>
          <w:sz w:val="20"/>
          <w:lang w:val="en-US"/>
        </w:rPr>
        <w:t>.</w:t>
      </w:r>
      <w:r w:rsidRPr="00943CAA">
        <w:rPr>
          <w:sz w:val="20"/>
          <w:lang w:val="en-US"/>
        </w:rPr>
        <w:t xml:space="preserve"> 17]</w:t>
      </w:r>
    </w:p>
    <w:p w:rsidR="0033319B" w:rsidRPr="00943CAA" w:rsidRDefault="0005460D" w:rsidP="0033319B">
      <w:pPr>
        <w:pStyle w:val="a3"/>
        <w:ind w:left="0"/>
        <w:rPr>
          <w:lang w:val="en-US"/>
        </w:rPr>
      </w:pPr>
      <w:r w:rsidRPr="00943CAA">
        <w:rPr>
          <w:lang w:val="en-US"/>
        </w:rPr>
        <w:t xml:space="preserve">This system allows analyzing procurements in real time for the validity of their volumes and prices at the planning stage. </w:t>
      </w:r>
      <w:r w:rsidRPr="00943CAA">
        <w:rPr>
          <w:sz w:val="20"/>
          <w:lang w:val="en-US"/>
        </w:rPr>
        <w:t>[4, initiative 4.17]</w:t>
      </w:r>
    </w:p>
    <w:p w:rsidR="0033319B" w:rsidRPr="00943CAA" w:rsidRDefault="0005460D" w:rsidP="0033319B">
      <w:pPr>
        <w:pStyle w:val="a3"/>
        <w:ind w:left="0"/>
        <w:rPr>
          <w:szCs w:val="28"/>
          <w:lang w:val="en-US"/>
        </w:rPr>
      </w:pPr>
      <w:r w:rsidRPr="00943CAA">
        <w:rPr>
          <w:lang w:val="en-US"/>
        </w:rPr>
        <w:t>As a result, the irrational use of budget funds in the amount of KZT 22.8 billion was prevented.</w:t>
      </w:r>
    </w:p>
    <w:p w:rsidR="0033319B" w:rsidRPr="00943CAA" w:rsidRDefault="0005460D" w:rsidP="0033319B">
      <w:pPr>
        <w:pStyle w:val="a3"/>
        <w:ind w:left="0"/>
        <w:rPr>
          <w:lang w:val="en-US"/>
        </w:rPr>
      </w:pPr>
      <w:r w:rsidRPr="00943CAA">
        <w:rPr>
          <w:lang w:val="en-US"/>
        </w:rPr>
        <w:t>In addition, at the initiative of the Ministry of Education and Science, the Agency together with</w:t>
      </w:r>
      <w:r w:rsidR="00551E94" w:rsidRPr="00943CAA">
        <w:rPr>
          <w:lang w:val="en-US"/>
        </w:rPr>
        <w:t xml:space="preserve"> the</w:t>
      </w:r>
      <w:r w:rsidR="00943CAA" w:rsidRPr="00943CAA">
        <w:rPr>
          <w:lang w:val="en-US"/>
        </w:rPr>
        <w:t xml:space="preserve"> “Adaldyq alany” </w:t>
      </w:r>
      <w:r w:rsidR="00551E94" w:rsidRPr="00943CAA">
        <w:rPr>
          <w:lang w:val="en-US"/>
        </w:rPr>
        <w:t>regional project offices</w:t>
      </w:r>
      <w:r w:rsidRPr="00943CAA">
        <w:rPr>
          <w:lang w:val="en-US"/>
        </w:rPr>
        <w:t>, special monitoring groups monitored the procurement of computers, laptops and tablets by local authorities for distance learning of schoolchildren from socially vulnerable categories in the amount of KZT 70 billion. As a result, about KZT 3.6 billion was saved.</w:t>
      </w:r>
    </w:p>
    <w:p w:rsidR="0033319B" w:rsidRPr="00943CAA" w:rsidRDefault="0005460D" w:rsidP="0033319B">
      <w:pPr>
        <w:pStyle w:val="a3"/>
        <w:ind w:left="0"/>
        <w:rPr>
          <w:lang w:val="en-US"/>
        </w:rPr>
      </w:pPr>
      <w:r w:rsidRPr="00943CAA">
        <w:rPr>
          <w:szCs w:val="28"/>
          <w:lang w:val="en-US"/>
        </w:rPr>
        <w:t xml:space="preserve">Due to joint efforts on price compliance, the number of corruption crimes detected by the Agency in the field of public procurement over the past </w:t>
      </w:r>
      <w:r w:rsidR="00943CAA" w:rsidRPr="00943CAA">
        <w:rPr>
          <w:szCs w:val="28"/>
          <w:lang w:val="en-US"/>
        </w:rPr>
        <w:t xml:space="preserve">three </w:t>
      </w:r>
      <w:r w:rsidRPr="00943CAA">
        <w:rPr>
          <w:szCs w:val="28"/>
          <w:lang w:val="en-US"/>
        </w:rPr>
        <w:t xml:space="preserve">years has decreased by 23% </w:t>
      </w:r>
      <w:r w:rsidRPr="00943CAA">
        <w:rPr>
          <w:i/>
          <w:sz w:val="24"/>
          <w:lang w:val="en-US"/>
        </w:rPr>
        <w:t>(2018 – 369, 2020 – 283)</w:t>
      </w:r>
      <w:r w:rsidRPr="00943CAA">
        <w:rPr>
          <w:szCs w:val="28"/>
          <w:lang w:val="en-US"/>
        </w:rPr>
        <w:t>, with a significant increase in their volume</w:t>
      </w:r>
      <w:r w:rsidRPr="00943CAA">
        <w:rPr>
          <w:i/>
          <w:sz w:val="24"/>
          <w:lang w:val="en-US"/>
        </w:rPr>
        <w:t xml:space="preserve"> (2018 – KZT 3.9 trillion, 2020 – KZT 6.6 trillion)</w:t>
      </w:r>
      <w:r w:rsidRPr="00943CAA">
        <w:rPr>
          <w:szCs w:val="28"/>
          <w:lang w:val="en-US"/>
        </w:rPr>
        <w:t>.</w:t>
      </w:r>
    </w:p>
    <w:p w:rsidR="00F654CB" w:rsidRPr="00943CAA" w:rsidRDefault="0005460D" w:rsidP="00F654CB">
      <w:pPr>
        <w:tabs>
          <w:tab w:val="left" w:pos="2977"/>
        </w:tabs>
        <w:rPr>
          <w:lang w:val="en-US"/>
        </w:rPr>
      </w:pPr>
      <w:r w:rsidRPr="00943CAA">
        <w:rPr>
          <w:b/>
          <w:color w:val="003B5C"/>
          <w:lang w:val="en-US"/>
        </w:rPr>
        <w:t>The provisions on resignation and punishment</w:t>
      </w:r>
      <w:r w:rsidR="009E189E" w:rsidRPr="00943CAA">
        <w:rPr>
          <w:b/>
          <w:color w:val="003B5C"/>
          <w:lang w:val="en-US"/>
        </w:rPr>
        <w:t xml:space="preserve"> </w:t>
      </w:r>
      <w:r w:rsidRPr="00943CAA">
        <w:rPr>
          <w:lang w:val="en-US"/>
        </w:rPr>
        <w:t xml:space="preserve">of the heads of state bodies for corruption of subordinates have been fully implemented. </w:t>
      </w:r>
      <w:r w:rsidRPr="00943CAA">
        <w:rPr>
          <w:sz w:val="20"/>
          <w:lang w:val="en-US"/>
        </w:rPr>
        <w:t>[1, p. 15; 2, p. 19; 6, p. 12]</w:t>
      </w:r>
    </w:p>
    <w:p w:rsidR="00F654CB" w:rsidRPr="00943CAA" w:rsidRDefault="00943CAA" w:rsidP="00F654CB">
      <w:pPr>
        <w:tabs>
          <w:tab w:val="left" w:pos="2977"/>
        </w:tabs>
        <w:rPr>
          <w:lang w:val="en-US"/>
        </w:rPr>
      </w:pPr>
      <w:r w:rsidRPr="00943CAA">
        <w:rPr>
          <w:lang w:val="en-US"/>
        </w:rPr>
        <w:t>Six</w:t>
      </w:r>
      <w:r w:rsidR="0005460D" w:rsidRPr="00943CAA">
        <w:rPr>
          <w:lang w:val="en-US"/>
        </w:rPr>
        <w:t xml:space="preserve"> political employees were dismissed from their posts, </w:t>
      </w:r>
      <w:r w:rsidRPr="00943CAA">
        <w:rPr>
          <w:lang w:val="en-US"/>
        </w:rPr>
        <w:t>nine</w:t>
      </w:r>
      <w:r w:rsidR="0005460D" w:rsidRPr="00943CAA">
        <w:rPr>
          <w:lang w:val="en-US"/>
        </w:rPr>
        <w:t xml:space="preserve"> political employees were brought to</w:t>
      </w:r>
      <w:r w:rsidR="00551E94" w:rsidRPr="00943CAA">
        <w:rPr>
          <w:lang w:val="en-US"/>
        </w:rPr>
        <w:t xml:space="preserve"> disciplinary liability</w:t>
      </w:r>
      <w:r w:rsidR="0005460D" w:rsidRPr="00943CAA">
        <w:rPr>
          <w:lang w:val="en-US"/>
        </w:rPr>
        <w:t>, and 39 senior administrative employees were brought to disciplinary liability</w:t>
      </w:r>
      <w:r w:rsidR="0005460D" w:rsidRPr="00943CAA">
        <w:rPr>
          <w:i/>
          <w:sz w:val="24"/>
          <w:lang w:val="en-US"/>
        </w:rPr>
        <w:t xml:space="preserve"> (12 were dismissed from their positions)</w:t>
      </w:r>
      <w:r w:rsidR="0005460D" w:rsidRPr="00943CAA">
        <w:rPr>
          <w:lang w:val="en-US"/>
        </w:rPr>
        <w:t>.</w:t>
      </w:r>
    </w:p>
    <w:p w:rsidR="00F654CB" w:rsidRPr="00943CAA" w:rsidRDefault="0005460D" w:rsidP="00F654CB">
      <w:pPr>
        <w:rPr>
          <w:lang w:val="en-US"/>
        </w:rPr>
      </w:pPr>
      <w:r w:rsidRPr="00943CAA">
        <w:rPr>
          <w:lang w:val="en-US"/>
        </w:rPr>
        <w:lastRenderedPageBreak/>
        <w:t>The Agency continues to monitor state bodies and organizations with the heads who</w:t>
      </w:r>
      <w:r w:rsidRPr="00943CAA">
        <w:rPr>
          <w:b/>
          <w:color w:val="003B5C"/>
          <w:lang w:val="en-US"/>
        </w:rPr>
        <w:t xml:space="preserve"> do not take active measures</w:t>
      </w:r>
      <w:r w:rsidRPr="00943CAA">
        <w:rPr>
          <w:lang w:val="en-US"/>
        </w:rPr>
        <w:t xml:space="preserve"> to prevent corruption </w:t>
      </w:r>
      <w:r w:rsidR="0074013F" w:rsidRPr="00943CAA">
        <w:rPr>
          <w:sz w:val="20"/>
          <w:lang w:val="en-US"/>
        </w:rPr>
        <w:t>[7, p.14]</w:t>
      </w:r>
      <w:r w:rsidRPr="00943CAA">
        <w:rPr>
          <w:lang w:val="en-US"/>
        </w:rPr>
        <w:t>. According to the annual report of the Anti-Corruption Service submitted to the President, such organizations include Ministry of Internal Affairs, Ministry of Agriculture and Ministry of Finance</w:t>
      </w:r>
      <w:r w:rsidRPr="00943CAA">
        <w:rPr>
          <w:i/>
          <w:sz w:val="24"/>
          <w:lang w:val="en-US"/>
        </w:rPr>
        <w:t xml:space="preserve"> (as to state revenue bodies)</w:t>
      </w:r>
      <w:r w:rsidRPr="00943CAA">
        <w:rPr>
          <w:lang w:val="en-US"/>
        </w:rPr>
        <w:t>, which is confirmed by the results of the Transparency Kazakhstan survey and criminal investigation practice.</w:t>
      </w:r>
    </w:p>
    <w:p w:rsidR="0074013F" w:rsidRPr="00943CAA" w:rsidRDefault="0005460D" w:rsidP="0074013F">
      <w:pPr>
        <w:rPr>
          <w:lang w:val="en-US"/>
        </w:rPr>
      </w:pPr>
      <w:r w:rsidRPr="00943CAA">
        <w:rPr>
          <w:lang w:val="en-US"/>
        </w:rPr>
        <w:t>In addition, in accordance with the instructions of the President, in order to standardize the system for assessing anti-corruption activity in state bodies, the Prosecutor General</w:t>
      </w:r>
      <w:r w:rsidR="007E4D9D" w:rsidRPr="00943CAA">
        <w:rPr>
          <w:lang w:val="en-US"/>
        </w:rPr>
        <w:t>’</w:t>
      </w:r>
      <w:r w:rsidRPr="00943CAA">
        <w:rPr>
          <w:lang w:val="en-US"/>
        </w:rPr>
        <w:t xml:space="preserve">s Office together with the Agency developed a </w:t>
      </w:r>
      <w:r w:rsidRPr="00943CAA">
        <w:rPr>
          <w:b/>
          <w:color w:val="003B5C"/>
          <w:lang w:val="en-US"/>
        </w:rPr>
        <w:t>system for assessing the corruptogenicity of state bodies</w:t>
      </w:r>
      <w:r w:rsidRPr="00943CAA">
        <w:rPr>
          <w:lang w:val="en-US"/>
        </w:rPr>
        <w:t xml:space="preserve"> and tested the corresponding methodology.</w:t>
      </w:r>
      <w:r w:rsidRPr="00943CAA">
        <w:rPr>
          <w:rFonts w:cs="Times New Roman"/>
          <w:sz w:val="20"/>
          <w:lang w:val="en-US"/>
        </w:rPr>
        <w:t xml:space="preserve"> [7, p. 13]</w:t>
      </w:r>
    </w:p>
    <w:p w:rsidR="00BC63D0" w:rsidRPr="00943CAA" w:rsidRDefault="0005460D" w:rsidP="00BC63D0">
      <w:pPr>
        <w:rPr>
          <w:lang w:val="en-US"/>
        </w:rPr>
      </w:pPr>
      <w:r w:rsidRPr="00943CAA">
        <w:rPr>
          <w:lang w:val="en-US"/>
        </w:rPr>
        <w:t xml:space="preserve">In order to raise the responsibility of the akims of regions, cities of republican significance, and the capital for efficient prevention of corruption, the </w:t>
      </w:r>
      <w:r w:rsidRPr="00943CAA">
        <w:rPr>
          <w:b/>
          <w:color w:val="003B5C"/>
          <w:lang w:val="en-US"/>
        </w:rPr>
        <w:t xml:space="preserve">Basic list of indicators has been supplemented </w:t>
      </w:r>
      <w:r w:rsidRPr="00943CAA">
        <w:rPr>
          <w:lang w:val="en-US"/>
        </w:rPr>
        <w:t xml:space="preserve">with the target indicator </w:t>
      </w:r>
      <w:r w:rsidR="00551E94" w:rsidRPr="00943CAA">
        <w:rPr>
          <w:lang w:val="en-US"/>
        </w:rPr>
        <w:t>“level of corruption”</w:t>
      </w:r>
      <w:r w:rsidRPr="00943CAA">
        <w:rPr>
          <w:lang w:val="en-US"/>
        </w:rPr>
        <w:t xml:space="preserve">. </w:t>
      </w:r>
      <w:r w:rsidRPr="00943CAA">
        <w:rPr>
          <w:sz w:val="20"/>
          <w:lang w:val="en-US"/>
        </w:rPr>
        <w:t>[6, p. 12]</w:t>
      </w:r>
    </w:p>
    <w:p w:rsidR="007075C0" w:rsidRPr="00943CAA" w:rsidRDefault="0005460D" w:rsidP="00A71915">
      <w:pPr>
        <w:spacing w:after="240"/>
        <w:rPr>
          <w:lang w:val="en-US"/>
        </w:rPr>
      </w:pPr>
      <w:r w:rsidRPr="00943CAA">
        <w:rPr>
          <w:lang w:val="en-US"/>
        </w:rPr>
        <w:t xml:space="preserve">In order to further minimize the prerequisites for corruption in the civil service, the President instructed to take measures to </w:t>
      </w:r>
      <w:r w:rsidR="00551E94" w:rsidRPr="00943CAA">
        <w:rPr>
          <w:b/>
          <w:color w:val="003B5C"/>
          <w:lang w:val="en-US"/>
        </w:rPr>
        <w:t xml:space="preserve">reduce the </w:t>
      </w:r>
      <w:r w:rsidR="007D6752" w:rsidRPr="00943CAA">
        <w:rPr>
          <w:b/>
          <w:color w:val="003B5C"/>
          <w:lang w:val="en-US"/>
        </w:rPr>
        <w:t>number of full-time civil servants</w:t>
      </w:r>
      <w:r w:rsidRPr="00943CAA">
        <w:rPr>
          <w:lang w:val="en-US"/>
        </w:rPr>
        <w:t xml:space="preserve"> by 25% and introduce a new system of remuneration based </w:t>
      </w:r>
      <w:r w:rsidR="00C747B2" w:rsidRPr="00943CAA">
        <w:rPr>
          <w:b/>
          <w:color w:val="003B5C"/>
          <w:lang w:val="en-US"/>
        </w:rPr>
        <w:t xml:space="preserve">on a factor-point scale </w:t>
      </w:r>
      <w:r w:rsidRPr="00943CAA">
        <w:rPr>
          <w:lang w:val="en-US"/>
        </w:rPr>
        <w:t xml:space="preserve">in state bodies from July 1, 2021. </w:t>
      </w:r>
      <w:r w:rsidR="003574DC" w:rsidRPr="00943CAA">
        <w:rPr>
          <w:sz w:val="20"/>
          <w:lang w:val="en-US"/>
        </w:rPr>
        <w:t xml:space="preserve">[3, </w:t>
      </w:r>
      <w:r w:rsidR="00E64341" w:rsidRPr="00943CAA">
        <w:rPr>
          <w:sz w:val="20"/>
          <w:lang w:val="en-US"/>
        </w:rPr>
        <w:t>sub-s</w:t>
      </w:r>
      <w:r w:rsidR="003574DC" w:rsidRPr="00943CAA">
        <w:rPr>
          <w:sz w:val="20"/>
          <w:lang w:val="en-US"/>
        </w:rPr>
        <w:t xml:space="preserve"> 6, 8]</w:t>
      </w:r>
    </w:p>
    <w:p w:rsidR="00015CC9" w:rsidRPr="00943CAA" w:rsidRDefault="0005460D" w:rsidP="00A71915">
      <w:pPr>
        <w:spacing w:after="240"/>
        <w:ind w:firstLine="0"/>
        <w:rPr>
          <w:b/>
          <w:color w:val="003B5C"/>
          <w:lang w:val="en-US"/>
        </w:rPr>
      </w:pPr>
      <w:r w:rsidRPr="00943CAA">
        <w:rPr>
          <w:b/>
          <w:color w:val="003B5C"/>
          <w:lang w:val="en-US"/>
        </w:rPr>
        <w:t xml:space="preserve">6. Introduction of the </w:t>
      </w:r>
      <w:r w:rsidR="00943CAA" w:rsidRPr="00943CAA">
        <w:rPr>
          <w:b/>
          <w:color w:val="003B5C"/>
          <w:lang w:val="en-US"/>
        </w:rPr>
        <w:t xml:space="preserve">Public Control </w:t>
      </w:r>
      <w:r w:rsidRPr="00943CAA">
        <w:rPr>
          <w:b/>
          <w:color w:val="003B5C"/>
          <w:lang w:val="en-US"/>
        </w:rPr>
        <w:t xml:space="preserve">Institute </w:t>
      </w:r>
    </w:p>
    <w:p w:rsidR="002947E8" w:rsidRPr="00943CAA" w:rsidRDefault="0005460D" w:rsidP="00D800A8">
      <w:pPr>
        <w:rPr>
          <w:lang w:val="en-US"/>
        </w:rPr>
      </w:pPr>
      <w:r w:rsidRPr="00943CAA">
        <w:rPr>
          <w:lang w:val="en-US"/>
        </w:rPr>
        <w:t>As shown by advanced foreign experience</w:t>
      </w:r>
      <w:r w:rsidR="009E189E" w:rsidRPr="00943CAA">
        <w:rPr>
          <w:lang w:val="en-US"/>
        </w:rPr>
        <w:t>, efficient</w:t>
      </w:r>
      <w:r w:rsidRPr="00943CAA">
        <w:rPr>
          <w:lang w:val="en-US"/>
        </w:rPr>
        <w:t xml:space="preserve"> control by citizens is the key to building a decent society.</w:t>
      </w:r>
    </w:p>
    <w:p w:rsidR="009A3681" w:rsidRPr="00943CAA" w:rsidRDefault="0005460D" w:rsidP="00D800A8">
      <w:pPr>
        <w:rPr>
          <w:lang w:val="en-US"/>
        </w:rPr>
      </w:pPr>
      <w:r w:rsidRPr="00943CAA">
        <w:rPr>
          <w:lang w:val="en-US"/>
        </w:rPr>
        <w:t xml:space="preserve">Therefore, the President instructed to </w:t>
      </w:r>
      <w:r w:rsidRPr="00943CAA">
        <w:rPr>
          <w:b/>
          <w:color w:val="003B5C"/>
          <w:lang w:val="en-US"/>
        </w:rPr>
        <w:t>strengthen public control on all fronts of anti-corruption</w:t>
      </w:r>
      <w:r w:rsidRPr="00943CAA">
        <w:rPr>
          <w:lang w:val="en-US"/>
        </w:rPr>
        <w:t>.</w:t>
      </w:r>
      <w:r w:rsidR="00B94D0C" w:rsidRPr="00943CAA">
        <w:rPr>
          <w:rFonts w:cs="Times New Roman"/>
          <w:sz w:val="20"/>
          <w:lang w:val="en-US"/>
        </w:rPr>
        <w:t xml:space="preserve"> [7, p. 4.3]</w:t>
      </w:r>
    </w:p>
    <w:p w:rsidR="00A37403" w:rsidRPr="00943CAA" w:rsidRDefault="0005460D" w:rsidP="00A37403">
      <w:pPr>
        <w:pStyle w:val="a3"/>
        <w:ind w:left="0"/>
        <w:rPr>
          <w:lang w:val="en-US"/>
        </w:rPr>
      </w:pPr>
      <w:r w:rsidRPr="00943CAA">
        <w:rPr>
          <w:lang w:val="en-US"/>
        </w:rPr>
        <w:t>Political parties play a key role in the process of public control. For example</w:t>
      </w:r>
      <w:r w:rsidR="009E189E" w:rsidRPr="00943CAA">
        <w:rPr>
          <w:lang w:val="en-US"/>
        </w:rPr>
        <w:t xml:space="preserve">, </w:t>
      </w:r>
      <w:r w:rsidR="009E189E" w:rsidRPr="00943CAA">
        <w:rPr>
          <w:b/>
          <w:color w:val="003B5C"/>
          <w:lang w:val="en-US"/>
        </w:rPr>
        <w:t>Nur</w:t>
      </w:r>
      <w:r w:rsidRPr="00943CAA">
        <w:rPr>
          <w:b/>
          <w:color w:val="003B5C"/>
          <w:lang w:val="en-US"/>
        </w:rPr>
        <w:t xml:space="preserve"> Otan</w:t>
      </w:r>
      <w:r w:rsidRPr="00943CAA">
        <w:rPr>
          <w:lang w:val="en-US"/>
        </w:rPr>
        <w:t xml:space="preserve"> party pays special attention to the fight against corruption, formation of a good society, transparency and accountability of the government.</w:t>
      </w:r>
    </w:p>
    <w:p w:rsidR="00A37403" w:rsidRPr="00943CAA" w:rsidRDefault="0005460D" w:rsidP="00A37403">
      <w:pPr>
        <w:pStyle w:val="a3"/>
        <w:ind w:left="0"/>
        <w:rPr>
          <w:lang w:val="en-US"/>
        </w:rPr>
      </w:pPr>
      <w:r w:rsidRPr="00943CAA">
        <w:rPr>
          <w:lang w:val="en-US"/>
        </w:rPr>
        <w:t xml:space="preserve">These issues are specified in the election program </w:t>
      </w:r>
      <w:r w:rsidR="00A71915" w:rsidRPr="00943CAA">
        <w:rPr>
          <w:lang w:val="en-US"/>
        </w:rPr>
        <w:t>“</w:t>
      </w:r>
      <w:r w:rsidRPr="00943CAA">
        <w:rPr>
          <w:lang w:val="en-US"/>
        </w:rPr>
        <w:t>The Path of Change:</w:t>
      </w:r>
      <w:r w:rsidR="00456DD8" w:rsidRPr="00943CAA">
        <w:rPr>
          <w:lang w:val="en-US"/>
        </w:rPr>
        <w:t xml:space="preserve"> </w:t>
      </w:r>
      <w:r w:rsidRPr="00943CAA">
        <w:rPr>
          <w:lang w:val="en-US"/>
        </w:rPr>
        <w:t>A decent life for everyone!</w:t>
      </w:r>
      <w:r w:rsidR="00A71915" w:rsidRPr="00943CAA">
        <w:rPr>
          <w:lang w:val="en-US"/>
        </w:rPr>
        <w:t>”</w:t>
      </w:r>
      <w:r w:rsidRPr="00943CAA">
        <w:rPr>
          <w:lang w:val="en-US"/>
        </w:rPr>
        <w:t xml:space="preserve"> until 2025 and are consistently implemented within the framework of the party</w:t>
      </w:r>
      <w:r w:rsidR="00A71915" w:rsidRPr="00943CAA">
        <w:rPr>
          <w:lang w:val="en-US"/>
        </w:rPr>
        <w:t>’</w:t>
      </w:r>
      <w:r w:rsidRPr="00943CAA">
        <w:rPr>
          <w:lang w:val="en-US"/>
        </w:rPr>
        <w:t>s Anti-Corruption Program for 2015-2025.</w:t>
      </w:r>
    </w:p>
    <w:p w:rsidR="00A37403" w:rsidRPr="00943CAA" w:rsidRDefault="0005460D" w:rsidP="00A37403">
      <w:pPr>
        <w:pStyle w:val="a3"/>
        <w:ind w:left="0"/>
        <w:rPr>
          <w:lang w:val="en-US"/>
        </w:rPr>
      </w:pPr>
      <w:r w:rsidRPr="00943CAA">
        <w:rPr>
          <w:lang w:val="en-US"/>
        </w:rPr>
        <w:t>For the first time, the Republican election program of the party is detailed in 216 regional programs, which makes it possible to effectively solve the tasks at all levels, anywhere in the country.</w:t>
      </w:r>
    </w:p>
    <w:p w:rsidR="00500C08" w:rsidRPr="00943CAA" w:rsidRDefault="0005460D" w:rsidP="00D800A8">
      <w:pPr>
        <w:rPr>
          <w:lang w:val="en-US"/>
        </w:rPr>
      </w:pPr>
      <w:r w:rsidRPr="00943CAA">
        <w:rPr>
          <w:lang w:val="en-US"/>
        </w:rPr>
        <w:t xml:space="preserve">Systematic work is being carried out to scale up and implement </w:t>
      </w:r>
      <w:r w:rsidR="00456DD8" w:rsidRPr="00943CAA">
        <w:rPr>
          <w:lang w:val="en-US"/>
        </w:rPr>
        <w:t xml:space="preserve">the </w:t>
      </w:r>
      <w:r w:rsidR="00A459E9" w:rsidRPr="00943CAA">
        <w:rPr>
          <w:b/>
          <w:color w:val="003B5C"/>
          <w:lang w:val="en-US"/>
        </w:rPr>
        <w:t>anti-corruption projects</w:t>
      </w:r>
      <w:r w:rsidRPr="00943CAA">
        <w:rPr>
          <w:lang w:val="en-US"/>
        </w:rPr>
        <w:t>, the main actors of which are representatives of civil society.</w:t>
      </w:r>
    </w:p>
    <w:p w:rsidR="00AD6A87" w:rsidRPr="00943CAA" w:rsidRDefault="0005460D" w:rsidP="00AD6A87">
      <w:pPr>
        <w:rPr>
          <w:lang w:val="en-US"/>
        </w:rPr>
      </w:pPr>
      <w:r w:rsidRPr="00943CAA">
        <w:rPr>
          <w:lang w:val="en-US"/>
        </w:rPr>
        <w:t xml:space="preserve">Thus, the representative offices of the </w:t>
      </w:r>
      <w:r w:rsidR="00A71915" w:rsidRPr="00943CAA">
        <w:rPr>
          <w:b/>
          <w:color w:val="003B5C"/>
          <w:lang w:val="en-US"/>
        </w:rPr>
        <w:t>“</w:t>
      </w:r>
      <w:r w:rsidR="006E39F6" w:rsidRPr="00943CAA">
        <w:rPr>
          <w:b/>
          <w:color w:val="003B5C"/>
          <w:lang w:val="en-US"/>
        </w:rPr>
        <w:t>Adaldy</w:t>
      </w:r>
      <w:r w:rsidR="00E64341" w:rsidRPr="00943CAA">
        <w:rPr>
          <w:b/>
          <w:color w:val="003B5C"/>
          <w:lang w:val="en-US"/>
        </w:rPr>
        <w:t>q</w:t>
      </w:r>
      <w:r w:rsidR="000C5C2E" w:rsidRPr="00943CAA">
        <w:rPr>
          <w:b/>
          <w:color w:val="003B5C"/>
          <w:lang w:val="en-US"/>
        </w:rPr>
        <w:t xml:space="preserve"> alany</w:t>
      </w:r>
      <w:r w:rsidR="00A71915" w:rsidRPr="00943CAA">
        <w:rPr>
          <w:b/>
          <w:color w:val="003B5C"/>
          <w:lang w:val="en-US"/>
        </w:rPr>
        <w:t>”</w:t>
      </w:r>
      <w:r w:rsidR="00943CAA" w:rsidRPr="00943CAA">
        <w:rPr>
          <w:b/>
          <w:color w:val="003B5C"/>
          <w:lang w:val="en-US"/>
        </w:rPr>
        <w:t xml:space="preserve"> </w:t>
      </w:r>
      <w:r w:rsidR="00943CAA" w:rsidRPr="00943CAA">
        <w:rPr>
          <w:lang w:val="en-US"/>
        </w:rPr>
        <w:t xml:space="preserve">republican project </w:t>
      </w:r>
      <w:r w:rsidRPr="00943CAA">
        <w:rPr>
          <w:lang w:val="en-US"/>
        </w:rPr>
        <w:t xml:space="preserve">are open in all akimats and ministries </w:t>
      </w:r>
      <w:r w:rsidRPr="00943CAA">
        <w:rPr>
          <w:i/>
          <w:sz w:val="24"/>
          <w:lang w:val="en-US"/>
        </w:rPr>
        <w:t xml:space="preserve">(except for </w:t>
      </w:r>
      <w:r w:rsidR="00456DD8" w:rsidRPr="00943CAA">
        <w:rPr>
          <w:i/>
          <w:sz w:val="24"/>
          <w:lang w:val="en-US"/>
        </w:rPr>
        <w:t xml:space="preserve">the </w:t>
      </w:r>
      <w:r w:rsidRPr="00943CAA">
        <w:rPr>
          <w:i/>
          <w:sz w:val="24"/>
          <w:lang w:val="en-US"/>
        </w:rPr>
        <w:t>Ministry of Internal Affairs)</w:t>
      </w:r>
      <w:r w:rsidRPr="00943CAA">
        <w:rPr>
          <w:lang w:val="en-US"/>
        </w:rPr>
        <w:t xml:space="preserve">. </w:t>
      </w:r>
      <w:r w:rsidRPr="00943CAA">
        <w:rPr>
          <w:sz w:val="20"/>
          <w:lang w:val="en-US"/>
        </w:rPr>
        <w:t>[6, p. 12]</w:t>
      </w:r>
    </w:p>
    <w:p w:rsidR="00AD6A87" w:rsidRPr="00943CAA" w:rsidRDefault="0005460D" w:rsidP="00AD6A87">
      <w:pPr>
        <w:rPr>
          <w:lang w:val="en-US"/>
        </w:rPr>
      </w:pPr>
      <w:r w:rsidRPr="00943CAA">
        <w:rPr>
          <w:lang w:val="en-US"/>
        </w:rPr>
        <w:t>17 regi</w:t>
      </w:r>
      <w:r w:rsidR="00C16AF6" w:rsidRPr="00943CAA">
        <w:rPr>
          <w:lang w:val="en-US"/>
        </w:rPr>
        <w:t xml:space="preserve">onal heads of </w:t>
      </w:r>
      <w:r w:rsidR="00456DD8" w:rsidRPr="00943CAA">
        <w:rPr>
          <w:lang w:val="en-US"/>
        </w:rPr>
        <w:t xml:space="preserve">the </w:t>
      </w:r>
      <w:r w:rsidR="00B1219B" w:rsidRPr="00943CAA">
        <w:rPr>
          <w:lang w:val="en-US"/>
        </w:rPr>
        <w:t>“</w:t>
      </w:r>
      <w:r w:rsidR="006E39F6" w:rsidRPr="00943CAA">
        <w:rPr>
          <w:lang w:val="en-US"/>
        </w:rPr>
        <w:t>Adaldy</w:t>
      </w:r>
      <w:r w:rsidR="00E64341" w:rsidRPr="00943CAA">
        <w:rPr>
          <w:lang w:val="en-US"/>
        </w:rPr>
        <w:t>q</w:t>
      </w:r>
      <w:r w:rsidRPr="00943CAA">
        <w:rPr>
          <w:lang w:val="en-US"/>
        </w:rPr>
        <w:t xml:space="preserve"> alany</w:t>
      </w:r>
      <w:r w:rsidR="00B1219B" w:rsidRPr="00943CAA">
        <w:rPr>
          <w:lang w:val="en-US"/>
        </w:rPr>
        <w:t>”</w:t>
      </w:r>
      <w:r w:rsidRPr="00943CAA">
        <w:rPr>
          <w:lang w:val="en-US"/>
        </w:rPr>
        <w:t xml:space="preserve"> </w:t>
      </w:r>
      <w:r w:rsidR="00C16AF6" w:rsidRPr="00943CAA">
        <w:rPr>
          <w:lang w:val="en-US"/>
        </w:rPr>
        <w:t xml:space="preserve">project offices </w:t>
      </w:r>
      <w:r w:rsidRPr="00943CAA">
        <w:rPr>
          <w:lang w:val="en-US"/>
        </w:rPr>
        <w:t xml:space="preserve">were appointed as non-staff advisers to the akims of regions, cities of national significance and </w:t>
      </w:r>
      <w:r w:rsidR="00456DD8" w:rsidRPr="00943CAA">
        <w:rPr>
          <w:lang w:val="en-US"/>
        </w:rPr>
        <w:t>the city of Nur-Sultan</w:t>
      </w:r>
      <w:r w:rsidRPr="00943CAA">
        <w:rPr>
          <w:lang w:val="en-US"/>
        </w:rPr>
        <w:t>. A similar approach is being worked out for central government agencies.</w:t>
      </w:r>
    </w:p>
    <w:p w:rsidR="00AD6A87" w:rsidRPr="00943CAA" w:rsidRDefault="0005460D" w:rsidP="00AD6A87">
      <w:pPr>
        <w:rPr>
          <w:lang w:val="en-US"/>
        </w:rPr>
      </w:pPr>
      <w:r w:rsidRPr="00943CAA">
        <w:rPr>
          <w:lang w:val="en-US"/>
        </w:rPr>
        <w:t xml:space="preserve">With regards to education, within the framework of </w:t>
      </w:r>
      <w:r w:rsidR="00456DD8" w:rsidRPr="00943CAA">
        <w:rPr>
          <w:lang w:val="en-US"/>
        </w:rPr>
        <w:t xml:space="preserve">the </w:t>
      </w:r>
      <w:r w:rsidRPr="00943CAA">
        <w:rPr>
          <w:b/>
          <w:color w:val="003B5C"/>
          <w:lang w:val="en-US"/>
        </w:rPr>
        <w:t xml:space="preserve">Adal bilim </w:t>
      </w:r>
      <w:r w:rsidRPr="00943CAA">
        <w:rPr>
          <w:lang w:val="en-US"/>
        </w:rPr>
        <w:t>project, a map of corruption risks of universities, a standard algorithm for conducting an anti-</w:t>
      </w:r>
      <w:r w:rsidRPr="00943CAA">
        <w:rPr>
          <w:lang w:val="en-US"/>
        </w:rPr>
        <w:lastRenderedPageBreak/>
        <w:t>corruption audit of a higher education institution, as well as a concept for reforming the science administration system</w:t>
      </w:r>
      <w:r w:rsidRPr="00943CAA">
        <w:rPr>
          <w:i/>
          <w:sz w:val="24"/>
          <w:lang w:val="en-US"/>
        </w:rPr>
        <w:t xml:space="preserve"> (eliminating inefficient research institutes, abandoning the system of grant funding for science as the main way of its development, etc.)</w:t>
      </w:r>
      <w:r w:rsidRPr="00943CAA">
        <w:rPr>
          <w:lang w:val="en-US"/>
        </w:rPr>
        <w:t xml:space="preserve"> were developed</w:t>
      </w:r>
      <w:r w:rsidRPr="00943CAA">
        <w:rPr>
          <w:sz w:val="24"/>
          <w:lang w:val="en-US"/>
        </w:rPr>
        <w:t>.</w:t>
      </w:r>
    </w:p>
    <w:p w:rsidR="00AD6A87" w:rsidRPr="00943CAA" w:rsidRDefault="0005460D" w:rsidP="00AD6A87">
      <w:pPr>
        <w:rPr>
          <w:lang w:val="en-US"/>
        </w:rPr>
      </w:pPr>
      <w:r w:rsidRPr="00943CAA">
        <w:rPr>
          <w:lang w:val="en-US"/>
        </w:rPr>
        <w:t xml:space="preserve">At the initiative of </w:t>
      </w:r>
      <w:r w:rsidR="00943CAA" w:rsidRPr="00943CAA">
        <w:rPr>
          <w:lang w:val="en-US"/>
        </w:rPr>
        <w:t xml:space="preserve">the </w:t>
      </w:r>
      <w:r w:rsidRPr="00943CAA">
        <w:rPr>
          <w:lang w:val="en-US"/>
        </w:rPr>
        <w:t>Adal bilim project office, competition for awarding scientific scholarships and prizes was suspended and resumed only after amendments to the competition criteria regarding the transparency of awarding points to applicants.</w:t>
      </w:r>
    </w:p>
    <w:p w:rsidR="00AD6A87" w:rsidRPr="00943CAA" w:rsidRDefault="00456DD8" w:rsidP="00AD6A87">
      <w:pPr>
        <w:pStyle w:val="a3"/>
        <w:ind w:left="0"/>
        <w:rPr>
          <w:lang w:val="en-US"/>
        </w:rPr>
      </w:pPr>
      <w:r w:rsidRPr="00943CAA">
        <w:rPr>
          <w:lang w:val="en-US"/>
        </w:rPr>
        <w:t xml:space="preserve">The </w:t>
      </w:r>
      <w:r w:rsidR="00C16AF6" w:rsidRPr="00943CAA">
        <w:rPr>
          <w:b/>
          <w:color w:val="003B5C"/>
          <w:lang w:val="en-US"/>
        </w:rPr>
        <w:t>“</w:t>
      </w:r>
      <w:r w:rsidR="002C3A99" w:rsidRPr="00943CAA">
        <w:rPr>
          <w:b/>
          <w:color w:val="003B5C"/>
          <w:lang w:val="en-US"/>
        </w:rPr>
        <w:t>Adal Zhol</w:t>
      </w:r>
      <w:r w:rsidR="00C16AF6" w:rsidRPr="00943CAA">
        <w:rPr>
          <w:b/>
          <w:color w:val="003B5C"/>
          <w:lang w:val="en-US"/>
        </w:rPr>
        <w:t>”</w:t>
      </w:r>
      <w:r w:rsidR="002C3A99" w:rsidRPr="00943CAA">
        <w:rPr>
          <w:i/>
          <w:sz w:val="24"/>
          <w:lang w:val="en-US"/>
        </w:rPr>
        <w:t xml:space="preserve"> </w:t>
      </w:r>
      <w:r w:rsidR="002C3A99" w:rsidRPr="00943CAA">
        <w:rPr>
          <w:lang w:val="en-US"/>
        </w:rPr>
        <w:t>project</w:t>
      </w:r>
      <w:r w:rsidR="002C3A99" w:rsidRPr="00943CAA">
        <w:rPr>
          <w:i/>
          <w:sz w:val="24"/>
          <w:lang w:val="en-US"/>
        </w:rPr>
        <w:t xml:space="preserve"> (NC Kazakhstan Temir Zholy</w:t>
      </w:r>
      <w:r w:rsidR="007C26D9" w:rsidRPr="00943CAA">
        <w:rPr>
          <w:i/>
          <w:sz w:val="24"/>
          <w:lang w:val="en-US"/>
        </w:rPr>
        <w:t xml:space="preserve"> JSC</w:t>
      </w:r>
      <w:r w:rsidR="002C3A99" w:rsidRPr="00943CAA">
        <w:rPr>
          <w:i/>
          <w:sz w:val="24"/>
          <w:lang w:val="en-US"/>
        </w:rPr>
        <w:t xml:space="preserve">) </w:t>
      </w:r>
      <w:r w:rsidR="0005460D" w:rsidRPr="00943CAA">
        <w:rPr>
          <w:lang w:val="en-US"/>
        </w:rPr>
        <w:t>continues to minimize corruption risks in the field of railway passenger and freight transportation.</w:t>
      </w:r>
    </w:p>
    <w:p w:rsidR="00AD6A87" w:rsidRPr="00943CAA" w:rsidRDefault="0005460D" w:rsidP="00AD6A87">
      <w:pPr>
        <w:pStyle w:val="a3"/>
        <w:ind w:left="0"/>
        <w:rPr>
          <w:lang w:val="en-US"/>
        </w:rPr>
      </w:pPr>
      <w:r w:rsidRPr="00943CAA">
        <w:rPr>
          <w:lang w:val="en-US"/>
        </w:rPr>
        <w:t>A complete transition to e-tickets</w:t>
      </w:r>
      <w:r w:rsidR="006544E1" w:rsidRPr="00943CAA">
        <w:rPr>
          <w:i/>
          <w:sz w:val="24"/>
          <w:lang w:val="en-US"/>
        </w:rPr>
        <w:t xml:space="preserve"> (including for people with disabilities)</w:t>
      </w:r>
      <w:r w:rsidRPr="00943CAA">
        <w:rPr>
          <w:lang w:val="en-US"/>
        </w:rPr>
        <w:t xml:space="preserve"> has been achieved by upgrading the website</w:t>
      </w:r>
      <w:hyperlink r:id="rId10" w:history="1">
        <w:r w:rsidRPr="00943CAA">
          <w:rPr>
            <w:rStyle w:val="a8"/>
            <w:color w:val="auto"/>
            <w:lang w:val="en-US"/>
          </w:rPr>
          <w:t xml:space="preserve"> www.bilet.railways.kz</w:t>
        </w:r>
      </w:hyperlink>
      <w:r w:rsidRPr="00943CAA">
        <w:rPr>
          <w:lang w:val="en-US"/>
        </w:rPr>
        <w:t xml:space="preserve"> and creating a mobile app.</w:t>
      </w:r>
      <w:r w:rsidRPr="00943CAA">
        <w:rPr>
          <w:sz w:val="20"/>
          <w:lang w:val="en-US"/>
        </w:rPr>
        <w:t xml:space="preserve"> [3, p. 135]</w:t>
      </w:r>
      <w:r w:rsidR="00C16AF6" w:rsidRPr="00943CAA">
        <w:rPr>
          <w:lang w:val="en-US"/>
        </w:rPr>
        <w:t xml:space="preserve"> Savings after the rejection of paper tickets amount</w:t>
      </w:r>
      <w:r w:rsidRPr="00943CAA">
        <w:rPr>
          <w:lang w:val="en-US"/>
        </w:rPr>
        <w:t xml:space="preserve"> to 1.5 billion tenge annually.</w:t>
      </w:r>
    </w:p>
    <w:p w:rsidR="00AD6A87" w:rsidRPr="00943CAA" w:rsidRDefault="0005460D" w:rsidP="00AD6A87">
      <w:pPr>
        <w:pStyle w:val="a3"/>
        <w:ind w:left="0"/>
        <w:rPr>
          <w:lang w:val="en-US"/>
        </w:rPr>
      </w:pPr>
      <w:r w:rsidRPr="00943CAA">
        <w:rPr>
          <w:lang w:val="en-US"/>
        </w:rPr>
        <w:t>Based on the experience of the United Kingdom, Hong Kong, China, Malaysia, and Singapore, testing of Digital ID technologies for biometric identification of passengers has begun.</w:t>
      </w:r>
      <w:r w:rsidRPr="00943CAA">
        <w:rPr>
          <w:rFonts w:cs="Times New Roman"/>
          <w:sz w:val="20"/>
          <w:lang w:val="en-US"/>
        </w:rPr>
        <w:t xml:space="preserve"> [3, p. 135]</w:t>
      </w:r>
    </w:p>
    <w:p w:rsidR="00AD6A87" w:rsidRPr="00943CAA" w:rsidRDefault="0005460D" w:rsidP="00AD6A87">
      <w:pPr>
        <w:pStyle w:val="a3"/>
        <w:ind w:left="0"/>
        <w:rPr>
          <w:sz w:val="24"/>
          <w:szCs w:val="24"/>
          <w:lang w:val="en-US"/>
        </w:rPr>
      </w:pPr>
      <w:r w:rsidRPr="00943CAA">
        <w:rPr>
          <w:lang w:val="en-US"/>
        </w:rPr>
        <w:t xml:space="preserve">In addition, transparency is ensured in recruitment of personnel in all subsidiaries of NC </w:t>
      </w:r>
      <w:r w:rsidR="00C16AF6" w:rsidRPr="00943CAA">
        <w:rPr>
          <w:lang w:val="en-US"/>
        </w:rPr>
        <w:t>Kazakhstan Temir Zholy</w:t>
      </w:r>
      <w:r w:rsidRPr="00943CAA">
        <w:rPr>
          <w:lang w:val="en-US"/>
        </w:rPr>
        <w:t xml:space="preserve"> </w:t>
      </w:r>
      <w:r w:rsidR="00B1219B" w:rsidRPr="00943CAA">
        <w:rPr>
          <w:lang w:val="en-US"/>
        </w:rPr>
        <w:t xml:space="preserve">JSC </w:t>
      </w:r>
      <w:r w:rsidRPr="00943CAA">
        <w:rPr>
          <w:lang w:val="en-US"/>
        </w:rPr>
        <w:t xml:space="preserve">and their branches </w:t>
      </w:r>
      <w:r w:rsidRPr="00943CAA">
        <w:rPr>
          <w:i/>
          <w:sz w:val="24"/>
          <w:lang w:val="en-US"/>
        </w:rPr>
        <w:t>(video recording of meetings of interview panel; checking of candidates for corruption and other offenses; anonymous survey on the transparency of the competition)</w:t>
      </w:r>
      <w:r w:rsidRPr="00943CAA">
        <w:rPr>
          <w:sz w:val="24"/>
          <w:szCs w:val="24"/>
          <w:lang w:val="en-US"/>
        </w:rPr>
        <w:t>.</w:t>
      </w:r>
    </w:p>
    <w:p w:rsidR="00AD6A87" w:rsidRPr="00943CAA" w:rsidRDefault="0005460D" w:rsidP="00AD6A87">
      <w:pPr>
        <w:pStyle w:val="a3"/>
        <w:ind w:left="0"/>
        <w:rPr>
          <w:sz w:val="24"/>
          <w:lang w:val="en-US"/>
        </w:rPr>
      </w:pPr>
      <w:r w:rsidRPr="00943CAA">
        <w:rPr>
          <w:lang w:val="en-US"/>
        </w:rPr>
        <w:t xml:space="preserve">The result of project </w:t>
      </w:r>
      <w:r w:rsidR="009E189E" w:rsidRPr="00943CAA">
        <w:rPr>
          <w:b/>
          <w:color w:val="003B5C"/>
          <w:lang w:val="en-US"/>
        </w:rPr>
        <w:t>“Sapaly Zhol”</w:t>
      </w:r>
      <w:r w:rsidRPr="00943CAA">
        <w:rPr>
          <w:lang w:val="en-US"/>
        </w:rPr>
        <w:t xml:space="preserve"> implemented jointly with the National Center for Quality of Road Assets, was prevention of irrational spending of budget funds in the amount of 20.8 billion tenge. Defects are eliminated at the expense of the contractors</w:t>
      </w:r>
      <w:r w:rsidR="007C26D9" w:rsidRPr="00943CAA">
        <w:rPr>
          <w:lang w:val="en-US"/>
        </w:rPr>
        <w:t>’</w:t>
      </w:r>
      <w:r w:rsidRPr="00943CAA">
        <w:rPr>
          <w:lang w:val="en-US"/>
        </w:rPr>
        <w:t xml:space="preserve"> own funds.</w:t>
      </w:r>
      <w:r w:rsidRPr="00943CAA">
        <w:rPr>
          <w:sz w:val="20"/>
          <w:lang w:val="en-US"/>
        </w:rPr>
        <w:t xml:space="preserve"> [6, p. 9]</w:t>
      </w:r>
      <w:r w:rsidRPr="00943CAA">
        <w:rPr>
          <w:lang w:val="en-US"/>
        </w:rPr>
        <w:t xml:space="preserve"> </w:t>
      </w:r>
    </w:p>
    <w:p w:rsidR="00090881" w:rsidRPr="00943CAA" w:rsidRDefault="0005460D" w:rsidP="00090881">
      <w:pPr>
        <w:pStyle w:val="a3"/>
        <w:ind w:left="0"/>
        <w:rPr>
          <w:lang w:val="en-US"/>
        </w:rPr>
      </w:pPr>
      <w:r w:rsidRPr="00943CAA">
        <w:rPr>
          <w:lang w:val="en-US"/>
        </w:rPr>
        <w:t xml:space="preserve">The Agency, together with the Atameken National Chamber of Entrepreneurs, continues to implement the </w:t>
      </w:r>
      <w:r w:rsidR="00C16AF6" w:rsidRPr="00943CAA">
        <w:rPr>
          <w:b/>
          <w:color w:val="003B5C"/>
          <w:lang w:val="en-US"/>
        </w:rPr>
        <w:t>“</w:t>
      </w:r>
      <w:r w:rsidRPr="00943CAA">
        <w:rPr>
          <w:b/>
          <w:color w:val="003B5C"/>
          <w:lang w:val="en-US"/>
        </w:rPr>
        <w:t>Prot</w:t>
      </w:r>
      <w:r w:rsidR="00C16AF6" w:rsidRPr="00943CAA">
        <w:rPr>
          <w:b/>
          <w:color w:val="003B5C"/>
          <w:lang w:val="en-US"/>
        </w:rPr>
        <w:t>ecting Business and Investments”</w:t>
      </w:r>
      <w:r w:rsidRPr="00943CAA">
        <w:rPr>
          <w:lang w:val="en-US"/>
        </w:rPr>
        <w:t xml:space="preserve"> </w:t>
      </w:r>
      <w:r w:rsidR="00456DD8" w:rsidRPr="00943CAA">
        <w:rPr>
          <w:lang w:val="en-US"/>
        </w:rPr>
        <w:t xml:space="preserve">project. </w:t>
      </w:r>
      <w:r w:rsidRPr="00943CAA">
        <w:rPr>
          <w:lang w:val="en-US"/>
        </w:rPr>
        <w:t>In 2020, 635 business projects with a total value of 16.2 trillion tenge were under anti-corruption support, and rights of about 350 entrepreneurs were protected from illegal interference by officials.</w:t>
      </w:r>
    </w:p>
    <w:p w:rsidR="00417BC0" w:rsidRPr="00943CAA" w:rsidRDefault="0005460D" w:rsidP="00417BC0">
      <w:pPr>
        <w:rPr>
          <w:lang w:val="en-US"/>
        </w:rPr>
      </w:pPr>
      <w:r w:rsidRPr="00943CAA">
        <w:rPr>
          <w:b/>
          <w:color w:val="003B5C"/>
          <w:lang w:val="en-US"/>
        </w:rPr>
        <w:t xml:space="preserve">An interactive map of open budgets </w:t>
      </w:r>
      <w:r w:rsidRPr="00943CAA">
        <w:rPr>
          <w:lang w:val="en-US"/>
        </w:rPr>
        <w:t xml:space="preserve">has become an </w:t>
      </w:r>
      <w:r w:rsidR="00C16AF6" w:rsidRPr="00943CAA">
        <w:rPr>
          <w:lang w:val="en-US"/>
        </w:rPr>
        <w:t>effective tool for improving</w:t>
      </w:r>
      <w:r w:rsidRPr="00943CAA">
        <w:rPr>
          <w:lang w:val="en-US"/>
        </w:rPr>
        <w:t xml:space="preserve"> the accountability of government agencies</w:t>
      </w:r>
      <w:r w:rsidRPr="00943CAA">
        <w:rPr>
          <w:b/>
          <w:color w:val="003B5C"/>
          <w:lang w:val="en-US"/>
        </w:rPr>
        <w:t xml:space="preserve"> </w:t>
      </w:r>
      <w:r w:rsidRPr="00943CAA">
        <w:rPr>
          <w:lang w:val="en-US"/>
        </w:rPr>
        <w:t>(</w:t>
      </w:r>
      <w:hyperlink r:id="rId11" w:history="1">
        <w:r w:rsidRPr="00943CAA">
          <w:rPr>
            <w:rStyle w:val="a8"/>
            <w:color w:val="auto"/>
            <w:lang w:val="en-US"/>
          </w:rPr>
          <w:t>www.publicbudget.kz</w:t>
        </w:r>
      </w:hyperlink>
      <w:r w:rsidRPr="00943CAA">
        <w:rPr>
          <w:lang w:val="en-US"/>
        </w:rPr>
        <w:t>), where information about the budget funds allocated for socially important objects that is understandable to citizens is available.</w:t>
      </w:r>
      <w:r w:rsidRPr="00943CAA">
        <w:rPr>
          <w:sz w:val="20"/>
          <w:lang w:val="en-US"/>
        </w:rPr>
        <w:t xml:space="preserve"> [4, initiative 4.21; 6, </w:t>
      </w:r>
      <w:r w:rsidR="00E64341" w:rsidRPr="00943CAA">
        <w:rPr>
          <w:sz w:val="20"/>
          <w:lang w:val="en-US"/>
        </w:rPr>
        <w:t>p.</w:t>
      </w:r>
      <w:r w:rsidRPr="00943CAA">
        <w:rPr>
          <w:sz w:val="20"/>
          <w:lang w:val="en-US"/>
        </w:rPr>
        <w:t xml:space="preserve"> 12; 7, </w:t>
      </w:r>
      <w:r w:rsidR="00E64341" w:rsidRPr="00943CAA">
        <w:rPr>
          <w:sz w:val="20"/>
          <w:lang w:val="en-US"/>
        </w:rPr>
        <w:t>p.</w:t>
      </w:r>
      <w:r w:rsidRPr="00943CAA">
        <w:rPr>
          <w:sz w:val="20"/>
          <w:lang w:val="en-US"/>
        </w:rPr>
        <w:t xml:space="preserve"> 4]</w:t>
      </w:r>
    </w:p>
    <w:p w:rsidR="00417BC0" w:rsidRPr="00943CAA" w:rsidRDefault="0005460D" w:rsidP="00417BC0">
      <w:pPr>
        <w:rPr>
          <w:lang w:val="en-US"/>
        </w:rPr>
      </w:pPr>
      <w:r w:rsidRPr="00943CAA">
        <w:rPr>
          <w:lang w:val="en-US"/>
        </w:rPr>
        <w:t xml:space="preserve">About 18 thousand state organizations and institutions </w:t>
      </w:r>
      <w:r w:rsidR="0051453F" w:rsidRPr="00943CAA">
        <w:rPr>
          <w:lang w:val="en-US"/>
        </w:rPr>
        <w:t>placed</w:t>
      </w:r>
      <w:r w:rsidRPr="00943CAA">
        <w:rPr>
          <w:lang w:val="en-US"/>
        </w:rPr>
        <w:t xml:space="preserve"> public data for a total amount o</w:t>
      </w:r>
      <w:r w:rsidR="00C16AF6" w:rsidRPr="00943CAA">
        <w:rPr>
          <w:lang w:val="en-US"/>
        </w:rPr>
        <w:t xml:space="preserve">f more than 14 trillion tenge, </w:t>
      </w:r>
      <w:r w:rsidRPr="00943CAA">
        <w:rPr>
          <w:lang w:val="en-US"/>
        </w:rPr>
        <w:t>of which 69% – in 2020</w:t>
      </w:r>
      <w:r w:rsidRPr="00943CAA">
        <w:rPr>
          <w:i/>
          <w:sz w:val="24"/>
          <w:lang w:val="en-US"/>
        </w:rPr>
        <w:t xml:space="preserve"> (9.6 trillion tenge)</w:t>
      </w:r>
      <w:r w:rsidRPr="00943CAA">
        <w:rPr>
          <w:lang w:val="en-US"/>
        </w:rPr>
        <w:t>.</w:t>
      </w:r>
    </w:p>
    <w:p w:rsidR="000D4CF5" w:rsidRPr="00943CAA" w:rsidRDefault="0005460D" w:rsidP="000D4CF5">
      <w:pPr>
        <w:rPr>
          <w:szCs w:val="28"/>
          <w:lang w:val="en-US"/>
        </w:rPr>
      </w:pPr>
      <w:r w:rsidRPr="00943CAA">
        <w:rPr>
          <w:lang w:val="en-US"/>
        </w:rPr>
        <w:t>In order to increase awareness and involvement of c</w:t>
      </w:r>
      <w:r w:rsidR="00C16AF6" w:rsidRPr="00943CAA">
        <w:rPr>
          <w:lang w:val="en-US"/>
        </w:rPr>
        <w:t xml:space="preserve">itizens in the budget process, </w:t>
      </w:r>
      <w:r w:rsidRPr="00943CAA">
        <w:rPr>
          <w:lang w:val="en-US"/>
        </w:rPr>
        <w:t>the Agency, together with t</w:t>
      </w:r>
      <w:r w:rsidR="00C16AF6" w:rsidRPr="00943CAA">
        <w:rPr>
          <w:lang w:val="en-US"/>
        </w:rPr>
        <w:t>he Center for Applied Research “</w:t>
      </w:r>
      <w:r w:rsidRPr="00943CAA">
        <w:rPr>
          <w:lang w:val="en-US"/>
        </w:rPr>
        <w:t>TALAP</w:t>
      </w:r>
      <w:r w:rsidR="00C16AF6" w:rsidRPr="00943CAA">
        <w:rPr>
          <w:lang w:val="en-US"/>
        </w:rPr>
        <w:t>”</w:t>
      </w:r>
      <w:r w:rsidRPr="00943CAA">
        <w:rPr>
          <w:lang w:val="en-US"/>
        </w:rPr>
        <w:t xml:space="preserve">, the Embassy of the Kingdom of the Netherlands and Foundation for the Development of Parliamentarism, initiated the </w:t>
      </w:r>
      <w:r w:rsidR="007C26D9" w:rsidRPr="00943CAA">
        <w:rPr>
          <w:b/>
          <w:color w:val="003B5C"/>
          <w:lang w:val="en-US"/>
        </w:rPr>
        <w:t>“</w:t>
      </w:r>
      <w:r w:rsidR="00417BC0" w:rsidRPr="00943CAA">
        <w:rPr>
          <w:b/>
          <w:color w:val="003B5C"/>
          <w:lang w:val="en-US"/>
        </w:rPr>
        <w:t>Ashyk Budget</w:t>
      </w:r>
      <w:r w:rsidR="007C26D9" w:rsidRPr="00943CAA">
        <w:rPr>
          <w:b/>
          <w:color w:val="003B5C"/>
          <w:lang w:val="en-US"/>
        </w:rPr>
        <w:t>”</w:t>
      </w:r>
      <w:r w:rsidR="0051453F" w:rsidRPr="00943CAA">
        <w:rPr>
          <w:b/>
          <w:color w:val="003B5C"/>
          <w:lang w:val="en-US"/>
        </w:rPr>
        <w:t xml:space="preserve"> </w:t>
      </w:r>
      <w:r w:rsidR="0051453F" w:rsidRPr="00943CAA">
        <w:rPr>
          <w:lang w:val="en-US"/>
        </w:rPr>
        <w:t>project</w:t>
      </w:r>
      <w:r w:rsidRPr="00943CAA">
        <w:rPr>
          <w:lang w:val="en-US"/>
        </w:rPr>
        <w:t>.</w:t>
      </w:r>
    </w:p>
    <w:p w:rsidR="00417BC0" w:rsidRPr="00943CAA" w:rsidRDefault="0005460D" w:rsidP="000D4CF5">
      <w:pPr>
        <w:rPr>
          <w:lang w:val="en-US"/>
        </w:rPr>
      </w:pPr>
      <w:r w:rsidRPr="00943CAA">
        <w:rPr>
          <w:lang w:val="en-US"/>
        </w:rPr>
        <w:t xml:space="preserve">In the cities of Almaty and Nur-Sultan, a pilot project </w:t>
      </w:r>
      <w:r w:rsidR="007C26D9" w:rsidRPr="00943CAA">
        <w:rPr>
          <w:b/>
          <w:color w:val="003B5C"/>
          <w:lang w:val="en-US"/>
        </w:rPr>
        <w:t>“</w:t>
      </w:r>
      <w:r w:rsidRPr="00943CAA">
        <w:rPr>
          <w:b/>
          <w:color w:val="003B5C"/>
          <w:lang w:val="en-US"/>
        </w:rPr>
        <w:t>Participation Budget</w:t>
      </w:r>
      <w:r w:rsidR="007C26D9" w:rsidRPr="00943CAA">
        <w:rPr>
          <w:b/>
          <w:color w:val="003B5C"/>
          <w:lang w:val="en-US"/>
        </w:rPr>
        <w:t>”</w:t>
      </w:r>
      <w:r w:rsidRPr="00943CAA">
        <w:rPr>
          <w:lang w:val="en-US"/>
        </w:rPr>
        <w:t xml:space="preserve"> has been launched, aimed at</w:t>
      </w:r>
      <w:r w:rsidR="00C16AF6" w:rsidRPr="00943CAA">
        <w:rPr>
          <w:lang w:val="en-US"/>
        </w:rPr>
        <w:t xml:space="preserve"> the developing and improving the</w:t>
      </w:r>
      <w:r w:rsidRPr="00943CAA">
        <w:rPr>
          <w:lang w:val="en-US"/>
        </w:rPr>
        <w:t xml:space="preserve"> territories based on the proposals of citizens selected by online voting. </w:t>
      </w:r>
      <w:r w:rsidRPr="00943CAA">
        <w:rPr>
          <w:sz w:val="20"/>
          <w:lang w:val="en-US"/>
        </w:rPr>
        <w:t>[1, p. 46]</w:t>
      </w:r>
    </w:p>
    <w:p w:rsidR="0086515C" w:rsidRPr="00943CAA" w:rsidRDefault="0005460D" w:rsidP="0086515C">
      <w:pPr>
        <w:pStyle w:val="a3"/>
        <w:ind w:left="0"/>
        <w:rPr>
          <w:lang w:val="en-US"/>
        </w:rPr>
      </w:pPr>
      <w:r w:rsidRPr="00943CAA">
        <w:rPr>
          <w:lang w:val="en-US"/>
        </w:rPr>
        <w:lastRenderedPageBreak/>
        <w:t xml:space="preserve">As part of </w:t>
      </w:r>
      <w:r w:rsidR="0020479A" w:rsidRPr="00943CAA">
        <w:rPr>
          <w:lang w:val="en-US"/>
        </w:rPr>
        <w:t xml:space="preserve">the </w:t>
      </w:r>
      <w:r w:rsidRPr="00943CAA">
        <w:rPr>
          <w:b/>
          <w:color w:val="003B5C"/>
          <w:lang w:val="en-US"/>
        </w:rPr>
        <w:t>development of democratic institutions</w:t>
      </w:r>
      <w:r w:rsidRPr="00943CAA">
        <w:rPr>
          <w:lang w:val="en-US"/>
        </w:rPr>
        <w:t>, Solovyova A.S</w:t>
      </w:r>
      <w:r w:rsidR="008D71F6" w:rsidRPr="00943CAA">
        <w:rPr>
          <w:lang w:val="en-US"/>
        </w:rPr>
        <w:t>.</w:t>
      </w:r>
      <w:r w:rsidRPr="00943CAA">
        <w:rPr>
          <w:lang w:val="en-US"/>
        </w:rPr>
        <w:t xml:space="preserve">, the </w:t>
      </w:r>
      <w:r w:rsidR="00BE6688" w:rsidRPr="00943CAA">
        <w:rPr>
          <w:lang w:val="en-US"/>
        </w:rPr>
        <w:t xml:space="preserve">Chairman </w:t>
      </w:r>
      <w:r w:rsidRPr="00943CAA">
        <w:rPr>
          <w:lang w:val="en-US"/>
        </w:rPr>
        <w:t>of the SMG, after th</w:t>
      </w:r>
      <w:r w:rsidR="00C16AF6" w:rsidRPr="00943CAA">
        <w:rPr>
          <w:lang w:val="en-US"/>
        </w:rPr>
        <w:t xml:space="preserve">e announcement of the date of </w:t>
      </w:r>
      <w:r w:rsidRPr="00943CAA">
        <w:rPr>
          <w:lang w:val="en-US"/>
        </w:rPr>
        <w:t xml:space="preserve">elections of deputies of the lower house of Parliament and maslikhats of the Republic of Kazakhstan, publicly proposed a charter on impartial and honest election observation, which was supported by the Civil Alliance of Kazakhstan, trade unions, public foundation </w:t>
      </w:r>
      <w:r w:rsidR="007C26D9" w:rsidRPr="00943CAA">
        <w:rPr>
          <w:lang w:val="en-US"/>
        </w:rPr>
        <w:t>“</w:t>
      </w:r>
      <w:r w:rsidRPr="00943CAA">
        <w:rPr>
          <w:lang w:val="en-US"/>
        </w:rPr>
        <w:t>Make way for the young to make way</w:t>
      </w:r>
      <w:r w:rsidR="007C26D9" w:rsidRPr="00943CAA">
        <w:rPr>
          <w:lang w:val="en-US"/>
        </w:rPr>
        <w:t>”</w:t>
      </w:r>
      <w:r w:rsidRPr="00943CAA">
        <w:rPr>
          <w:lang w:val="en-US"/>
        </w:rPr>
        <w:t xml:space="preserve"> and many other non-governmental organizations.</w:t>
      </w:r>
    </w:p>
    <w:p w:rsidR="00AD6A87" w:rsidRPr="00943CAA" w:rsidRDefault="00C16AF6" w:rsidP="00AD6A87">
      <w:pPr>
        <w:pStyle w:val="a3"/>
        <w:ind w:left="0"/>
        <w:rPr>
          <w:lang w:val="en-US"/>
        </w:rPr>
      </w:pPr>
      <w:r w:rsidRPr="00943CAA">
        <w:rPr>
          <w:lang w:val="en-US"/>
        </w:rPr>
        <w:t>This is the o</w:t>
      </w:r>
      <w:r w:rsidR="0005460D" w:rsidRPr="00943CAA">
        <w:rPr>
          <w:lang w:val="en-US"/>
        </w:rPr>
        <w:t>bserver</w:t>
      </w:r>
      <w:r w:rsidR="00B1219B" w:rsidRPr="00943CAA">
        <w:rPr>
          <w:lang w:val="en-US"/>
        </w:rPr>
        <w:t>’</w:t>
      </w:r>
      <w:r w:rsidR="0005460D" w:rsidRPr="00943CAA">
        <w:rPr>
          <w:lang w:val="en-US"/>
        </w:rPr>
        <w:t>s Code of Ethics, based on Universal Declaration of Human Rights, the UN International Covenan</w:t>
      </w:r>
      <w:r w:rsidRPr="00943CAA">
        <w:rPr>
          <w:lang w:val="en-US"/>
        </w:rPr>
        <w:t>t on Civil and Political Rights</w:t>
      </w:r>
      <w:r w:rsidR="0005460D" w:rsidRPr="00943CAA">
        <w:rPr>
          <w:lang w:val="en-US"/>
        </w:rPr>
        <w:t>, OSCE principles, Convention on Standards for Democratic Elections, and the Constitution of the Republic of Kazakhstan.</w:t>
      </w:r>
    </w:p>
    <w:p w:rsidR="00AD6A87" w:rsidRPr="00943CAA" w:rsidRDefault="0005460D" w:rsidP="00AD6A87">
      <w:pPr>
        <w:pStyle w:val="a3"/>
        <w:ind w:left="0"/>
        <w:rPr>
          <w:lang w:val="en-US"/>
        </w:rPr>
      </w:pPr>
      <w:r w:rsidRPr="00943CAA">
        <w:rPr>
          <w:lang w:val="en-US"/>
        </w:rPr>
        <w:t>The public coalition consisted of 10 thousand independent observers from all over the country, who monitored the entire election process on January 10, 2021. No violations of the electoral legislation were detected.</w:t>
      </w:r>
    </w:p>
    <w:p w:rsidR="00AD6A87" w:rsidRPr="00943CAA" w:rsidRDefault="0005460D" w:rsidP="00AD6A87">
      <w:pPr>
        <w:pStyle w:val="a3"/>
        <w:ind w:left="0"/>
        <w:rPr>
          <w:lang w:val="en-US"/>
        </w:rPr>
      </w:pPr>
      <w:r w:rsidRPr="00943CAA">
        <w:rPr>
          <w:lang w:val="en-US"/>
        </w:rPr>
        <w:t>The head of SMG noted that active assistance to development of democratic institutions will continue on an ongoing basis.</w:t>
      </w:r>
    </w:p>
    <w:p w:rsidR="00475182" w:rsidRPr="00943CAA" w:rsidRDefault="0005460D" w:rsidP="00475182">
      <w:pPr>
        <w:pStyle w:val="a3"/>
        <w:ind w:left="0"/>
        <w:rPr>
          <w:lang w:val="en-US"/>
        </w:rPr>
      </w:pPr>
      <w:r w:rsidRPr="00943CAA">
        <w:rPr>
          <w:lang w:val="en-US"/>
        </w:rPr>
        <w:t>One of the most important legislative innovations of 2020 was the</w:t>
      </w:r>
      <w:r w:rsidRPr="00943CAA">
        <w:rPr>
          <w:b/>
          <w:color w:val="003B5C"/>
          <w:lang w:val="en-US"/>
        </w:rPr>
        <w:t xml:space="preserve"> restoration of the institute of anti-corruption expertise </w:t>
      </w:r>
      <w:r w:rsidRPr="00943CAA">
        <w:rPr>
          <w:lang w:val="en-US"/>
        </w:rPr>
        <w:t>of draft regulatory legal acts.</w:t>
      </w:r>
    </w:p>
    <w:p w:rsidR="00722B5A" w:rsidRPr="00943CAA" w:rsidRDefault="0005460D" w:rsidP="00722B5A">
      <w:pPr>
        <w:pStyle w:val="a3"/>
        <w:ind w:left="0"/>
        <w:rPr>
          <w:lang w:val="en-US"/>
        </w:rPr>
      </w:pPr>
      <w:r w:rsidRPr="00943CAA">
        <w:rPr>
          <w:lang w:val="en-US"/>
        </w:rPr>
        <w:t>In order to ensure its high-quality implementation, the special monitoring group org</w:t>
      </w:r>
      <w:r w:rsidR="00C16AF6" w:rsidRPr="00943CAA">
        <w:rPr>
          <w:lang w:val="en-US"/>
        </w:rPr>
        <w:t xml:space="preserve">anized 23 training seminars for </w:t>
      </w:r>
      <w:r w:rsidRPr="00943CAA">
        <w:rPr>
          <w:lang w:val="en-US"/>
        </w:rPr>
        <w:t>1</w:t>
      </w:r>
      <w:r w:rsidR="007C26D9" w:rsidRPr="00943CAA">
        <w:rPr>
          <w:lang w:val="en-US"/>
        </w:rPr>
        <w:t>,</w:t>
      </w:r>
      <w:r w:rsidRPr="00943CAA">
        <w:rPr>
          <w:lang w:val="en-US"/>
        </w:rPr>
        <w:t>024 citizens in all regions of the country.</w:t>
      </w:r>
    </w:p>
    <w:p w:rsidR="00475182" w:rsidRPr="00943CAA" w:rsidRDefault="0005460D" w:rsidP="00475182">
      <w:pPr>
        <w:pStyle w:val="a3"/>
        <w:ind w:left="0"/>
        <w:rPr>
          <w:sz w:val="20"/>
          <w:lang w:val="en-US"/>
        </w:rPr>
      </w:pPr>
      <w:r w:rsidRPr="00943CAA">
        <w:rPr>
          <w:lang w:val="en-US"/>
        </w:rPr>
        <w:t>In less than a year, 3</w:t>
      </w:r>
      <w:r w:rsidR="007C26D9" w:rsidRPr="00943CAA">
        <w:rPr>
          <w:lang w:val="en-US"/>
        </w:rPr>
        <w:t>,</w:t>
      </w:r>
      <w:r w:rsidRPr="00943CAA">
        <w:rPr>
          <w:lang w:val="en-US"/>
        </w:rPr>
        <w:t>571 projects were submitted for anti-corruption expertise, and conclusions were prepared for of 2</w:t>
      </w:r>
      <w:r w:rsidR="007C26D9" w:rsidRPr="00943CAA">
        <w:rPr>
          <w:lang w:val="en-US"/>
        </w:rPr>
        <w:t>,</w:t>
      </w:r>
      <w:r w:rsidRPr="00943CAA">
        <w:rPr>
          <w:lang w:val="en-US"/>
        </w:rPr>
        <w:t>541 of 3</w:t>
      </w:r>
      <w:r w:rsidR="007C26D9" w:rsidRPr="00943CAA">
        <w:rPr>
          <w:lang w:val="en-US"/>
        </w:rPr>
        <w:t>,</w:t>
      </w:r>
      <w:r w:rsidRPr="00943CAA">
        <w:rPr>
          <w:lang w:val="en-US"/>
        </w:rPr>
        <w:t xml:space="preserve">571 projects </w:t>
      </w:r>
      <w:r w:rsidRPr="00943CAA">
        <w:rPr>
          <w:sz w:val="24"/>
          <w:lang w:val="en-US"/>
        </w:rPr>
        <w:t>(</w:t>
      </w:r>
      <w:hyperlink r:id="rId12" w:history="1">
        <w:r w:rsidRPr="00943CAA">
          <w:rPr>
            <w:rStyle w:val="a8"/>
            <w:color w:val="auto"/>
            <w:sz w:val="24"/>
            <w:lang w:val="en-US"/>
          </w:rPr>
          <w:t>www.expertize.kz</w:t>
        </w:r>
      </w:hyperlink>
      <w:r w:rsidRPr="00943CAA">
        <w:rPr>
          <w:sz w:val="24"/>
          <w:lang w:val="en-US"/>
        </w:rPr>
        <w:t>)</w:t>
      </w:r>
      <w:r w:rsidRPr="00943CAA">
        <w:rPr>
          <w:lang w:val="en-US"/>
        </w:rPr>
        <w:t xml:space="preserve">. </w:t>
      </w:r>
    </w:p>
    <w:p w:rsidR="00475182" w:rsidRPr="00943CAA" w:rsidRDefault="0005460D" w:rsidP="00475182">
      <w:pPr>
        <w:pStyle w:val="a3"/>
        <w:ind w:left="0"/>
        <w:rPr>
          <w:lang w:val="en-US"/>
        </w:rPr>
      </w:pPr>
      <w:r w:rsidRPr="00943CAA">
        <w:rPr>
          <w:lang w:val="en-US"/>
        </w:rPr>
        <w:t>125 selected independent experts identified 7,564 corruption factors, o</w:t>
      </w:r>
      <w:r w:rsidR="00C16AF6" w:rsidRPr="00943CAA">
        <w:rPr>
          <w:lang w:val="en-US"/>
        </w:rPr>
        <w:t xml:space="preserve">f which 32% are </w:t>
      </w:r>
      <w:r w:rsidRPr="00943CAA">
        <w:rPr>
          <w:lang w:val="en-US"/>
        </w:rPr>
        <w:t>br</w:t>
      </w:r>
      <w:r w:rsidR="00C16AF6" w:rsidRPr="00943CAA">
        <w:rPr>
          <w:lang w:val="en-US"/>
        </w:rPr>
        <w:t xml:space="preserve">eadth of discretionary powers, 22% - </w:t>
      </w:r>
      <w:r w:rsidRPr="00943CAA">
        <w:rPr>
          <w:lang w:val="en-US"/>
        </w:rPr>
        <w:t xml:space="preserve">ambiguous wording of the rules, which showed a weak study </w:t>
      </w:r>
      <w:r w:rsidR="00656418" w:rsidRPr="00943CAA">
        <w:rPr>
          <w:lang w:val="en-US"/>
        </w:rPr>
        <w:t>of draft laws</w:t>
      </w:r>
      <w:r w:rsidR="00C16AF6" w:rsidRPr="00943CAA">
        <w:rPr>
          <w:lang w:val="en-US"/>
        </w:rPr>
        <w:t xml:space="preserve"> </w:t>
      </w:r>
      <w:r w:rsidRPr="00943CAA">
        <w:rPr>
          <w:lang w:val="en-US"/>
        </w:rPr>
        <w:t>by the bodies-developers.</w:t>
      </w:r>
    </w:p>
    <w:p w:rsidR="003B2F1A" w:rsidRPr="00943CAA" w:rsidRDefault="0005460D" w:rsidP="00962446">
      <w:pPr>
        <w:pStyle w:val="a3"/>
        <w:ind w:left="0"/>
        <w:rPr>
          <w:lang w:val="en-US"/>
        </w:rPr>
      </w:pPr>
      <w:r w:rsidRPr="00943CAA">
        <w:rPr>
          <w:lang w:val="en-US"/>
        </w:rPr>
        <w:t>In order to monitor the</w:t>
      </w:r>
      <w:r w:rsidRPr="00943CAA">
        <w:rPr>
          <w:b/>
          <w:color w:val="003B5C"/>
          <w:lang w:val="en-US"/>
        </w:rPr>
        <w:t xml:space="preserve"> provision of medicine</w:t>
      </w:r>
      <w:r w:rsidRPr="00943CAA">
        <w:rPr>
          <w:lang w:val="en-US"/>
        </w:rPr>
        <w:t xml:space="preserve">s to citizens during the pandemic, at the initiative of the </w:t>
      </w:r>
      <w:r w:rsidR="00656418" w:rsidRPr="00943CAA">
        <w:rPr>
          <w:lang w:val="en-US"/>
        </w:rPr>
        <w:t>founder of public association “</w:t>
      </w:r>
      <w:r w:rsidRPr="00943CAA">
        <w:rPr>
          <w:lang w:val="en-US"/>
        </w:rPr>
        <w:t>I am</w:t>
      </w:r>
      <w:r w:rsidR="00656418" w:rsidRPr="00943CAA">
        <w:rPr>
          <w:lang w:val="en-US"/>
        </w:rPr>
        <w:t xml:space="preserve"> an Almatian”</w:t>
      </w:r>
      <w:r w:rsidRPr="00943CAA">
        <w:rPr>
          <w:lang w:val="en-US"/>
        </w:rPr>
        <w:t xml:space="preserve"> Konstantin Avershin and volunteer Saida Taukeleva, the </w:t>
      </w:r>
      <w:r w:rsidR="00656418" w:rsidRPr="00943CAA">
        <w:rPr>
          <w:b/>
          <w:color w:val="003B5C"/>
          <w:lang w:val="en-US"/>
        </w:rPr>
        <w:t>“Public Control”</w:t>
      </w:r>
      <w:r w:rsidRPr="00943CAA">
        <w:rPr>
          <w:lang w:val="en-US"/>
        </w:rPr>
        <w:t xml:space="preserve"> </w:t>
      </w:r>
      <w:r w:rsidR="000A68C3" w:rsidRPr="00943CAA">
        <w:rPr>
          <w:lang w:val="en-US"/>
        </w:rPr>
        <w:t xml:space="preserve">project </w:t>
      </w:r>
      <w:r w:rsidRPr="00943CAA">
        <w:rPr>
          <w:lang w:val="en-US"/>
        </w:rPr>
        <w:t xml:space="preserve">was created, which was supported by the head of the National Volunteer Network Vera Kim and the association </w:t>
      </w:r>
      <w:r w:rsidR="007C26D9" w:rsidRPr="00943CAA">
        <w:rPr>
          <w:lang w:val="en-US"/>
        </w:rPr>
        <w:t xml:space="preserve">of volunteers - search service </w:t>
      </w:r>
      <w:r w:rsidR="000A68C3" w:rsidRPr="00943CAA">
        <w:rPr>
          <w:lang w:val="en-US"/>
        </w:rPr>
        <w:t>Lider KZ.</w:t>
      </w:r>
    </w:p>
    <w:p w:rsidR="00041981" w:rsidRPr="00943CAA" w:rsidRDefault="0005460D" w:rsidP="00041981">
      <w:pPr>
        <w:pStyle w:val="a3"/>
        <w:ind w:left="0"/>
        <w:rPr>
          <w:lang w:val="en-US"/>
        </w:rPr>
      </w:pPr>
      <w:r w:rsidRPr="00943CAA">
        <w:rPr>
          <w:lang w:val="en-US"/>
        </w:rPr>
        <w:t xml:space="preserve">Starting with the monitoring of pharmacies, </w:t>
      </w:r>
      <w:r w:rsidR="00656418" w:rsidRPr="00943CAA">
        <w:rPr>
          <w:lang w:val="en-US"/>
        </w:rPr>
        <w:t xml:space="preserve">and </w:t>
      </w:r>
      <w:r w:rsidRPr="00943CAA">
        <w:rPr>
          <w:lang w:val="en-US"/>
        </w:rPr>
        <w:t>with the support of the Ministry of Healthcare, the Ministry of Information and Social D</w:t>
      </w:r>
      <w:r w:rsidR="00656418" w:rsidRPr="00943CAA">
        <w:rPr>
          <w:lang w:val="en-US"/>
        </w:rPr>
        <w:t xml:space="preserve">evelopment, the Agency, akimats, this volunteer project </w:t>
      </w:r>
      <w:r w:rsidRPr="00943CAA">
        <w:rPr>
          <w:lang w:val="en-US"/>
        </w:rPr>
        <w:t>has expanded to hospitals, warehouses, schools and the process of supporting humanitarian aid to the end user.</w:t>
      </w:r>
    </w:p>
    <w:p w:rsidR="0025050E" w:rsidRPr="00943CAA" w:rsidRDefault="0005460D" w:rsidP="00041981">
      <w:pPr>
        <w:pStyle w:val="a3"/>
        <w:ind w:left="0"/>
        <w:rPr>
          <w:lang w:val="en-US"/>
        </w:rPr>
      </w:pPr>
      <w:r w:rsidRPr="00943CAA">
        <w:rPr>
          <w:lang w:val="en-US"/>
        </w:rPr>
        <w:t>To date, the</w:t>
      </w:r>
      <w:r w:rsidR="00656418" w:rsidRPr="00943CAA">
        <w:rPr>
          <w:lang w:val="en-US"/>
        </w:rPr>
        <w:t xml:space="preserve"> Public Control includes about 400</w:t>
      </w:r>
      <w:r w:rsidRPr="00943CAA">
        <w:rPr>
          <w:lang w:val="en-US"/>
        </w:rPr>
        <w:t xml:space="preserve"> volunteers throughout </w:t>
      </w:r>
      <w:r w:rsidR="00656418" w:rsidRPr="00943CAA">
        <w:rPr>
          <w:lang w:val="en-US"/>
        </w:rPr>
        <w:t>the country, who conducted more</w:t>
      </w:r>
      <w:r w:rsidRPr="00943CAA">
        <w:rPr>
          <w:lang w:val="en-US"/>
        </w:rPr>
        <w:t xml:space="preserve"> than </w:t>
      </w:r>
      <w:r w:rsidR="000A68C3" w:rsidRPr="00943CAA">
        <w:rPr>
          <w:lang w:val="en-US"/>
        </w:rPr>
        <w:t>five</w:t>
      </w:r>
      <w:r w:rsidRPr="00943CAA">
        <w:rPr>
          <w:lang w:val="en-US"/>
        </w:rPr>
        <w:t xml:space="preserve"> thousand monitoring events in 2020.</w:t>
      </w:r>
    </w:p>
    <w:p w:rsidR="00025A6A" w:rsidRPr="00943CAA" w:rsidRDefault="0005460D" w:rsidP="00992D7E">
      <w:pPr>
        <w:pStyle w:val="a3"/>
        <w:ind w:left="0"/>
        <w:rPr>
          <w:sz w:val="24"/>
          <w:lang w:val="en-US"/>
        </w:rPr>
      </w:pPr>
      <w:r w:rsidRPr="00943CAA">
        <w:rPr>
          <w:lang w:val="en-US"/>
        </w:rPr>
        <w:t xml:space="preserve">Moreover, in accordance with the instructions of the President, as well as recommendations of GRECO on preventing corruption during the </w:t>
      </w:r>
      <w:r w:rsidRPr="00943CAA">
        <w:rPr>
          <w:b/>
          <w:color w:val="003B5C"/>
          <w:lang w:val="en-US"/>
        </w:rPr>
        <w:t>COVID-19 pandemic</w:t>
      </w:r>
      <w:r w:rsidRPr="00943CAA">
        <w:rPr>
          <w:lang w:val="en-US"/>
        </w:rPr>
        <w:t>, the Agency, in close cooperation with the Adaldyq alany project and members of the special monitoring group, carried out 1</w:t>
      </w:r>
      <w:r w:rsidR="007C26D9" w:rsidRPr="00943CAA">
        <w:rPr>
          <w:lang w:val="en-US"/>
        </w:rPr>
        <w:t>,</w:t>
      </w:r>
      <w:r w:rsidRPr="00943CAA">
        <w:rPr>
          <w:lang w:val="en-US"/>
        </w:rPr>
        <w:t>500 activities covering 8</w:t>
      </w:r>
      <w:r w:rsidR="007C26D9" w:rsidRPr="00943CAA">
        <w:rPr>
          <w:lang w:val="en-US"/>
        </w:rPr>
        <w:t>,</w:t>
      </w:r>
      <w:r w:rsidRPr="00943CAA">
        <w:rPr>
          <w:lang w:val="en-US"/>
        </w:rPr>
        <w:t xml:space="preserve">720 pharmacies, 432 warehouses, 486 hospitals and polyclinics in all regions of </w:t>
      </w:r>
      <w:r w:rsidRPr="00943CAA">
        <w:rPr>
          <w:lang w:val="en-US"/>
        </w:rPr>
        <w:lastRenderedPageBreak/>
        <w:t xml:space="preserve">the country. 296 violations </w:t>
      </w:r>
      <w:r w:rsidR="00B773FA" w:rsidRPr="00943CAA">
        <w:rPr>
          <w:szCs w:val="28"/>
          <w:lang w:val="en-US"/>
        </w:rPr>
        <w:t xml:space="preserve">were </w:t>
      </w:r>
      <w:r w:rsidR="00992D7E" w:rsidRPr="00943CAA">
        <w:rPr>
          <w:szCs w:val="28"/>
          <w:lang w:val="en-US"/>
        </w:rPr>
        <w:t>terminated</w:t>
      </w:r>
      <w:r w:rsidR="00992D7E" w:rsidRPr="00943CAA">
        <w:rPr>
          <w:i/>
          <w:sz w:val="24"/>
          <w:lang w:val="en-US"/>
        </w:rPr>
        <w:t xml:space="preserve"> (221 - overpricing of </w:t>
      </w:r>
      <w:r w:rsidR="00B773FA" w:rsidRPr="00943CAA">
        <w:rPr>
          <w:i/>
          <w:sz w:val="24"/>
          <w:lang w:val="en-US"/>
        </w:rPr>
        <w:t>medicines, 12</w:t>
      </w:r>
      <w:r w:rsidR="009174A5" w:rsidRPr="009174A5">
        <w:rPr>
          <w:i/>
          <w:sz w:val="24"/>
          <w:lang w:val="en-US"/>
        </w:rPr>
        <w:t xml:space="preserve"> </w:t>
      </w:r>
      <w:r w:rsidR="00B773FA" w:rsidRPr="00943CAA">
        <w:rPr>
          <w:i/>
          <w:sz w:val="24"/>
          <w:lang w:val="en-US"/>
        </w:rPr>
        <w:t>-</w:t>
      </w:r>
      <w:r w:rsidR="009174A5" w:rsidRPr="009174A5">
        <w:rPr>
          <w:i/>
          <w:sz w:val="24"/>
          <w:lang w:val="en-US"/>
        </w:rPr>
        <w:t xml:space="preserve"> </w:t>
      </w:r>
      <w:r w:rsidR="00B773FA" w:rsidRPr="00943CAA">
        <w:rPr>
          <w:i/>
          <w:sz w:val="24"/>
          <w:lang w:val="en-US"/>
        </w:rPr>
        <w:t>illegal sale of masks, 4</w:t>
      </w:r>
      <w:r w:rsidR="009174A5" w:rsidRPr="009174A5">
        <w:rPr>
          <w:i/>
          <w:sz w:val="24"/>
          <w:lang w:val="en-US"/>
        </w:rPr>
        <w:t xml:space="preserve"> </w:t>
      </w:r>
      <w:r w:rsidR="00B773FA" w:rsidRPr="00943CAA">
        <w:rPr>
          <w:i/>
          <w:sz w:val="24"/>
          <w:lang w:val="en-US"/>
        </w:rPr>
        <w:t>-</w:t>
      </w:r>
      <w:r w:rsidR="009174A5" w:rsidRPr="009174A5">
        <w:rPr>
          <w:i/>
          <w:sz w:val="24"/>
          <w:lang w:val="en-US"/>
        </w:rPr>
        <w:t xml:space="preserve"> </w:t>
      </w:r>
      <w:r w:rsidR="00B773FA" w:rsidRPr="00943CAA">
        <w:rPr>
          <w:i/>
          <w:sz w:val="24"/>
          <w:lang w:val="en-US"/>
        </w:rPr>
        <w:t>lack of a license, etc.)</w:t>
      </w:r>
      <w:r w:rsidRPr="00943CAA">
        <w:rPr>
          <w:sz w:val="24"/>
          <w:lang w:val="en-US"/>
        </w:rPr>
        <w:t>.</w:t>
      </w:r>
    </w:p>
    <w:p w:rsidR="00025A6A" w:rsidRPr="00943CAA" w:rsidRDefault="0005460D" w:rsidP="00992D7E">
      <w:pPr>
        <w:pStyle w:val="a3"/>
        <w:ind w:left="0"/>
        <w:rPr>
          <w:lang w:val="en-US"/>
        </w:rPr>
      </w:pPr>
      <w:r w:rsidRPr="00943CAA">
        <w:rPr>
          <w:lang w:val="en-US"/>
        </w:rPr>
        <w:t>100 criminal offenses related to the coronavirus pandemic were registered (</w:t>
      </w:r>
      <w:r w:rsidR="001923A5" w:rsidRPr="00943CAA">
        <w:rPr>
          <w:i/>
          <w:sz w:val="24"/>
          <w:lang w:val="en-US"/>
        </w:rPr>
        <w:t>42 – abuse and embezzlement of budget funds allocated for anti-crisis measures)</w:t>
      </w:r>
      <w:r w:rsidRPr="00943CAA">
        <w:rPr>
          <w:lang w:val="en-US"/>
        </w:rPr>
        <w:t>. For example, facts of purchase of 132 artif</w:t>
      </w:r>
      <w:r w:rsidR="00656418" w:rsidRPr="00943CAA">
        <w:rPr>
          <w:lang w:val="en-US"/>
        </w:rPr>
        <w:t xml:space="preserve">icial lung ventilation devices </w:t>
      </w:r>
      <w:r w:rsidRPr="00943CAA">
        <w:rPr>
          <w:lang w:val="en-US"/>
        </w:rPr>
        <w:t>at inflated prices in the amount of more than 2 billion tenge were established.</w:t>
      </w:r>
    </w:p>
    <w:p w:rsidR="00025A6A" w:rsidRPr="00943CAA" w:rsidRDefault="0005460D" w:rsidP="00025A6A">
      <w:pPr>
        <w:pStyle w:val="a3"/>
        <w:ind w:left="0"/>
        <w:rPr>
          <w:lang w:val="en-US"/>
        </w:rPr>
      </w:pPr>
      <w:r w:rsidRPr="00943CAA">
        <w:rPr>
          <w:lang w:val="en-US"/>
        </w:rPr>
        <w:t xml:space="preserve">Specific preventive measures have been taken. All pharmacies in the country have information about the </w:t>
      </w:r>
      <w:r w:rsidR="00656418" w:rsidRPr="00943CAA">
        <w:rPr>
          <w:lang w:val="en-US"/>
        </w:rPr>
        <w:t>marginal cost of medicines and “hot”</w:t>
      </w:r>
      <w:r w:rsidRPr="00943CAA">
        <w:rPr>
          <w:lang w:val="en-US"/>
        </w:rPr>
        <w:t xml:space="preserve"> lines numbers of the authorized body in the field of healthcare.</w:t>
      </w:r>
    </w:p>
    <w:p w:rsidR="00AA779B" w:rsidRPr="00943CAA" w:rsidRDefault="0005460D" w:rsidP="00025A6A">
      <w:pPr>
        <w:pStyle w:val="a3"/>
        <w:ind w:left="0"/>
        <w:rPr>
          <w:lang w:val="en-US"/>
        </w:rPr>
      </w:pPr>
      <w:r w:rsidRPr="00943CAA">
        <w:rPr>
          <w:lang w:val="en-US"/>
        </w:rPr>
        <w:t>D</w:t>
      </w:r>
      <w:r w:rsidR="00C7071A" w:rsidRPr="00943CAA">
        <w:rPr>
          <w:lang w:val="en-US"/>
        </w:rPr>
        <w:t xml:space="preserve">ue to </w:t>
      </w:r>
      <w:r w:rsidRPr="00943CAA">
        <w:rPr>
          <w:lang w:val="en-US"/>
        </w:rPr>
        <w:t>the unpreceden</w:t>
      </w:r>
      <w:r w:rsidR="00656418" w:rsidRPr="00943CAA">
        <w:rPr>
          <w:lang w:val="en-US"/>
        </w:rPr>
        <w:t xml:space="preserve">ted organization of volunteers </w:t>
      </w:r>
      <w:r w:rsidRPr="00943CAA">
        <w:rPr>
          <w:lang w:val="en-US"/>
        </w:rPr>
        <w:t>and prompt response of state agencies, it was possible to stop the crisis processes in the shortest possible time and improve the supply of medicines and medical products to citizens in need.</w:t>
      </w:r>
    </w:p>
    <w:p w:rsidR="000B6CB8" w:rsidRPr="00943CAA" w:rsidRDefault="00656418" w:rsidP="000B6CB8">
      <w:pPr>
        <w:rPr>
          <w:szCs w:val="28"/>
          <w:lang w:val="en-US"/>
        </w:rPr>
      </w:pPr>
      <w:r w:rsidRPr="00943CAA">
        <w:rPr>
          <w:lang w:val="en-US"/>
        </w:rPr>
        <w:t>According to the</w:t>
      </w:r>
      <w:r w:rsidR="0005460D" w:rsidRPr="00943CAA">
        <w:rPr>
          <w:lang w:val="en-US"/>
        </w:rPr>
        <w:t xml:space="preserve"> initiat</w:t>
      </w:r>
      <w:r w:rsidR="00C7071A" w:rsidRPr="00943CAA">
        <w:rPr>
          <w:lang w:val="en-US"/>
        </w:rPr>
        <w:t>ive to expand public control in</w:t>
      </w:r>
      <w:r w:rsidR="0005460D" w:rsidRPr="00943CAA">
        <w:rPr>
          <w:lang w:val="en-US"/>
        </w:rPr>
        <w:t xml:space="preserve"> the Anti-Corruption Service, public repr</w:t>
      </w:r>
      <w:r w:rsidR="00C7071A" w:rsidRPr="00943CAA">
        <w:rPr>
          <w:lang w:val="en-US"/>
        </w:rPr>
        <w:t>esentatives are involved in the</w:t>
      </w:r>
      <w:r w:rsidR="0005460D" w:rsidRPr="00943CAA">
        <w:rPr>
          <w:lang w:val="en-US"/>
        </w:rPr>
        <w:t xml:space="preserve"> work of the </w:t>
      </w:r>
      <w:r w:rsidR="0005460D" w:rsidRPr="00943CAA">
        <w:rPr>
          <w:b/>
          <w:color w:val="003B5C"/>
          <w:lang w:val="en-US"/>
        </w:rPr>
        <w:t>Agency</w:t>
      </w:r>
      <w:r w:rsidR="00D01C39" w:rsidRPr="00943CAA">
        <w:rPr>
          <w:b/>
          <w:color w:val="003B5C"/>
          <w:lang w:val="en-US"/>
        </w:rPr>
        <w:t>’</w:t>
      </w:r>
      <w:r w:rsidR="0005460D" w:rsidRPr="00943CAA">
        <w:rPr>
          <w:b/>
          <w:color w:val="003B5C"/>
          <w:lang w:val="en-US"/>
        </w:rPr>
        <w:t xml:space="preserve">s advisory bodies </w:t>
      </w:r>
      <w:r w:rsidR="0005460D" w:rsidRPr="00943CAA">
        <w:rPr>
          <w:lang w:val="en-US"/>
        </w:rPr>
        <w:t>and directly participate in consideration of issues of punishment, ethical practices, public procurement procedures, as well as in the overall improv</w:t>
      </w:r>
      <w:r w:rsidR="00C7071A" w:rsidRPr="00943CAA">
        <w:rPr>
          <w:lang w:val="en-US"/>
        </w:rPr>
        <w:t>ement of anti-corruption policy</w:t>
      </w:r>
      <w:r w:rsidR="0005460D" w:rsidRPr="00943CAA">
        <w:rPr>
          <w:lang w:val="en-US"/>
        </w:rPr>
        <w:t>, including at the Agency</w:t>
      </w:r>
      <w:r w:rsidR="00D01C39" w:rsidRPr="00943CAA">
        <w:rPr>
          <w:lang w:val="en-US"/>
        </w:rPr>
        <w:t>’</w:t>
      </w:r>
      <w:r w:rsidR="0005460D" w:rsidRPr="00943CAA">
        <w:rPr>
          <w:lang w:val="en-US"/>
        </w:rPr>
        <w:t>s weekly staff meetings.</w:t>
      </w:r>
    </w:p>
    <w:p w:rsidR="00E63A6E" w:rsidRPr="00943CAA" w:rsidRDefault="00656418" w:rsidP="00656418">
      <w:pPr>
        <w:ind w:firstLine="708"/>
        <w:rPr>
          <w:rFonts w:cs="Times New Roman"/>
          <w:lang w:val="en-US"/>
        </w:rPr>
      </w:pPr>
      <w:r w:rsidRPr="00943CAA">
        <w:rPr>
          <w:rFonts w:cs="Times New Roman"/>
          <w:lang w:val="en-US"/>
        </w:rPr>
        <w:t>The</w:t>
      </w:r>
      <w:r w:rsidR="0005460D" w:rsidRPr="00943CAA">
        <w:rPr>
          <w:rFonts w:cs="Times New Roman"/>
          <w:lang w:val="en-US"/>
        </w:rPr>
        <w:t xml:space="preserve"> important amendments have been made to the legislation </w:t>
      </w:r>
      <w:r w:rsidRPr="00943CAA">
        <w:rPr>
          <w:rFonts w:cs="Times New Roman"/>
          <w:lang w:val="en-US"/>
        </w:rPr>
        <w:t xml:space="preserve">at the country level </w:t>
      </w:r>
      <w:r w:rsidR="0005460D" w:rsidRPr="00943CAA">
        <w:rPr>
          <w:rFonts w:cs="Times New Roman"/>
          <w:lang w:val="en-US"/>
        </w:rPr>
        <w:t>that increase</w:t>
      </w:r>
      <w:r w:rsidR="0005460D" w:rsidRPr="00943CAA">
        <w:rPr>
          <w:b/>
          <w:color w:val="003B5C"/>
          <w:lang w:val="en-US"/>
        </w:rPr>
        <w:t xml:space="preserve"> the capacity of public councils </w:t>
      </w:r>
      <w:r w:rsidR="0005460D" w:rsidRPr="00943CAA">
        <w:rPr>
          <w:rFonts w:cs="Times New Roman"/>
          <w:lang w:val="en-US"/>
        </w:rPr>
        <w:t xml:space="preserve">by creating them in the quasi-public sector </w:t>
      </w:r>
      <w:r w:rsidR="00E10FA9" w:rsidRPr="00943CAA">
        <w:rPr>
          <w:rFonts w:cs="Times New Roman"/>
          <w:sz w:val="20"/>
          <w:lang w:val="en-US"/>
        </w:rPr>
        <w:t>[3, p.</w:t>
      </w:r>
      <w:r w:rsidR="008A36AD" w:rsidRPr="00943CAA">
        <w:rPr>
          <w:rFonts w:cs="Times New Roman"/>
          <w:sz w:val="20"/>
          <w:lang w:val="en-US"/>
        </w:rPr>
        <w:t xml:space="preserve"> </w:t>
      </w:r>
      <w:r w:rsidR="00E10FA9" w:rsidRPr="00943CAA">
        <w:rPr>
          <w:rFonts w:cs="Times New Roman"/>
          <w:sz w:val="20"/>
          <w:lang w:val="en-US"/>
        </w:rPr>
        <w:t>118</w:t>
      </w:r>
      <w:r w:rsidR="0005460D" w:rsidRPr="00943CAA">
        <w:rPr>
          <w:rFonts w:cs="Times New Roman"/>
          <w:lang w:val="en-US"/>
        </w:rPr>
        <w:t>], giving them the right to collectively select draft regulatory acts for consideration and participate in the work of procurement committees.</w:t>
      </w:r>
    </w:p>
    <w:p w:rsidR="00E63A6E" w:rsidRPr="00943CAA" w:rsidRDefault="00C7071A" w:rsidP="00D01C39">
      <w:pPr>
        <w:spacing w:after="240"/>
        <w:rPr>
          <w:rFonts w:cs="Times New Roman"/>
          <w:lang w:val="en-US"/>
        </w:rPr>
      </w:pPr>
      <w:r w:rsidRPr="00943CAA">
        <w:rPr>
          <w:rFonts w:cs="Times New Roman"/>
          <w:lang w:val="en-US"/>
        </w:rPr>
        <w:t>In addition</w:t>
      </w:r>
      <w:r w:rsidR="0005460D" w:rsidRPr="00943CAA">
        <w:rPr>
          <w:rFonts w:cs="Times New Roman"/>
          <w:lang w:val="en-US"/>
        </w:rPr>
        <w:t>, in accordance with the instructions of the President, the Ministry of Information and Social Development has developed a</w:t>
      </w:r>
      <w:r w:rsidRPr="00943CAA">
        <w:rPr>
          <w:b/>
          <w:color w:val="003B5C"/>
          <w:lang w:val="en-US"/>
        </w:rPr>
        <w:t xml:space="preserve"> draft law “On Public Control”</w:t>
      </w:r>
      <w:r w:rsidR="0005460D" w:rsidRPr="00943CAA">
        <w:rPr>
          <w:rFonts w:cs="Times New Roman"/>
          <w:lang w:val="en-US"/>
        </w:rPr>
        <w:t>, aimed at increasing the transparency and acc</w:t>
      </w:r>
      <w:r w:rsidRPr="00943CAA">
        <w:rPr>
          <w:rFonts w:cs="Times New Roman"/>
          <w:lang w:val="en-US"/>
        </w:rPr>
        <w:t>ountability of state bodies and the</w:t>
      </w:r>
      <w:r w:rsidR="0005460D" w:rsidRPr="00943CAA">
        <w:rPr>
          <w:rFonts w:cs="Times New Roman"/>
          <w:lang w:val="en-US"/>
        </w:rPr>
        <w:t xml:space="preserve"> quasi-public sector to society. </w:t>
      </w:r>
      <w:r w:rsidR="0005460D" w:rsidRPr="00943CAA">
        <w:rPr>
          <w:sz w:val="20"/>
          <w:lang w:val="en-US"/>
        </w:rPr>
        <w:t>[3, p. 117]</w:t>
      </w:r>
    </w:p>
    <w:p w:rsidR="00015CC9" w:rsidRPr="00943CAA" w:rsidRDefault="0005460D" w:rsidP="00D01C39">
      <w:pPr>
        <w:spacing w:after="240"/>
        <w:ind w:firstLine="0"/>
        <w:rPr>
          <w:b/>
          <w:color w:val="003B5C"/>
          <w:lang w:val="en-US"/>
        </w:rPr>
      </w:pPr>
      <w:r w:rsidRPr="00943CAA">
        <w:rPr>
          <w:b/>
          <w:color w:val="003B5C"/>
          <w:lang w:val="en-US"/>
        </w:rPr>
        <w:t>7. Anti-corruption measures in the quasi-public and private sector</w:t>
      </w:r>
    </w:p>
    <w:p w:rsidR="0009247E" w:rsidRPr="00943CAA" w:rsidRDefault="0005460D" w:rsidP="0009247E">
      <w:pPr>
        <w:rPr>
          <w:sz w:val="20"/>
          <w:lang w:val="en-US"/>
        </w:rPr>
      </w:pPr>
      <w:r w:rsidRPr="00943CAA">
        <w:rPr>
          <w:lang w:val="en-US"/>
        </w:rPr>
        <w:t>In compliance with the new legislation on</w:t>
      </w:r>
      <w:r w:rsidR="00CA7861" w:rsidRPr="00943CAA">
        <w:rPr>
          <w:b/>
          <w:color w:val="003B5C"/>
          <w:lang w:val="en-US"/>
        </w:rPr>
        <w:t xml:space="preserve"> anti-corruption compliance,</w:t>
      </w:r>
      <w:r w:rsidRPr="00943CAA">
        <w:rPr>
          <w:lang w:val="en-US"/>
        </w:rPr>
        <w:t xml:space="preserve"> the Agency organized</w:t>
      </w:r>
      <w:r w:rsidR="00C7071A" w:rsidRPr="00943CAA">
        <w:rPr>
          <w:lang w:val="en-US"/>
        </w:rPr>
        <w:t xml:space="preserve"> an international online forum,</w:t>
      </w:r>
      <w:r w:rsidRPr="00943CAA">
        <w:rPr>
          <w:lang w:val="en-US"/>
        </w:rPr>
        <w:t xml:space="preserve"> where further joint steps to develop this institution in Kazakhstan </w:t>
      </w:r>
      <w:r w:rsidR="00D82F2C" w:rsidRPr="00943CAA">
        <w:rPr>
          <w:i/>
          <w:sz w:val="24"/>
          <w:lang w:val="en-US"/>
        </w:rPr>
        <w:t xml:space="preserve">(standardization and digitalization of compliance control, development of methodology, etc.) </w:t>
      </w:r>
      <w:r w:rsidRPr="00943CAA">
        <w:rPr>
          <w:lang w:val="en-US"/>
        </w:rPr>
        <w:t>were discussed together with other sta</w:t>
      </w:r>
      <w:r w:rsidR="00992D7E" w:rsidRPr="00943CAA">
        <w:rPr>
          <w:lang w:val="en-US"/>
        </w:rPr>
        <w:t>keholders (KPMG, Kaz Bar Chambe</w:t>
      </w:r>
      <w:r w:rsidRPr="00943CAA">
        <w:rPr>
          <w:lang w:val="en-US"/>
        </w:rPr>
        <w:t xml:space="preserve">r of Legal Advisers, the Center for </w:t>
      </w:r>
      <w:r w:rsidR="00B532D7" w:rsidRPr="00943CAA">
        <w:rPr>
          <w:szCs w:val="28"/>
          <w:lang w:val="en-US"/>
        </w:rPr>
        <w:t>Legal Policy Research, national companies, experts from Israel, Russia, the United States, Uzbekistan and Ukraine</w:t>
      </w:r>
      <w:r w:rsidR="00B532D7" w:rsidRPr="00943CAA">
        <w:rPr>
          <w:i/>
          <w:sz w:val="24"/>
          <w:lang w:val="en-US"/>
        </w:rPr>
        <w:t>)</w:t>
      </w:r>
      <w:r w:rsidRPr="00943CAA">
        <w:rPr>
          <w:lang w:val="en-US"/>
        </w:rPr>
        <w:t>. The result of this collaboration was development of appropriate methodological recommendations.</w:t>
      </w:r>
    </w:p>
    <w:p w:rsidR="00A77AD3" w:rsidRPr="00943CAA" w:rsidRDefault="0005460D" w:rsidP="00A77AD3">
      <w:pPr>
        <w:pStyle w:val="a3"/>
        <w:ind w:left="0"/>
        <w:rPr>
          <w:lang w:val="en-US"/>
        </w:rPr>
      </w:pPr>
      <w:r w:rsidRPr="00943CAA">
        <w:rPr>
          <w:lang w:val="en-US"/>
        </w:rPr>
        <w:t xml:space="preserve">By analogy with the state authorities, the creation of </w:t>
      </w:r>
      <w:r w:rsidR="008C6D5C" w:rsidRPr="00943CAA">
        <w:rPr>
          <w:lang w:val="en-US"/>
        </w:rPr>
        <w:t xml:space="preserve">the </w:t>
      </w:r>
      <w:r w:rsidR="00C7071A" w:rsidRPr="00943CAA">
        <w:rPr>
          <w:b/>
          <w:color w:val="003B5C"/>
          <w:lang w:val="en-US"/>
        </w:rPr>
        <w:t>“</w:t>
      </w:r>
      <w:r w:rsidR="00383148" w:rsidRPr="00943CAA">
        <w:rPr>
          <w:b/>
          <w:color w:val="003B5C"/>
          <w:lang w:val="en-US"/>
        </w:rPr>
        <w:t>Adaldy</w:t>
      </w:r>
      <w:r w:rsidR="00076A2B" w:rsidRPr="00943CAA">
        <w:rPr>
          <w:b/>
          <w:color w:val="003B5C"/>
          <w:lang w:val="en-US"/>
        </w:rPr>
        <w:t>q</w:t>
      </w:r>
      <w:r w:rsidR="00C63610" w:rsidRPr="00943CAA">
        <w:rPr>
          <w:b/>
          <w:color w:val="003B5C"/>
          <w:lang w:val="en-US"/>
        </w:rPr>
        <w:t xml:space="preserve"> alany</w:t>
      </w:r>
      <w:r w:rsidR="00C7071A" w:rsidRPr="00943CAA">
        <w:rPr>
          <w:b/>
          <w:color w:val="003B5C"/>
          <w:lang w:val="en-US"/>
        </w:rPr>
        <w:t>”</w:t>
      </w:r>
      <w:r w:rsidR="00C7071A" w:rsidRPr="00943CAA">
        <w:rPr>
          <w:lang w:val="en-US"/>
        </w:rPr>
        <w:t xml:space="preserve"> </w:t>
      </w:r>
      <w:r w:rsidR="008C6D5C" w:rsidRPr="00943CAA">
        <w:rPr>
          <w:lang w:val="en-US"/>
        </w:rPr>
        <w:t xml:space="preserve">project offices </w:t>
      </w:r>
      <w:r w:rsidR="00656418" w:rsidRPr="00943CAA">
        <w:rPr>
          <w:lang w:val="en-US"/>
        </w:rPr>
        <w:t xml:space="preserve">in </w:t>
      </w:r>
      <w:r w:rsidRPr="00943CAA">
        <w:rPr>
          <w:lang w:val="en-US"/>
        </w:rPr>
        <w:t>quasi-public sector</w:t>
      </w:r>
      <w:r w:rsidR="00C7071A" w:rsidRPr="00943CAA">
        <w:rPr>
          <w:lang w:val="en-US"/>
        </w:rPr>
        <w:t xml:space="preserve"> entities</w:t>
      </w:r>
      <w:r w:rsidRPr="00943CAA">
        <w:rPr>
          <w:lang w:val="en-US"/>
        </w:rPr>
        <w:t xml:space="preserve"> has begun. </w:t>
      </w:r>
      <w:r w:rsidR="00C7071A" w:rsidRPr="00943CAA">
        <w:rPr>
          <w:lang w:val="en-US"/>
        </w:rPr>
        <w:t xml:space="preserve"> </w:t>
      </w:r>
      <w:r w:rsidRPr="00943CAA">
        <w:rPr>
          <w:lang w:val="en-US"/>
        </w:rPr>
        <w:t xml:space="preserve">In 2020, they appeared in NC </w:t>
      </w:r>
      <w:r w:rsidR="00D01C39" w:rsidRPr="00943CAA">
        <w:rPr>
          <w:lang w:val="en-US"/>
        </w:rPr>
        <w:t xml:space="preserve">Kazakhstan Temir Zholy JSC, </w:t>
      </w:r>
      <w:r w:rsidRPr="00943CAA">
        <w:rPr>
          <w:lang w:val="en-US"/>
        </w:rPr>
        <w:t>SK Pharmacy LLP and the National Center for the Quality of Road Assets.</w:t>
      </w:r>
    </w:p>
    <w:p w:rsidR="00232184" w:rsidRPr="00943CAA" w:rsidRDefault="0005460D" w:rsidP="00232184">
      <w:pPr>
        <w:rPr>
          <w:lang w:val="en-US"/>
        </w:rPr>
      </w:pPr>
      <w:r w:rsidRPr="00943CAA">
        <w:rPr>
          <w:lang w:val="en-US"/>
        </w:rPr>
        <w:t>Along with civil servants, the</w:t>
      </w:r>
      <w:r w:rsidR="00462E26" w:rsidRPr="00943CAA">
        <w:rPr>
          <w:b/>
          <w:color w:val="003B5C"/>
          <w:lang w:val="en-US"/>
        </w:rPr>
        <w:t xml:space="preserve"> heads of quasi-public sector entities </w:t>
      </w:r>
      <w:r w:rsidRPr="00943CAA">
        <w:rPr>
          <w:lang w:val="en-US"/>
        </w:rPr>
        <w:t xml:space="preserve">also bear </w:t>
      </w:r>
      <w:r w:rsidR="00656418" w:rsidRPr="00943CAA">
        <w:rPr>
          <w:lang w:val="en-US"/>
        </w:rPr>
        <w:t>personal responsibility for failure to perform</w:t>
      </w:r>
      <w:r w:rsidRPr="00943CAA">
        <w:rPr>
          <w:lang w:val="en-US"/>
        </w:rPr>
        <w:t xml:space="preserve"> or improper performance of official duties to prevent the corruption offenses by subordinate employees. </w:t>
      </w:r>
      <w:r w:rsidRPr="00943CAA">
        <w:rPr>
          <w:sz w:val="24"/>
          <w:lang w:val="en-US"/>
        </w:rPr>
        <w:t>[</w:t>
      </w:r>
      <w:r w:rsidR="009630B9" w:rsidRPr="00943CAA">
        <w:rPr>
          <w:sz w:val="20"/>
          <w:lang w:val="en-US"/>
        </w:rPr>
        <w:t>1, p. 15; 2, p. 19; 6, p. 12]</w:t>
      </w:r>
      <w:r w:rsidR="00076A2B" w:rsidRPr="00943CAA">
        <w:rPr>
          <w:sz w:val="20"/>
          <w:lang w:val="en-US"/>
        </w:rPr>
        <w:t xml:space="preserve"> </w:t>
      </w:r>
      <w:r w:rsidRPr="00943CAA">
        <w:rPr>
          <w:lang w:val="en-US"/>
        </w:rPr>
        <w:t xml:space="preserve">In 2020, </w:t>
      </w:r>
      <w:r w:rsidR="00076A2B" w:rsidRPr="00943CAA">
        <w:rPr>
          <w:lang w:val="en-US"/>
        </w:rPr>
        <w:t>five</w:t>
      </w:r>
      <w:r w:rsidRPr="00943CAA">
        <w:rPr>
          <w:lang w:val="en-US"/>
        </w:rPr>
        <w:t xml:space="preserve"> top managers of the quasi-public sector were brought</w:t>
      </w:r>
      <w:r w:rsidR="00656418" w:rsidRPr="00943CAA">
        <w:rPr>
          <w:lang w:val="en-US"/>
        </w:rPr>
        <w:t xml:space="preserve"> to disciplinary liability</w:t>
      </w:r>
      <w:r w:rsidRPr="00943CAA">
        <w:rPr>
          <w:lang w:val="en-US"/>
        </w:rPr>
        <w:t>.</w:t>
      </w:r>
    </w:p>
    <w:p w:rsidR="00A24E05" w:rsidRPr="00943CAA" w:rsidRDefault="0005460D" w:rsidP="00D800A8">
      <w:pPr>
        <w:rPr>
          <w:lang w:val="en-US"/>
        </w:rPr>
      </w:pPr>
      <w:r w:rsidRPr="00943CAA">
        <w:rPr>
          <w:b/>
          <w:color w:val="003B5C"/>
          <w:lang w:val="en-US"/>
        </w:rPr>
        <w:lastRenderedPageBreak/>
        <w:t xml:space="preserve">The range of potential subjects of </w:t>
      </w:r>
      <w:r w:rsidR="00804F75" w:rsidRPr="00943CAA">
        <w:rPr>
          <w:lang w:val="en-US"/>
        </w:rPr>
        <w:t>corruption offenses has been expanded. Thus, persons who are subject to anti-corruption legislation inclu</w:t>
      </w:r>
      <w:r w:rsidR="00C7071A" w:rsidRPr="00943CAA">
        <w:rPr>
          <w:lang w:val="en-US"/>
        </w:rPr>
        <w:t xml:space="preserve">de those who are authorized to </w:t>
      </w:r>
      <w:r w:rsidR="00804F75" w:rsidRPr="00943CAA">
        <w:rPr>
          <w:lang w:val="en-US"/>
        </w:rPr>
        <w:t>make decisions on the organization and conduction of procurement or are in charge of selection and implementation of projects funded from the state budget and the National Fund in state organizations and quasi-public sector entities</w:t>
      </w:r>
      <w:r w:rsidRPr="00943CAA">
        <w:rPr>
          <w:i/>
          <w:sz w:val="24"/>
          <w:lang w:val="en-US"/>
        </w:rPr>
        <w:t xml:space="preserve"> (persons holding a position no lower than the head of an independent structural unit)</w:t>
      </w:r>
      <w:r w:rsidR="0028511F" w:rsidRPr="00943CAA">
        <w:rPr>
          <w:i/>
          <w:lang w:val="en-US"/>
        </w:rPr>
        <w:t>.</w:t>
      </w:r>
    </w:p>
    <w:p w:rsidR="00A24E05" w:rsidRPr="00943CAA" w:rsidRDefault="00C7071A" w:rsidP="00A24E05">
      <w:pPr>
        <w:rPr>
          <w:lang w:val="en-US"/>
        </w:rPr>
      </w:pPr>
      <w:r w:rsidRPr="00943CAA">
        <w:rPr>
          <w:lang w:val="en-US"/>
        </w:rPr>
        <w:t>In addition</w:t>
      </w:r>
      <w:r w:rsidR="0005460D" w:rsidRPr="00943CAA">
        <w:rPr>
          <w:lang w:val="en-US"/>
        </w:rPr>
        <w:t xml:space="preserve">, persons who perform managerial functions in a quasi-public sector entity with any share of state participation are classified as subjects of corruption </w:t>
      </w:r>
      <w:r w:rsidR="0013796E" w:rsidRPr="00943CAA">
        <w:rPr>
          <w:i/>
          <w:sz w:val="24"/>
          <w:lang w:val="en-US"/>
        </w:rPr>
        <w:t>(previously, only companies with a 50% or higher share of participation were classified as such)</w:t>
      </w:r>
      <w:r w:rsidR="0013796E" w:rsidRPr="00943CAA">
        <w:rPr>
          <w:sz w:val="24"/>
          <w:szCs w:val="24"/>
          <w:lang w:val="en-US"/>
        </w:rPr>
        <w:t>.</w:t>
      </w:r>
    </w:p>
    <w:p w:rsidR="0058078F" w:rsidRPr="00943CAA" w:rsidRDefault="0005460D" w:rsidP="000A6096">
      <w:pPr>
        <w:rPr>
          <w:lang w:val="en-US"/>
        </w:rPr>
      </w:pPr>
      <w:r w:rsidRPr="00943CAA">
        <w:rPr>
          <w:lang w:val="en-US"/>
        </w:rPr>
        <w:t xml:space="preserve">As part of monitoring of procurement prices, </w:t>
      </w:r>
      <w:r w:rsidR="006F03CC" w:rsidRPr="00943CAA">
        <w:rPr>
          <w:b/>
          <w:color w:val="003B5C"/>
          <w:lang w:val="en-US"/>
        </w:rPr>
        <w:t>data from lar</w:t>
      </w:r>
      <w:r w:rsidR="00992D7E" w:rsidRPr="00943CAA">
        <w:rPr>
          <w:b/>
          <w:color w:val="003B5C"/>
          <w:lang w:val="en-US"/>
        </w:rPr>
        <w:t xml:space="preserve">ge entities of the quasi-public </w:t>
      </w:r>
      <w:r w:rsidR="006F03CC" w:rsidRPr="00943CAA">
        <w:rPr>
          <w:b/>
          <w:color w:val="003B5C"/>
          <w:lang w:val="en-US"/>
        </w:rPr>
        <w:t xml:space="preserve">sector </w:t>
      </w:r>
      <w:r w:rsidR="00AE7046" w:rsidRPr="00943CAA">
        <w:rPr>
          <w:i/>
          <w:sz w:val="24"/>
          <w:lang w:val="en-US"/>
        </w:rPr>
        <w:t>(SWF Samruk Kazyna</w:t>
      </w:r>
      <w:r w:rsidR="00D01C39" w:rsidRPr="00943CAA">
        <w:rPr>
          <w:i/>
          <w:sz w:val="24"/>
          <w:lang w:val="en-US"/>
        </w:rPr>
        <w:t xml:space="preserve"> JSC</w:t>
      </w:r>
      <w:r w:rsidR="00AE7046" w:rsidRPr="00943CAA">
        <w:rPr>
          <w:i/>
          <w:sz w:val="24"/>
          <w:lang w:val="en-US"/>
        </w:rPr>
        <w:t>, Baiterek</w:t>
      </w:r>
      <w:r w:rsidR="00D01C39" w:rsidRPr="00943CAA">
        <w:rPr>
          <w:i/>
          <w:sz w:val="24"/>
          <w:lang w:val="en-US"/>
        </w:rPr>
        <w:t xml:space="preserve"> JSC</w:t>
      </w:r>
      <w:r w:rsidR="00AE7046" w:rsidRPr="00943CAA">
        <w:rPr>
          <w:i/>
          <w:sz w:val="24"/>
          <w:lang w:val="en-US"/>
        </w:rPr>
        <w:t xml:space="preserve"> and KazAgro</w:t>
      </w:r>
      <w:r w:rsidR="00D01C39" w:rsidRPr="00943CAA">
        <w:rPr>
          <w:i/>
          <w:sz w:val="24"/>
          <w:lang w:val="en-US"/>
        </w:rPr>
        <w:t xml:space="preserve"> JSC</w:t>
      </w:r>
      <w:r w:rsidR="00AE7046" w:rsidRPr="00943CAA">
        <w:rPr>
          <w:i/>
          <w:sz w:val="24"/>
          <w:lang w:val="en-US"/>
        </w:rPr>
        <w:t xml:space="preserve">, National Information and Communication Holding </w:t>
      </w:r>
      <w:r w:rsidR="00D01C39" w:rsidRPr="00943CAA">
        <w:rPr>
          <w:i/>
          <w:sz w:val="24"/>
          <w:lang w:val="en-US"/>
        </w:rPr>
        <w:t>“</w:t>
      </w:r>
      <w:r w:rsidR="00AE7046" w:rsidRPr="00943CAA">
        <w:rPr>
          <w:i/>
          <w:sz w:val="24"/>
          <w:lang w:val="en-US"/>
        </w:rPr>
        <w:t>Zerde</w:t>
      </w:r>
      <w:r w:rsidR="00D01C39" w:rsidRPr="00943CAA">
        <w:rPr>
          <w:i/>
          <w:sz w:val="24"/>
          <w:lang w:val="en-US"/>
        </w:rPr>
        <w:t>”</w:t>
      </w:r>
      <w:r w:rsidR="00AE7046" w:rsidRPr="00943CAA">
        <w:rPr>
          <w:i/>
          <w:sz w:val="24"/>
          <w:lang w:val="en-US"/>
        </w:rPr>
        <w:t xml:space="preserve"> </w:t>
      </w:r>
      <w:r w:rsidR="00D01C39" w:rsidRPr="00943CAA">
        <w:rPr>
          <w:i/>
          <w:sz w:val="24"/>
          <w:lang w:val="en-US"/>
        </w:rPr>
        <w:t xml:space="preserve">JSC, </w:t>
      </w:r>
      <w:r w:rsidR="00AE7046" w:rsidRPr="00943CAA">
        <w:rPr>
          <w:i/>
          <w:sz w:val="24"/>
          <w:lang w:val="en-US"/>
        </w:rPr>
        <w:t>QazExpoCongress</w:t>
      </w:r>
      <w:r w:rsidR="00D01C39" w:rsidRPr="00943CAA">
        <w:rPr>
          <w:i/>
          <w:sz w:val="24"/>
          <w:lang w:val="en-US"/>
        </w:rPr>
        <w:t xml:space="preserve"> JSC</w:t>
      </w:r>
      <w:r w:rsidR="00AE7046" w:rsidRPr="00943CAA">
        <w:rPr>
          <w:i/>
          <w:sz w:val="24"/>
          <w:lang w:val="en-US"/>
        </w:rPr>
        <w:t>, National Information Technologies</w:t>
      </w:r>
      <w:r w:rsidR="00D01C39" w:rsidRPr="00943CAA">
        <w:rPr>
          <w:i/>
          <w:sz w:val="24"/>
          <w:lang w:val="en-US"/>
        </w:rPr>
        <w:t xml:space="preserve"> JSC</w:t>
      </w:r>
      <w:r w:rsidR="00AE7046" w:rsidRPr="00943CAA">
        <w:rPr>
          <w:i/>
          <w:sz w:val="24"/>
          <w:lang w:val="en-US"/>
        </w:rPr>
        <w:t xml:space="preserve">, National Geological Exploration Company </w:t>
      </w:r>
      <w:r w:rsidR="00D01C39" w:rsidRPr="00943CAA">
        <w:rPr>
          <w:i/>
          <w:sz w:val="24"/>
          <w:lang w:val="en-US"/>
        </w:rPr>
        <w:t>“</w:t>
      </w:r>
      <w:r w:rsidR="00AE7046" w:rsidRPr="00943CAA">
        <w:rPr>
          <w:i/>
          <w:sz w:val="24"/>
          <w:lang w:val="en-US"/>
        </w:rPr>
        <w:t>KAZGEOLOGIYA</w:t>
      </w:r>
      <w:r w:rsidR="00D01C39" w:rsidRPr="00943CAA">
        <w:rPr>
          <w:i/>
          <w:sz w:val="24"/>
          <w:lang w:val="en-US"/>
        </w:rPr>
        <w:t>” JSC</w:t>
      </w:r>
      <w:r w:rsidR="00AE7046" w:rsidRPr="00943CAA">
        <w:rPr>
          <w:i/>
          <w:sz w:val="24"/>
          <w:lang w:val="en-US"/>
        </w:rPr>
        <w:t>, Food Contract Corporation</w:t>
      </w:r>
      <w:r w:rsidR="00D01C39" w:rsidRPr="00943CAA">
        <w:rPr>
          <w:i/>
          <w:sz w:val="24"/>
          <w:lang w:val="en-US"/>
        </w:rPr>
        <w:t xml:space="preserve"> JSC</w:t>
      </w:r>
      <w:r w:rsidR="00AE7046" w:rsidRPr="00943CAA">
        <w:rPr>
          <w:i/>
          <w:sz w:val="24"/>
          <w:lang w:val="en-US"/>
        </w:rPr>
        <w:t xml:space="preserve">) </w:t>
      </w:r>
      <w:r w:rsidR="00AE7046" w:rsidRPr="00943CAA">
        <w:rPr>
          <w:szCs w:val="28"/>
          <w:lang w:val="en-US"/>
        </w:rPr>
        <w:t xml:space="preserve">are placed in a Single procurement window. </w:t>
      </w:r>
      <w:r w:rsidR="00992D7E" w:rsidRPr="00943CAA">
        <w:rPr>
          <w:lang w:val="en-US"/>
        </w:rPr>
        <w:t xml:space="preserve">The work </w:t>
      </w:r>
      <w:r w:rsidR="00AE7046" w:rsidRPr="00943CAA">
        <w:rPr>
          <w:lang w:val="en-US"/>
        </w:rPr>
        <w:t>on connecting national companies to the price compliance system continues.</w:t>
      </w:r>
    </w:p>
    <w:p w:rsidR="0013796E" w:rsidRPr="00943CAA" w:rsidRDefault="0005460D" w:rsidP="00681EDB">
      <w:pPr>
        <w:rPr>
          <w:lang w:val="en-US"/>
        </w:rPr>
      </w:pPr>
      <w:r w:rsidRPr="00943CAA">
        <w:rPr>
          <w:lang w:val="en-US"/>
        </w:rPr>
        <w:t>In addition to these measures, the new rules on mandatory establishment of public councils in the quasi-public sector will promote the transparency of national companies and their accountability to society.</w:t>
      </w:r>
    </w:p>
    <w:p w:rsidR="002D0E68" w:rsidRPr="00943CAA" w:rsidRDefault="002D0E68" w:rsidP="00681EDB">
      <w:pPr>
        <w:rPr>
          <w:lang w:val="en-US"/>
        </w:rPr>
      </w:pPr>
    </w:p>
    <w:p w:rsidR="009E1CB8" w:rsidRPr="00943CAA" w:rsidRDefault="0005460D" w:rsidP="00082BAF">
      <w:pPr>
        <w:ind w:firstLine="0"/>
        <w:jc w:val="left"/>
        <w:rPr>
          <w:b/>
          <w:color w:val="003B5C"/>
          <w:lang w:val="en-US"/>
        </w:rPr>
      </w:pPr>
      <w:r w:rsidRPr="00943CAA">
        <w:rPr>
          <w:b/>
          <w:color w:val="003B5C"/>
          <w:lang w:val="en-US"/>
        </w:rPr>
        <w:t xml:space="preserve">8. Prevention of corruption </w:t>
      </w:r>
      <w:r w:rsidR="00992D7E" w:rsidRPr="00943CAA">
        <w:rPr>
          <w:b/>
          <w:color w:val="003B5C"/>
          <w:lang w:val="en-US"/>
        </w:rPr>
        <w:t xml:space="preserve">in courts, law enforcement and </w:t>
      </w:r>
      <w:r w:rsidR="00C7071A" w:rsidRPr="00943CAA">
        <w:rPr>
          <w:b/>
          <w:color w:val="003B5C"/>
          <w:lang w:val="en-US"/>
        </w:rPr>
        <w:t xml:space="preserve">special state </w:t>
      </w:r>
      <w:r w:rsidRPr="00943CAA">
        <w:rPr>
          <w:b/>
          <w:color w:val="003B5C"/>
          <w:lang w:val="en-US"/>
        </w:rPr>
        <w:t>bodies</w:t>
      </w:r>
    </w:p>
    <w:p w:rsidR="002D0E68" w:rsidRPr="00943CAA" w:rsidRDefault="002D0E68" w:rsidP="00082BAF">
      <w:pPr>
        <w:ind w:firstLine="0"/>
        <w:jc w:val="left"/>
        <w:rPr>
          <w:b/>
          <w:color w:val="003B5C"/>
          <w:lang w:val="en-US"/>
        </w:rPr>
      </w:pPr>
    </w:p>
    <w:p w:rsidR="00EC4EE3" w:rsidRPr="00943CAA" w:rsidRDefault="0005460D" w:rsidP="00EC4EE3">
      <w:pPr>
        <w:rPr>
          <w:lang w:val="en-US"/>
        </w:rPr>
      </w:pPr>
      <w:r w:rsidRPr="00943CAA">
        <w:rPr>
          <w:lang w:val="en-US"/>
        </w:rPr>
        <w:t xml:space="preserve">One of the most effective measures of 2020 was </w:t>
      </w:r>
      <w:r w:rsidR="004B47C3" w:rsidRPr="00943CAA">
        <w:rPr>
          <w:b/>
          <w:color w:val="003B5C"/>
          <w:lang w:val="en-US"/>
        </w:rPr>
        <w:t>adding greater punitive measures</w:t>
      </w:r>
      <w:r w:rsidRPr="00943CAA">
        <w:rPr>
          <w:lang w:val="en-US"/>
        </w:rPr>
        <w:t xml:space="preserve"> </w:t>
      </w:r>
      <w:r w:rsidR="00992D7E" w:rsidRPr="00943CAA">
        <w:rPr>
          <w:lang w:val="en-US"/>
        </w:rPr>
        <w:t>applicable to</w:t>
      </w:r>
      <w:r w:rsidRPr="00943CAA">
        <w:rPr>
          <w:lang w:val="en-US"/>
        </w:rPr>
        <w:t xml:space="preserve"> law </w:t>
      </w:r>
      <w:r w:rsidR="00992D7E" w:rsidRPr="00943CAA">
        <w:rPr>
          <w:lang w:val="en-US"/>
        </w:rPr>
        <w:t xml:space="preserve">enforcement officers and judges for corruption. </w:t>
      </w:r>
    </w:p>
    <w:p w:rsidR="00EC4EE3" w:rsidRPr="00943CAA" w:rsidRDefault="0005460D" w:rsidP="00EC4EE3">
      <w:pPr>
        <w:rPr>
          <w:lang w:val="en-US"/>
        </w:rPr>
      </w:pPr>
      <w:r w:rsidRPr="00943CAA">
        <w:rPr>
          <w:lang w:val="en-US"/>
        </w:rPr>
        <w:t xml:space="preserve">Thus, sanctions and legal consequences for a number of corruption crimes have been boosted </w:t>
      </w:r>
      <w:r w:rsidR="00BF3EF2" w:rsidRPr="00943CAA">
        <w:rPr>
          <w:i/>
          <w:sz w:val="24"/>
          <w:lang w:val="en-US"/>
        </w:rPr>
        <w:t>(articles 361, 364, 365, 366, 369 and 370 of the Criminal Code of the Republic of Kazakhstan)</w:t>
      </w:r>
      <w:r w:rsidRPr="00943CAA">
        <w:rPr>
          <w:lang w:val="en-US"/>
        </w:rPr>
        <w:t>.</w:t>
      </w:r>
    </w:p>
    <w:p w:rsidR="00D0315E" w:rsidRPr="00943CAA" w:rsidRDefault="0005460D" w:rsidP="00D0315E">
      <w:pPr>
        <w:rPr>
          <w:szCs w:val="28"/>
          <w:lang w:val="en-US"/>
        </w:rPr>
      </w:pPr>
      <w:r w:rsidRPr="00943CAA">
        <w:rPr>
          <w:lang w:val="en-US"/>
        </w:rPr>
        <w:t>For example, now taking</w:t>
      </w:r>
      <w:r w:rsidR="00C7071A" w:rsidRPr="00943CAA">
        <w:rPr>
          <w:lang w:val="en-US"/>
        </w:rPr>
        <w:t xml:space="preserve"> even a small amount of a bribe</w:t>
      </w:r>
      <w:r w:rsidR="000620EE" w:rsidRPr="00943CAA">
        <w:rPr>
          <w:i/>
          <w:sz w:val="24"/>
          <w:lang w:val="en-US"/>
        </w:rPr>
        <w:t xml:space="preserve"> (up to 50 monthly calculation indices, Article 366 of the Criminal Code) </w:t>
      </w:r>
      <w:r w:rsidRPr="00943CAA">
        <w:rPr>
          <w:lang w:val="en-US"/>
        </w:rPr>
        <w:t>will be considered a serious corruption crime</w:t>
      </w:r>
      <w:r w:rsidR="000620EE" w:rsidRPr="00943CAA">
        <w:rPr>
          <w:i/>
          <w:sz w:val="24"/>
          <w:lang w:val="en-US"/>
        </w:rPr>
        <w:t xml:space="preserve"> (and not a medium-gravity one, as previously)</w:t>
      </w:r>
      <w:r w:rsidRPr="00943CAA">
        <w:rPr>
          <w:lang w:val="en-US"/>
        </w:rPr>
        <w:t xml:space="preserve">, which entails a maximum penalty of up to </w:t>
      </w:r>
      <w:r w:rsidR="009174A5">
        <w:rPr>
          <w:lang w:val="en-US"/>
        </w:rPr>
        <w:t>six</w:t>
      </w:r>
      <w:r w:rsidRPr="00943CAA">
        <w:rPr>
          <w:lang w:val="en-US"/>
        </w:rPr>
        <w:t xml:space="preserve"> years in prison </w:t>
      </w:r>
      <w:r w:rsidR="00C7071A" w:rsidRPr="00943CAA">
        <w:rPr>
          <w:i/>
          <w:sz w:val="24"/>
          <w:lang w:val="en-US"/>
        </w:rPr>
        <w:t xml:space="preserve">(previously – </w:t>
      </w:r>
      <w:r w:rsidR="009174A5">
        <w:rPr>
          <w:i/>
          <w:sz w:val="24"/>
          <w:lang w:val="en-US"/>
        </w:rPr>
        <w:t>five</w:t>
      </w:r>
      <w:r w:rsidR="00C7071A" w:rsidRPr="00943CAA">
        <w:rPr>
          <w:i/>
          <w:sz w:val="24"/>
          <w:lang w:val="en-US"/>
        </w:rPr>
        <w:t xml:space="preserve"> years)</w:t>
      </w:r>
      <w:r w:rsidRPr="00943CAA">
        <w:rPr>
          <w:lang w:val="en-US"/>
        </w:rPr>
        <w:t xml:space="preserve"> and other consequences for judges and law enforcement officers </w:t>
      </w:r>
      <w:r w:rsidR="009A7BED" w:rsidRPr="00943CAA">
        <w:rPr>
          <w:i/>
          <w:sz w:val="24"/>
          <w:lang w:val="en-US"/>
        </w:rPr>
        <w:t>(they are deprived of the possibility of parole, as well as serving their sentences immediately in minimum security colonies)</w:t>
      </w:r>
      <w:r w:rsidRPr="00943CAA">
        <w:rPr>
          <w:lang w:val="en-US"/>
        </w:rPr>
        <w:t>.</w:t>
      </w:r>
    </w:p>
    <w:p w:rsidR="00784AAF" w:rsidRPr="00943CAA" w:rsidRDefault="0005460D" w:rsidP="00784AAF">
      <w:pPr>
        <w:rPr>
          <w:szCs w:val="28"/>
          <w:lang w:val="en-US"/>
        </w:rPr>
      </w:pPr>
      <w:r w:rsidRPr="00943CAA">
        <w:rPr>
          <w:szCs w:val="28"/>
          <w:lang w:val="en-US"/>
        </w:rPr>
        <w:t>In case of abuse of official powers</w:t>
      </w:r>
      <w:r w:rsidRPr="00943CAA">
        <w:rPr>
          <w:i/>
          <w:sz w:val="24"/>
          <w:szCs w:val="28"/>
          <w:lang w:val="en-US"/>
        </w:rPr>
        <w:t xml:space="preserve"> (Article 361 of the Criminal Code</w:t>
      </w:r>
      <w:r w:rsidRPr="00943CAA">
        <w:rPr>
          <w:szCs w:val="28"/>
          <w:lang w:val="en-US"/>
        </w:rPr>
        <w:t>), a police officer, an employee of the prosecutor's office, the anti-corruption service or the economic investigation department</w:t>
      </w:r>
      <w:r w:rsidR="00A319AB" w:rsidRPr="00943CAA">
        <w:rPr>
          <w:szCs w:val="28"/>
          <w:lang w:val="en-US"/>
        </w:rPr>
        <w:t xml:space="preserve"> is punished with up to </w:t>
      </w:r>
      <w:r w:rsidR="009174A5">
        <w:rPr>
          <w:szCs w:val="28"/>
          <w:lang w:val="en-US"/>
        </w:rPr>
        <w:t>four</w:t>
      </w:r>
      <w:r w:rsidR="00A319AB" w:rsidRPr="00943CAA">
        <w:rPr>
          <w:szCs w:val="28"/>
          <w:lang w:val="en-US"/>
        </w:rPr>
        <w:t xml:space="preserve"> years</w:t>
      </w:r>
      <w:r w:rsidR="009174A5">
        <w:rPr>
          <w:szCs w:val="28"/>
          <w:lang w:val="en-US"/>
        </w:rPr>
        <w:t>’</w:t>
      </w:r>
      <w:r w:rsidRPr="00943CAA">
        <w:rPr>
          <w:szCs w:val="28"/>
          <w:lang w:val="en-US"/>
        </w:rPr>
        <w:t xml:space="preserve"> imprisonment </w:t>
      </w:r>
      <w:r w:rsidR="006053AD" w:rsidRPr="00943CAA">
        <w:rPr>
          <w:i/>
          <w:sz w:val="24"/>
          <w:szCs w:val="28"/>
          <w:lang w:val="en-US"/>
        </w:rPr>
        <w:t>(previously</w:t>
      </w:r>
      <w:r w:rsidR="009174A5">
        <w:rPr>
          <w:i/>
          <w:sz w:val="24"/>
          <w:szCs w:val="28"/>
          <w:lang w:val="en-US"/>
        </w:rPr>
        <w:t xml:space="preserve"> </w:t>
      </w:r>
      <w:r w:rsidR="006053AD" w:rsidRPr="00943CAA">
        <w:rPr>
          <w:i/>
          <w:sz w:val="24"/>
          <w:szCs w:val="28"/>
          <w:lang w:val="en-US"/>
        </w:rPr>
        <w:t>-</w:t>
      </w:r>
      <w:r w:rsidR="009174A5">
        <w:rPr>
          <w:i/>
          <w:sz w:val="24"/>
          <w:szCs w:val="28"/>
          <w:lang w:val="en-US"/>
        </w:rPr>
        <w:t xml:space="preserve"> </w:t>
      </w:r>
      <w:r w:rsidR="006053AD" w:rsidRPr="00943CAA">
        <w:rPr>
          <w:i/>
          <w:sz w:val="24"/>
          <w:szCs w:val="28"/>
          <w:lang w:val="en-US"/>
        </w:rPr>
        <w:t xml:space="preserve">up to </w:t>
      </w:r>
      <w:r w:rsidR="009174A5">
        <w:rPr>
          <w:i/>
          <w:sz w:val="24"/>
          <w:szCs w:val="28"/>
          <w:lang w:val="en-US"/>
        </w:rPr>
        <w:t>two</w:t>
      </w:r>
      <w:r w:rsidR="006053AD" w:rsidRPr="00943CAA">
        <w:rPr>
          <w:i/>
          <w:sz w:val="24"/>
          <w:szCs w:val="28"/>
          <w:lang w:val="en-US"/>
        </w:rPr>
        <w:t xml:space="preserve"> years)</w:t>
      </w:r>
      <w:r w:rsidR="00A319AB" w:rsidRPr="00943CAA">
        <w:rPr>
          <w:szCs w:val="28"/>
          <w:lang w:val="en-US"/>
        </w:rPr>
        <w:t>. If</w:t>
      </w:r>
      <w:r w:rsidRPr="00943CAA">
        <w:rPr>
          <w:szCs w:val="28"/>
          <w:lang w:val="en-US"/>
        </w:rPr>
        <w:t xml:space="preserve"> this crime is committed by chief executive officers of law enforcement agenc</w:t>
      </w:r>
      <w:r w:rsidR="00653F8F" w:rsidRPr="00943CAA">
        <w:rPr>
          <w:szCs w:val="28"/>
          <w:lang w:val="en-US"/>
        </w:rPr>
        <w:t xml:space="preserve">ies, their deputies, judges, </w:t>
      </w:r>
      <w:r w:rsidR="00A319AB" w:rsidRPr="00943CAA">
        <w:rPr>
          <w:szCs w:val="28"/>
          <w:lang w:val="en-US"/>
        </w:rPr>
        <w:t>sentence will be</w:t>
      </w:r>
      <w:r w:rsidRPr="00943CAA">
        <w:rPr>
          <w:szCs w:val="28"/>
          <w:lang w:val="en-US"/>
        </w:rPr>
        <w:t xml:space="preserve"> increased to </w:t>
      </w:r>
      <w:r w:rsidR="009174A5">
        <w:rPr>
          <w:szCs w:val="28"/>
          <w:lang w:val="en-US"/>
        </w:rPr>
        <w:t>seven</w:t>
      </w:r>
      <w:r w:rsidRPr="00943CAA">
        <w:rPr>
          <w:szCs w:val="28"/>
          <w:lang w:val="en-US"/>
        </w:rPr>
        <w:t xml:space="preserve"> years of imprisonment </w:t>
      </w:r>
      <w:r w:rsidR="0024168A" w:rsidRPr="00943CAA">
        <w:rPr>
          <w:i/>
          <w:sz w:val="24"/>
          <w:szCs w:val="28"/>
          <w:lang w:val="en-US"/>
        </w:rPr>
        <w:t xml:space="preserve">(previously - up to </w:t>
      </w:r>
      <w:r w:rsidR="009174A5">
        <w:rPr>
          <w:i/>
          <w:sz w:val="24"/>
          <w:szCs w:val="28"/>
          <w:lang w:val="en-US"/>
        </w:rPr>
        <w:t>five</w:t>
      </w:r>
      <w:r w:rsidR="0024168A" w:rsidRPr="00943CAA">
        <w:rPr>
          <w:i/>
          <w:sz w:val="24"/>
          <w:szCs w:val="28"/>
          <w:lang w:val="en-US"/>
        </w:rPr>
        <w:t xml:space="preserve"> years)</w:t>
      </w:r>
      <w:r w:rsidR="0024168A" w:rsidRPr="00943CAA">
        <w:rPr>
          <w:sz w:val="24"/>
          <w:szCs w:val="28"/>
          <w:lang w:val="en-US"/>
        </w:rPr>
        <w:t>.</w:t>
      </w:r>
    </w:p>
    <w:p w:rsidR="0062377A" w:rsidRPr="00943CAA" w:rsidRDefault="0005460D" w:rsidP="00774A19">
      <w:pPr>
        <w:rPr>
          <w:szCs w:val="28"/>
          <w:lang w:val="en-US"/>
        </w:rPr>
      </w:pPr>
      <w:r w:rsidRPr="00943CAA">
        <w:rPr>
          <w:szCs w:val="28"/>
          <w:lang w:val="en-US"/>
        </w:rPr>
        <w:t>In addition, criminal liability of law enforcement officers and special state agency officers for provoking a crime will increase their professionalism, strengthen the protection of the constitutional rights of citizens and minimize corruption risks.</w:t>
      </w:r>
    </w:p>
    <w:p w:rsidR="00E37DC3" w:rsidRPr="00943CAA" w:rsidRDefault="0005460D" w:rsidP="00E37DC3">
      <w:pPr>
        <w:rPr>
          <w:lang w:val="en-US"/>
        </w:rPr>
      </w:pPr>
      <w:r w:rsidRPr="00943CAA">
        <w:rPr>
          <w:lang w:val="en-US"/>
        </w:rPr>
        <w:lastRenderedPageBreak/>
        <w:t>In order to minimize the causes of corruption, measures have been taken to systematize and increase the remuneration of officers of law enforcement and special state bodies.</w:t>
      </w:r>
    </w:p>
    <w:p w:rsidR="00AD428E" w:rsidRPr="00943CAA" w:rsidRDefault="0005460D" w:rsidP="00D2729D">
      <w:pPr>
        <w:rPr>
          <w:lang w:val="en-US"/>
        </w:rPr>
      </w:pPr>
      <w:r w:rsidRPr="00943CAA">
        <w:rPr>
          <w:lang w:val="en-US"/>
        </w:rPr>
        <w:t xml:space="preserve">In accordance with the instructions of the President, the </w:t>
      </w:r>
      <w:r w:rsidR="00E2132D" w:rsidRPr="00943CAA">
        <w:rPr>
          <w:b/>
          <w:color w:val="003B5C"/>
          <w:lang w:val="en-US"/>
        </w:rPr>
        <w:t xml:space="preserve">Ministry of Internal Affairs is being reformed </w:t>
      </w:r>
      <w:r w:rsidR="00047618" w:rsidRPr="00943CAA">
        <w:rPr>
          <w:i/>
          <w:sz w:val="24"/>
          <w:lang w:val="en-US"/>
        </w:rPr>
        <w:t>(as part of Roadmap for Modernization of Internal Affairs bodies for 2019-2021)</w:t>
      </w:r>
      <w:r w:rsidRPr="00943CAA">
        <w:rPr>
          <w:lang w:val="en-US"/>
        </w:rPr>
        <w:t xml:space="preserve">: the staff structure has been optimized </w:t>
      </w:r>
      <w:r w:rsidRPr="00943CAA">
        <w:rPr>
          <w:i/>
          <w:sz w:val="24"/>
          <w:lang w:val="en-US"/>
        </w:rPr>
        <w:t>(106 redundant managerial links and about 1.5 thousand senior positions have been reduced)</w:t>
      </w:r>
      <w:r w:rsidRPr="00943CAA">
        <w:rPr>
          <w:lang w:val="en-US"/>
        </w:rPr>
        <w:t xml:space="preserve">; the number of internal affairs bodies has been reduced by 11%; the number of departmental educational institutions has been reduced </w:t>
      </w:r>
      <w:r w:rsidR="007232DB" w:rsidRPr="00943CAA">
        <w:rPr>
          <w:i/>
          <w:sz w:val="24"/>
          <w:lang w:val="en-US"/>
        </w:rPr>
        <w:t>(from 12 to 5)</w:t>
      </w:r>
      <w:r w:rsidRPr="00943CAA">
        <w:rPr>
          <w:lang w:val="en-US"/>
        </w:rPr>
        <w:t>.</w:t>
      </w:r>
    </w:p>
    <w:p w:rsidR="00925566" w:rsidRPr="00943CAA" w:rsidRDefault="0005460D" w:rsidP="00D2729D">
      <w:pPr>
        <w:rPr>
          <w:lang w:val="en-US"/>
        </w:rPr>
      </w:pPr>
      <w:r w:rsidRPr="00943CAA">
        <w:rPr>
          <w:lang w:val="en-US"/>
        </w:rPr>
        <w:t xml:space="preserve">The interdepartmental study of issues on release of the Ministry of Internal Affairs from non-core duties </w:t>
      </w:r>
      <w:r w:rsidRPr="00943CAA">
        <w:rPr>
          <w:i/>
          <w:sz w:val="24"/>
          <w:lang w:val="en-US"/>
        </w:rPr>
        <w:t xml:space="preserve">(protection of objects, migration, medical support of convicts, etc.) </w:t>
      </w:r>
      <w:r w:rsidRPr="00943CAA">
        <w:rPr>
          <w:szCs w:val="28"/>
          <w:lang w:val="en-US"/>
        </w:rPr>
        <w:t>continues</w:t>
      </w:r>
      <w:r w:rsidRPr="00943CAA">
        <w:rPr>
          <w:lang w:val="en-US"/>
        </w:rPr>
        <w:t xml:space="preserve">. </w:t>
      </w:r>
      <w:r w:rsidR="00D22D12" w:rsidRPr="00943CAA">
        <w:rPr>
          <w:sz w:val="20"/>
          <w:lang w:val="en-US"/>
        </w:rPr>
        <w:t xml:space="preserve">[3, p. 108] </w:t>
      </w:r>
      <w:r w:rsidRPr="00943CAA">
        <w:rPr>
          <w:lang w:val="en-US"/>
        </w:rPr>
        <w:t>The functions in the field of civil protection have been transferred to the newly formed</w:t>
      </w:r>
      <w:r w:rsidR="00A319AB" w:rsidRPr="00943CAA">
        <w:rPr>
          <w:lang w:val="en-US"/>
        </w:rPr>
        <w:t xml:space="preserve"> Ministry of Emergency Response</w:t>
      </w:r>
      <w:r w:rsidRPr="00943CAA">
        <w:rPr>
          <w:lang w:val="en-US"/>
        </w:rPr>
        <w:t>.</w:t>
      </w:r>
    </w:p>
    <w:p w:rsidR="00DF6EC4" w:rsidRPr="00943CAA" w:rsidRDefault="0005460D" w:rsidP="00925566">
      <w:pPr>
        <w:rPr>
          <w:lang w:val="en-US"/>
        </w:rPr>
      </w:pPr>
      <w:r w:rsidRPr="00943CAA">
        <w:rPr>
          <w:lang w:val="en-US"/>
        </w:rPr>
        <w:t>The release from non</w:t>
      </w:r>
      <w:r w:rsidR="00653F8F" w:rsidRPr="00943CAA">
        <w:rPr>
          <w:lang w:val="en-US"/>
        </w:rPr>
        <w:t>-</w:t>
      </w:r>
      <w:r w:rsidRPr="00943CAA">
        <w:rPr>
          <w:lang w:val="en-US"/>
        </w:rPr>
        <w:t xml:space="preserve">relevant duties will allow focusing on important law enforcement functions, including through the introduction of </w:t>
      </w:r>
      <w:r w:rsidR="00925566" w:rsidRPr="00943CAA">
        <w:rPr>
          <w:b/>
          <w:color w:val="003B5C"/>
          <w:lang w:val="en-US"/>
        </w:rPr>
        <w:t>service model of the police</w:t>
      </w:r>
      <w:r w:rsidRPr="00943CAA">
        <w:rPr>
          <w:lang w:val="en-US"/>
        </w:rPr>
        <w:t xml:space="preserve">, which focuses on the interests of law-abiding citizens. </w:t>
      </w:r>
    </w:p>
    <w:p w:rsidR="008962D0" w:rsidRPr="00943CAA" w:rsidRDefault="0005460D" w:rsidP="00925566">
      <w:pPr>
        <w:rPr>
          <w:lang w:val="en-US"/>
        </w:rPr>
      </w:pPr>
      <w:r w:rsidRPr="00943CAA">
        <w:rPr>
          <w:lang w:val="en-US"/>
        </w:rPr>
        <w:t>Based on experience of the OECD countries, three main vectors are identified: timely elimination of potential threats; walking distance of the police and development of digital technologies; and close partnership with society.</w:t>
      </w:r>
    </w:p>
    <w:p w:rsidR="001E08F9" w:rsidRPr="00943CAA" w:rsidRDefault="0005460D" w:rsidP="008E77C7">
      <w:pPr>
        <w:pStyle w:val="a3"/>
        <w:ind w:left="0"/>
        <w:rPr>
          <w:rFonts w:eastAsia="Times New Roman" w:cs="Times New Roman"/>
          <w:sz w:val="20"/>
          <w:szCs w:val="32"/>
          <w:lang w:val="en-US" w:eastAsia="ru-RU"/>
        </w:rPr>
      </w:pPr>
      <w:r w:rsidRPr="00943CAA">
        <w:rPr>
          <w:rFonts w:eastAsia="Times New Roman" w:cs="Times New Roman"/>
          <w:szCs w:val="32"/>
          <w:lang w:val="en-US" w:eastAsia="ru-RU"/>
        </w:rPr>
        <w:t xml:space="preserve">In order to further eliminate the prerequisites of corruption </w:t>
      </w:r>
      <w:r w:rsidRPr="00943CAA">
        <w:rPr>
          <w:b/>
          <w:color w:val="003B5C"/>
          <w:lang w:val="en-US"/>
        </w:rPr>
        <w:t>in the judicial system</w:t>
      </w:r>
      <w:r w:rsidRPr="00943CAA">
        <w:rPr>
          <w:rFonts w:eastAsia="Times New Roman" w:cs="Times New Roman"/>
          <w:szCs w:val="32"/>
          <w:lang w:val="en-US" w:eastAsia="ru-RU"/>
        </w:rPr>
        <w:t xml:space="preserve">, the Supreme Court eliminated the possibility of manipulations in the algorithm of automated distribution of cases. </w:t>
      </w:r>
      <w:r w:rsidRPr="00943CAA">
        <w:rPr>
          <w:rFonts w:eastAsia="Times New Roman" w:cs="Times New Roman"/>
          <w:sz w:val="20"/>
          <w:szCs w:val="32"/>
          <w:lang w:val="en-US" w:eastAsia="ru-RU"/>
        </w:rPr>
        <w:t>[1, p. 7]</w:t>
      </w:r>
    </w:p>
    <w:p w:rsidR="008E77C7" w:rsidRPr="00943CAA" w:rsidRDefault="00653F8F" w:rsidP="008E77C7">
      <w:pPr>
        <w:pStyle w:val="a3"/>
        <w:ind w:left="0"/>
        <w:rPr>
          <w:rFonts w:eastAsia="Times New Roman" w:cs="Times New Roman"/>
          <w:szCs w:val="32"/>
          <w:lang w:val="en-US" w:eastAsia="ru-RU"/>
        </w:rPr>
      </w:pPr>
      <w:r w:rsidRPr="00943CAA">
        <w:rPr>
          <w:lang w:val="en-US"/>
        </w:rPr>
        <w:t>“Judge-conciliator”</w:t>
      </w:r>
      <w:r w:rsidR="00A319AB" w:rsidRPr="00943CAA">
        <w:rPr>
          <w:lang w:val="en-US"/>
        </w:rPr>
        <w:t xml:space="preserve"> position</w:t>
      </w:r>
      <w:r w:rsidR="0005460D" w:rsidRPr="00943CAA">
        <w:rPr>
          <w:lang w:val="en-US"/>
        </w:rPr>
        <w:t xml:space="preserve"> was also introduced, which decreased the load on the courts by three times </w:t>
      </w:r>
      <w:r w:rsidR="00626DE7" w:rsidRPr="00943CAA">
        <w:rPr>
          <w:i/>
          <w:sz w:val="24"/>
          <w:lang w:val="en-US"/>
        </w:rPr>
        <w:t>(from 20 to 6 thousand per day)</w:t>
      </w:r>
      <w:r w:rsidR="0005460D" w:rsidRPr="00943CAA">
        <w:rPr>
          <w:lang w:val="en-US"/>
        </w:rPr>
        <w:t xml:space="preserve">: 40% of cases settled by reconciliation, the parties themselves settle the dispute, preventing the corruption by </w:t>
      </w:r>
      <w:r w:rsidR="00A319AB" w:rsidRPr="00943CAA">
        <w:rPr>
          <w:lang w:val="en-US"/>
        </w:rPr>
        <w:t xml:space="preserve">judges </w:t>
      </w:r>
      <w:r w:rsidR="00A319AB" w:rsidRPr="00943CAA">
        <w:rPr>
          <w:sz w:val="20"/>
          <w:lang w:val="en-US"/>
        </w:rPr>
        <w:t>[</w:t>
      </w:r>
      <w:r w:rsidR="00626DE7" w:rsidRPr="00943CAA">
        <w:rPr>
          <w:sz w:val="20"/>
          <w:lang w:val="en-US"/>
        </w:rPr>
        <w:t>1, p. 5]</w:t>
      </w:r>
    </w:p>
    <w:p w:rsidR="0059682C" w:rsidRPr="00943CAA" w:rsidRDefault="0005460D" w:rsidP="008E77C7">
      <w:pPr>
        <w:pStyle w:val="a3"/>
        <w:ind w:left="0"/>
        <w:rPr>
          <w:rFonts w:eastAsia="Times New Roman" w:cs="Times New Roman"/>
          <w:szCs w:val="32"/>
          <w:lang w:val="en-US" w:eastAsia="ru-RU"/>
        </w:rPr>
      </w:pPr>
      <w:r w:rsidRPr="00943CAA">
        <w:rPr>
          <w:rFonts w:eastAsia="Times New Roman" w:cs="Times New Roman"/>
          <w:szCs w:val="32"/>
          <w:lang w:val="en-US" w:eastAsia="ru-RU"/>
        </w:rPr>
        <w:t>After declaration of state o</w:t>
      </w:r>
      <w:r w:rsidR="00BE6688" w:rsidRPr="00943CAA">
        <w:rPr>
          <w:rFonts w:eastAsia="Times New Roman" w:cs="Times New Roman"/>
          <w:szCs w:val="32"/>
          <w:lang w:val="en-US" w:eastAsia="ru-RU"/>
        </w:rPr>
        <w:t xml:space="preserve">f emergency associated with </w:t>
      </w:r>
      <w:r w:rsidRPr="00943CAA">
        <w:rPr>
          <w:rFonts w:eastAsia="Times New Roman" w:cs="Times New Roman"/>
          <w:szCs w:val="32"/>
          <w:lang w:val="en-US" w:eastAsia="ru-RU"/>
        </w:rPr>
        <w:t>the pandemic, the trials in Kazakhstan were quickly transferred to</w:t>
      </w:r>
      <w:r w:rsidR="00BE6688" w:rsidRPr="00943CAA">
        <w:rPr>
          <w:rFonts w:eastAsia="Times New Roman" w:cs="Times New Roman"/>
          <w:szCs w:val="32"/>
          <w:lang w:val="en-US" w:eastAsia="ru-RU"/>
        </w:rPr>
        <w:t xml:space="preserve"> </w:t>
      </w:r>
      <w:r w:rsidRPr="00943CAA">
        <w:rPr>
          <w:rFonts w:eastAsia="Times New Roman" w:cs="Times New Roman"/>
          <w:szCs w:val="32"/>
          <w:lang w:val="en-US" w:eastAsia="ru-RU"/>
        </w:rPr>
        <w:t xml:space="preserve">online mode </w:t>
      </w:r>
      <w:r w:rsidR="006E4072" w:rsidRPr="00943CAA">
        <w:rPr>
          <w:rFonts w:eastAsia="Times New Roman" w:cs="Times New Roman"/>
          <w:i/>
          <w:sz w:val="24"/>
          <w:szCs w:val="32"/>
          <w:lang w:val="en-US" w:eastAsia="ru-RU"/>
        </w:rPr>
        <w:t>(85 servers were installed and 120 terrabytes of memory were purchased)</w:t>
      </w:r>
      <w:r w:rsidR="00351A3E" w:rsidRPr="00943CAA">
        <w:rPr>
          <w:rFonts w:eastAsia="Times New Roman" w:cs="Times New Roman"/>
          <w:sz w:val="24"/>
          <w:szCs w:val="32"/>
          <w:lang w:val="en-US" w:eastAsia="ru-RU"/>
        </w:rPr>
        <w:t>.</w:t>
      </w:r>
    </w:p>
    <w:p w:rsidR="008B546A" w:rsidRPr="00943CAA" w:rsidRDefault="0005460D" w:rsidP="008B546A">
      <w:pPr>
        <w:pStyle w:val="a3"/>
        <w:ind w:left="0"/>
        <w:rPr>
          <w:rFonts w:eastAsia="Times New Roman" w:cs="Times New Roman"/>
          <w:szCs w:val="32"/>
          <w:lang w:val="en-US" w:eastAsia="ru-RU"/>
        </w:rPr>
      </w:pPr>
      <w:r w:rsidRPr="00943CAA">
        <w:rPr>
          <w:rFonts w:eastAsia="Times New Roman" w:cs="Times New Roman"/>
          <w:szCs w:val="32"/>
          <w:lang w:val="en-US" w:eastAsia="ru-RU"/>
        </w:rPr>
        <w:t>Digitalization of the judicial system has shown its effectiveness and allowed citizens from 20 countries, including investors, to participate in remote trials.</w:t>
      </w:r>
    </w:p>
    <w:p w:rsidR="008B546A" w:rsidRPr="00943CAA" w:rsidRDefault="00653F8F" w:rsidP="008B546A">
      <w:pPr>
        <w:pStyle w:val="a3"/>
        <w:ind w:left="0"/>
        <w:rPr>
          <w:rFonts w:eastAsia="Times New Roman" w:cs="Times New Roman"/>
          <w:szCs w:val="32"/>
          <w:lang w:val="en-US" w:eastAsia="ru-RU"/>
        </w:rPr>
      </w:pPr>
      <w:r w:rsidRPr="00943CAA">
        <w:rPr>
          <w:rFonts w:eastAsia="Times New Roman" w:cs="Times New Roman"/>
          <w:szCs w:val="32"/>
          <w:lang w:val="en-US" w:eastAsia="ru-RU"/>
        </w:rPr>
        <w:t xml:space="preserve">In order to minimize corruption risks </w:t>
      </w:r>
      <w:r w:rsidR="0005460D" w:rsidRPr="00943CAA">
        <w:rPr>
          <w:rFonts w:eastAsia="Times New Roman" w:cs="Times New Roman"/>
          <w:szCs w:val="32"/>
          <w:lang w:val="en-US" w:eastAsia="ru-RU"/>
        </w:rPr>
        <w:t>in</w:t>
      </w:r>
      <w:r w:rsidR="0005460D" w:rsidRPr="00943CAA">
        <w:rPr>
          <w:b/>
          <w:color w:val="003B5C"/>
          <w:lang w:val="en-US"/>
        </w:rPr>
        <w:t xml:space="preserve"> the Anti-Corruption Service</w:t>
      </w:r>
      <w:r w:rsidR="0005460D" w:rsidRPr="00943CAA">
        <w:rPr>
          <w:rFonts w:eastAsia="Times New Roman" w:cs="Times New Roman"/>
          <w:szCs w:val="32"/>
          <w:lang w:val="en-US" w:eastAsia="ru-RU"/>
        </w:rPr>
        <w:t>, the President supported the Agency</w:t>
      </w:r>
      <w:r w:rsidR="00D01C39" w:rsidRPr="00943CAA">
        <w:rPr>
          <w:rFonts w:eastAsia="Times New Roman" w:cs="Times New Roman"/>
          <w:szCs w:val="32"/>
          <w:lang w:val="en-US" w:eastAsia="ru-RU"/>
        </w:rPr>
        <w:t>’</w:t>
      </w:r>
      <w:r w:rsidR="0005460D" w:rsidRPr="00943CAA">
        <w:rPr>
          <w:rFonts w:eastAsia="Times New Roman" w:cs="Times New Roman"/>
          <w:szCs w:val="32"/>
          <w:lang w:val="en-US" w:eastAsia="ru-RU"/>
        </w:rPr>
        <w:t>s initiative to establish housing payments to officers of the operational and investigative structure.</w:t>
      </w:r>
    </w:p>
    <w:p w:rsidR="00BA3E27" w:rsidRPr="00943CAA" w:rsidRDefault="0005460D" w:rsidP="00D01C39">
      <w:pPr>
        <w:pStyle w:val="a3"/>
        <w:spacing w:after="240"/>
        <w:ind w:left="0"/>
        <w:rPr>
          <w:rFonts w:eastAsia="Times New Roman" w:cs="Times New Roman"/>
          <w:szCs w:val="32"/>
          <w:lang w:val="en-US" w:eastAsia="ru-RU"/>
        </w:rPr>
      </w:pPr>
      <w:r w:rsidRPr="00943CAA">
        <w:rPr>
          <w:rFonts w:eastAsia="Times New Roman" w:cs="Times New Roman"/>
          <w:szCs w:val="32"/>
          <w:lang w:val="en-US" w:eastAsia="ru-RU"/>
        </w:rPr>
        <w:t>The Agency constantly carries out a set of necessary measures to prevent and detect offenses committed by personnel, as well as to bring the perpetrators to the responsibility established by law.</w:t>
      </w:r>
    </w:p>
    <w:p w:rsidR="00B25CE4" w:rsidRPr="00943CAA" w:rsidRDefault="0005460D" w:rsidP="00D01C39">
      <w:pPr>
        <w:spacing w:after="240"/>
        <w:ind w:firstLine="0"/>
        <w:rPr>
          <w:rFonts w:cs="Times New Roman"/>
          <w:b/>
          <w:color w:val="003B5C"/>
          <w:szCs w:val="28"/>
          <w:lang w:val="en-US"/>
        </w:rPr>
      </w:pPr>
      <w:r w:rsidRPr="00943CAA">
        <w:rPr>
          <w:rFonts w:cs="Times New Roman"/>
          <w:b/>
          <w:color w:val="003B5C"/>
          <w:szCs w:val="28"/>
          <w:lang w:val="en-US"/>
        </w:rPr>
        <w:t>9. Formation of integrity system</w:t>
      </w:r>
      <w:r w:rsidR="00653F8F" w:rsidRPr="00943CAA">
        <w:rPr>
          <w:rFonts w:cs="Times New Roman"/>
          <w:b/>
          <w:color w:val="003B5C"/>
          <w:szCs w:val="28"/>
          <w:lang w:val="en-US"/>
        </w:rPr>
        <w:t xml:space="preserve"> </w:t>
      </w:r>
      <w:r w:rsidRPr="00943CAA">
        <w:rPr>
          <w:rFonts w:cs="Times New Roman"/>
          <w:b/>
          <w:color w:val="003B5C"/>
          <w:szCs w:val="28"/>
          <w:lang w:val="en-US"/>
        </w:rPr>
        <w:t>and anti-corruption culture in society</w:t>
      </w:r>
    </w:p>
    <w:p w:rsidR="00EB4D35" w:rsidRPr="00943CAA" w:rsidRDefault="0005460D" w:rsidP="00EB4D35">
      <w:pPr>
        <w:pStyle w:val="a3"/>
        <w:ind w:left="0"/>
        <w:rPr>
          <w:szCs w:val="28"/>
          <w:lang w:val="en-US"/>
        </w:rPr>
      </w:pPr>
      <w:r w:rsidRPr="00943CAA">
        <w:rPr>
          <w:szCs w:val="28"/>
          <w:lang w:val="en-US"/>
        </w:rPr>
        <w:t>In pursuance of the instructions of the Preside</w:t>
      </w:r>
      <w:r w:rsidR="00653F8F" w:rsidRPr="00943CAA">
        <w:rPr>
          <w:szCs w:val="28"/>
          <w:lang w:val="en-US"/>
        </w:rPr>
        <w:t xml:space="preserve">nt, purposeful ideological work </w:t>
      </w:r>
      <w:r w:rsidRPr="00943CAA">
        <w:rPr>
          <w:szCs w:val="28"/>
          <w:lang w:val="en-US"/>
        </w:rPr>
        <w:t>has been provided aime</w:t>
      </w:r>
      <w:r w:rsidR="00653F8F" w:rsidRPr="00943CAA">
        <w:rPr>
          <w:szCs w:val="28"/>
          <w:lang w:val="en-US"/>
        </w:rPr>
        <w:t xml:space="preserve">d at forming </w:t>
      </w:r>
      <w:r w:rsidRPr="00943CAA">
        <w:rPr>
          <w:szCs w:val="28"/>
          <w:lang w:val="en-US"/>
        </w:rPr>
        <w:t xml:space="preserve">a zero tolerance for corruption in society. </w:t>
      </w:r>
      <w:r w:rsidRPr="00943CAA">
        <w:rPr>
          <w:sz w:val="20"/>
          <w:szCs w:val="28"/>
          <w:lang w:val="en-US"/>
        </w:rPr>
        <w:t>[6, p. 6; 7, p. 5]</w:t>
      </w:r>
    </w:p>
    <w:p w:rsidR="004D1658" w:rsidRPr="00943CAA" w:rsidRDefault="0005460D" w:rsidP="004D1658">
      <w:pPr>
        <w:rPr>
          <w:szCs w:val="28"/>
          <w:lang w:val="en-US"/>
        </w:rPr>
      </w:pPr>
      <w:r w:rsidRPr="00943CAA">
        <w:rPr>
          <w:szCs w:val="28"/>
          <w:lang w:val="en-US"/>
        </w:rPr>
        <w:t>In order to build a constructive</w:t>
      </w:r>
      <w:r w:rsidRPr="00943CAA">
        <w:rPr>
          <w:rFonts w:cs="Times New Roman"/>
          <w:b/>
          <w:color w:val="003B5C"/>
          <w:szCs w:val="28"/>
          <w:lang w:val="en-US"/>
        </w:rPr>
        <w:t xml:space="preserve"> dialogue with the society</w:t>
      </w:r>
      <w:r w:rsidR="00A319AB" w:rsidRPr="00943CAA">
        <w:rPr>
          <w:szCs w:val="28"/>
          <w:lang w:val="en-US"/>
        </w:rPr>
        <w:t xml:space="preserve"> within the framework of the concept</w:t>
      </w:r>
      <w:r w:rsidRPr="00943CAA">
        <w:rPr>
          <w:szCs w:val="28"/>
          <w:lang w:val="en-US"/>
        </w:rPr>
        <w:t xml:space="preserve"> </w:t>
      </w:r>
      <w:r w:rsidR="00D01C39" w:rsidRPr="00943CAA">
        <w:rPr>
          <w:szCs w:val="28"/>
          <w:lang w:val="en-US"/>
        </w:rPr>
        <w:t>“</w:t>
      </w:r>
      <w:r w:rsidRPr="00943CAA">
        <w:rPr>
          <w:szCs w:val="28"/>
          <w:lang w:val="en-US"/>
        </w:rPr>
        <w:t>hearing state</w:t>
      </w:r>
      <w:r w:rsidR="00D01C39" w:rsidRPr="00943CAA">
        <w:rPr>
          <w:szCs w:val="28"/>
          <w:lang w:val="en-US"/>
        </w:rPr>
        <w:t>”</w:t>
      </w:r>
      <w:r w:rsidRPr="00943CAA">
        <w:rPr>
          <w:szCs w:val="28"/>
          <w:lang w:val="en-US"/>
        </w:rPr>
        <w:t xml:space="preserve"> proclaimed by the President, the Agency </w:t>
      </w:r>
      <w:r w:rsidRPr="00943CAA">
        <w:rPr>
          <w:szCs w:val="28"/>
          <w:lang w:val="en-US"/>
        </w:rPr>
        <w:lastRenderedPageBreak/>
        <w:t>contin</w:t>
      </w:r>
      <w:r w:rsidR="00A319AB" w:rsidRPr="00943CAA">
        <w:rPr>
          <w:szCs w:val="28"/>
          <w:lang w:val="en-US"/>
        </w:rPr>
        <w:t xml:space="preserve">ues extensive interaction with </w:t>
      </w:r>
      <w:r w:rsidRPr="00943CAA">
        <w:rPr>
          <w:szCs w:val="28"/>
          <w:lang w:val="en-US"/>
        </w:rPr>
        <w:t xml:space="preserve">civil society in solving urgent problems of the population. </w:t>
      </w:r>
      <w:r w:rsidRPr="00943CAA">
        <w:rPr>
          <w:sz w:val="20"/>
          <w:szCs w:val="28"/>
          <w:lang w:val="en-US"/>
        </w:rPr>
        <w:t>[2, p. 4]</w:t>
      </w:r>
    </w:p>
    <w:p w:rsidR="00CB6932" w:rsidRPr="00943CAA" w:rsidRDefault="0005460D" w:rsidP="004D1658">
      <w:pPr>
        <w:pStyle w:val="a3"/>
        <w:ind w:left="0"/>
        <w:rPr>
          <w:lang w:val="en-US"/>
        </w:rPr>
      </w:pPr>
      <w:r w:rsidRPr="00943CAA">
        <w:rPr>
          <w:lang w:val="en-US"/>
        </w:rPr>
        <w:t xml:space="preserve">To date, the anti-corruption movement includes </w:t>
      </w:r>
      <w:r w:rsidRPr="00943CAA">
        <w:rPr>
          <w:rFonts w:cs="Times New Roman"/>
          <w:b/>
          <w:color w:val="003B5C"/>
          <w:szCs w:val="28"/>
          <w:lang w:val="en-US"/>
        </w:rPr>
        <w:t>about 100 thousand public volunteers</w:t>
      </w:r>
      <w:r w:rsidRPr="00943CAA">
        <w:rPr>
          <w:lang w:val="en-US"/>
        </w:rPr>
        <w:t>.</w:t>
      </w:r>
    </w:p>
    <w:p w:rsidR="007455BB" w:rsidRPr="00943CAA" w:rsidRDefault="0005460D" w:rsidP="004D1658">
      <w:pPr>
        <w:pStyle w:val="a3"/>
        <w:ind w:left="0"/>
        <w:rPr>
          <w:rFonts w:cs="Times New Roman"/>
          <w:b/>
          <w:color w:val="003B5C"/>
          <w:szCs w:val="28"/>
          <w:lang w:val="en-US"/>
        </w:rPr>
      </w:pPr>
      <w:r w:rsidRPr="00943CAA">
        <w:rPr>
          <w:lang w:val="en-US"/>
        </w:rPr>
        <w:t xml:space="preserve">The non-governmental sector plays a crucial role </w:t>
      </w:r>
      <w:r w:rsidR="00653F8F" w:rsidRPr="00943CAA">
        <w:rPr>
          <w:lang w:val="en-US"/>
        </w:rPr>
        <w:t>in formation</w:t>
      </w:r>
      <w:r w:rsidRPr="00943CAA">
        <w:rPr>
          <w:lang w:val="en-US"/>
        </w:rPr>
        <w:t xml:space="preserve"> of an anti-corruption culture and </w:t>
      </w:r>
      <w:r w:rsidRPr="00943CAA">
        <w:rPr>
          <w:rFonts w:cs="Times New Roman"/>
          <w:b/>
          <w:color w:val="003B5C"/>
          <w:szCs w:val="28"/>
          <w:lang w:val="en-US"/>
        </w:rPr>
        <w:t>integrity system</w:t>
      </w:r>
      <w:r w:rsidRPr="00943CAA">
        <w:rPr>
          <w:lang w:val="en-US"/>
        </w:rPr>
        <w:t>.</w:t>
      </w:r>
    </w:p>
    <w:p w:rsidR="00121A2A" w:rsidRPr="00943CAA" w:rsidRDefault="0005460D" w:rsidP="00121A2A">
      <w:pPr>
        <w:pStyle w:val="a3"/>
        <w:ind w:left="0"/>
        <w:rPr>
          <w:lang w:val="en-US"/>
        </w:rPr>
      </w:pPr>
      <w:r w:rsidRPr="00943CAA">
        <w:rPr>
          <w:lang w:val="en-US"/>
        </w:rPr>
        <w:t xml:space="preserve">Thus, the republican public association </w:t>
      </w:r>
      <w:r w:rsidR="00D01C39" w:rsidRPr="00943CAA">
        <w:rPr>
          <w:lang w:val="en-US"/>
        </w:rPr>
        <w:t>“</w:t>
      </w:r>
      <w:r w:rsidRPr="00943CAA">
        <w:rPr>
          <w:lang w:val="en-US"/>
        </w:rPr>
        <w:t xml:space="preserve">National Movement against Corruption </w:t>
      </w:r>
      <w:r w:rsidR="00A319AB" w:rsidRPr="00943CAA">
        <w:rPr>
          <w:rFonts w:cs="Times New Roman"/>
          <w:b/>
          <w:color w:val="003B5C"/>
          <w:szCs w:val="28"/>
          <w:lang w:val="en-US"/>
        </w:rPr>
        <w:t>“ZHANARU”</w:t>
      </w:r>
      <w:r w:rsidRPr="00943CAA">
        <w:rPr>
          <w:lang w:val="en-US"/>
        </w:rPr>
        <w:t>, which has an extensive network of branches throughout the count</w:t>
      </w:r>
      <w:r w:rsidR="00653F8F" w:rsidRPr="00943CAA">
        <w:rPr>
          <w:lang w:val="en-US"/>
        </w:rPr>
        <w:t xml:space="preserve">ry, constantly conducts events </w:t>
      </w:r>
      <w:r w:rsidRPr="00943CAA">
        <w:rPr>
          <w:lang w:val="en-US"/>
        </w:rPr>
        <w:t>to explain the issues of combating corruption</w:t>
      </w:r>
      <w:r w:rsidR="00A319AB" w:rsidRPr="00943CAA">
        <w:rPr>
          <w:lang w:val="en-US"/>
        </w:rPr>
        <w:t xml:space="preserve"> to citizens</w:t>
      </w:r>
      <w:r w:rsidRPr="00943CAA">
        <w:rPr>
          <w:lang w:val="en-US"/>
        </w:rPr>
        <w:t>, receives citizens and monitors the provision of public services to the population through its mobile groups.</w:t>
      </w:r>
      <w:r w:rsidR="00A319AB" w:rsidRPr="00943CAA">
        <w:rPr>
          <w:lang w:val="en-US"/>
        </w:rPr>
        <w:t xml:space="preserve"> </w:t>
      </w:r>
    </w:p>
    <w:p w:rsidR="00CD67FD" w:rsidRPr="00943CAA" w:rsidRDefault="0005460D" w:rsidP="00121A2A">
      <w:pPr>
        <w:pStyle w:val="a3"/>
        <w:ind w:left="0"/>
        <w:rPr>
          <w:lang w:val="en-US"/>
        </w:rPr>
      </w:pPr>
      <w:r w:rsidRPr="00943CAA">
        <w:rPr>
          <w:rFonts w:cs="Times New Roman"/>
          <w:b/>
          <w:color w:val="003B5C"/>
          <w:szCs w:val="28"/>
          <w:lang w:val="en-US"/>
        </w:rPr>
        <w:t>The first anti-corruption media center</w:t>
      </w:r>
      <w:r w:rsidR="009278F6" w:rsidRPr="00943CAA">
        <w:rPr>
          <w:lang w:val="en-US"/>
        </w:rPr>
        <w:t xml:space="preserve"> </w:t>
      </w:r>
      <w:r w:rsidR="00A319AB" w:rsidRPr="00943CAA">
        <w:rPr>
          <w:lang w:val="en-US"/>
        </w:rPr>
        <w:t xml:space="preserve">in cooperation with state bodies, mass media and other organizations </w:t>
      </w:r>
      <w:r w:rsidR="009278F6" w:rsidRPr="00943CAA">
        <w:rPr>
          <w:lang w:val="en-US"/>
        </w:rPr>
        <w:t>provides broadcasting of the anti-corruptio</w:t>
      </w:r>
      <w:r w:rsidR="00653F8F" w:rsidRPr="00943CAA">
        <w:rPr>
          <w:lang w:val="en-US"/>
        </w:rPr>
        <w:t xml:space="preserve">n agenda </w:t>
      </w:r>
      <w:r w:rsidR="009278F6" w:rsidRPr="00943CAA">
        <w:rPr>
          <w:lang w:val="en-US"/>
        </w:rPr>
        <w:t>in the information space of the country.</w:t>
      </w:r>
      <w:r w:rsidR="00A319AB" w:rsidRPr="00943CAA">
        <w:rPr>
          <w:lang w:val="en-US"/>
        </w:rPr>
        <w:t xml:space="preserve"> </w:t>
      </w:r>
    </w:p>
    <w:p w:rsidR="004A6F75" w:rsidRPr="00943CAA" w:rsidRDefault="0005460D" w:rsidP="004A6F75">
      <w:pPr>
        <w:pStyle w:val="a3"/>
        <w:ind w:left="0"/>
        <w:rPr>
          <w:lang w:val="en-US"/>
        </w:rPr>
      </w:pPr>
      <w:r w:rsidRPr="00943CAA">
        <w:rPr>
          <w:rFonts w:cs="Times New Roman"/>
          <w:b/>
          <w:color w:val="003B5C"/>
          <w:szCs w:val="28"/>
          <w:lang w:val="en-US"/>
        </w:rPr>
        <w:t>The Civil Alliance of Kazakhsta</w:t>
      </w:r>
      <w:r w:rsidRPr="00943CAA">
        <w:rPr>
          <w:lang w:val="en-US"/>
        </w:rPr>
        <w:t xml:space="preserve">n, being one of the largest republican associations </w:t>
      </w:r>
      <w:r w:rsidR="00550B38" w:rsidRPr="00943CAA">
        <w:rPr>
          <w:i/>
          <w:sz w:val="24"/>
          <w:lang w:val="en-US"/>
        </w:rPr>
        <w:t>(more than 500 non-profit organizations)</w:t>
      </w:r>
      <w:r w:rsidRPr="00943CAA">
        <w:rPr>
          <w:lang w:val="en-US"/>
        </w:rPr>
        <w:t>, actively promotes the development and efficiency of the non-governmental sector, including through targeted ideological work aim</w:t>
      </w:r>
      <w:r w:rsidR="00653F8F" w:rsidRPr="00943CAA">
        <w:rPr>
          <w:lang w:val="en-US"/>
        </w:rPr>
        <w:t>ed at creating zero tolerance f</w:t>
      </w:r>
      <w:r w:rsidRPr="00943CAA">
        <w:rPr>
          <w:lang w:val="en-US"/>
        </w:rPr>
        <w:t>or corruption in society.</w:t>
      </w:r>
    </w:p>
    <w:p w:rsidR="00CD67FD" w:rsidRPr="00943CAA" w:rsidRDefault="0005460D" w:rsidP="00121A2A">
      <w:pPr>
        <w:pStyle w:val="a3"/>
        <w:ind w:left="0"/>
        <w:rPr>
          <w:lang w:val="en-US"/>
        </w:rPr>
      </w:pPr>
      <w:r w:rsidRPr="00943CAA">
        <w:rPr>
          <w:rFonts w:cs="Times New Roman"/>
          <w:b/>
          <w:color w:val="003B5C"/>
          <w:szCs w:val="28"/>
          <w:lang w:val="en-US"/>
        </w:rPr>
        <w:t>The Foundation for Development of Parliamentarism</w:t>
      </w:r>
      <w:r w:rsidR="00653F8F" w:rsidRPr="00943CAA">
        <w:rPr>
          <w:lang w:val="en-US"/>
        </w:rPr>
        <w:t xml:space="preserve"> in Kazakhstan </w:t>
      </w:r>
      <w:r w:rsidR="00A319AB" w:rsidRPr="00943CAA">
        <w:rPr>
          <w:lang w:val="en-US"/>
        </w:rPr>
        <w:t>contributes to</w:t>
      </w:r>
      <w:r w:rsidR="00792230" w:rsidRPr="00943CAA">
        <w:rPr>
          <w:lang w:val="en-US"/>
        </w:rPr>
        <w:t xml:space="preserve"> fight against corruption by promoting the protection of human rights, development of democracy and participation in government, including through the introduction of public control in the budget process.</w:t>
      </w:r>
    </w:p>
    <w:p w:rsidR="00F927C0" w:rsidRPr="00943CAA" w:rsidRDefault="0005460D" w:rsidP="00121A2A">
      <w:pPr>
        <w:pStyle w:val="a3"/>
        <w:ind w:left="0"/>
        <w:rPr>
          <w:lang w:val="en-US"/>
        </w:rPr>
      </w:pPr>
      <w:r w:rsidRPr="00943CAA">
        <w:rPr>
          <w:rFonts w:cs="Times New Roman"/>
          <w:b/>
          <w:color w:val="003B5C"/>
          <w:szCs w:val="28"/>
          <w:lang w:val="en-US"/>
        </w:rPr>
        <w:t>The Nat</w:t>
      </w:r>
      <w:r w:rsidR="00653F8F" w:rsidRPr="00943CAA">
        <w:rPr>
          <w:rFonts w:cs="Times New Roman"/>
          <w:b/>
          <w:color w:val="003B5C"/>
          <w:szCs w:val="28"/>
          <w:lang w:val="en-US"/>
        </w:rPr>
        <w:t>ional Chamber of Entrepreneurs “</w:t>
      </w:r>
      <w:r w:rsidRPr="00943CAA">
        <w:rPr>
          <w:rFonts w:cs="Times New Roman"/>
          <w:b/>
          <w:color w:val="003B5C"/>
          <w:szCs w:val="28"/>
          <w:lang w:val="en-US"/>
        </w:rPr>
        <w:t>Atame</w:t>
      </w:r>
      <w:r w:rsidR="00653F8F" w:rsidRPr="00943CAA">
        <w:rPr>
          <w:rFonts w:cs="Times New Roman"/>
          <w:b/>
          <w:color w:val="003B5C"/>
          <w:szCs w:val="28"/>
          <w:lang w:val="en-US"/>
        </w:rPr>
        <w:t>ken”</w:t>
      </w:r>
      <w:r w:rsidRPr="00943CAA">
        <w:rPr>
          <w:rFonts w:cs="Times New Roman"/>
          <w:b/>
          <w:color w:val="003B5C"/>
          <w:szCs w:val="28"/>
          <w:lang w:val="en-US"/>
        </w:rPr>
        <w:t xml:space="preserve"> </w:t>
      </w:r>
      <w:r w:rsidRPr="00943CAA">
        <w:rPr>
          <w:rFonts w:cs="Times New Roman"/>
          <w:szCs w:val="28"/>
          <w:lang w:val="en-US"/>
        </w:rPr>
        <w:t>provides comprehensive protection of the rights and interests of business, national and foreign investors, including by eliminating the prerequisites for corruption.</w:t>
      </w:r>
    </w:p>
    <w:p w:rsidR="00032DD0" w:rsidRPr="00943CAA" w:rsidRDefault="0005460D" w:rsidP="00032DD0">
      <w:pPr>
        <w:pStyle w:val="a3"/>
        <w:ind w:left="0"/>
        <w:rPr>
          <w:lang w:val="en-US"/>
        </w:rPr>
      </w:pPr>
      <w:r w:rsidRPr="00943CAA">
        <w:rPr>
          <w:rFonts w:cs="Times New Roman"/>
          <w:b/>
          <w:color w:val="003B5C"/>
          <w:szCs w:val="28"/>
          <w:lang w:val="en-US"/>
        </w:rPr>
        <w:t xml:space="preserve">The Chamber of Young Lawyers </w:t>
      </w:r>
      <w:r w:rsidRPr="00943CAA">
        <w:rPr>
          <w:lang w:val="en-US"/>
        </w:rPr>
        <w:t>promotes the prevention of corruption by involving young people in development of the rule of law and raising the legal consciousness of the population.</w:t>
      </w:r>
    </w:p>
    <w:p w:rsidR="002D1235" w:rsidRPr="00943CAA" w:rsidRDefault="0005460D" w:rsidP="00121A2A">
      <w:pPr>
        <w:pStyle w:val="a3"/>
        <w:ind w:left="0"/>
        <w:rPr>
          <w:lang w:val="en-US"/>
        </w:rPr>
      </w:pPr>
      <w:r w:rsidRPr="00943CAA">
        <w:rPr>
          <w:lang w:val="en-US"/>
        </w:rPr>
        <w:t xml:space="preserve">The </w:t>
      </w:r>
      <w:r w:rsidR="009174A5" w:rsidRPr="00943CAA">
        <w:rPr>
          <w:rFonts w:cs="Times New Roman"/>
          <w:b/>
          <w:color w:val="003B5C"/>
          <w:szCs w:val="28"/>
          <w:lang w:val="en-US"/>
        </w:rPr>
        <w:t>“Adildik Zholy”</w:t>
      </w:r>
      <w:r w:rsidR="009174A5">
        <w:rPr>
          <w:rFonts w:cs="Times New Roman"/>
          <w:b/>
          <w:color w:val="003B5C"/>
          <w:szCs w:val="28"/>
          <w:lang w:val="en-US"/>
        </w:rPr>
        <w:t xml:space="preserve"> </w:t>
      </w:r>
      <w:r w:rsidR="009174A5">
        <w:rPr>
          <w:lang w:val="en-US"/>
        </w:rPr>
        <w:t>r</w:t>
      </w:r>
      <w:r w:rsidRPr="00943CAA">
        <w:rPr>
          <w:lang w:val="en-US"/>
        </w:rPr>
        <w:t>epublican public association is aimed at promoting the ideology of integrity in society, eliminating the causes and conditions that contribute to corruption offenses.</w:t>
      </w:r>
    </w:p>
    <w:p w:rsidR="00CD67FD" w:rsidRPr="00943CAA" w:rsidRDefault="0005460D" w:rsidP="00121A2A">
      <w:pPr>
        <w:pStyle w:val="a3"/>
        <w:ind w:left="0"/>
        <w:rPr>
          <w:lang w:val="kk-KZ"/>
        </w:rPr>
      </w:pPr>
      <w:r w:rsidRPr="00943CAA">
        <w:rPr>
          <w:lang w:val="en-US"/>
        </w:rPr>
        <w:t xml:space="preserve">The mission of project </w:t>
      </w:r>
      <w:r w:rsidR="00A319AB" w:rsidRPr="00943CAA">
        <w:rPr>
          <w:rFonts w:cs="Times New Roman"/>
          <w:b/>
          <w:color w:val="003B5C"/>
          <w:szCs w:val="28"/>
          <w:lang w:val="en-US"/>
        </w:rPr>
        <w:t>“</w:t>
      </w:r>
      <w:r w:rsidR="00FF5BF5" w:rsidRPr="00943CAA">
        <w:rPr>
          <w:rFonts w:cs="Times New Roman"/>
          <w:b/>
          <w:color w:val="003B5C"/>
          <w:szCs w:val="28"/>
          <w:lang w:val="en-US"/>
        </w:rPr>
        <w:t>Accelerator of Good: Izgilik elshisi</w:t>
      </w:r>
      <w:r w:rsidR="00A319AB" w:rsidRPr="00943CAA">
        <w:rPr>
          <w:rFonts w:cs="Times New Roman"/>
          <w:b/>
          <w:color w:val="003B5C"/>
          <w:szCs w:val="28"/>
          <w:lang w:val="en-US"/>
        </w:rPr>
        <w:t>”</w:t>
      </w:r>
      <w:r w:rsidRPr="00943CAA">
        <w:rPr>
          <w:lang w:val="en-US"/>
        </w:rPr>
        <w:t>, founded at the Sorbonne - Kazakhstan Abai Kazakh National Pedagogical University is to cultivate integrity among the population, provide free legal assistance to vulnerable citizens and improve the legal literacy of the population.</w:t>
      </w:r>
    </w:p>
    <w:p w:rsidR="004D1658" w:rsidRPr="00943CAA" w:rsidRDefault="0005460D" w:rsidP="004D1658">
      <w:pPr>
        <w:pStyle w:val="a3"/>
        <w:ind w:left="0"/>
        <w:rPr>
          <w:lang w:val="en-US"/>
        </w:rPr>
      </w:pPr>
      <w:r w:rsidRPr="00943CAA">
        <w:rPr>
          <w:lang w:val="en-US"/>
        </w:rPr>
        <w:t xml:space="preserve">Due to active participation of the public, there is a positive trend in perception of corruption in society. </w:t>
      </w:r>
    </w:p>
    <w:p w:rsidR="004D1658" w:rsidRPr="00943CAA" w:rsidRDefault="0005460D" w:rsidP="004D1658">
      <w:pPr>
        <w:pStyle w:val="a3"/>
        <w:ind w:left="0"/>
        <w:rPr>
          <w:sz w:val="24"/>
          <w:lang w:val="en-US"/>
        </w:rPr>
      </w:pPr>
      <w:r w:rsidRPr="00943CAA">
        <w:rPr>
          <w:lang w:val="en-US"/>
        </w:rPr>
        <w:t xml:space="preserve">Thus, according to the results of the study </w:t>
      </w:r>
      <w:r w:rsidR="00D01C39" w:rsidRPr="00943CAA">
        <w:rPr>
          <w:rFonts w:cs="Times New Roman"/>
          <w:b/>
          <w:color w:val="003B5C"/>
          <w:szCs w:val="28"/>
          <w:lang w:val="en-US"/>
        </w:rPr>
        <w:t>“</w:t>
      </w:r>
      <w:r w:rsidRPr="00943CAA">
        <w:rPr>
          <w:rFonts w:cs="Times New Roman"/>
          <w:b/>
          <w:color w:val="003B5C"/>
          <w:szCs w:val="28"/>
          <w:lang w:val="en-US"/>
        </w:rPr>
        <w:t>Monitoring of situation with corruption for 2020</w:t>
      </w:r>
      <w:r w:rsidR="00D01C39" w:rsidRPr="00943CAA">
        <w:rPr>
          <w:rFonts w:cs="Times New Roman"/>
          <w:b/>
          <w:color w:val="003B5C"/>
          <w:szCs w:val="28"/>
          <w:lang w:val="en-US"/>
        </w:rPr>
        <w:t>”</w:t>
      </w:r>
      <w:r w:rsidRPr="00943CAA">
        <w:rPr>
          <w:i/>
          <w:sz w:val="24"/>
          <w:lang w:val="en-US"/>
        </w:rPr>
        <w:t xml:space="preserve"> (conducted by the public fund Transparency Kazakhstan with the financial support of UNDP in Kazakhstan)</w:t>
      </w:r>
      <w:r w:rsidRPr="00943CAA">
        <w:rPr>
          <w:lang w:val="en-US"/>
        </w:rPr>
        <w:t xml:space="preserve">, the share of those who believe that the number of corruption cases is growing is significantly lower </w:t>
      </w:r>
      <w:r w:rsidR="00A319AB" w:rsidRPr="00943CAA">
        <w:rPr>
          <w:lang w:val="en-US"/>
        </w:rPr>
        <w:t xml:space="preserve">in 2020 </w:t>
      </w:r>
      <w:r w:rsidRPr="00943CAA">
        <w:rPr>
          <w:lang w:val="en-US"/>
        </w:rPr>
        <w:t>than in 2019</w:t>
      </w:r>
      <w:r w:rsidRPr="00943CAA">
        <w:rPr>
          <w:i/>
          <w:sz w:val="22"/>
          <w:lang w:val="en-US"/>
        </w:rPr>
        <w:t xml:space="preserve"> (15.4% vs. 23.9%)</w:t>
      </w:r>
      <w:r w:rsidRPr="00943CAA">
        <w:rPr>
          <w:sz w:val="24"/>
          <w:lang w:val="en-US"/>
        </w:rPr>
        <w:t>.</w:t>
      </w:r>
    </w:p>
    <w:p w:rsidR="00121A2A" w:rsidRPr="00943CAA" w:rsidRDefault="0005460D" w:rsidP="004D1658">
      <w:pPr>
        <w:rPr>
          <w:lang w:val="en-US"/>
        </w:rPr>
      </w:pPr>
      <w:r w:rsidRPr="00943CAA">
        <w:rPr>
          <w:lang w:val="en-US"/>
        </w:rPr>
        <w:lastRenderedPageBreak/>
        <w:t>In order to ensure the participation of citizens in implementation of anti-corruption policy at the national level, the Agency continues productive cooperation with the SMG, the Public Council.</w:t>
      </w:r>
    </w:p>
    <w:p w:rsidR="004D1658" w:rsidRPr="00943CAA" w:rsidRDefault="0005460D" w:rsidP="004D1658">
      <w:pPr>
        <w:rPr>
          <w:lang w:val="en-US"/>
        </w:rPr>
      </w:pPr>
      <w:r w:rsidRPr="00943CAA">
        <w:rPr>
          <w:lang w:val="en-US"/>
        </w:rPr>
        <w:t xml:space="preserve">At the same time, taking into account the importance of the continuity of generations, the Agency has established a </w:t>
      </w:r>
      <w:r w:rsidRPr="00943CAA">
        <w:rPr>
          <w:rFonts w:cs="Times New Roman"/>
          <w:b/>
          <w:color w:val="003B5C"/>
          <w:szCs w:val="28"/>
          <w:lang w:val="en-US"/>
        </w:rPr>
        <w:t>Council of Veterans</w:t>
      </w:r>
      <w:r w:rsidRPr="00943CAA">
        <w:rPr>
          <w:lang w:val="en-US"/>
        </w:rPr>
        <w:t xml:space="preserve"> of the Anti-Corruption Service, which takes an active part in educational work and transfer of best practices to young employees.</w:t>
      </w:r>
    </w:p>
    <w:p w:rsidR="004D1658" w:rsidRPr="00943CAA" w:rsidRDefault="0005460D" w:rsidP="004D1658">
      <w:pPr>
        <w:rPr>
          <w:lang w:val="en-US"/>
        </w:rPr>
      </w:pPr>
      <w:r w:rsidRPr="00943CAA">
        <w:rPr>
          <w:lang w:val="en-US"/>
        </w:rPr>
        <w:t>Also, in order to implement the best world practices in the fight against corruption, a</w:t>
      </w:r>
      <w:r w:rsidRPr="00943CAA">
        <w:rPr>
          <w:rFonts w:cs="Times New Roman"/>
          <w:b/>
          <w:color w:val="003B5C"/>
          <w:szCs w:val="28"/>
          <w:lang w:val="en-US"/>
        </w:rPr>
        <w:t xml:space="preserve"> Council of Scientific Experts </w:t>
      </w:r>
      <w:r w:rsidRPr="00943CAA">
        <w:rPr>
          <w:lang w:val="en-US"/>
        </w:rPr>
        <w:t>und</w:t>
      </w:r>
      <w:r w:rsidR="00845E6F" w:rsidRPr="00943CAA">
        <w:rPr>
          <w:lang w:val="en-US"/>
        </w:rPr>
        <w:t>er the Agency has been</w:t>
      </w:r>
      <w:r w:rsidRPr="00943CAA">
        <w:rPr>
          <w:lang w:val="en-US"/>
        </w:rPr>
        <w:t xml:space="preserve"> created, which unites more than a hundred young scientists from leading universities of the world.</w:t>
      </w:r>
    </w:p>
    <w:p w:rsidR="00956DF6" w:rsidRPr="00943CAA" w:rsidRDefault="0005460D" w:rsidP="00EB4D35">
      <w:pPr>
        <w:pStyle w:val="a3"/>
        <w:ind w:left="0"/>
        <w:rPr>
          <w:szCs w:val="28"/>
          <w:lang w:val="en-US"/>
        </w:rPr>
      </w:pPr>
      <w:r w:rsidRPr="00943CAA">
        <w:rPr>
          <w:szCs w:val="28"/>
          <w:lang w:val="en-US"/>
        </w:rPr>
        <w:t xml:space="preserve">In the process of forming an anti-corruption culture, special attention is paid to promotion of the principles of </w:t>
      </w:r>
      <w:r w:rsidR="00653F8F" w:rsidRPr="00943CAA">
        <w:rPr>
          <w:rFonts w:cs="Times New Roman"/>
          <w:b/>
          <w:color w:val="003B5C"/>
          <w:szCs w:val="28"/>
          <w:lang w:val="en-US"/>
        </w:rPr>
        <w:t>integrity</w:t>
      </w:r>
      <w:r w:rsidR="00EB4D35" w:rsidRPr="00943CAA">
        <w:rPr>
          <w:rFonts w:cs="Times New Roman"/>
          <w:b/>
          <w:color w:val="003B5C"/>
          <w:szCs w:val="28"/>
          <w:lang w:val="en-US"/>
        </w:rPr>
        <w:t xml:space="preserve"> in the field of education</w:t>
      </w:r>
      <w:r w:rsidRPr="00943CAA">
        <w:rPr>
          <w:szCs w:val="28"/>
          <w:lang w:val="en-US"/>
        </w:rPr>
        <w:t xml:space="preserve">. </w:t>
      </w:r>
    </w:p>
    <w:p w:rsidR="00956DF6" w:rsidRPr="00943CAA" w:rsidRDefault="0005460D" w:rsidP="00EB4D35">
      <w:pPr>
        <w:pStyle w:val="a3"/>
        <w:ind w:left="0"/>
        <w:rPr>
          <w:sz w:val="24"/>
          <w:szCs w:val="24"/>
          <w:lang w:val="en-US"/>
        </w:rPr>
      </w:pPr>
      <w:r w:rsidRPr="00943CAA">
        <w:rPr>
          <w:szCs w:val="28"/>
          <w:lang w:val="en-US"/>
        </w:rPr>
        <w:t>There are more than 4</w:t>
      </w:r>
      <w:r w:rsidR="00B1219B" w:rsidRPr="00943CAA">
        <w:rPr>
          <w:szCs w:val="28"/>
          <w:lang w:val="en-US"/>
        </w:rPr>
        <w:t>,</w:t>
      </w:r>
      <w:r w:rsidRPr="00943CAA">
        <w:rPr>
          <w:szCs w:val="28"/>
          <w:lang w:val="en-US"/>
        </w:rPr>
        <w:t>500 voluntary school clubs</w:t>
      </w:r>
      <w:r w:rsidR="00845E6F" w:rsidRPr="00943CAA">
        <w:rPr>
          <w:rFonts w:cs="Times New Roman"/>
          <w:b/>
          <w:color w:val="003B5C"/>
          <w:szCs w:val="28"/>
          <w:lang w:val="en-US"/>
        </w:rPr>
        <w:t xml:space="preserve"> “Adal Urpaq”</w:t>
      </w:r>
      <w:r w:rsidRPr="00943CAA">
        <w:rPr>
          <w:szCs w:val="28"/>
          <w:lang w:val="en-US"/>
        </w:rPr>
        <w:t xml:space="preserve"> and about 750 student clubs </w:t>
      </w:r>
      <w:r w:rsidR="00845E6F" w:rsidRPr="00943CAA">
        <w:rPr>
          <w:szCs w:val="28"/>
          <w:lang w:val="en-US"/>
        </w:rPr>
        <w:t>“</w:t>
      </w:r>
      <w:r w:rsidR="00845E6F" w:rsidRPr="00943CAA">
        <w:rPr>
          <w:rFonts w:cs="Times New Roman"/>
          <w:b/>
          <w:color w:val="003B5C"/>
          <w:szCs w:val="28"/>
          <w:lang w:val="en-US"/>
        </w:rPr>
        <w:t>Sanaly Urpaq”</w:t>
      </w:r>
      <w:r w:rsidRPr="00943CAA">
        <w:rPr>
          <w:szCs w:val="28"/>
          <w:lang w:val="en-US"/>
        </w:rPr>
        <w:t xml:space="preserve"> in the country, which instill the values of honesty and justice </w:t>
      </w:r>
      <w:r w:rsidR="00653F8F" w:rsidRPr="00943CAA">
        <w:rPr>
          <w:i/>
          <w:sz w:val="24"/>
          <w:szCs w:val="28"/>
          <w:lang w:val="en-US"/>
        </w:rPr>
        <w:t xml:space="preserve">(350 meetings, </w:t>
      </w:r>
      <w:r w:rsidRPr="00943CAA">
        <w:rPr>
          <w:i/>
          <w:sz w:val="24"/>
          <w:szCs w:val="28"/>
          <w:lang w:val="en-US"/>
        </w:rPr>
        <w:t>150 round tables, 130 forums and meetings, 90 campaigns)</w:t>
      </w:r>
      <w:r w:rsidRPr="00943CAA">
        <w:rPr>
          <w:sz w:val="24"/>
          <w:szCs w:val="24"/>
          <w:lang w:val="en-US"/>
        </w:rPr>
        <w:t>.</w:t>
      </w:r>
    </w:p>
    <w:p w:rsidR="00EB4D35" w:rsidRPr="00943CAA" w:rsidRDefault="0005460D" w:rsidP="00EB4D35">
      <w:pPr>
        <w:pStyle w:val="a3"/>
        <w:ind w:left="0"/>
        <w:rPr>
          <w:szCs w:val="28"/>
          <w:lang w:val="en-US"/>
        </w:rPr>
      </w:pPr>
      <w:r w:rsidRPr="00943CAA">
        <w:rPr>
          <w:szCs w:val="28"/>
          <w:lang w:val="en-US"/>
        </w:rPr>
        <w:t>In the context of spiritual, moral and civil-patriotic education of schoolchildren, the Agency and the United Children</w:t>
      </w:r>
      <w:r w:rsidR="00D01C39" w:rsidRPr="00943CAA">
        <w:rPr>
          <w:szCs w:val="28"/>
          <w:lang w:val="en-US"/>
        </w:rPr>
        <w:t>’</w:t>
      </w:r>
      <w:r w:rsidRPr="00943CAA">
        <w:rPr>
          <w:szCs w:val="28"/>
          <w:lang w:val="en-US"/>
        </w:rPr>
        <w:t xml:space="preserve">s and Youth Organization </w:t>
      </w:r>
      <w:r w:rsidR="00C34F23" w:rsidRPr="00943CAA">
        <w:rPr>
          <w:rFonts w:cs="Times New Roman"/>
          <w:b/>
          <w:color w:val="003B5C"/>
          <w:szCs w:val="28"/>
          <w:lang w:val="en-US"/>
        </w:rPr>
        <w:t>“Zhas Ulan”</w:t>
      </w:r>
      <w:r w:rsidRPr="00943CAA">
        <w:rPr>
          <w:szCs w:val="28"/>
          <w:lang w:val="en-US"/>
        </w:rPr>
        <w:t xml:space="preserve"> signed a memorandum of cooperation.</w:t>
      </w:r>
    </w:p>
    <w:p w:rsidR="00EB4D35" w:rsidRPr="00943CAA" w:rsidRDefault="0005460D" w:rsidP="00EB4D35">
      <w:pPr>
        <w:pStyle w:val="a3"/>
        <w:ind w:left="0"/>
        <w:rPr>
          <w:sz w:val="24"/>
          <w:szCs w:val="24"/>
          <w:lang w:val="en-US"/>
        </w:rPr>
      </w:pPr>
      <w:r w:rsidRPr="00943CAA">
        <w:rPr>
          <w:szCs w:val="28"/>
          <w:lang w:val="en-US"/>
        </w:rPr>
        <w:t>In the context of the pandemic, meetings with schoolchildren and studen</w:t>
      </w:r>
      <w:r w:rsidR="00C34F23" w:rsidRPr="00943CAA">
        <w:rPr>
          <w:szCs w:val="28"/>
          <w:lang w:val="en-US"/>
        </w:rPr>
        <w:t>ts within the framework of the “</w:t>
      </w:r>
      <w:r w:rsidRPr="00943CAA">
        <w:rPr>
          <w:szCs w:val="28"/>
          <w:lang w:val="en-US"/>
        </w:rPr>
        <w:t>hour</w:t>
      </w:r>
      <w:r w:rsidR="00C34F23" w:rsidRPr="00943CAA">
        <w:rPr>
          <w:szCs w:val="28"/>
          <w:lang w:val="en-US"/>
        </w:rPr>
        <w:t xml:space="preserve"> of integrity”</w:t>
      </w:r>
      <w:r w:rsidR="00653F8F" w:rsidRPr="00943CAA">
        <w:rPr>
          <w:szCs w:val="28"/>
          <w:lang w:val="en-US"/>
        </w:rPr>
        <w:t xml:space="preserve"> were</w:t>
      </w:r>
      <w:r w:rsidR="00C34F23" w:rsidRPr="00943CAA">
        <w:rPr>
          <w:szCs w:val="28"/>
          <w:lang w:val="en-US"/>
        </w:rPr>
        <w:t xml:space="preserve"> held </w:t>
      </w:r>
      <w:r w:rsidR="00653F8F" w:rsidRPr="00943CAA">
        <w:rPr>
          <w:szCs w:val="28"/>
          <w:lang w:val="en-US"/>
        </w:rPr>
        <w:t>online</w:t>
      </w:r>
      <w:r w:rsidR="00653F8F" w:rsidRPr="00943CAA">
        <w:rPr>
          <w:i/>
          <w:sz w:val="24"/>
          <w:szCs w:val="28"/>
          <w:lang w:val="en-US"/>
        </w:rPr>
        <w:t xml:space="preserve"> (11 </w:t>
      </w:r>
      <w:r w:rsidR="00956DF6" w:rsidRPr="00943CAA">
        <w:rPr>
          <w:i/>
          <w:sz w:val="24"/>
          <w:szCs w:val="28"/>
          <w:lang w:val="en-US"/>
        </w:rPr>
        <w:t xml:space="preserve">online lectures </w:t>
      </w:r>
      <w:r w:rsidR="00C34F23" w:rsidRPr="00943CAA">
        <w:rPr>
          <w:i/>
          <w:sz w:val="24"/>
          <w:szCs w:val="28"/>
          <w:lang w:val="en-US"/>
        </w:rPr>
        <w:t xml:space="preserve">for </w:t>
      </w:r>
      <w:r w:rsidR="00956DF6" w:rsidRPr="00943CAA">
        <w:rPr>
          <w:i/>
          <w:sz w:val="24"/>
          <w:szCs w:val="28"/>
          <w:lang w:val="en-US"/>
        </w:rPr>
        <w:t>students of 6</w:t>
      </w:r>
      <w:r w:rsidR="00D01C39" w:rsidRPr="00943CAA">
        <w:rPr>
          <w:i/>
          <w:sz w:val="24"/>
          <w:szCs w:val="28"/>
          <w:lang w:val="en-US"/>
        </w:rPr>
        <w:t>,</w:t>
      </w:r>
      <w:r w:rsidR="00956DF6" w:rsidRPr="00943CAA">
        <w:rPr>
          <w:i/>
          <w:sz w:val="24"/>
          <w:szCs w:val="28"/>
          <w:lang w:val="en-US"/>
        </w:rPr>
        <w:t>603 schools, 704 colleges and 85 universities)</w:t>
      </w:r>
      <w:r w:rsidRPr="00943CAA">
        <w:rPr>
          <w:sz w:val="24"/>
          <w:szCs w:val="24"/>
          <w:lang w:val="en-US"/>
        </w:rPr>
        <w:t>.</w:t>
      </w:r>
    </w:p>
    <w:p w:rsidR="00EB4D35" w:rsidRPr="00943CAA" w:rsidRDefault="0005460D" w:rsidP="00EB4D35">
      <w:pPr>
        <w:pStyle w:val="a3"/>
        <w:ind w:left="0"/>
        <w:rPr>
          <w:i/>
          <w:sz w:val="24"/>
          <w:szCs w:val="24"/>
          <w:lang w:val="en-US"/>
        </w:rPr>
      </w:pPr>
      <w:r w:rsidRPr="00943CAA">
        <w:rPr>
          <w:szCs w:val="28"/>
          <w:lang w:val="en-US"/>
        </w:rPr>
        <w:t xml:space="preserve">Together with the Ministry of Education and Science, a methodology for identifying and resolving conflicts of interest in universities, as well as a standard </w:t>
      </w:r>
      <w:r w:rsidR="00653F8F" w:rsidRPr="00943CAA">
        <w:rPr>
          <w:szCs w:val="28"/>
          <w:lang w:val="en-US"/>
        </w:rPr>
        <w:t>of transparency, ha</w:t>
      </w:r>
      <w:r w:rsidR="00C34F23" w:rsidRPr="00943CAA">
        <w:rPr>
          <w:szCs w:val="28"/>
          <w:lang w:val="en-US"/>
        </w:rPr>
        <w:t>ve</w:t>
      </w:r>
      <w:r w:rsidR="00653F8F" w:rsidRPr="00943CAA">
        <w:rPr>
          <w:szCs w:val="28"/>
          <w:lang w:val="en-US"/>
        </w:rPr>
        <w:t xml:space="preserve"> been developed, and </w:t>
      </w:r>
      <w:r w:rsidRPr="00943CAA">
        <w:rPr>
          <w:szCs w:val="28"/>
          <w:lang w:val="en-US"/>
        </w:rPr>
        <w:t>compliance services of universities have been identified as the main agents of the anti-corruption culture</w:t>
      </w:r>
      <w:r w:rsidRPr="00943CAA">
        <w:rPr>
          <w:i/>
          <w:sz w:val="24"/>
          <w:szCs w:val="24"/>
          <w:lang w:val="en-US"/>
        </w:rPr>
        <w:t xml:space="preserve"> (trans</w:t>
      </w:r>
      <w:r w:rsidR="00653F8F" w:rsidRPr="00943CAA">
        <w:rPr>
          <w:i/>
          <w:sz w:val="24"/>
          <w:szCs w:val="24"/>
          <w:lang w:val="en-US"/>
        </w:rPr>
        <w:t xml:space="preserve">parent distribution of grants, </w:t>
      </w:r>
      <w:r w:rsidRPr="00943CAA">
        <w:rPr>
          <w:i/>
          <w:sz w:val="24"/>
          <w:szCs w:val="24"/>
          <w:lang w:val="en-US"/>
        </w:rPr>
        <w:t>places in dormitories, prevention of conflicts of interest, and other issues)</w:t>
      </w:r>
      <w:r w:rsidRPr="00943CAA">
        <w:rPr>
          <w:i/>
          <w:szCs w:val="24"/>
          <w:lang w:val="en-US"/>
        </w:rPr>
        <w:t>.</w:t>
      </w:r>
    </w:p>
    <w:p w:rsidR="005602D9" w:rsidRPr="00943CAA" w:rsidRDefault="0005460D" w:rsidP="00EB4D35">
      <w:pPr>
        <w:pStyle w:val="a3"/>
        <w:ind w:left="0"/>
        <w:rPr>
          <w:lang w:val="en-US"/>
        </w:rPr>
      </w:pPr>
      <w:r w:rsidRPr="00943CAA">
        <w:rPr>
          <w:lang w:val="en-US"/>
        </w:rPr>
        <w:t xml:space="preserve">In order to scale up awareness-raising, educational and consulting work with the population in the context of the pandemic, the Agency has initiated a </w:t>
      </w:r>
      <w:r w:rsidRPr="00943CAA">
        <w:rPr>
          <w:rFonts w:cs="Times New Roman"/>
          <w:b/>
          <w:color w:val="003B5C"/>
          <w:szCs w:val="28"/>
          <w:lang w:val="en-US"/>
        </w:rPr>
        <w:t>number of new online projects</w:t>
      </w:r>
      <w:r w:rsidRPr="00943CAA">
        <w:rPr>
          <w:lang w:val="en-US"/>
        </w:rPr>
        <w:t>.</w:t>
      </w:r>
    </w:p>
    <w:p w:rsidR="00EB4D35" w:rsidRPr="00943CAA" w:rsidRDefault="0005460D" w:rsidP="00EB4D35">
      <w:pPr>
        <w:pStyle w:val="a3"/>
        <w:ind w:left="0"/>
        <w:rPr>
          <w:lang w:val="en-US"/>
        </w:rPr>
      </w:pPr>
      <w:r w:rsidRPr="00943CAA">
        <w:rPr>
          <w:lang w:val="en-US"/>
        </w:rPr>
        <w:t xml:space="preserve">Within the framework of volunteer project </w:t>
      </w:r>
      <w:r w:rsidR="00C34F23" w:rsidRPr="00943CAA">
        <w:rPr>
          <w:rFonts w:cs="Times New Roman"/>
          <w:b/>
          <w:color w:val="003B5C"/>
          <w:szCs w:val="28"/>
          <w:lang w:val="en-US"/>
        </w:rPr>
        <w:t>“</w:t>
      </w:r>
      <w:r w:rsidRPr="00943CAA">
        <w:rPr>
          <w:rFonts w:cs="Times New Roman"/>
          <w:b/>
          <w:color w:val="003B5C"/>
          <w:szCs w:val="28"/>
          <w:lang w:val="en-US"/>
        </w:rPr>
        <w:t>Adal K</w:t>
      </w:r>
      <w:r w:rsidR="00076A2B" w:rsidRPr="00943CAA">
        <w:rPr>
          <w:rFonts w:cs="Times New Roman"/>
          <w:b/>
          <w:color w:val="003B5C"/>
          <w:szCs w:val="28"/>
          <w:lang w:val="en-US"/>
        </w:rPr>
        <w:t>o</w:t>
      </w:r>
      <w:r w:rsidRPr="00943CAA">
        <w:rPr>
          <w:rFonts w:cs="Times New Roman"/>
          <w:b/>
          <w:color w:val="003B5C"/>
          <w:szCs w:val="28"/>
          <w:lang w:val="en-US"/>
        </w:rPr>
        <w:t>mek</w:t>
      </w:r>
      <w:r w:rsidR="00C34F23" w:rsidRPr="00943CAA">
        <w:rPr>
          <w:rFonts w:cs="Times New Roman"/>
          <w:b/>
          <w:color w:val="003B5C"/>
          <w:szCs w:val="28"/>
          <w:lang w:val="en-US"/>
        </w:rPr>
        <w:t>”</w:t>
      </w:r>
      <w:r w:rsidRPr="00943CAA">
        <w:rPr>
          <w:lang w:val="en-US"/>
        </w:rPr>
        <w:t xml:space="preserve">, 250 attorneys and lawyers conducted </w:t>
      </w:r>
      <w:r w:rsidR="00767FD6" w:rsidRPr="00943CAA">
        <w:rPr>
          <w:lang w:val="en-US"/>
        </w:rPr>
        <w:t>seven</w:t>
      </w:r>
      <w:r w:rsidRPr="00943CAA">
        <w:rPr>
          <w:lang w:val="en-US"/>
        </w:rPr>
        <w:t xml:space="preserve"> thousand online events</w:t>
      </w:r>
      <w:r w:rsidRPr="00943CAA">
        <w:rPr>
          <w:i/>
          <w:sz w:val="24"/>
          <w:lang w:val="en-US"/>
        </w:rPr>
        <w:t xml:space="preserve"> (coverage – 4.1 million citizens) </w:t>
      </w:r>
      <w:r w:rsidRPr="00943CAA">
        <w:rPr>
          <w:lang w:val="en-US"/>
        </w:rPr>
        <w:t>and solved 39 thousand issues of citizens.</w:t>
      </w:r>
    </w:p>
    <w:p w:rsidR="00EB4D35" w:rsidRPr="00943CAA" w:rsidRDefault="00767FD6" w:rsidP="00EB4D35">
      <w:pPr>
        <w:pStyle w:val="a3"/>
        <w:ind w:left="0"/>
        <w:rPr>
          <w:lang w:val="en-US"/>
        </w:rPr>
      </w:pPr>
      <w:r w:rsidRPr="00943CAA">
        <w:rPr>
          <w:rFonts w:cs="Times New Roman"/>
          <w:b/>
          <w:color w:val="003B5C"/>
          <w:szCs w:val="28"/>
          <w:lang w:val="en-US"/>
        </w:rPr>
        <w:t xml:space="preserve">The </w:t>
      </w:r>
      <w:r w:rsidR="0005460D" w:rsidRPr="00943CAA">
        <w:rPr>
          <w:rFonts w:cs="Times New Roman"/>
          <w:b/>
          <w:color w:val="003B5C"/>
          <w:szCs w:val="28"/>
          <w:lang w:val="en-US"/>
        </w:rPr>
        <w:t>Antikor Live</w:t>
      </w:r>
      <w:r w:rsidR="0005460D" w:rsidRPr="00943CAA">
        <w:rPr>
          <w:lang w:val="en-US"/>
        </w:rPr>
        <w:t xml:space="preserve"> project and the Agency's information and educational offices conducted 10.</w:t>
      </w:r>
      <w:r w:rsidR="00C34F23" w:rsidRPr="00943CAA">
        <w:rPr>
          <w:lang w:val="en-US"/>
        </w:rPr>
        <w:t xml:space="preserve">7 thousand online events for </w:t>
      </w:r>
      <w:r w:rsidR="0005460D" w:rsidRPr="00943CAA">
        <w:rPr>
          <w:lang w:val="en-US"/>
        </w:rPr>
        <w:t xml:space="preserve">spiritual and moral education of citizens </w:t>
      </w:r>
      <w:r w:rsidR="00952E44" w:rsidRPr="00943CAA">
        <w:rPr>
          <w:i/>
          <w:sz w:val="24"/>
          <w:lang w:val="en-US"/>
        </w:rPr>
        <w:t>(more than 5.5 million people)</w:t>
      </w:r>
      <w:r w:rsidR="0005460D" w:rsidRPr="00943CAA">
        <w:rPr>
          <w:lang w:val="en-US"/>
        </w:rPr>
        <w:t>, including th</w:t>
      </w:r>
      <w:r w:rsidR="00C34F23" w:rsidRPr="00943CAA">
        <w:rPr>
          <w:lang w:val="en-US"/>
        </w:rPr>
        <w:t>e republican folk art festival “Antikor Terme”</w:t>
      </w:r>
      <w:r w:rsidR="0005460D" w:rsidRPr="00943CAA">
        <w:rPr>
          <w:lang w:val="en-US"/>
        </w:rPr>
        <w:t xml:space="preserve"> and the first </w:t>
      </w:r>
      <w:r w:rsidR="00C34F23" w:rsidRPr="00943CAA">
        <w:rPr>
          <w:lang w:val="en-US"/>
        </w:rPr>
        <w:t>“</w:t>
      </w:r>
      <w:r w:rsidR="0005460D" w:rsidRPr="00943CAA">
        <w:rPr>
          <w:lang w:val="en-US"/>
        </w:rPr>
        <w:t>Antikor-aitys</w:t>
      </w:r>
      <w:r w:rsidR="00C34F23" w:rsidRPr="00943CAA">
        <w:rPr>
          <w:lang w:val="en-US"/>
        </w:rPr>
        <w:t>”</w:t>
      </w:r>
      <w:r w:rsidR="0005460D" w:rsidRPr="00943CAA">
        <w:rPr>
          <w:lang w:val="en-US"/>
        </w:rPr>
        <w:t xml:space="preserve"> attended by 16 young akyns from different regions of the country.</w:t>
      </w:r>
    </w:p>
    <w:p w:rsidR="00EB4D35" w:rsidRPr="00943CAA" w:rsidRDefault="00767FD6" w:rsidP="00EB4D35">
      <w:pPr>
        <w:pStyle w:val="a3"/>
        <w:ind w:left="0"/>
        <w:rPr>
          <w:lang w:val="en-US"/>
        </w:rPr>
      </w:pPr>
      <w:r w:rsidRPr="00943CAA">
        <w:rPr>
          <w:rFonts w:cs="Times New Roman"/>
          <w:b/>
          <w:color w:val="003B5C"/>
          <w:szCs w:val="28"/>
          <w:lang w:val="en-US"/>
        </w:rPr>
        <w:t xml:space="preserve">The </w:t>
      </w:r>
      <w:r w:rsidR="0005460D" w:rsidRPr="00943CAA">
        <w:rPr>
          <w:rFonts w:cs="Times New Roman"/>
          <w:b/>
          <w:color w:val="003B5C"/>
          <w:szCs w:val="28"/>
          <w:lang w:val="en-US"/>
        </w:rPr>
        <w:t>Antikor News</w:t>
      </w:r>
      <w:r w:rsidR="0005460D" w:rsidRPr="00943CAA">
        <w:rPr>
          <w:lang w:val="en-US"/>
        </w:rPr>
        <w:t xml:space="preserve"> </w:t>
      </w:r>
      <w:r w:rsidR="00952E44" w:rsidRPr="00943CAA">
        <w:rPr>
          <w:rFonts w:cs="Times New Roman"/>
          <w:b/>
          <w:color w:val="003B5C"/>
          <w:szCs w:val="28"/>
          <w:lang w:val="en-US"/>
        </w:rPr>
        <w:t>project</w:t>
      </w:r>
      <w:r w:rsidR="0005460D" w:rsidRPr="00943CAA">
        <w:rPr>
          <w:lang w:val="en-US"/>
        </w:rPr>
        <w:t xml:space="preserve"> provides a continuous broadcast of</w:t>
      </w:r>
      <w:r w:rsidR="00C34F23" w:rsidRPr="00943CAA">
        <w:rPr>
          <w:lang w:val="en-US"/>
        </w:rPr>
        <w:t xml:space="preserve"> current anti-corruption information</w:t>
      </w:r>
      <w:r w:rsidR="00952E44" w:rsidRPr="00943CAA">
        <w:rPr>
          <w:i/>
          <w:sz w:val="24"/>
          <w:lang w:val="en-US"/>
        </w:rPr>
        <w:t xml:space="preserve"> (690 news releases on the Agency</w:t>
      </w:r>
      <w:r w:rsidR="00D01C39" w:rsidRPr="00943CAA">
        <w:rPr>
          <w:i/>
          <w:sz w:val="24"/>
          <w:lang w:val="en-US"/>
        </w:rPr>
        <w:t>’</w:t>
      </w:r>
      <w:r w:rsidR="00952E44" w:rsidRPr="00943CAA">
        <w:rPr>
          <w:i/>
          <w:sz w:val="24"/>
          <w:lang w:val="en-US"/>
        </w:rPr>
        <w:t>s official accounts, 126 exclusive oper</w:t>
      </w:r>
      <w:r w:rsidR="00653F8F" w:rsidRPr="00943CAA">
        <w:rPr>
          <w:i/>
          <w:sz w:val="24"/>
          <w:lang w:val="en-US"/>
        </w:rPr>
        <w:t>ational surveys, 647 briefings,</w:t>
      </w:r>
      <w:r w:rsidR="00952E44" w:rsidRPr="00943CAA">
        <w:rPr>
          <w:i/>
          <w:sz w:val="24"/>
          <w:lang w:val="en-US"/>
        </w:rPr>
        <w:t xml:space="preserve"> more than 800 speakers, including 98 regional akims)</w:t>
      </w:r>
      <w:r w:rsidR="0005460D" w:rsidRPr="00943CAA">
        <w:rPr>
          <w:sz w:val="24"/>
          <w:lang w:val="en-US"/>
        </w:rPr>
        <w:t>.</w:t>
      </w:r>
    </w:p>
    <w:p w:rsidR="00EB4D35" w:rsidRPr="00943CAA" w:rsidRDefault="0005460D" w:rsidP="00EB4D35">
      <w:pPr>
        <w:pStyle w:val="a3"/>
        <w:ind w:left="0"/>
        <w:rPr>
          <w:szCs w:val="28"/>
          <w:lang w:val="en-US"/>
        </w:rPr>
      </w:pPr>
      <w:r w:rsidRPr="00943CAA">
        <w:rPr>
          <w:lang w:val="en-US"/>
        </w:rPr>
        <w:t>More than 3,500 anti-corruption banners have been placed throughout the country, more than 1,100 videos have been prepared, 54 anti-corruption mural</w:t>
      </w:r>
      <w:r w:rsidR="00653F8F" w:rsidRPr="00943CAA">
        <w:rPr>
          <w:lang w:val="en-US"/>
        </w:rPr>
        <w:t xml:space="preserve">s </w:t>
      </w:r>
      <w:r w:rsidR="00653F8F" w:rsidRPr="00943CAA">
        <w:rPr>
          <w:lang w:val="en-US"/>
        </w:rPr>
        <w:lastRenderedPageBreak/>
        <w:t>have been painted, and about 17</w:t>
      </w:r>
      <w:r w:rsidRPr="00943CAA">
        <w:rPr>
          <w:lang w:val="en-US"/>
        </w:rPr>
        <w:t xml:space="preserve"> million handouts</w:t>
      </w:r>
      <w:r w:rsidRPr="00943CAA">
        <w:rPr>
          <w:i/>
          <w:sz w:val="24"/>
          <w:lang w:val="en-US"/>
        </w:rPr>
        <w:t xml:space="preserve"> (receipts, flyers, brochures and leaflets) </w:t>
      </w:r>
      <w:r w:rsidRPr="00943CAA">
        <w:rPr>
          <w:szCs w:val="28"/>
          <w:lang w:val="en-US"/>
        </w:rPr>
        <w:t>have been distributed.</w:t>
      </w:r>
    </w:p>
    <w:p w:rsidR="0097555F" w:rsidRPr="00943CAA" w:rsidRDefault="0005460D" w:rsidP="0097555F">
      <w:pPr>
        <w:pStyle w:val="a3"/>
        <w:ind w:left="0"/>
        <w:rPr>
          <w:szCs w:val="28"/>
          <w:lang w:val="en-US"/>
        </w:rPr>
      </w:pPr>
      <w:r w:rsidRPr="00943CAA">
        <w:rPr>
          <w:szCs w:val="28"/>
          <w:lang w:val="en-US"/>
        </w:rPr>
        <w:t xml:space="preserve">Within the framework of </w:t>
      </w:r>
      <w:r w:rsidR="00767FD6" w:rsidRPr="00943CAA">
        <w:rPr>
          <w:szCs w:val="28"/>
          <w:lang w:val="en-US"/>
        </w:rPr>
        <w:t xml:space="preserve">the </w:t>
      </w:r>
      <w:r w:rsidRPr="00943CAA">
        <w:rPr>
          <w:szCs w:val="28"/>
          <w:lang w:val="en-US"/>
        </w:rPr>
        <w:t>VIII</w:t>
      </w:r>
      <w:r w:rsidR="00767FD6" w:rsidRPr="00943CAA">
        <w:rPr>
          <w:szCs w:val="28"/>
          <w:vertAlign w:val="superscript"/>
          <w:lang w:val="en-US"/>
        </w:rPr>
        <w:t>th</w:t>
      </w:r>
      <w:r w:rsidR="00767FD6" w:rsidRPr="00943CAA">
        <w:rPr>
          <w:szCs w:val="28"/>
          <w:lang w:val="en-US"/>
        </w:rPr>
        <w:t xml:space="preserve"> </w:t>
      </w:r>
      <w:r w:rsidRPr="00943CAA">
        <w:rPr>
          <w:szCs w:val="28"/>
          <w:lang w:val="en-US"/>
        </w:rPr>
        <w:t xml:space="preserve">annual award </w:t>
      </w:r>
      <w:r w:rsidR="00C34F23" w:rsidRPr="00943CAA">
        <w:rPr>
          <w:b/>
          <w:color w:val="003B5C"/>
          <w:lang w:val="en-US"/>
        </w:rPr>
        <w:t>“</w:t>
      </w:r>
      <w:r w:rsidRPr="00943CAA">
        <w:rPr>
          <w:b/>
          <w:color w:val="003B5C"/>
          <w:lang w:val="en-US"/>
        </w:rPr>
        <w:t>Publi</w:t>
      </w:r>
      <w:r w:rsidR="00C34F23" w:rsidRPr="00943CAA">
        <w:rPr>
          <w:b/>
          <w:color w:val="003B5C"/>
          <w:lang w:val="en-US"/>
        </w:rPr>
        <w:t>c Recognition – Adal tulga 2020”</w:t>
      </w:r>
      <w:r w:rsidR="00C34F23" w:rsidRPr="00943CAA">
        <w:rPr>
          <w:szCs w:val="28"/>
          <w:lang w:val="en-US"/>
        </w:rPr>
        <w:t>, the “Adal bilim” and “</w:t>
      </w:r>
      <w:r w:rsidRPr="00943CAA">
        <w:rPr>
          <w:szCs w:val="28"/>
          <w:lang w:val="en-US"/>
        </w:rPr>
        <w:t>Adal kómek</w:t>
      </w:r>
      <w:r w:rsidR="00C34F23" w:rsidRPr="00943CAA">
        <w:rPr>
          <w:szCs w:val="28"/>
          <w:lang w:val="en-US"/>
        </w:rPr>
        <w:t>”</w:t>
      </w:r>
      <w:r w:rsidRPr="00943CAA">
        <w:rPr>
          <w:szCs w:val="28"/>
          <w:lang w:val="en-US"/>
        </w:rPr>
        <w:t xml:space="preserve"> </w:t>
      </w:r>
      <w:r w:rsidR="00767FD6" w:rsidRPr="00943CAA">
        <w:rPr>
          <w:szCs w:val="28"/>
          <w:lang w:val="en-US"/>
        </w:rPr>
        <w:t xml:space="preserve">projects </w:t>
      </w:r>
      <w:r w:rsidRPr="00943CAA">
        <w:rPr>
          <w:szCs w:val="28"/>
          <w:lang w:val="en-US"/>
        </w:rPr>
        <w:t>were recognized as the best natio</w:t>
      </w:r>
      <w:r w:rsidR="00653F8F" w:rsidRPr="00943CAA">
        <w:rPr>
          <w:szCs w:val="28"/>
          <w:lang w:val="en-US"/>
        </w:rPr>
        <w:t xml:space="preserve">nal projects in the nomination </w:t>
      </w:r>
      <w:r w:rsidR="00C34F23" w:rsidRPr="00943CAA">
        <w:rPr>
          <w:szCs w:val="28"/>
          <w:lang w:val="en-US"/>
        </w:rPr>
        <w:t>“En uzdik Ulttyk zhoba”</w:t>
      </w:r>
      <w:r w:rsidRPr="00943CAA">
        <w:rPr>
          <w:szCs w:val="28"/>
          <w:lang w:val="en-US"/>
        </w:rPr>
        <w:t>.</w:t>
      </w:r>
    </w:p>
    <w:p w:rsidR="0097555F" w:rsidRPr="00943CAA" w:rsidRDefault="0005460D" w:rsidP="0097555F">
      <w:pPr>
        <w:rPr>
          <w:lang w:val="en-US"/>
        </w:rPr>
      </w:pPr>
      <w:r w:rsidRPr="00943CAA">
        <w:rPr>
          <w:lang w:val="en-US"/>
        </w:rPr>
        <w:t xml:space="preserve">However, the potential for public participation is much higher. According to the Transparency Kazakhstan </w:t>
      </w:r>
      <w:r w:rsidR="00767FD6" w:rsidRPr="00943CAA">
        <w:rPr>
          <w:lang w:val="en-US"/>
        </w:rPr>
        <w:t xml:space="preserve">PF’s study </w:t>
      </w:r>
      <w:r w:rsidR="00C34F23" w:rsidRPr="00943CAA">
        <w:rPr>
          <w:lang w:val="en-US"/>
        </w:rPr>
        <w:t>“</w:t>
      </w:r>
      <w:r w:rsidRPr="00943CAA">
        <w:rPr>
          <w:lang w:val="en-US"/>
        </w:rPr>
        <w:t>Monitoring of situation with corruption in Kazakhstan for 2020</w:t>
      </w:r>
      <w:r w:rsidR="00C34F23" w:rsidRPr="00943CAA">
        <w:rPr>
          <w:lang w:val="en-US"/>
        </w:rPr>
        <w:t>”</w:t>
      </w:r>
      <w:r w:rsidRPr="00943CAA">
        <w:rPr>
          <w:lang w:val="en-US"/>
        </w:rPr>
        <w:t>, 60% of Kazakhstanis are willing to assist in the fight against corruption.</w:t>
      </w:r>
    </w:p>
    <w:p w:rsidR="00424755" w:rsidRPr="00943CAA" w:rsidRDefault="0005460D" w:rsidP="00424755">
      <w:pPr>
        <w:rPr>
          <w:szCs w:val="28"/>
          <w:lang w:val="en-US"/>
        </w:rPr>
      </w:pPr>
      <w:r w:rsidRPr="00943CAA">
        <w:rPr>
          <w:lang w:val="en-US"/>
        </w:rPr>
        <w:t>Another sign of an increase in the anti-corruption culture of Kazakhstanis is increase in the numb</w:t>
      </w:r>
      <w:r w:rsidR="00C34F23" w:rsidRPr="00943CAA">
        <w:rPr>
          <w:lang w:val="en-US"/>
        </w:rPr>
        <w:t>er of calls to the call-center “1424”</w:t>
      </w:r>
      <w:r w:rsidRPr="00943CAA">
        <w:rPr>
          <w:lang w:val="en-US"/>
        </w:rPr>
        <w:t xml:space="preserve"> by 10% </w:t>
      </w:r>
      <w:r w:rsidR="00055870" w:rsidRPr="00943CAA">
        <w:rPr>
          <w:i/>
          <w:sz w:val="24"/>
          <w:szCs w:val="28"/>
          <w:lang w:val="en-US"/>
        </w:rPr>
        <w:t>(2020 – 28</w:t>
      </w:r>
      <w:r w:rsidR="00D01C39" w:rsidRPr="00943CAA">
        <w:rPr>
          <w:i/>
          <w:sz w:val="24"/>
          <w:szCs w:val="28"/>
          <w:lang w:val="en-US"/>
        </w:rPr>
        <w:t>,</w:t>
      </w:r>
      <w:r w:rsidR="00055870" w:rsidRPr="00943CAA">
        <w:rPr>
          <w:i/>
          <w:sz w:val="24"/>
          <w:szCs w:val="28"/>
          <w:lang w:val="en-US"/>
        </w:rPr>
        <w:t>658 calls, 2019 – 25</w:t>
      </w:r>
      <w:r w:rsidR="00D01C39" w:rsidRPr="00943CAA">
        <w:rPr>
          <w:i/>
          <w:sz w:val="24"/>
          <w:szCs w:val="28"/>
          <w:lang w:val="en-US"/>
        </w:rPr>
        <w:t>,</w:t>
      </w:r>
      <w:r w:rsidR="00055870" w:rsidRPr="00943CAA">
        <w:rPr>
          <w:i/>
          <w:sz w:val="24"/>
          <w:szCs w:val="28"/>
          <w:lang w:val="en-US"/>
        </w:rPr>
        <w:t xml:space="preserve">811) </w:t>
      </w:r>
      <w:r w:rsidRPr="00943CAA">
        <w:rPr>
          <w:lang w:val="en-US"/>
        </w:rPr>
        <w:t>and by 29% compared to 2017</w:t>
      </w:r>
      <w:r w:rsidRPr="00943CAA">
        <w:rPr>
          <w:i/>
          <w:sz w:val="24"/>
          <w:szCs w:val="28"/>
          <w:lang w:val="en-US"/>
        </w:rPr>
        <w:t xml:space="preserve"> (20</w:t>
      </w:r>
      <w:r w:rsidR="00D01C39" w:rsidRPr="00943CAA">
        <w:rPr>
          <w:i/>
          <w:sz w:val="24"/>
          <w:szCs w:val="28"/>
          <w:lang w:val="en-US"/>
        </w:rPr>
        <w:t>,</w:t>
      </w:r>
      <w:r w:rsidRPr="00943CAA">
        <w:rPr>
          <w:i/>
          <w:sz w:val="24"/>
          <w:szCs w:val="28"/>
          <w:lang w:val="en-US"/>
        </w:rPr>
        <w:t>352)</w:t>
      </w:r>
      <w:r w:rsidRPr="00943CAA">
        <w:rPr>
          <w:lang w:val="en-US"/>
        </w:rPr>
        <w:t>.</w:t>
      </w:r>
    </w:p>
    <w:p w:rsidR="004D1658" w:rsidRPr="00943CAA" w:rsidRDefault="0005460D" w:rsidP="004D1658">
      <w:pPr>
        <w:rPr>
          <w:sz w:val="24"/>
          <w:lang w:val="en-US"/>
        </w:rPr>
      </w:pPr>
      <w:r w:rsidRPr="00943CAA">
        <w:rPr>
          <w:lang w:val="en-US"/>
        </w:rPr>
        <w:t xml:space="preserve">By the example of most OECD countries, the fixed system of </w:t>
      </w:r>
      <w:r w:rsidRPr="00943CAA">
        <w:rPr>
          <w:b/>
          <w:color w:val="003B5C"/>
          <w:lang w:val="en-US"/>
        </w:rPr>
        <w:t>rewarding citizens</w:t>
      </w:r>
      <w:r w:rsidRPr="00943CAA">
        <w:rPr>
          <w:lang w:val="en-US"/>
        </w:rPr>
        <w:t xml:space="preserve"> for assistance in the fight against corruption has been replaced with a differentiated one – now persons who report a corruption fact receive 10% of the amount of a bribe or damage</w:t>
      </w:r>
      <w:r w:rsidRPr="00943CAA">
        <w:rPr>
          <w:sz w:val="24"/>
          <w:szCs w:val="28"/>
          <w:lang w:val="en-US"/>
        </w:rPr>
        <w:t xml:space="preserve"> (after a court verdict)</w:t>
      </w:r>
      <w:r w:rsidRPr="00943CAA">
        <w:rPr>
          <w:lang w:val="en-US"/>
        </w:rPr>
        <w:t xml:space="preserve">. The maximum amount of remuneration is </w:t>
      </w:r>
      <w:r w:rsidR="00943CAA" w:rsidRPr="00943CAA">
        <w:rPr>
          <w:lang w:val="en-US"/>
        </w:rPr>
        <w:t>four</w:t>
      </w:r>
      <w:r w:rsidRPr="00943CAA">
        <w:rPr>
          <w:lang w:val="en-US"/>
        </w:rPr>
        <w:t xml:space="preserve"> thousand monthly calculat</w:t>
      </w:r>
      <w:r w:rsidR="00C34F23" w:rsidRPr="00943CAA">
        <w:rPr>
          <w:lang w:val="en-US"/>
        </w:rPr>
        <w:t>ion</w:t>
      </w:r>
      <w:r w:rsidRPr="00943CAA">
        <w:rPr>
          <w:lang w:val="en-US"/>
        </w:rPr>
        <w:t xml:space="preserve"> indices, depending on the severity of the crime </w:t>
      </w:r>
      <w:r w:rsidRPr="00943CAA">
        <w:rPr>
          <w:i/>
          <w:sz w:val="24"/>
          <w:lang w:val="en-US"/>
        </w:rPr>
        <w:t>(previously</w:t>
      </w:r>
      <w:r w:rsidR="009174A5">
        <w:rPr>
          <w:i/>
          <w:sz w:val="24"/>
          <w:lang w:val="en-US"/>
        </w:rPr>
        <w:t xml:space="preserve"> </w:t>
      </w:r>
      <w:r w:rsidRPr="00943CAA">
        <w:rPr>
          <w:i/>
          <w:sz w:val="24"/>
          <w:lang w:val="en-US"/>
        </w:rPr>
        <w:t>-</w:t>
      </w:r>
      <w:r w:rsidR="009174A5">
        <w:rPr>
          <w:i/>
          <w:sz w:val="24"/>
          <w:lang w:val="en-US"/>
        </w:rPr>
        <w:t xml:space="preserve"> </w:t>
      </w:r>
      <w:r w:rsidRPr="00943CAA">
        <w:rPr>
          <w:i/>
          <w:sz w:val="24"/>
          <w:lang w:val="en-US"/>
        </w:rPr>
        <w:t>100 MCI)</w:t>
      </w:r>
      <w:r w:rsidRPr="00943CAA">
        <w:rPr>
          <w:lang w:val="en-US"/>
        </w:rPr>
        <w:t xml:space="preserve">. </w:t>
      </w:r>
      <w:r w:rsidRPr="00943CAA">
        <w:rPr>
          <w:sz w:val="20"/>
          <w:lang w:val="en-US"/>
        </w:rPr>
        <w:t>[6, p. 12]</w:t>
      </w:r>
    </w:p>
    <w:p w:rsidR="00055870" w:rsidRPr="00943CAA" w:rsidRDefault="0005460D" w:rsidP="00D01C39">
      <w:pPr>
        <w:spacing w:after="240"/>
        <w:rPr>
          <w:lang w:val="en-US"/>
        </w:rPr>
      </w:pPr>
      <w:r w:rsidRPr="00943CAA">
        <w:rPr>
          <w:lang w:val="en-US"/>
        </w:rPr>
        <w:t>Within the framework of information and explanatory work, meetings of the Anti-Corruption Service management with the labor collectives of state bodies and quasi-public sector</w:t>
      </w:r>
      <w:r w:rsidR="00653F8F" w:rsidRPr="00943CAA">
        <w:rPr>
          <w:lang w:val="en-US"/>
        </w:rPr>
        <w:t xml:space="preserve"> entities</w:t>
      </w:r>
      <w:r w:rsidRPr="00943CAA">
        <w:rPr>
          <w:lang w:val="en-US"/>
        </w:rPr>
        <w:t xml:space="preserve"> and o</w:t>
      </w:r>
      <w:r w:rsidR="00653F8F" w:rsidRPr="00943CAA">
        <w:rPr>
          <w:lang w:val="en-US"/>
        </w:rPr>
        <w:t>ther organizations are held</w:t>
      </w:r>
      <w:r w:rsidRPr="00943CAA">
        <w:rPr>
          <w:lang w:val="en-US"/>
        </w:rPr>
        <w:t>.</w:t>
      </w:r>
    </w:p>
    <w:p w:rsidR="00E00E73" w:rsidRPr="00943CAA" w:rsidRDefault="0005460D" w:rsidP="00D01C39">
      <w:pPr>
        <w:spacing w:after="240"/>
        <w:ind w:firstLine="0"/>
        <w:rPr>
          <w:b/>
          <w:color w:val="003B5C"/>
          <w:lang w:val="en-US"/>
        </w:rPr>
      </w:pPr>
      <w:r w:rsidRPr="00943CAA">
        <w:rPr>
          <w:rFonts w:cs="Times New Roman"/>
          <w:b/>
          <w:color w:val="003B5C"/>
          <w:szCs w:val="28"/>
          <w:lang w:val="en-US"/>
        </w:rPr>
        <w:t>10. Analysis of corruption risks and anti-corruption monitoring</w:t>
      </w:r>
    </w:p>
    <w:p w:rsidR="00F55727" w:rsidRPr="00943CAA" w:rsidRDefault="0005460D" w:rsidP="00F55727">
      <w:pPr>
        <w:pStyle w:val="a3"/>
        <w:ind w:left="0"/>
        <w:rPr>
          <w:szCs w:val="28"/>
          <w:lang w:val="en-US"/>
        </w:rPr>
      </w:pPr>
      <w:r w:rsidRPr="00943CAA">
        <w:rPr>
          <w:szCs w:val="28"/>
          <w:lang w:val="en-US"/>
        </w:rPr>
        <w:t xml:space="preserve">In 2020, 264 anti-corruption </w:t>
      </w:r>
      <w:r w:rsidR="00653F8F" w:rsidRPr="00943CAA">
        <w:rPr>
          <w:szCs w:val="28"/>
          <w:lang w:val="en-US"/>
        </w:rPr>
        <w:t>monitoring</w:t>
      </w:r>
      <w:r w:rsidRPr="00943CAA">
        <w:rPr>
          <w:szCs w:val="28"/>
          <w:lang w:val="en-US"/>
        </w:rPr>
        <w:t xml:space="preserve"> w</w:t>
      </w:r>
      <w:r w:rsidR="00653F8F" w:rsidRPr="00943CAA">
        <w:rPr>
          <w:szCs w:val="28"/>
          <w:lang w:val="en-US"/>
        </w:rPr>
        <w:t>as</w:t>
      </w:r>
      <w:r w:rsidRPr="00943CAA">
        <w:rPr>
          <w:szCs w:val="28"/>
          <w:lang w:val="en-US"/>
        </w:rPr>
        <w:t xml:space="preserve"> conducted. As part of the external analysis of corruption risks, the activities of</w:t>
      </w:r>
      <w:r w:rsidR="00C34F23" w:rsidRPr="00943CAA">
        <w:rPr>
          <w:szCs w:val="28"/>
          <w:lang w:val="en-US"/>
        </w:rPr>
        <w:t xml:space="preserve"> 217 organizations were inspected</w:t>
      </w:r>
      <w:r w:rsidRPr="00943CAA">
        <w:rPr>
          <w:szCs w:val="28"/>
          <w:lang w:val="en-US"/>
        </w:rPr>
        <w:t>.</w:t>
      </w:r>
      <w:r w:rsidR="00B1212F" w:rsidRPr="00943CAA">
        <w:rPr>
          <w:sz w:val="20"/>
          <w:lang w:val="en-US"/>
        </w:rPr>
        <w:t xml:space="preserve"> [3, p. 116]</w:t>
      </w:r>
    </w:p>
    <w:p w:rsidR="00F55727" w:rsidRPr="00943CAA" w:rsidRDefault="0005460D" w:rsidP="00F55727">
      <w:pPr>
        <w:pStyle w:val="a3"/>
        <w:ind w:left="0"/>
        <w:rPr>
          <w:szCs w:val="28"/>
          <w:lang w:val="en-US"/>
        </w:rPr>
      </w:pPr>
      <w:r w:rsidRPr="00943CAA">
        <w:rPr>
          <w:szCs w:val="28"/>
          <w:lang w:val="en-US"/>
        </w:rPr>
        <w:t>As a result, 3.7 thousand recommendations were made</w:t>
      </w:r>
      <w:r w:rsidRPr="00943CAA">
        <w:rPr>
          <w:i/>
          <w:sz w:val="24"/>
          <w:szCs w:val="28"/>
          <w:lang w:val="en-US"/>
        </w:rPr>
        <w:t xml:space="preserve"> (amendments were </w:t>
      </w:r>
      <w:r w:rsidR="00653F8F" w:rsidRPr="00943CAA">
        <w:rPr>
          <w:i/>
          <w:sz w:val="24"/>
          <w:szCs w:val="28"/>
          <w:lang w:val="en-US"/>
        </w:rPr>
        <w:t xml:space="preserve">made to 70 regulatory acts </w:t>
      </w:r>
      <w:r w:rsidRPr="00943CAA">
        <w:rPr>
          <w:i/>
          <w:sz w:val="24"/>
          <w:szCs w:val="28"/>
          <w:lang w:val="en-US"/>
        </w:rPr>
        <w:t>and 1,100 organizational measures were taken)</w:t>
      </w:r>
      <w:r w:rsidRPr="00943CAA">
        <w:rPr>
          <w:szCs w:val="28"/>
          <w:lang w:val="en-US"/>
        </w:rPr>
        <w:t>. According to the submitted reports, 2</w:t>
      </w:r>
      <w:r w:rsidR="00653F8F" w:rsidRPr="00943CAA">
        <w:rPr>
          <w:szCs w:val="28"/>
          <w:lang w:val="en-US"/>
        </w:rPr>
        <w:t xml:space="preserve">50 persons were discharged and </w:t>
      </w:r>
      <w:r w:rsidRPr="00943CAA">
        <w:rPr>
          <w:szCs w:val="28"/>
          <w:lang w:val="en-US"/>
        </w:rPr>
        <w:t>dismissed from their posts.</w:t>
      </w:r>
    </w:p>
    <w:p w:rsidR="00864ED9" w:rsidRPr="00943CAA" w:rsidRDefault="0005460D" w:rsidP="00D800A8">
      <w:pPr>
        <w:pStyle w:val="a3"/>
        <w:ind w:left="0"/>
        <w:rPr>
          <w:lang w:val="en-US"/>
        </w:rPr>
      </w:pPr>
      <w:r w:rsidRPr="00943CAA">
        <w:rPr>
          <w:bCs/>
          <w:lang w:val="en-US"/>
        </w:rPr>
        <w:t>According to the Agency</w:t>
      </w:r>
      <w:r w:rsidR="00D01C39" w:rsidRPr="00943CAA">
        <w:rPr>
          <w:bCs/>
          <w:lang w:val="en-US"/>
        </w:rPr>
        <w:t>’</w:t>
      </w:r>
      <w:r w:rsidRPr="00943CAA">
        <w:rPr>
          <w:bCs/>
          <w:lang w:val="en-US"/>
        </w:rPr>
        <w:t xml:space="preserve">s recommendations, the Center for International Programs JSC has radically revised the Rules for selecting applicants for award of the Bolashak International scholarship </w:t>
      </w:r>
      <w:r w:rsidR="0043546C" w:rsidRPr="00943CAA">
        <w:rPr>
          <w:i/>
          <w:sz w:val="24"/>
          <w:lang w:val="en-US"/>
        </w:rPr>
        <w:t>(equal opportunities for all candidates have been created, all preferential quota categories have been abolished, the process of accepting applicants' documents has been fully automated, the stages with high corruption risks – evaluation of motivational and recommendation letters, determination of the leve</w:t>
      </w:r>
      <w:r w:rsidR="00653F8F" w:rsidRPr="00943CAA">
        <w:rPr>
          <w:i/>
          <w:sz w:val="24"/>
          <w:lang w:val="en-US"/>
        </w:rPr>
        <w:t xml:space="preserve">l of knowledge of the state and </w:t>
      </w:r>
      <w:r w:rsidR="0043546C" w:rsidRPr="00943CAA">
        <w:rPr>
          <w:i/>
          <w:sz w:val="24"/>
          <w:lang w:val="en-US"/>
        </w:rPr>
        <w:t>foreign languages)</w:t>
      </w:r>
      <w:r w:rsidR="00653F8F" w:rsidRPr="00943CAA">
        <w:rPr>
          <w:i/>
          <w:sz w:val="24"/>
          <w:lang w:val="en-US"/>
        </w:rPr>
        <w:t xml:space="preserve"> </w:t>
      </w:r>
      <w:r w:rsidRPr="00943CAA">
        <w:rPr>
          <w:lang w:val="en-US"/>
        </w:rPr>
        <w:t xml:space="preserve"> and business processes have been optimized with an annual savings of 1.3 billion tenge.</w:t>
      </w:r>
    </w:p>
    <w:p w:rsidR="00864ED9" w:rsidRPr="00943CAA" w:rsidRDefault="0005460D" w:rsidP="00D800A8">
      <w:pPr>
        <w:pStyle w:val="a3"/>
        <w:ind w:left="0"/>
        <w:rPr>
          <w:lang w:val="en-US"/>
        </w:rPr>
      </w:pPr>
      <w:r w:rsidRPr="00943CAA">
        <w:rPr>
          <w:lang w:val="en-US"/>
        </w:rPr>
        <w:t>The Committee for Environmental Regulation and Control of Ministry of Ecology, Geology and Natural Resources of the Republic of Kazakhstan has eliminated the discretionary rule that allows choosing a method</w:t>
      </w:r>
      <w:r w:rsidR="00CE2CFE" w:rsidRPr="00943CAA">
        <w:rPr>
          <w:i/>
          <w:sz w:val="24"/>
          <w:lang w:val="en-US"/>
        </w:rPr>
        <w:t xml:space="preserve"> (direct or indirect)</w:t>
      </w:r>
      <w:r w:rsidRPr="00943CAA">
        <w:rPr>
          <w:lang w:val="en-US"/>
        </w:rPr>
        <w:t xml:space="preserve"> for economic assessment of environmental damage.</w:t>
      </w:r>
    </w:p>
    <w:p w:rsidR="00864ED9" w:rsidRPr="00943CAA" w:rsidRDefault="0005460D" w:rsidP="00D800A8">
      <w:pPr>
        <w:pStyle w:val="a3"/>
        <w:ind w:left="0"/>
        <w:rPr>
          <w:lang w:val="en-US"/>
        </w:rPr>
      </w:pPr>
      <w:r w:rsidRPr="00943CAA">
        <w:rPr>
          <w:lang w:val="en-US"/>
        </w:rPr>
        <w:t>The Ministry of Energy has excluded the practice of unjustified refusals in provision of public services</w:t>
      </w:r>
      <w:r w:rsidR="00B1212F" w:rsidRPr="00943CAA">
        <w:rPr>
          <w:i/>
          <w:sz w:val="24"/>
          <w:lang w:val="en-US"/>
        </w:rPr>
        <w:t xml:space="preserve"> (an exhaustive list of grounds has been approved).</w:t>
      </w:r>
      <w:r w:rsidRPr="00943CAA">
        <w:rPr>
          <w:lang w:val="en-US"/>
        </w:rPr>
        <w:t xml:space="preserve"> </w:t>
      </w:r>
    </w:p>
    <w:p w:rsidR="00FD04FB" w:rsidRPr="00943CAA" w:rsidRDefault="0005460D" w:rsidP="00D800A8">
      <w:pPr>
        <w:pStyle w:val="a3"/>
        <w:ind w:left="0"/>
        <w:rPr>
          <w:lang w:val="en-US"/>
        </w:rPr>
      </w:pPr>
      <w:r w:rsidRPr="00943CAA">
        <w:rPr>
          <w:lang w:val="en-US"/>
        </w:rPr>
        <w:lastRenderedPageBreak/>
        <w:t>In addition, in 2020, the Agency monitored the implementation of recommendations made based on the results of external analysis of corruption risks in the previous period.</w:t>
      </w:r>
    </w:p>
    <w:p w:rsidR="00864ED9" w:rsidRPr="00943CAA" w:rsidRDefault="0005460D" w:rsidP="00D800A8">
      <w:pPr>
        <w:pStyle w:val="a3"/>
        <w:ind w:left="0"/>
        <w:rPr>
          <w:lang w:val="en-US"/>
        </w:rPr>
      </w:pPr>
      <w:r w:rsidRPr="00943CAA">
        <w:rPr>
          <w:lang w:val="en-US"/>
        </w:rPr>
        <w:t xml:space="preserve">Thus, SK-Pharmacy LLP launched the </w:t>
      </w:r>
      <w:r w:rsidR="00D01C39" w:rsidRPr="00943CAA">
        <w:rPr>
          <w:lang w:val="en-US"/>
        </w:rPr>
        <w:t>“</w:t>
      </w:r>
      <w:r w:rsidRPr="00943CAA">
        <w:rPr>
          <w:lang w:val="en-US"/>
        </w:rPr>
        <w:t>reset</w:t>
      </w:r>
      <w:r w:rsidR="00D01C39" w:rsidRPr="00943CAA">
        <w:rPr>
          <w:lang w:val="en-US"/>
        </w:rPr>
        <w:t>”</w:t>
      </w:r>
      <w:r w:rsidRPr="00943CAA">
        <w:rPr>
          <w:lang w:val="en-US"/>
        </w:rPr>
        <w:t xml:space="preserve"> program, 10 project groups were formed in strategically important areas </w:t>
      </w:r>
      <w:r w:rsidR="005F499F" w:rsidRPr="00943CAA">
        <w:rPr>
          <w:i/>
          <w:sz w:val="24"/>
          <w:lang w:val="en-US"/>
        </w:rPr>
        <w:t>(logistics and procurement of medicines and medical devices; development of the BIG PHARMA program; ensuring transparency; optimi</w:t>
      </w:r>
      <w:r w:rsidR="00653F8F" w:rsidRPr="00943CAA">
        <w:rPr>
          <w:i/>
          <w:sz w:val="24"/>
          <w:lang w:val="en-US"/>
        </w:rPr>
        <w:t xml:space="preserve">zation of administrative costs </w:t>
      </w:r>
      <w:r w:rsidR="005F499F" w:rsidRPr="00943CAA">
        <w:rPr>
          <w:i/>
          <w:sz w:val="24"/>
          <w:lang w:val="en-US"/>
        </w:rPr>
        <w:t>and other areas).</w:t>
      </w:r>
      <w:r w:rsidRPr="00943CAA">
        <w:rPr>
          <w:lang w:val="en-US"/>
        </w:rPr>
        <w:t xml:space="preserve"> Administrative expenses in the amount of 240 million tenge were optimized solely at the initial stage.</w:t>
      </w:r>
    </w:p>
    <w:p w:rsidR="00762C09" w:rsidRPr="00943CAA" w:rsidRDefault="0005460D" w:rsidP="00D800A8">
      <w:pPr>
        <w:pStyle w:val="a3"/>
        <w:ind w:left="0"/>
        <w:rPr>
          <w:lang w:val="en-US"/>
        </w:rPr>
      </w:pPr>
      <w:r w:rsidRPr="00943CAA">
        <w:rPr>
          <w:lang w:val="en-US"/>
        </w:rPr>
        <w:t>According to the results of risk analysis in the Committee on State Material Reserves of the</w:t>
      </w:r>
      <w:r w:rsidR="0071367B" w:rsidRPr="00943CAA">
        <w:rPr>
          <w:i/>
          <w:sz w:val="24"/>
          <w:lang w:val="en-US"/>
        </w:rPr>
        <w:t xml:space="preserve"> </w:t>
      </w:r>
      <w:r w:rsidR="0071367B" w:rsidRPr="00943CAA">
        <w:rPr>
          <w:szCs w:val="28"/>
          <w:lang w:val="en-US"/>
        </w:rPr>
        <w:t>Ministry of National Economy</w:t>
      </w:r>
      <w:r w:rsidR="00C34F23" w:rsidRPr="00943CAA">
        <w:rPr>
          <w:lang w:val="en-US"/>
        </w:rPr>
        <w:t xml:space="preserve"> (under </w:t>
      </w:r>
      <w:r w:rsidRPr="00943CAA">
        <w:rPr>
          <w:lang w:val="en-US"/>
        </w:rPr>
        <w:t xml:space="preserve">the </w:t>
      </w:r>
      <w:r w:rsidR="00C34F23" w:rsidRPr="00943CAA">
        <w:rPr>
          <w:lang w:val="en-US"/>
        </w:rPr>
        <w:t>Ministry of Emergency Response</w:t>
      </w:r>
      <w:r w:rsidRPr="00943CAA">
        <w:rPr>
          <w:lang w:val="en-US"/>
        </w:rPr>
        <w:t xml:space="preserve"> in 2020), conducting a study of quality of food products supplied to the state reserve is entrusted to organizations in the field of sanitary and epidemiological welfare of the population</w:t>
      </w:r>
      <w:r w:rsidR="005D06A3" w:rsidRPr="00943CAA">
        <w:rPr>
          <w:i/>
          <w:sz w:val="24"/>
          <w:lang w:val="en-US"/>
        </w:rPr>
        <w:t xml:space="preserve"> (previously, the reserve included goods that did not meet the standard, which created conditions for theft)</w:t>
      </w:r>
      <w:r w:rsidRPr="00943CAA">
        <w:rPr>
          <w:lang w:val="en-US"/>
        </w:rPr>
        <w:t>. In order to automate the control, an Operational Control Center</w:t>
      </w:r>
      <w:r w:rsidR="005D06A3" w:rsidRPr="00943CAA">
        <w:rPr>
          <w:bCs/>
          <w:i/>
          <w:sz w:val="24"/>
          <w:lang w:val="en-US"/>
        </w:rPr>
        <w:t xml:space="preserve"> (with video surveillance in warehouses) </w:t>
      </w:r>
      <w:r w:rsidR="005D06A3" w:rsidRPr="00943CAA">
        <w:rPr>
          <w:bCs/>
          <w:szCs w:val="28"/>
          <w:lang w:val="en-US"/>
        </w:rPr>
        <w:t>was created.</w:t>
      </w:r>
    </w:p>
    <w:p w:rsidR="00EE4EA5" w:rsidRPr="00943CAA" w:rsidRDefault="0005460D" w:rsidP="00D01C39">
      <w:pPr>
        <w:pStyle w:val="a3"/>
        <w:spacing w:after="240"/>
        <w:ind w:left="0"/>
        <w:rPr>
          <w:lang w:val="en-US"/>
        </w:rPr>
      </w:pPr>
      <w:r w:rsidRPr="00943CAA">
        <w:rPr>
          <w:lang w:val="en-US"/>
        </w:rPr>
        <w:t>The results of other analyses will be provided in 2021 after implementation of the recommendations</w:t>
      </w:r>
      <w:r w:rsidRPr="00943CAA">
        <w:rPr>
          <w:i/>
          <w:sz w:val="24"/>
          <w:lang w:val="en-US"/>
        </w:rPr>
        <w:t xml:space="preserve"> (within 6 months in accordance with the current rules for external analysis)</w:t>
      </w:r>
      <w:r w:rsidRPr="00943CAA">
        <w:rPr>
          <w:lang w:val="en-US"/>
        </w:rPr>
        <w:t>.</w:t>
      </w:r>
    </w:p>
    <w:p w:rsidR="006C3A38" w:rsidRPr="00943CAA" w:rsidRDefault="0005460D" w:rsidP="00D01C39">
      <w:pPr>
        <w:spacing w:after="240"/>
        <w:ind w:firstLine="0"/>
        <w:jc w:val="left"/>
        <w:rPr>
          <w:rFonts w:cs="Times New Roman"/>
          <w:b/>
          <w:color w:val="003B5C"/>
          <w:szCs w:val="28"/>
          <w:lang w:val="en-US"/>
        </w:rPr>
      </w:pPr>
      <w:bookmarkStart w:id="2" w:name="_Hlk60573443"/>
      <w:r w:rsidRPr="00943CAA">
        <w:rPr>
          <w:rFonts w:cs="Times New Roman"/>
          <w:b/>
          <w:color w:val="003B5C"/>
          <w:szCs w:val="28"/>
          <w:lang w:val="en-US"/>
        </w:rPr>
        <w:t xml:space="preserve">11. Implementation of the Action Plan </w:t>
      </w:r>
      <w:r w:rsidR="00653F8F" w:rsidRPr="00943CAA">
        <w:rPr>
          <w:rFonts w:cs="Times New Roman"/>
          <w:b/>
          <w:color w:val="003B5C"/>
          <w:szCs w:val="28"/>
          <w:lang w:val="en-US"/>
        </w:rPr>
        <w:t xml:space="preserve">for </w:t>
      </w:r>
      <w:r w:rsidRPr="00943CAA">
        <w:rPr>
          <w:rFonts w:cs="Times New Roman"/>
          <w:b/>
          <w:color w:val="003B5C"/>
          <w:szCs w:val="28"/>
          <w:lang w:val="en-US"/>
        </w:rPr>
        <w:t>Anti-Corruption Strategy</w:t>
      </w:r>
    </w:p>
    <w:p w:rsidR="006C3A38" w:rsidRPr="00943CAA" w:rsidRDefault="0005460D" w:rsidP="006C3A38">
      <w:pPr>
        <w:rPr>
          <w:lang w:val="en-US"/>
        </w:rPr>
      </w:pPr>
      <w:r w:rsidRPr="00943CAA">
        <w:rPr>
          <w:lang w:val="en-US"/>
        </w:rPr>
        <w:t>In 2020, the Action Plan for 2018-2020 for implementation of the Anti – Corruption Strategy (the Plan)</w:t>
      </w:r>
      <w:r w:rsidRPr="00943CAA">
        <w:rPr>
          <w:i/>
          <w:sz w:val="24"/>
          <w:lang w:val="en-US"/>
        </w:rPr>
        <w:t xml:space="preserve"> </w:t>
      </w:r>
      <w:r w:rsidRPr="00943CAA">
        <w:rPr>
          <w:lang w:val="en-US"/>
        </w:rPr>
        <w:t xml:space="preserve">provides for 28 measures, of which 27 have been implemented. </w:t>
      </w:r>
      <w:r w:rsidRPr="00943CAA">
        <w:rPr>
          <w:rFonts w:cs="Times New Roman"/>
          <w:sz w:val="20"/>
          <w:lang w:val="en-US"/>
        </w:rPr>
        <w:t>[5]</w:t>
      </w:r>
    </w:p>
    <w:p w:rsidR="008158AA" w:rsidRPr="00943CAA" w:rsidRDefault="0005460D" w:rsidP="008158AA">
      <w:pPr>
        <w:pStyle w:val="a3"/>
        <w:ind w:left="0"/>
        <w:rPr>
          <w:lang w:val="en-US"/>
        </w:rPr>
      </w:pPr>
      <w:r w:rsidRPr="00943CAA">
        <w:rPr>
          <w:lang w:val="en-US"/>
        </w:rPr>
        <w:t xml:space="preserve">In evaluation of implementation of the Anti-Corruption Strategy, </w:t>
      </w:r>
      <w:r w:rsidRPr="00943CAA">
        <w:rPr>
          <w:rFonts w:cs="Times New Roman"/>
          <w:b/>
          <w:color w:val="003B5C"/>
          <w:szCs w:val="28"/>
          <w:lang w:val="en-US"/>
        </w:rPr>
        <w:t>special monitoring group</w:t>
      </w:r>
      <w:r w:rsidRPr="00943CAA">
        <w:rPr>
          <w:lang w:val="en-US"/>
        </w:rPr>
        <w:t xml:space="preserve"> carried out a number of visits in 2020 to analyze the implementation of measures in practice.</w:t>
      </w:r>
    </w:p>
    <w:p w:rsidR="008158AA" w:rsidRPr="00943CAA" w:rsidRDefault="00943CAA" w:rsidP="008158AA">
      <w:pPr>
        <w:pStyle w:val="a3"/>
        <w:ind w:left="0"/>
        <w:rPr>
          <w:lang w:val="en-US"/>
        </w:rPr>
      </w:pPr>
      <w:r w:rsidRPr="00943CAA">
        <w:rPr>
          <w:lang w:val="en-US"/>
        </w:rPr>
        <w:t xml:space="preserve">The </w:t>
      </w:r>
      <w:r w:rsidR="0005460D" w:rsidRPr="00943CAA">
        <w:rPr>
          <w:lang w:val="en-US"/>
        </w:rPr>
        <w:t>SMG activists monitored the activities of the customs service at the border with China and Russia in connection with complaints from long-distance truck drivers about long queues. Shortcomings in operation of the electronic border crossing system were found and recommendations for their elimination were given.</w:t>
      </w:r>
    </w:p>
    <w:p w:rsidR="008158AA" w:rsidRPr="00943CAA" w:rsidRDefault="00653F8F" w:rsidP="008158AA">
      <w:pPr>
        <w:pStyle w:val="a3"/>
        <w:ind w:left="0"/>
        <w:rPr>
          <w:lang w:val="en-US"/>
        </w:rPr>
      </w:pPr>
      <w:r w:rsidRPr="00943CAA">
        <w:rPr>
          <w:lang w:val="en-US"/>
        </w:rPr>
        <w:t>As part of “clean session”</w:t>
      </w:r>
      <w:r w:rsidR="0005460D" w:rsidRPr="00943CAA">
        <w:rPr>
          <w:lang w:val="en-US"/>
        </w:rPr>
        <w:t xml:space="preserve"> campaign, a number of violations were revealed when passing entrance tests to colleges and universities, as well as in unified national testing. Monitoring covered m</w:t>
      </w:r>
      <w:r w:rsidR="00415AC6" w:rsidRPr="00943CAA">
        <w:rPr>
          <w:lang w:val="en-US"/>
        </w:rPr>
        <w:t xml:space="preserve">ore than 130 thousand students. </w:t>
      </w:r>
      <w:r w:rsidRPr="00943CAA">
        <w:rPr>
          <w:lang w:val="en-US"/>
        </w:rPr>
        <w:t>1</w:t>
      </w:r>
      <w:r w:rsidR="00D01C39" w:rsidRPr="00943CAA">
        <w:rPr>
          <w:lang w:val="en-US"/>
        </w:rPr>
        <w:t>,</w:t>
      </w:r>
      <w:r w:rsidRPr="00943CAA">
        <w:rPr>
          <w:lang w:val="en-US"/>
        </w:rPr>
        <w:t xml:space="preserve">591 results were canceled, </w:t>
      </w:r>
      <w:r w:rsidR="0005460D" w:rsidRPr="00943CAA">
        <w:rPr>
          <w:lang w:val="en-US"/>
        </w:rPr>
        <w:t>1</w:t>
      </w:r>
      <w:r w:rsidR="00D01C39" w:rsidRPr="00943CAA">
        <w:rPr>
          <w:lang w:val="en-US"/>
        </w:rPr>
        <w:t>,</w:t>
      </w:r>
      <w:r w:rsidR="0005460D" w:rsidRPr="00943CAA">
        <w:rPr>
          <w:lang w:val="en-US"/>
        </w:rPr>
        <w:t>811 students were not allowed to take exams</w:t>
      </w:r>
      <w:r w:rsidR="00415AC6" w:rsidRPr="00943CAA">
        <w:rPr>
          <w:lang w:val="en-US"/>
        </w:rPr>
        <w:t xml:space="preserve"> for violation of UNT rules</w:t>
      </w:r>
      <w:r w:rsidR="0005460D" w:rsidRPr="00943CAA">
        <w:rPr>
          <w:lang w:val="en-US"/>
        </w:rPr>
        <w:t>.</w:t>
      </w:r>
    </w:p>
    <w:p w:rsidR="008158AA" w:rsidRPr="00943CAA" w:rsidRDefault="00943CAA" w:rsidP="008158AA">
      <w:pPr>
        <w:pStyle w:val="a3"/>
        <w:ind w:left="0"/>
        <w:rPr>
          <w:lang w:val="en-US"/>
        </w:rPr>
      </w:pPr>
      <w:r w:rsidRPr="00943CAA">
        <w:rPr>
          <w:lang w:val="en-US"/>
        </w:rPr>
        <w:t>The r</w:t>
      </w:r>
      <w:r w:rsidR="0005460D" w:rsidRPr="00943CAA">
        <w:rPr>
          <w:lang w:val="en-US"/>
        </w:rPr>
        <w:t>aids were also carried out on the effective use of budget funds in the construction of roads, dormitories and other social facilities, and monitoring of public procurement of goods intended for people with disabilities was carried out.</w:t>
      </w:r>
    </w:p>
    <w:p w:rsidR="006C3A38" w:rsidRPr="00943CAA" w:rsidRDefault="00415AC6" w:rsidP="006C3A38">
      <w:pPr>
        <w:rPr>
          <w:lang w:val="en-US"/>
        </w:rPr>
      </w:pPr>
      <w:r w:rsidRPr="00943CAA">
        <w:rPr>
          <w:lang w:val="en-US"/>
        </w:rPr>
        <w:t xml:space="preserve">Item </w:t>
      </w:r>
      <w:r w:rsidR="0005460D" w:rsidRPr="00943CAA">
        <w:rPr>
          <w:lang w:val="en-US"/>
        </w:rPr>
        <w:t>50 of the Plan</w:t>
      </w:r>
      <w:r w:rsidR="0005460D" w:rsidRPr="00943CAA">
        <w:rPr>
          <w:i/>
          <w:sz w:val="24"/>
          <w:lang w:val="en-US"/>
        </w:rPr>
        <w:t xml:space="preserve"> (monitoring of situation with academic integrity in higher education institutions, the form of completion – a sociological study) </w:t>
      </w:r>
      <w:r w:rsidR="0005460D" w:rsidRPr="00943CAA">
        <w:rPr>
          <w:szCs w:val="28"/>
          <w:lang w:val="en-US"/>
        </w:rPr>
        <w:t>has not been implemented.</w:t>
      </w:r>
      <w:r w:rsidR="0005460D" w:rsidRPr="00943CAA">
        <w:rPr>
          <w:lang w:val="en-US"/>
        </w:rPr>
        <w:t xml:space="preserve"> According to the information of responsible officer </w:t>
      </w:r>
      <w:r w:rsidR="0005460D" w:rsidRPr="00943CAA">
        <w:rPr>
          <w:i/>
          <w:sz w:val="24"/>
          <w:lang w:val="en-US"/>
        </w:rPr>
        <w:t>(Ministry of Education and Science)</w:t>
      </w:r>
      <w:r w:rsidR="0005460D" w:rsidRPr="00943CAA">
        <w:rPr>
          <w:lang w:val="en-US"/>
        </w:rPr>
        <w:t xml:space="preserve">, </w:t>
      </w:r>
      <w:r w:rsidR="000B6D29" w:rsidRPr="00943CAA">
        <w:rPr>
          <w:lang w:val="en-US"/>
        </w:rPr>
        <w:t xml:space="preserve">this was due to </w:t>
      </w:r>
      <w:r w:rsidR="00653F8F" w:rsidRPr="00943CAA">
        <w:rPr>
          <w:lang w:val="en-US"/>
        </w:rPr>
        <w:t>lack</w:t>
      </w:r>
      <w:r w:rsidR="0005460D" w:rsidRPr="00943CAA">
        <w:rPr>
          <w:lang w:val="en-US"/>
        </w:rPr>
        <w:t xml:space="preserve"> of budget funds for t</w:t>
      </w:r>
      <w:r w:rsidR="000B6D29" w:rsidRPr="00943CAA">
        <w:rPr>
          <w:lang w:val="en-US"/>
        </w:rPr>
        <w:t>he implementation of this item. At the same time, this item</w:t>
      </w:r>
      <w:r w:rsidR="0005460D" w:rsidRPr="00943CAA">
        <w:rPr>
          <w:lang w:val="en-US"/>
        </w:rPr>
        <w:t xml:space="preserve"> was not implemented in 2019.</w:t>
      </w:r>
    </w:p>
    <w:p w:rsidR="006C3A38" w:rsidRPr="00943CAA" w:rsidRDefault="0005460D" w:rsidP="006C3A38">
      <w:pPr>
        <w:rPr>
          <w:lang w:val="en-US"/>
        </w:rPr>
      </w:pPr>
      <w:r w:rsidRPr="00943CAA">
        <w:rPr>
          <w:lang w:val="en-US"/>
        </w:rPr>
        <w:lastRenderedPageBreak/>
        <w:t xml:space="preserve">However, </w:t>
      </w:r>
      <w:r w:rsidR="009174A5">
        <w:rPr>
          <w:lang w:val="en-US"/>
        </w:rPr>
        <w:t xml:space="preserve">the </w:t>
      </w:r>
      <w:r w:rsidRPr="00943CAA">
        <w:rPr>
          <w:lang w:val="en-US"/>
        </w:rPr>
        <w:t>SMG drew attention to the fact that when developing departmental and regional plans, state bodies</w:t>
      </w:r>
      <w:r w:rsidR="00653F8F" w:rsidRPr="00943CAA">
        <w:rPr>
          <w:lang w:val="en-US"/>
        </w:rPr>
        <w:t xml:space="preserve"> usually</w:t>
      </w:r>
      <w:r w:rsidRPr="00943CAA">
        <w:rPr>
          <w:lang w:val="en-US"/>
        </w:rPr>
        <w:t xml:space="preserve"> provide for </w:t>
      </w:r>
      <w:r w:rsidR="004E0345" w:rsidRPr="00943CAA">
        <w:rPr>
          <w:lang w:val="en-US"/>
        </w:rPr>
        <w:t>“</w:t>
      </w:r>
      <w:r w:rsidRPr="00943CAA">
        <w:rPr>
          <w:lang w:val="en-US"/>
        </w:rPr>
        <w:t>comfortable</w:t>
      </w:r>
      <w:r w:rsidR="004E0345" w:rsidRPr="00943CAA">
        <w:rPr>
          <w:lang w:val="en-US"/>
        </w:rPr>
        <w:t>”</w:t>
      </w:r>
      <w:r w:rsidRPr="00943CAA">
        <w:rPr>
          <w:lang w:val="en-US"/>
        </w:rPr>
        <w:t xml:space="preserve"> measures for themselves without taking into account real corruption risks. The reason for poor planning is departmental interests and poor public involvement in this process.</w:t>
      </w:r>
    </w:p>
    <w:p w:rsidR="006C3A38" w:rsidRPr="00943CAA" w:rsidRDefault="0005460D" w:rsidP="006C3A38">
      <w:pPr>
        <w:rPr>
          <w:lang w:val="en-US"/>
        </w:rPr>
      </w:pPr>
      <w:r w:rsidRPr="00943CAA">
        <w:rPr>
          <w:lang w:val="en-US"/>
        </w:rPr>
        <w:t>Taking into account the identified shortcomings, the SMG recommended that state bodies ensure high-quality planning of anti-corruption measures based on a detailed list of corruption risks with the mandatory participation of representatives of civil society.</w:t>
      </w:r>
    </w:p>
    <w:p w:rsidR="006C3A38" w:rsidRPr="00943CAA" w:rsidRDefault="0005460D" w:rsidP="006C3A38">
      <w:pPr>
        <w:rPr>
          <w:lang w:val="en-US"/>
        </w:rPr>
      </w:pPr>
      <w:r w:rsidRPr="00943CAA">
        <w:rPr>
          <w:lang w:val="en-US"/>
        </w:rPr>
        <w:t>As part of further implementation of Anti-Corruption Strategy, the Agency, together with the SMG, has formed a draft Action Plan for 2021-2023.</w:t>
      </w:r>
    </w:p>
    <w:p w:rsidR="006C3A38" w:rsidRPr="00943CAA" w:rsidRDefault="0005460D" w:rsidP="006C3A38">
      <w:pPr>
        <w:rPr>
          <w:lang w:val="en-US"/>
        </w:rPr>
      </w:pPr>
      <w:r w:rsidRPr="00943CAA">
        <w:rPr>
          <w:lang w:val="en-US"/>
        </w:rPr>
        <w:t xml:space="preserve">The new planning document does not contain formal measures and is aimed at eradicating domestic corruption, as well as further implementation of international anti-corruption standards of GRECO, OECD, FATF, and the UN Convention against Corruption. </w:t>
      </w:r>
      <w:r w:rsidRPr="00943CAA">
        <w:rPr>
          <w:sz w:val="20"/>
          <w:lang w:val="en-US"/>
        </w:rPr>
        <w:t>[7, p. 7]</w:t>
      </w:r>
    </w:p>
    <w:p w:rsidR="00222E47" w:rsidRPr="00943CAA" w:rsidRDefault="000B6D29" w:rsidP="004E0345">
      <w:pPr>
        <w:spacing w:after="240"/>
        <w:rPr>
          <w:szCs w:val="28"/>
          <w:lang w:val="en-US"/>
        </w:rPr>
      </w:pPr>
      <w:r w:rsidRPr="00943CAA">
        <w:rPr>
          <w:szCs w:val="28"/>
          <w:lang w:val="en-US"/>
        </w:rPr>
        <w:t>According to the</w:t>
      </w:r>
      <w:r w:rsidR="0005460D" w:rsidRPr="00943CAA">
        <w:rPr>
          <w:szCs w:val="28"/>
          <w:lang w:val="en-US"/>
        </w:rPr>
        <w:t xml:space="preserve"> study conducted by Foundation for Social and Sustainable Youth Development req</w:t>
      </w:r>
      <w:r w:rsidRPr="00943CAA">
        <w:rPr>
          <w:szCs w:val="28"/>
          <w:lang w:val="en-US"/>
        </w:rPr>
        <w:t xml:space="preserve">uested by the Agency, 67% of </w:t>
      </w:r>
      <w:r w:rsidR="0005460D" w:rsidRPr="00943CAA">
        <w:rPr>
          <w:szCs w:val="28"/>
          <w:lang w:val="en-US"/>
        </w:rPr>
        <w:t>21,373 citizens surveyed are aware of the existence of the country</w:t>
      </w:r>
      <w:r w:rsidR="00B1219B" w:rsidRPr="00943CAA">
        <w:rPr>
          <w:szCs w:val="28"/>
          <w:lang w:val="en-US"/>
        </w:rPr>
        <w:t>’</w:t>
      </w:r>
      <w:r w:rsidR="0005460D" w:rsidRPr="00943CAA">
        <w:rPr>
          <w:szCs w:val="28"/>
          <w:lang w:val="en-US"/>
        </w:rPr>
        <w:t>s Anti-Corruption Strategy.</w:t>
      </w:r>
    </w:p>
    <w:p w:rsidR="00913E03" w:rsidRPr="00943CAA" w:rsidRDefault="0005460D" w:rsidP="004E0345">
      <w:pPr>
        <w:spacing w:after="240"/>
        <w:ind w:firstLine="0"/>
        <w:jc w:val="left"/>
        <w:rPr>
          <w:rFonts w:cs="Times New Roman"/>
          <w:b/>
          <w:color w:val="003B5C"/>
          <w:lang w:val="en-US"/>
        </w:rPr>
      </w:pPr>
      <w:r w:rsidRPr="00943CAA">
        <w:rPr>
          <w:rFonts w:cs="Times New Roman"/>
          <w:b/>
          <w:color w:val="003B5C"/>
          <w:lang w:val="en-US"/>
        </w:rPr>
        <w:t>12. Development of Anti-Corruption Service</w:t>
      </w:r>
    </w:p>
    <w:bookmarkEnd w:id="2"/>
    <w:p w:rsidR="002147AD" w:rsidRPr="00943CAA" w:rsidRDefault="0005460D" w:rsidP="00B250A2">
      <w:pPr>
        <w:tabs>
          <w:tab w:val="left" w:pos="6804"/>
        </w:tabs>
        <w:rPr>
          <w:rFonts w:cs="Times New Roman"/>
          <w:szCs w:val="32"/>
          <w:lang w:val="en-US"/>
        </w:rPr>
      </w:pPr>
      <w:r w:rsidRPr="00943CAA">
        <w:rPr>
          <w:rFonts w:cs="Times New Roman"/>
          <w:szCs w:val="32"/>
          <w:lang w:val="en-US"/>
        </w:rPr>
        <w:t xml:space="preserve">In October 2020, the legislation was amended in terms of strengthening the </w:t>
      </w:r>
      <w:r w:rsidRPr="00943CAA">
        <w:rPr>
          <w:rFonts w:cs="Times New Roman"/>
          <w:b/>
          <w:color w:val="003B5C"/>
          <w:lang w:val="en-US"/>
        </w:rPr>
        <w:t>legal status</w:t>
      </w:r>
      <w:r w:rsidR="00222E47" w:rsidRPr="00943CAA">
        <w:rPr>
          <w:rFonts w:cs="Times New Roman"/>
          <w:i/>
          <w:sz w:val="24"/>
          <w:szCs w:val="32"/>
          <w:lang w:val="en-US"/>
        </w:rPr>
        <w:t xml:space="preserve"> </w:t>
      </w:r>
      <w:r w:rsidR="00222E47" w:rsidRPr="00943CAA">
        <w:rPr>
          <w:rFonts w:cs="Times New Roman"/>
          <w:szCs w:val="28"/>
          <w:lang w:val="en-US"/>
        </w:rPr>
        <w:t>of the</w:t>
      </w:r>
      <w:r w:rsidR="00222E47" w:rsidRPr="00943CAA">
        <w:rPr>
          <w:rFonts w:cs="Times New Roman"/>
          <w:i/>
          <w:sz w:val="24"/>
          <w:szCs w:val="32"/>
          <w:lang w:val="en-US"/>
        </w:rPr>
        <w:t xml:space="preserve"> </w:t>
      </w:r>
      <w:r w:rsidR="002A3557" w:rsidRPr="00943CAA">
        <w:rPr>
          <w:rFonts w:cs="Times New Roman"/>
          <w:szCs w:val="32"/>
          <w:lang w:val="en-US"/>
        </w:rPr>
        <w:t>authorized anti-corruption body</w:t>
      </w:r>
      <w:r w:rsidR="00222E47" w:rsidRPr="00943CAA">
        <w:rPr>
          <w:rFonts w:cs="Times New Roman"/>
          <w:i/>
          <w:sz w:val="24"/>
          <w:szCs w:val="32"/>
          <w:lang w:val="en-US"/>
        </w:rPr>
        <w:t xml:space="preserve"> (inclusion in the list of state bodies that ensure national security; the right to require the quasi-public sector </w:t>
      </w:r>
      <w:r w:rsidR="000B6D29" w:rsidRPr="00943CAA">
        <w:rPr>
          <w:rFonts w:cs="Times New Roman"/>
          <w:i/>
          <w:sz w:val="24"/>
          <w:szCs w:val="32"/>
          <w:lang w:val="en-US"/>
        </w:rPr>
        <w:t xml:space="preserve">entities </w:t>
      </w:r>
      <w:r w:rsidR="00222E47" w:rsidRPr="00943CAA">
        <w:rPr>
          <w:rFonts w:cs="Times New Roman"/>
          <w:i/>
          <w:sz w:val="24"/>
          <w:szCs w:val="32"/>
          <w:lang w:val="en-US"/>
        </w:rPr>
        <w:t>to perform audits, tax and other audits and assessments (previously, this requirement was applied only to state bodies).</w:t>
      </w:r>
    </w:p>
    <w:p w:rsidR="00707CD1" w:rsidRPr="00943CAA" w:rsidRDefault="0005460D" w:rsidP="00B250A2">
      <w:pPr>
        <w:tabs>
          <w:tab w:val="left" w:pos="6804"/>
        </w:tabs>
        <w:rPr>
          <w:rFonts w:cs="Times New Roman"/>
          <w:szCs w:val="32"/>
          <w:lang w:val="en-US"/>
        </w:rPr>
      </w:pPr>
      <w:r w:rsidRPr="00943CAA">
        <w:rPr>
          <w:rFonts w:cs="Times New Roman"/>
          <w:szCs w:val="32"/>
          <w:lang w:val="en-US"/>
        </w:rPr>
        <w:t xml:space="preserve">In accordance with the instructions of the President on increasing the salaries of civil servants due to personnel optimization, the </w:t>
      </w:r>
      <w:r w:rsidRPr="00943CAA">
        <w:rPr>
          <w:rFonts w:cs="Times New Roman"/>
          <w:b/>
          <w:color w:val="003B5C"/>
          <w:lang w:val="en-US"/>
        </w:rPr>
        <w:t>vacant fund</w:t>
      </w:r>
      <w:r w:rsidRPr="00943CAA">
        <w:rPr>
          <w:rFonts w:cs="Times New Roman"/>
          <w:szCs w:val="32"/>
          <w:lang w:val="en-US"/>
        </w:rPr>
        <w:t xml:space="preserve"> of the Anti-Corruption Service has been increased to</w:t>
      </w:r>
      <w:r w:rsidR="009F43F8" w:rsidRPr="00943CAA">
        <w:rPr>
          <w:rFonts w:cs="Times New Roman"/>
          <w:b/>
          <w:color w:val="003B5C"/>
          <w:lang w:val="en-US"/>
        </w:rPr>
        <w:t xml:space="preserve"> 30%</w:t>
      </w:r>
      <w:r w:rsidRPr="00943CAA">
        <w:rPr>
          <w:rFonts w:cs="Times New Roman"/>
          <w:szCs w:val="32"/>
          <w:lang w:val="en-US"/>
        </w:rPr>
        <w:t xml:space="preserve">. </w:t>
      </w:r>
      <w:r w:rsidRPr="00943CAA">
        <w:rPr>
          <w:rFonts w:cs="Times New Roman"/>
          <w:sz w:val="20"/>
          <w:szCs w:val="32"/>
          <w:lang w:val="en-US"/>
        </w:rPr>
        <w:t>[2, p. 5; 3, p. 6]</w:t>
      </w:r>
    </w:p>
    <w:p w:rsidR="00707CD1" w:rsidRPr="00943CAA" w:rsidRDefault="0005460D" w:rsidP="00B250A2">
      <w:pPr>
        <w:tabs>
          <w:tab w:val="left" w:pos="6804"/>
        </w:tabs>
        <w:rPr>
          <w:rFonts w:cs="Times New Roman"/>
          <w:szCs w:val="32"/>
          <w:lang w:val="en-US"/>
        </w:rPr>
      </w:pPr>
      <w:r w:rsidRPr="00943CAA">
        <w:rPr>
          <w:rFonts w:cs="Times New Roman"/>
          <w:szCs w:val="32"/>
          <w:lang w:val="en-US"/>
        </w:rPr>
        <w:t>The reduction</w:t>
      </w:r>
      <w:r w:rsidRPr="00943CAA">
        <w:rPr>
          <w:rFonts w:cs="Times New Roman"/>
          <w:b/>
          <w:color w:val="003B5C"/>
          <w:lang w:val="en-US"/>
        </w:rPr>
        <w:t xml:space="preserve"> in number of inter</w:t>
      </w:r>
      <w:r w:rsidR="00B1219B" w:rsidRPr="00943CAA">
        <w:rPr>
          <w:rFonts w:cs="Times New Roman"/>
          <w:b/>
          <w:color w:val="003B5C"/>
          <w:lang w:val="en-US"/>
        </w:rPr>
        <w:t>-</w:t>
      </w:r>
      <w:r w:rsidRPr="00943CAA">
        <w:rPr>
          <w:rFonts w:cs="Times New Roman"/>
          <w:b/>
          <w:color w:val="003B5C"/>
          <w:lang w:val="en-US"/>
        </w:rPr>
        <w:t>district divisions</w:t>
      </w:r>
      <w:r w:rsidRPr="00943CAA">
        <w:rPr>
          <w:rFonts w:cs="Times New Roman"/>
          <w:szCs w:val="32"/>
          <w:lang w:val="en-US"/>
        </w:rPr>
        <w:t xml:space="preserve"> continued – 9 out of 13</w:t>
      </w:r>
      <w:r w:rsidR="00B1219B" w:rsidRPr="00943CAA">
        <w:rPr>
          <w:rFonts w:cs="Times New Roman"/>
          <w:szCs w:val="32"/>
          <w:lang w:val="en-US"/>
        </w:rPr>
        <w:t xml:space="preserve"> </w:t>
      </w:r>
      <w:r w:rsidRPr="00943CAA">
        <w:rPr>
          <w:rFonts w:cs="Times New Roman"/>
          <w:szCs w:val="32"/>
          <w:lang w:val="en-US"/>
        </w:rPr>
        <w:t>were abolished</w:t>
      </w:r>
      <w:r w:rsidRPr="00943CAA">
        <w:rPr>
          <w:rFonts w:cs="Times New Roman"/>
          <w:i/>
          <w:sz w:val="24"/>
          <w:szCs w:val="32"/>
          <w:lang w:val="en-US"/>
        </w:rPr>
        <w:t xml:space="preserve"> (in 2019 there were 41), </w:t>
      </w:r>
      <w:r w:rsidRPr="00943CAA">
        <w:rPr>
          <w:rFonts w:cs="Times New Roman"/>
          <w:szCs w:val="32"/>
          <w:lang w:val="en-US"/>
        </w:rPr>
        <w:t>4 remained in large regions of the country</w:t>
      </w:r>
      <w:r w:rsidRPr="00943CAA">
        <w:rPr>
          <w:rFonts w:cs="Times New Roman"/>
          <w:i/>
          <w:sz w:val="24"/>
          <w:szCs w:val="32"/>
          <w:lang w:val="en-US"/>
        </w:rPr>
        <w:t xml:space="preserve"> (in Almaty, East Kazakhstan, Karaganda, Turkestan regions)</w:t>
      </w:r>
      <w:r w:rsidRPr="00943CAA">
        <w:rPr>
          <w:rFonts w:cs="Times New Roman"/>
          <w:szCs w:val="32"/>
          <w:lang w:val="en-US"/>
        </w:rPr>
        <w:t xml:space="preserve">. The ratio of managers and performers is </w:t>
      </w:r>
      <w:r w:rsidRPr="00943CAA">
        <w:rPr>
          <w:rFonts w:cs="Times New Roman"/>
          <w:b/>
          <w:color w:val="003B5C"/>
          <w:lang w:val="en-US"/>
        </w:rPr>
        <w:t xml:space="preserve">1:8 </w:t>
      </w:r>
      <w:r w:rsidRPr="00943CAA">
        <w:rPr>
          <w:rFonts w:cs="Times New Roman"/>
          <w:i/>
          <w:sz w:val="24"/>
          <w:szCs w:val="32"/>
          <w:lang w:val="en-US"/>
        </w:rPr>
        <w:t>(before optimization-1:2)</w:t>
      </w:r>
      <w:r w:rsidRPr="00943CAA">
        <w:rPr>
          <w:rFonts w:cs="Times New Roman"/>
          <w:szCs w:val="32"/>
          <w:lang w:val="en-US"/>
        </w:rPr>
        <w:t>.</w:t>
      </w:r>
    </w:p>
    <w:p w:rsidR="00707CD1" w:rsidRPr="00943CAA" w:rsidRDefault="0005460D" w:rsidP="00B250A2">
      <w:pPr>
        <w:tabs>
          <w:tab w:val="left" w:pos="6804"/>
        </w:tabs>
        <w:rPr>
          <w:rFonts w:cs="Times New Roman"/>
          <w:szCs w:val="32"/>
          <w:lang w:val="en-US"/>
        </w:rPr>
      </w:pPr>
      <w:r w:rsidRPr="00943CAA">
        <w:rPr>
          <w:rFonts w:cs="Times New Roman"/>
          <w:szCs w:val="32"/>
          <w:lang w:val="en-US"/>
        </w:rPr>
        <w:t>Due to optimization measures, the operational and investigative unit has been strengthened.</w:t>
      </w:r>
      <w:r w:rsidR="00BE6688" w:rsidRPr="00943CAA">
        <w:rPr>
          <w:rFonts w:cs="Times New Roman"/>
          <w:szCs w:val="32"/>
          <w:lang w:val="en-US"/>
        </w:rPr>
        <w:t xml:space="preserve"> </w:t>
      </w:r>
      <w:r w:rsidRPr="00943CAA">
        <w:rPr>
          <w:rFonts w:cs="Times New Roman"/>
          <w:szCs w:val="32"/>
          <w:lang w:val="en-US"/>
        </w:rPr>
        <w:t>In 2020, special-purpose unit was formed to identify crimes among the top management of government authorities.</w:t>
      </w:r>
    </w:p>
    <w:p w:rsidR="00707CD1" w:rsidRPr="00943CAA" w:rsidRDefault="0005460D" w:rsidP="00B250A2">
      <w:pPr>
        <w:tabs>
          <w:tab w:val="left" w:pos="6804"/>
        </w:tabs>
        <w:rPr>
          <w:rFonts w:cs="Times New Roman"/>
          <w:szCs w:val="32"/>
          <w:lang w:val="en-US"/>
        </w:rPr>
      </w:pPr>
      <w:r w:rsidRPr="00943CAA">
        <w:rPr>
          <w:rFonts w:cs="Times New Roman"/>
          <w:szCs w:val="32"/>
          <w:lang w:val="en-US"/>
        </w:rPr>
        <w:t>Savings are aimed at upgrading facilities and equipment, financial support for employees and digitalization of internal business processes.</w:t>
      </w:r>
    </w:p>
    <w:p w:rsidR="001236FA" w:rsidRPr="00943CAA" w:rsidRDefault="0005460D" w:rsidP="00B250A2">
      <w:pPr>
        <w:tabs>
          <w:tab w:val="left" w:pos="6804"/>
        </w:tabs>
        <w:rPr>
          <w:rFonts w:cs="Times New Roman"/>
          <w:szCs w:val="32"/>
          <w:lang w:val="en-US"/>
        </w:rPr>
      </w:pPr>
      <w:r w:rsidRPr="00943CAA">
        <w:rPr>
          <w:rFonts w:cs="Times New Roman"/>
          <w:szCs w:val="32"/>
          <w:lang w:val="en-US"/>
        </w:rPr>
        <w:t>A new position has been introduced-Assistant to the Chief Data Officer.</w:t>
      </w:r>
    </w:p>
    <w:p w:rsidR="00935900" w:rsidRPr="00943CAA" w:rsidRDefault="0005460D" w:rsidP="00B250A2">
      <w:pPr>
        <w:tabs>
          <w:tab w:val="left" w:pos="6804"/>
        </w:tabs>
        <w:rPr>
          <w:rFonts w:cs="Times New Roman"/>
          <w:szCs w:val="28"/>
          <w:lang w:val="en-US"/>
        </w:rPr>
      </w:pPr>
      <w:r w:rsidRPr="00943CAA">
        <w:rPr>
          <w:rFonts w:cs="Times New Roman"/>
          <w:szCs w:val="32"/>
          <w:lang w:val="en-US"/>
        </w:rPr>
        <w:t xml:space="preserve">The first stage of introduction of the analytical platform </w:t>
      </w:r>
      <w:r w:rsidR="004E0345" w:rsidRPr="00943CAA">
        <w:rPr>
          <w:rFonts w:cs="Times New Roman"/>
          <w:b/>
          <w:color w:val="003B5C"/>
          <w:lang w:val="en-US"/>
        </w:rPr>
        <w:t>“</w:t>
      </w:r>
      <w:r w:rsidRPr="00943CAA">
        <w:rPr>
          <w:rFonts w:cs="Times New Roman"/>
          <w:b/>
          <w:color w:val="003B5C"/>
          <w:lang w:val="en-US"/>
        </w:rPr>
        <w:t>Digital Anti-Corruption Service</w:t>
      </w:r>
      <w:r w:rsidR="004E0345" w:rsidRPr="00943CAA">
        <w:rPr>
          <w:rFonts w:cs="Times New Roman"/>
          <w:b/>
          <w:color w:val="003B5C"/>
          <w:lang w:val="en-US"/>
        </w:rPr>
        <w:t>”</w:t>
      </w:r>
      <w:r w:rsidRPr="00943CAA">
        <w:rPr>
          <w:rFonts w:cs="Times New Roman"/>
          <w:szCs w:val="32"/>
          <w:lang w:val="en-US"/>
        </w:rPr>
        <w:t xml:space="preserve"> with 4 modules: Antikor-HR</w:t>
      </w:r>
      <w:r w:rsidR="00F15529" w:rsidRPr="00943CAA">
        <w:rPr>
          <w:rFonts w:cs="Times New Roman"/>
          <w:i/>
          <w:sz w:val="24"/>
          <w:szCs w:val="32"/>
          <w:lang w:val="en-US"/>
        </w:rPr>
        <w:t xml:space="preserve"> (from document management to effective human resource management)</w:t>
      </w:r>
      <w:r w:rsidR="00095E26" w:rsidRPr="00943CAA">
        <w:rPr>
          <w:rFonts w:cs="Times New Roman"/>
          <w:sz w:val="24"/>
          <w:szCs w:val="32"/>
          <w:lang w:val="en-US"/>
        </w:rPr>
        <w:t xml:space="preserve">; </w:t>
      </w:r>
      <w:r w:rsidR="00A523E4" w:rsidRPr="00943CAA">
        <w:rPr>
          <w:rFonts w:cs="Times New Roman"/>
          <w:szCs w:val="32"/>
          <w:lang w:val="en-US"/>
        </w:rPr>
        <w:t>Antikor-Stat</w:t>
      </w:r>
      <w:r w:rsidR="00F15529" w:rsidRPr="00943CAA">
        <w:rPr>
          <w:rFonts w:cs="Times New Roman"/>
          <w:i/>
          <w:sz w:val="24"/>
          <w:szCs w:val="32"/>
          <w:lang w:val="en-US"/>
        </w:rPr>
        <w:t xml:space="preserve"> (operational and predictive anal</w:t>
      </w:r>
      <w:r w:rsidR="00653F8F" w:rsidRPr="00943CAA">
        <w:rPr>
          <w:rFonts w:cs="Times New Roman"/>
          <w:i/>
          <w:sz w:val="24"/>
          <w:szCs w:val="32"/>
          <w:lang w:val="en-US"/>
        </w:rPr>
        <w:t xml:space="preserve">ysis of statistical data based </w:t>
      </w:r>
      <w:r w:rsidR="00F15529" w:rsidRPr="00943CAA">
        <w:rPr>
          <w:rFonts w:cs="Times New Roman"/>
          <w:i/>
          <w:sz w:val="24"/>
          <w:szCs w:val="32"/>
          <w:lang w:val="en-US"/>
        </w:rPr>
        <w:t>on big data and artificial intelligence technologies)</w:t>
      </w:r>
      <w:r w:rsidR="00626914" w:rsidRPr="00943CAA">
        <w:rPr>
          <w:rFonts w:cs="Times New Roman"/>
          <w:sz w:val="24"/>
          <w:szCs w:val="32"/>
          <w:lang w:val="en-US"/>
        </w:rPr>
        <w:t>;</w:t>
      </w:r>
      <w:r w:rsidR="00A523E4" w:rsidRPr="00943CAA">
        <w:rPr>
          <w:rFonts w:cs="Times New Roman"/>
          <w:szCs w:val="32"/>
          <w:lang w:val="en-US"/>
        </w:rPr>
        <w:t xml:space="preserve"> Antikor-Prevent</w:t>
      </w:r>
      <w:r w:rsidR="00F15529" w:rsidRPr="00943CAA">
        <w:rPr>
          <w:rFonts w:cs="Times New Roman"/>
          <w:i/>
          <w:sz w:val="24"/>
          <w:szCs w:val="32"/>
          <w:lang w:val="en-US"/>
        </w:rPr>
        <w:t xml:space="preserve"> (systematization of preventive work)</w:t>
      </w:r>
      <w:r w:rsidR="00ED1339" w:rsidRPr="00943CAA">
        <w:rPr>
          <w:rFonts w:cs="Times New Roman"/>
          <w:sz w:val="24"/>
          <w:szCs w:val="32"/>
          <w:lang w:val="en-US"/>
        </w:rPr>
        <w:t>;</w:t>
      </w:r>
      <w:r w:rsidR="00A523E4" w:rsidRPr="00943CAA">
        <w:rPr>
          <w:rFonts w:cs="Times New Roman"/>
          <w:szCs w:val="32"/>
          <w:lang w:val="en-US"/>
        </w:rPr>
        <w:t xml:space="preserve"> Antikor-Portal</w:t>
      </w:r>
      <w:r w:rsidR="00F15529" w:rsidRPr="00943CAA">
        <w:rPr>
          <w:rFonts w:cs="Times New Roman"/>
          <w:i/>
          <w:sz w:val="24"/>
          <w:szCs w:val="32"/>
          <w:lang w:val="en-US"/>
        </w:rPr>
        <w:t xml:space="preserve"> (creation of a structured knowledge base and convenient environment for internal communications)</w:t>
      </w:r>
      <w:r w:rsidR="000F4FFC" w:rsidRPr="00943CAA">
        <w:rPr>
          <w:rFonts w:cs="Times New Roman"/>
          <w:sz w:val="20"/>
          <w:szCs w:val="32"/>
          <w:lang w:val="en-US"/>
        </w:rPr>
        <w:t xml:space="preserve"> [4, initiatives 4.16, 4.19]</w:t>
      </w:r>
      <w:r w:rsidR="00F15529" w:rsidRPr="00943CAA">
        <w:rPr>
          <w:rFonts w:cs="Times New Roman"/>
          <w:i/>
          <w:sz w:val="24"/>
          <w:szCs w:val="32"/>
          <w:lang w:val="en-US"/>
        </w:rPr>
        <w:t xml:space="preserve"> </w:t>
      </w:r>
      <w:r w:rsidR="00F15529" w:rsidRPr="00943CAA">
        <w:rPr>
          <w:rFonts w:cs="Times New Roman"/>
          <w:szCs w:val="28"/>
          <w:lang w:val="en-US"/>
        </w:rPr>
        <w:t xml:space="preserve">was completed </w:t>
      </w:r>
      <w:r w:rsidR="00F15529" w:rsidRPr="00943CAA">
        <w:rPr>
          <w:rFonts w:cs="Times New Roman"/>
          <w:szCs w:val="28"/>
          <w:lang w:val="en-US"/>
        </w:rPr>
        <w:lastRenderedPageBreak/>
        <w:t>under his direction for digitalization of internal processes and</w:t>
      </w:r>
      <w:r w:rsidR="00BE6688" w:rsidRPr="00943CAA">
        <w:rPr>
          <w:rFonts w:cs="Times New Roman"/>
          <w:szCs w:val="28"/>
          <w:lang w:val="en-US"/>
        </w:rPr>
        <w:t xml:space="preserve"> </w:t>
      </w:r>
      <w:r w:rsidR="004E0345" w:rsidRPr="00943CAA">
        <w:rPr>
          <w:rFonts w:cs="Times New Roman"/>
          <w:szCs w:val="28"/>
          <w:lang w:val="en-US"/>
        </w:rPr>
        <w:t>external communications.</w:t>
      </w:r>
    </w:p>
    <w:p w:rsidR="001F2BD1" w:rsidRPr="00943CAA" w:rsidRDefault="0005460D" w:rsidP="00B250A2">
      <w:pPr>
        <w:tabs>
          <w:tab w:val="left" w:pos="6804"/>
        </w:tabs>
        <w:rPr>
          <w:rFonts w:cs="Times New Roman"/>
          <w:szCs w:val="32"/>
          <w:lang w:val="en-US"/>
        </w:rPr>
      </w:pPr>
      <w:r w:rsidRPr="00943CAA">
        <w:rPr>
          <w:rFonts w:cs="Times New Roman"/>
          <w:b/>
          <w:color w:val="003B5C"/>
          <w:lang w:val="en-US"/>
        </w:rPr>
        <w:t>Use of electronic means of tracking</w:t>
      </w:r>
      <w:r w:rsidRPr="00943CAA">
        <w:rPr>
          <w:rFonts w:cs="Times New Roman"/>
          <w:szCs w:val="32"/>
          <w:lang w:val="en-US"/>
        </w:rPr>
        <w:t xml:space="preserve"> in selection of preventive measures that are not related to detention has begun</w:t>
      </w:r>
      <w:r w:rsidR="008334E9" w:rsidRPr="00943CAA">
        <w:rPr>
          <w:rFonts w:cs="Times New Roman"/>
          <w:i/>
          <w:sz w:val="24"/>
          <w:szCs w:val="32"/>
          <w:lang w:val="en-US"/>
        </w:rPr>
        <w:t xml:space="preserve"> (in 2020, 5 suspects were under round-the-clock monitoring)</w:t>
      </w:r>
      <w:r w:rsidRPr="00943CAA">
        <w:rPr>
          <w:rFonts w:cs="Times New Roman"/>
          <w:szCs w:val="32"/>
          <w:lang w:val="en-US"/>
        </w:rPr>
        <w:t>.</w:t>
      </w:r>
    </w:p>
    <w:p w:rsidR="00BF3F68" w:rsidRPr="00943CAA" w:rsidRDefault="0005460D" w:rsidP="00B250A2">
      <w:pPr>
        <w:tabs>
          <w:tab w:val="left" w:pos="6804"/>
        </w:tabs>
        <w:rPr>
          <w:rFonts w:cs="Times New Roman"/>
          <w:szCs w:val="32"/>
          <w:lang w:val="en-US"/>
        </w:rPr>
      </w:pPr>
      <w:r w:rsidRPr="00943CAA">
        <w:rPr>
          <w:rFonts w:cs="Times New Roman"/>
          <w:szCs w:val="32"/>
          <w:lang w:val="en-US"/>
        </w:rPr>
        <w:t xml:space="preserve">Within the framework of the project </w:t>
      </w:r>
      <w:r w:rsidR="004E0345" w:rsidRPr="00943CAA">
        <w:rPr>
          <w:rFonts w:cs="Times New Roman"/>
          <w:b/>
          <w:color w:val="003B5C"/>
          <w:lang w:val="en-US"/>
        </w:rPr>
        <w:t>“</w:t>
      </w:r>
      <w:r w:rsidR="00B1219B" w:rsidRPr="00943CAA">
        <w:rPr>
          <w:rFonts w:cs="Times New Roman"/>
          <w:b/>
          <w:color w:val="003B5C"/>
          <w:lang w:val="en-US"/>
        </w:rPr>
        <w:t>E-</w:t>
      </w:r>
      <w:r w:rsidRPr="00943CAA">
        <w:rPr>
          <w:rFonts w:cs="Times New Roman"/>
          <w:b/>
          <w:color w:val="003B5C"/>
          <w:lang w:val="en-US"/>
        </w:rPr>
        <w:t>criminal case</w:t>
      </w:r>
      <w:r w:rsidR="004E0345" w:rsidRPr="00943CAA">
        <w:rPr>
          <w:rFonts w:cs="Times New Roman"/>
          <w:b/>
          <w:color w:val="003B5C"/>
          <w:lang w:val="en-US"/>
        </w:rPr>
        <w:t>”</w:t>
      </w:r>
      <w:r w:rsidRPr="00943CAA">
        <w:rPr>
          <w:rFonts w:cs="Times New Roman"/>
          <w:b/>
          <w:color w:val="003B5C"/>
          <w:lang w:val="en-US"/>
        </w:rPr>
        <w:t>,</w:t>
      </w:r>
      <w:r w:rsidRPr="00943CAA">
        <w:rPr>
          <w:rFonts w:cs="Times New Roman"/>
          <w:szCs w:val="32"/>
          <w:lang w:val="en-US"/>
        </w:rPr>
        <w:t xml:space="preserve"> the workplaces of investigators are equipped and data security is ensured. In 2020, 121 criminal cases were investigated electronically.</w:t>
      </w:r>
    </w:p>
    <w:p w:rsidR="00C82ECC" w:rsidRPr="00943CAA" w:rsidRDefault="0005460D" w:rsidP="004E0345">
      <w:pPr>
        <w:tabs>
          <w:tab w:val="left" w:pos="6804"/>
        </w:tabs>
        <w:spacing w:after="240"/>
        <w:rPr>
          <w:rFonts w:cs="Times New Roman"/>
          <w:szCs w:val="32"/>
          <w:lang w:val="en-US"/>
        </w:rPr>
      </w:pPr>
      <w:r w:rsidRPr="00943CAA">
        <w:rPr>
          <w:rFonts w:cs="Times New Roman"/>
          <w:szCs w:val="32"/>
          <w:lang w:val="en-US"/>
        </w:rPr>
        <w:t xml:space="preserve">Registration of operational data is automated in the centralized system of confidential document management. </w:t>
      </w:r>
    </w:p>
    <w:p w:rsidR="00544D5B" w:rsidRPr="00943CAA" w:rsidRDefault="0005460D" w:rsidP="004E0345">
      <w:pPr>
        <w:spacing w:after="240"/>
        <w:ind w:firstLine="0"/>
        <w:jc w:val="left"/>
        <w:rPr>
          <w:b/>
          <w:color w:val="003B5C"/>
          <w:sz w:val="32"/>
          <w:lang w:val="en-US"/>
        </w:rPr>
      </w:pPr>
      <w:r w:rsidRPr="00943CAA">
        <w:rPr>
          <w:rFonts w:cs="Times New Roman"/>
          <w:b/>
          <w:color w:val="003B5C"/>
          <w:szCs w:val="28"/>
          <w:lang w:val="en-US"/>
        </w:rPr>
        <w:t>13. International cooperation</w:t>
      </w:r>
    </w:p>
    <w:p w:rsidR="00B946B6" w:rsidRPr="00943CAA" w:rsidRDefault="0005460D" w:rsidP="00D800A8">
      <w:pPr>
        <w:pStyle w:val="a3"/>
        <w:ind w:left="0"/>
        <w:rPr>
          <w:lang w:val="en-US"/>
        </w:rPr>
      </w:pPr>
      <w:r w:rsidRPr="00943CAA">
        <w:rPr>
          <w:lang w:val="en-US"/>
        </w:rPr>
        <w:t>In 2020, active cooperation with foreign and</w:t>
      </w:r>
      <w:r w:rsidR="00BE6688" w:rsidRPr="00943CAA">
        <w:rPr>
          <w:lang w:val="en-US"/>
        </w:rPr>
        <w:t xml:space="preserve"> </w:t>
      </w:r>
      <w:r w:rsidRPr="00943CAA">
        <w:rPr>
          <w:lang w:val="en-US"/>
        </w:rPr>
        <w:t xml:space="preserve">international partners continued. </w:t>
      </w:r>
      <w:r w:rsidR="00D71284" w:rsidRPr="00943CAA">
        <w:rPr>
          <w:sz w:val="20"/>
          <w:lang w:val="en-US"/>
        </w:rPr>
        <w:t>[7, p. 7]</w:t>
      </w:r>
    </w:p>
    <w:p w:rsidR="00B844A3" w:rsidRPr="00943CAA" w:rsidRDefault="0005460D" w:rsidP="00B844A3">
      <w:pPr>
        <w:rPr>
          <w:sz w:val="24"/>
          <w:szCs w:val="24"/>
          <w:lang w:val="en-US"/>
        </w:rPr>
      </w:pPr>
      <w:r w:rsidRPr="00943CAA">
        <w:rPr>
          <w:lang w:val="en-US"/>
        </w:rPr>
        <w:t xml:space="preserve">34 meetings were held with representatives of international organizations </w:t>
      </w:r>
      <w:r w:rsidRPr="00943CAA">
        <w:rPr>
          <w:i/>
          <w:sz w:val="24"/>
          <w:lang w:val="en-US"/>
        </w:rPr>
        <w:t>(World Bank, GRECO, OECD, UNDP, UNODC)</w:t>
      </w:r>
      <w:r w:rsidR="00DD3947" w:rsidRPr="00943CAA">
        <w:rPr>
          <w:lang w:val="en-US"/>
        </w:rPr>
        <w:t>, rating agencies</w:t>
      </w:r>
      <w:r w:rsidRPr="00943CAA">
        <w:rPr>
          <w:i/>
          <w:sz w:val="24"/>
          <w:lang w:val="en-US"/>
        </w:rPr>
        <w:t xml:space="preserve"> (Freedom House, IHS Markit, WJP, OGP, PRS Group, Bertelsmann Foundation)</w:t>
      </w:r>
      <w:r w:rsidR="00A21BF9" w:rsidRPr="00943CAA">
        <w:rPr>
          <w:szCs w:val="28"/>
          <w:lang w:val="en-US"/>
        </w:rPr>
        <w:t xml:space="preserve"> and foreign countries </w:t>
      </w:r>
      <w:r w:rsidRPr="00943CAA">
        <w:rPr>
          <w:i/>
          <w:sz w:val="24"/>
          <w:lang w:val="en-US"/>
        </w:rPr>
        <w:t>(Austria, Brazil, Great Britain, Hong Kong, Italy, Mongolia, Netherlands, Serbia, USA, Uzbekistan, South Korea, etc.)</w:t>
      </w:r>
      <w:r w:rsidR="00BC2E1F" w:rsidRPr="00943CAA">
        <w:rPr>
          <w:sz w:val="24"/>
          <w:szCs w:val="24"/>
          <w:lang w:val="en-US"/>
        </w:rPr>
        <w:t>.</w:t>
      </w:r>
    </w:p>
    <w:p w:rsidR="001B455D" w:rsidRPr="00943CAA" w:rsidRDefault="0005460D" w:rsidP="001B455D">
      <w:pPr>
        <w:rPr>
          <w:lang w:val="en-US"/>
        </w:rPr>
      </w:pPr>
      <w:r w:rsidRPr="00943CAA">
        <w:rPr>
          <w:lang w:val="en-US"/>
        </w:rPr>
        <w:t>The results achieved by Kazakhstan and further steps to reduce the level of corruption, including within the framework of the UNDP Country Program for 2021-2025, were discussed with the partners at the meetings.</w:t>
      </w:r>
    </w:p>
    <w:p w:rsidR="008702D3" w:rsidRPr="00943CAA" w:rsidRDefault="0005460D">
      <w:pPr>
        <w:rPr>
          <w:szCs w:val="28"/>
          <w:lang w:val="en-US"/>
        </w:rPr>
      </w:pPr>
      <w:r w:rsidRPr="00943CAA">
        <w:rPr>
          <w:szCs w:val="28"/>
          <w:lang w:val="en-US"/>
        </w:rPr>
        <w:t>An extensive discussion of international anti-corruption agenda took place on the sidelines of the 85th and 86th plenary sessions of the Group of States against Corruption of the Council of Europe (GRECO), the 28th OSCE Economic and Environmental Forum, as well as the 6th international conference dedicated to the World Anti-Corruption Day.</w:t>
      </w:r>
      <w:r w:rsidRPr="00943CAA">
        <w:rPr>
          <w:szCs w:val="28"/>
          <w:lang w:val="en-US"/>
        </w:rPr>
        <w:br w:type="page"/>
      </w:r>
    </w:p>
    <w:p w:rsidR="00A84896" w:rsidRPr="00943CAA" w:rsidRDefault="0005460D" w:rsidP="004E0345">
      <w:pPr>
        <w:spacing w:after="240"/>
        <w:ind w:firstLine="0"/>
        <w:rPr>
          <w:rFonts w:cs="Times New Roman"/>
          <w:b/>
          <w:color w:val="003B5C"/>
          <w:szCs w:val="28"/>
          <w:lang w:val="en-US"/>
        </w:rPr>
      </w:pPr>
      <w:r w:rsidRPr="00943CAA">
        <w:rPr>
          <w:rFonts w:cs="Times New Roman"/>
          <w:b/>
          <w:color w:val="003B5C"/>
          <w:szCs w:val="28"/>
          <w:lang w:val="en-US"/>
        </w:rPr>
        <w:lastRenderedPageBreak/>
        <w:t>CONCLUSION</w:t>
      </w:r>
    </w:p>
    <w:p w:rsidR="00B22C1E" w:rsidRPr="00943CAA" w:rsidRDefault="0005460D" w:rsidP="004E0345">
      <w:pPr>
        <w:spacing w:after="240"/>
        <w:ind w:firstLine="0"/>
        <w:jc w:val="left"/>
        <w:rPr>
          <w:rFonts w:cs="Times New Roman"/>
          <w:b/>
          <w:color w:val="003B5C"/>
          <w:szCs w:val="28"/>
          <w:lang w:val="en-US"/>
        </w:rPr>
      </w:pPr>
      <w:r w:rsidRPr="00943CAA">
        <w:rPr>
          <w:rFonts w:cs="Times New Roman"/>
          <w:b/>
          <w:color w:val="003B5C"/>
          <w:szCs w:val="28"/>
          <w:lang w:val="en-US"/>
        </w:rPr>
        <w:t>Conclusions</w:t>
      </w:r>
    </w:p>
    <w:p w:rsidR="00D3053E" w:rsidRPr="00943CAA" w:rsidRDefault="0054200C" w:rsidP="00D3053E">
      <w:pPr>
        <w:tabs>
          <w:tab w:val="left" w:pos="6253"/>
        </w:tabs>
        <w:rPr>
          <w:lang w:val="en-US"/>
        </w:rPr>
      </w:pPr>
      <w:r w:rsidRPr="00943CAA">
        <w:rPr>
          <w:lang w:val="en-US"/>
        </w:rPr>
        <w:t xml:space="preserve">Due to </w:t>
      </w:r>
      <w:r w:rsidR="00653F8F" w:rsidRPr="00943CAA">
        <w:rPr>
          <w:lang w:val="en-US"/>
        </w:rPr>
        <w:t xml:space="preserve">trusting partnership between </w:t>
      </w:r>
      <w:r w:rsidRPr="00943CAA">
        <w:rPr>
          <w:lang w:val="en-US"/>
        </w:rPr>
        <w:t>the government</w:t>
      </w:r>
      <w:r w:rsidR="0005460D" w:rsidRPr="00943CAA">
        <w:rPr>
          <w:lang w:val="en-US"/>
        </w:rPr>
        <w:t xml:space="preserve"> and society, the active involvement of citizens in combating corruption, Kazakhstan managed to ove</w:t>
      </w:r>
      <w:r w:rsidR="00653F8F" w:rsidRPr="00943CAA">
        <w:rPr>
          <w:lang w:val="en-US"/>
        </w:rPr>
        <w:t>rcome the downturns associated with</w:t>
      </w:r>
      <w:r w:rsidR="0005460D" w:rsidRPr="00943CAA">
        <w:rPr>
          <w:lang w:val="en-US"/>
        </w:rPr>
        <w:t xml:space="preserve"> the COVID-19 pandemic in the shortest possible time.</w:t>
      </w:r>
    </w:p>
    <w:p w:rsidR="00365172" w:rsidRPr="00943CAA" w:rsidRDefault="0005460D" w:rsidP="00365172">
      <w:pPr>
        <w:tabs>
          <w:tab w:val="left" w:pos="6253"/>
        </w:tabs>
        <w:rPr>
          <w:lang w:val="en-US"/>
        </w:rPr>
      </w:pPr>
      <w:r w:rsidRPr="00943CAA">
        <w:rPr>
          <w:lang w:val="en-US"/>
        </w:rPr>
        <w:t>As part of further implementation of the Anti-Corruption Strategy of Kazakhstan for 2015-2025, preventive measures have been improved and scaled up</w:t>
      </w:r>
      <w:r w:rsidR="0054200C" w:rsidRPr="00943CAA">
        <w:rPr>
          <w:lang w:val="en-US"/>
        </w:rPr>
        <w:t xml:space="preserve"> at the legal, practical and mental levels</w:t>
      </w:r>
      <w:r w:rsidRPr="00943CAA">
        <w:rPr>
          <w:lang w:val="en-US"/>
        </w:rPr>
        <w:t>.</w:t>
      </w:r>
    </w:p>
    <w:p w:rsidR="00365172" w:rsidRPr="00943CAA" w:rsidRDefault="0005460D" w:rsidP="00D3053E">
      <w:pPr>
        <w:tabs>
          <w:tab w:val="left" w:pos="6253"/>
        </w:tabs>
        <w:rPr>
          <w:lang w:val="en-US"/>
        </w:rPr>
      </w:pPr>
      <w:r w:rsidRPr="00943CAA">
        <w:rPr>
          <w:lang w:val="en-US"/>
        </w:rPr>
        <w:t>Regulatory acts adopted in order to harsh the punishment for corruption, protect the constitutional rights of individuals and legal entities, strengthen democratic institutions and expand the participation of citizens in government, laid a solid foundation for further promotion of the ideology of integrity and elimination of corruption factors.</w:t>
      </w:r>
    </w:p>
    <w:p w:rsidR="003C2B22" w:rsidRPr="00943CAA" w:rsidRDefault="0005460D" w:rsidP="006372A1">
      <w:pPr>
        <w:tabs>
          <w:tab w:val="left" w:pos="6253"/>
        </w:tabs>
        <w:rPr>
          <w:lang w:val="en-US"/>
        </w:rPr>
      </w:pPr>
      <w:r w:rsidRPr="00943CAA">
        <w:rPr>
          <w:lang w:val="en-US"/>
        </w:rPr>
        <w:t xml:space="preserve">Preventive measures cover all areas of anti-corruption policy </w:t>
      </w:r>
      <w:r w:rsidR="00A90828" w:rsidRPr="00943CAA">
        <w:rPr>
          <w:i/>
          <w:sz w:val="24"/>
          <w:lang w:val="en-US"/>
        </w:rPr>
        <w:t>(anti-corruption in the civil service; introduction of  public control institute; anti-corruption in the quasi-public and private sectors; prevention of corruption in courts and law enforcement agencies; formation of  system of integrity and anti-corruption culture in society; development of international cooperation on anti-corruption issues)</w:t>
      </w:r>
      <w:r w:rsidR="006372A1" w:rsidRPr="00943CAA">
        <w:rPr>
          <w:lang w:val="en-US"/>
        </w:rPr>
        <w:t>.</w:t>
      </w:r>
    </w:p>
    <w:p w:rsidR="006A585C" w:rsidRPr="00943CAA" w:rsidRDefault="0005460D" w:rsidP="00EC2639">
      <w:pPr>
        <w:tabs>
          <w:tab w:val="left" w:pos="6253"/>
        </w:tabs>
        <w:rPr>
          <w:lang w:val="en-US"/>
        </w:rPr>
      </w:pPr>
      <w:r w:rsidRPr="00943CAA">
        <w:rPr>
          <w:lang w:val="en-US"/>
        </w:rPr>
        <w:t xml:space="preserve">The national anti-corruption </w:t>
      </w:r>
      <w:r w:rsidR="0054200C" w:rsidRPr="00943CAA">
        <w:rPr>
          <w:lang w:val="en-US"/>
        </w:rPr>
        <w:t>movement involves all groups</w:t>
      </w:r>
      <w:r w:rsidRPr="00943CAA">
        <w:rPr>
          <w:lang w:val="en-US"/>
        </w:rPr>
        <w:t xml:space="preserve"> </w:t>
      </w:r>
      <w:r w:rsidR="0054200C" w:rsidRPr="00943CAA">
        <w:rPr>
          <w:lang w:val="en-US"/>
        </w:rPr>
        <w:t xml:space="preserve">concerned </w:t>
      </w:r>
      <w:r w:rsidRPr="00943CAA">
        <w:rPr>
          <w:lang w:val="en-US"/>
        </w:rPr>
        <w:t>– schoolchildren, students, teachers, civil servants, entrepreneurs, investors, independent experts, volunteers and others.</w:t>
      </w:r>
    </w:p>
    <w:p w:rsidR="006A585C" w:rsidRPr="00943CAA" w:rsidRDefault="0005460D" w:rsidP="004E0345">
      <w:pPr>
        <w:tabs>
          <w:tab w:val="left" w:pos="6253"/>
        </w:tabs>
        <w:spacing w:after="240"/>
        <w:rPr>
          <w:lang w:val="en-US"/>
        </w:rPr>
      </w:pPr>
      <w:r w:rsidRPr="00943CAA">
        <w:rPr>
          <w:lang w:val="en-US"/>
        </w:rPr>
        <w:t>The principled position of the President and the accelerated implementation of international st</w:t>
      </w:r>
      <w:r w:rsidR="00653F8F" w:rsidRPr="00943CAA">
        <w:rPr>
          <w:lang w:val="en-US"/>
        </w:rPr>
        <w:t xml:space="preserve">andards have a positive impact </w:t>
      </w:r>
      <w:r w:rsidRPr="00943CAA">
        <w:rPr>
          <w:lang w:val="en-US"/>
        </w:rPr>
        <w:t>on the socio-economic development of the country, which is confirmed by the positive dynamics of population</w:t>
      </w:r>
      <w:r w:rsidR="004E0345" w:rsidRPr="00943CAA">
        <w:rPr>
          <w:lang w:val="en-US"/>
        </w:rPr>
        <w:t>’</w:t>
      </w:r>
      <w:r w:rsidRPr="00943CAA">
        <w:rPr>
          <w:lang w:val="en-US"/>
        </w:rPr>
        <w:t>s perception of the changes taking place.</w:t>
      </w:r>
    </w:p>
    <w:p w:rsidR="00B22C1E" w:rsidRPr="00943CAA" w:rsidRDefault="00653F8F" w:rsidP="004E0345">
      <w:pPr>
        <w:tabs>
          <w:tab w:val="left" w:pos="6253"/>
        </w:tabs>
        <w:spacing w:after="240"/>
        <w:ind w:firstLine="0"/>
        <w:jc w:val="left"/>
        <w:rPr>
          <w:rFonts w:cs="Times New Roman"/>
          <w:b/>
          <w:color w:val="003B5C"/>
          <w:szCs w:val="28"/>
          <w:lang w:val="en-US"/>
        </w:rPr>
      </w:pPr>
      <w:r w:rsidRPr="00943CAA">
        <w:rPr>
          <w:rFonts w:cs="Times New Roman"/>
          <w:b/>
          <w:color w:val="003B5C"/>
          <w:szCs w:val="28"/>
          <w:lang w:val="en-US"/>
        </w:rPr>
        <w:t>Proposals</w:t>
      </w:r>
    </w:p>
    <w:p w:rsidR="005348BA" w:rsidRPr="00943CAA" w:rsidRDefault="0005460D" w:rsidP="004E0345">
      <w:pPr>
        <w:spacing w:after="240"/>
        <w:rPr>
          <w:szCs w:val="28"/>
          <w:lang w:val="en-US"/>
        </w:rPr>
      </w:pPr>
      <w:r w:rsidRPr="00943CAA">
        <w:rPr>
          <w:szCs w:val="28"/>
          <w:lang w:val="en-US"/>
        </w:rPr>
        <w:t>In order to further implement advanced anti-corruption sta</w:t>
      </w:r>
      <w:r w:rsidR="00146021" w:rsidRPr="00943CAA">
        <w:rPr>
          <w:szCs w:val="28"/>
          <w:lang w:val="en-US"/>
        </w:rPr>
        <w:t>ndards, it is necessary</w:t>
      </w:r>
      <w:r w:rsidRPr="00943CAA">
        <w:rPr>
          <w:szCs w:val="28"/>
          <w:lang w:val="en-US"/>
        </w:rPr>
        <w:t xml:space="preserve"> to consider the following issues:</w:t>
      </w:r>
    </w:p>
    <w:p w:rsidR="00A602B0" w:rsidRPr="00943CAA" w:rsidRDefault="0005460D" w:rsidP="00991E0F">
      <w:pPr>
        <w:numPr>
          <w:ilvl w:val="0"/>
          <w:numId w:val="29"/>
        </w:numPr>
        <w:ind w:left="426" w:hanging="426"/>
        <w:rPr>
          <w:szCs w:val="28"/>
          <w:lang w:val="en-US"/>
        </w:rPr>
      </w:pPr>
      <w:r w:rsidRPr="00943CAA">
        <w:rPr>
          <w:szCs w:val="28"/>
          <w:lang w:val="en-US"/>
        </w:rPr>
        <w:t xml:space="preserve">continuing development </w:t>
      </w:r>
      <w:r w:rsidRPr="00943CAA">
        <w:rPr>
          <w:rFonts w:cs="Times New Roman"/>
          <w:b/>
          <w:color w:val="003B5C"/>
          <w:szCs w:val="28"/>
          <w:lang w:val="en-US"/>
        </w:rPr>
        <w:t>of new anti-corruption tools</w:t>
      </w:r>
      <w:r w:rsidRPr="00943CAA">
        <w:rPr>
          <w:szCs w:val="28"/>
          <w:lang w:val="en-US"/>
        </w:rPr>
        <w:t>: punishment for illegal enrichment; Integrity check; criminalization of promis</w:t>
      </w:r>
      <w:r w:rsidR="0054200C" w:rsidRPr="00943CAA">
        <w:rPr>
          <w:szCs w:val="28"/>
          <w:lang w:val="en-US"/>
        </w:rPr>
        <w:t>ing</w:t>
      </w:r>
      <w:r w:rsidRPr="00943CAA">
        <w:rPr>
          <w:szCs w:val="28"/>
          <w:lang w:val="en-US"/>
        </w:rPr>
        <w:t>/offering bribes; formation of a comprehensive system of protection of persons who reported corruption (whistleblowing); abolition of multiple fines for particularly serious corruption crimes;</w:t>
      </w:r>
    </w:p>
    <w:p w:rsidR="001D5C30" w:rsidRPr="00943CAA" w:rsidRDefault="0005460D" w:rsidP="00991E0F">
      <w:pPr>
        <w:pStyle w:val="a3"/>
        <w:numPr>
          <w:ilvl w:val="0"/>
          <w:numId w:val="29"/>
        </w:numPr>
        <w:ind w:left="426" w:hanging="426"/>
        <w:rPr>
          <w:szCs w:val="28"/>
          <w:lang w:val="en-US"/>
        </w:rPr>
      </w:pPr>
      <w:r w:rsidRPr="00943CAA">
        <w:rPr>
          <w:szCs w:val="28"/>
          <w:lang w:val="en-US"/>
        </w:rPr>
        <w:t xml:space="preserve">standardization of </w:t>
      </w:r>
      <w:r w:rsidR="00E7307C" w:rsidRPr="00943CAA">
        <w:rPr>
          <w:rFonts w:cs="Times New Roman"/>
          <w:b/>
          <w:color w:val="003B5C"/>
          <w:szCs w:val="28"/>
          <w:lang w:val="en-US"/>
        </w:rPr>
        <w:t xml:space="preserve">service model </w:t>
      </w:r>
      <w:r w:rsidRPr="00943CAA">
        <w:rPr>
          <w:szCs w:val="28"/>
          <w:lang w:val="en-US"/>
        </w:rPr>
        <w:t>of the work of state bodies;</w:t>
      </w:r>
    </w:p>
    <w:p w:rsidR="00DA01DC" w:rsidRPr="00943CAA" w:rsidRDefault="0005460D" w:rsidP="001727C1">
      <w:pPr>
        <w:pStyle w:val="a3"/>
        <w:numPr>
          <w:ilvl w:val="0"/>
          <w:numId w:val="29"/>
        </w:numPr>
        <w:ind w:left="426" w:hanging="426"/>
        <w:rPr>
          <w:szCs w:val="28"/>
          <w:lang w:val="en-US"/>
        </w:rPr>
      </w:pPr>
      <w:r w:rsidRPr="00943CAA">
        <w:rPr>
          <w:szCs w:val="28"/>
          <w:lang w:val="en-US"/>
        </w:rPr>
        <w:t xml:space="preserve">implementation of </w:t>
      </w:r>
      <w:r w:rsidRPr="00943CAA">
        <w:rPr>
          <w:rFonts w:cs="Times New Roman"/>
          <w:b/>
          <w:color w:val="003B5C"/>
          <w:szCs w:val="28"/>
          <w:lang w:val="en-US"/>
        </w:rPr>
        <w:t>anti-corruption rating</w:t>
      </w:r>
      <w:r w:rsidRPr="00943CAA">
        <w:rPr>
          <w:szCs w:val="28"/>
          <w:lang w:val="en-US"/>
        </w:rPr>
        <w:t xml:space="preserve"> of state bodies;</w:t>
      </w:r>
    </w:p>
    <w:p w:rsidR="001A4B94" w:rsidRPr="00943CAA" w:rsidRDefault="0005460D" w:rsidP="001A4B94">
      <w:pPr>
        <w:pStyle w:val="a3"/>
        <w:numPr>
          <w:ilvl w:val="0"/>
          <w:numId w:val="29"/>
        </w:numPr>
        <w:ind w:left="426" w:hanging="426"/>
        <w:rPr>
          <w:szCs w:val="28"/>
          <w:lang w:val="en-US"/>
        </w:rPr>
      </w:pPr>
      <w:r w:rsidRPr="00943CAA">
        <w:rPr>
          <w:szCs w:val="28"/>
          <w:lang w:val="en-US"/>
        </w:rPr>
        <w:t xml:space="preserve">creating a </w:t>
      </w:r>
      <w:r w:rsidRPr="00943CAA">
        <w:rPr>
          <w:rFonts w:cs="Times New Roman"/>
          <w:b/>
          <w:color w:val="003B5C"/>
          <w:szCs w:val="28"/>
          <w:lang w:val="en-US"/>
        </w:rPr>
        <w:t>system for evaluating</w:t>
      </w:r>
      <w:r w:rsidRPr="00943CAA">
        <w:rPr>
          <w:szCs w:val="28"/>
          <w:lang w:val="en-US"/>
        </w:rPr>
        <w:t xml:space="preserve"> quasi-public sector entities;</w:t>
      </w:r>
    </w:p>
    <w:p w:rsidR="00F646D1" w:rsidRPr="00943CAA" w:rsidRDefault="0005460D" w:rsidP="001727C1">
      <w:pPr>
        <w:pStyle w:val="a3"/>
        <w:numPr>
          <w:ilvl w:val="0"/>
          <w:numId w:val="29"/>
        </w:numPr>
        <w:ind w:left="426" w:hanging="426"/>
        <w:rPr>
          <w:szCs w:val="28"/>
          <w:lang w:val="en-US"/>
        </w:rPr>
      </w:pPr>
      <w:r w:rsidRPr="00943CAA">
        <w:rPr>
          <w:szCs w:val="28"/>
          <w:lang w:val="en-US"/>
        </w:rPr>
        <w:t>ensuring public control in</w:t>
      </w:r>
      <w:r w:rsidRPr="00943CAA">
        <w:rPr>
          <w:rFonts w:cs="Times New Roman"/>
          <w:b/>
          <w:color w:val="003B5C"/>
          <w:szCs w:val="28"/>
          <w:lang w:val="en-US"/>
        </w:rPr>
        <w:t xml:space="preserve"> audit activities</w:t>
      </w:r>
      <w:r w:rsidRPr="00943CAA">
        <w:rPr>
          <w:szCs w:val="28"/>
          <w:lang w:val="en-US"/>
        </w:rPr>
        <w:t>;</w:t>
      </w:r>
    </w:p>
    <w:p w:rsidR="00E447BF" w:rsidRPr="00943CAA" w:rsidRDefault="0005460D" w:rsidP="001727C1">
      <w:pPr>
        <w:pStyle w:val="a3"/>
        <w:numPr>
          <w:ilvl w:val="0"/>
          <w:numId w:val="29"/>
        </w:numPr>
        <w:ind w:left="426" w:hanging="426"/>
        <w:rPr>
          <w:szCs w:val="28"/>
          <w:lang w:val="en-US"/>
        </w:rPr>
      </w:pPr>
      <w:r w:rsidRPr="00943CAA">
        <w:rPr>
          <w:szCs w:val="28"/>
          <w:lang w:val="en-US"/>
        </w:rPr>
        <w:t>implementation of</w:t>
      </w:r>
      <w:r w:rsidR="00542145" w:rsidRPr="00943CAA">
        <w:rPr>
          <w:rFonts w:cs="Times New Roman"/>
          <w:b/>
          <w:color w:val="003B5C"/>
          <w:szCs w:val="28"/>
          <w:lang w:val="en-US"/>
        </w:rPr>
        <w:t xml:space="preserve"> common anti-corruption compliance standards</w:t>
      </w:r>
      <w:r w:rsidRPr="00943CAA">
        <w:rPr>
          <w:szCs w:val="28"/>
          <w:lang w:val="en-US"/>
        </w:rPr>
        <w:t>;</w:t>
      </w:r>
    </w:p>
    <w:p w:rsidR="00E447BF" w:rsidRPr="00943CAA" w:rsidRDefault="0005460D" w:rsidP="00991E0F">
      <w:pPr>
        <w:pStyle w:val="a3"/>
        <w:numPr>
          <w:ilvl w:val="0"/>
          <w:numId w:val="29"/>
        </w:numPr>
        <w:ind w:left="426" w:hanging="426"/>
        <w:rPr>
          <w:szCs w:val="28"/>
          <w:lang w:val="en-US"/>
        </w:rPr>
      </w:pPr>
      <w:r w:rsidRPr="00943CAA">
        <w:rPr>
          <w:szCs w:val="28"/>
          <w:lang w:val="en-US"/>
        </w:rPr>
        <w:t xml:space="preserve">applying </w:t>
      </w:r>
      <w:r w:rsidRPr="00943CAA">
        <w:rPr>
          <w:rFonts w:cs="Times New Roman"/>
          <w:b/>
          <w:color w:val="003B5C"/>
          <w:szCs w:val="28"/>
          <w:lang w:val="en-US"/>
        </w:rPr>
        <w:t>price compliance</w:t>
      </w:r>
      <w:r w:rsidRPr="00943CAA">
        <w:rPr>
          <w:szCs w:val="28"/>
          <w:lang w:val="en-US"/>
        </w:rPr>
        <w:t xml:space="preserve"> at an early stage of the budget process (</w:t>
      </w:r>
      <w:r w:rsidR="00CB4847" w:rsidRPr="00943CAA">
        <w:rPr>
          <w:i/>
          <w:sz w:val="24"/>
          <w:szCs w:val="28"/>
          <w:lang w:val="en-US"/>
        </w:rPr>
        <w:t>when considering a budget application)</w:t>
      </w:r>
      <w:r w:rsidRPr="00943CAA">
        <w:rPr>
          <w:szCs w:val="28"/>
          <w:lang w:val="en-US"/>
        </w:rPr>
        <w:t>;</w:t>
      </w:r>
    </w:p>
    <w:p w:rsidR="00554527" w:rsidRPr="00943CAA" w:rsidRDefault="0005460D" w:rsidP="00991E0F">
      <w:pPr>
        <w:pStyle w:val="a3"/>
        <w:numPr>
          <w:ilvl w:val="0"/>
          <w:numId w:val="29"/>
        </w:numPr>
        <w:ind w:left="426" w:hanging="426"/>
        <w:rPr>
          <w:szCs w:val="28"/>
          <w:lang w:val="en-US"/>
        </w:rPr>
      </w:pPr>
      <w:r w:rsidRPr="00943CAA">
        <w:rPr>
          <w:szCs w:val="28"/>
          <w:lang w:val="en-US"/>
        </w:rPr>
        <w:lastRenderedPageBreak/>
        <w:t xml:space="preserve">expanding </w:t>
      </w:r>
      <w:r w:rsidRPr="00943CAA">
        <w:rPr>
          <w:rFonts w:cs="Times New Roman"/>
          <w:b/>
          <w:color w:val="003B5C"/>
          <w:szCs w:val="28"/>
          <w:lang w:val="en-US"/>
        </w:rPr>
        <w:t>mechanisms for participation</w:t>
      </w:r>
      <w:r w:rsidRPr="00943CAA">
        <w:rPr>
          <w:szCs w:val="28"/>
          <w:lang w:val="en-US"/>
        </w:rPr>
        <w:t xml:space="preserve"> of civil society representatives in the budget preparation and execution process;</w:t>
      </w:r>
    </w:p>
    <w:p w:rsidR="00C02A1A" w:rsidRPr="00943CAA" w:rsidRDefault="0005460D" w:rsidP="007378F5">
      <w:pPr>
        <w:pStyle w:val="a3"/>
        <w:numPr>
          <w:ilvl w:val="0"/>
          <w:numId w:val="29"/>
        </w:numPr>
        <w:ind w:left="426" w:hanging="426"/>
        <w:rPr>
          <w:szCs w:val="28"/>
          <w:lang w:val="en-US"/>
        </w:rPr>
      </w:pPr>
      <w:r w:rsidRPr="00943CAA">
        <w:rPr>
          <w:szCs w:val="28"/>
          <w:lang w:val="en-US"/>
        </w:rPr>
        <w:t>publication of</w:t>
      </w:r>
      <w:r w:rsidRPr="00943CAA">
        <w:rPr>
          <w:rFonts w:cs="Times New Roman"/>
          <w:b/>
          <w:color w:val="003B5C"/>
          <w:szCs w:val="28"/>
          <w:lang w:val="en-US"/>
        </w:rPr>
        <w:t xml:space="preserve"> works completion certificate</w:t>
      </w:r>
      <w:r w:rsidR="00146021" w:rsidRPr="00943CAA">
        <w:rPr>
          <w:szCs w:val="28"/>
          <w:lang w:val="en-US"/>
        </w:rPr>
        <w:t xml:space="preserve"> and </w:t>
      </w:r>
      <w:r w:rsidRPr="00943CAA">
        <w:rPr>
          <w:szCs w:val="28"/>
          <w:lang w:val="en-US"/>
        </w:rPr>
        <w:t>establishment of clear deadlines for their consideration by the customer;</w:t>
      </w:r>
    </w:p>
    <w:p w:rsidR="007179CE" w:rsidRPr="00943CAA" w:rsidRDefault="0005460D" w:rsidP="007378F5">
      <w:pPr>
        <w:pStyle w:val="a3"/>
        <w:numPr>
          <w:ilvl w:val="0"/>
          <w:numId w:val="29"/>
        </w:numPr>
        <w:ind w:left="426" w:hanging="426"/>
        <w:rPr>
          <w:szCs w:val="28"/>
          <w:lang w:val="en-US"/>
        </w:rPr>
      </w:pPr>
      <w:r w:rsidRPr="00943CAA">
        <w:rPr>
          <w:szCs w:val="28"/>
          <w:lang w:val="en-US"/>
        </w:rPr>
        <w:t xml:space="preserve">introduction of </w:t>
      </w:r>
      <w:r w:rsidR="005E1210" w:rsidRPr="00943CAA">
        <w:rPr>
          <w:rFonts w:cs="Times New Roman"/>
          <w:b/>
          <w:color w:val="003B5C"/>
          <w:szCs w:val="28"/>
          <w:lang w:val="en-US"/>
        </w:rPr>
        <w:t>digital auctions</w:t>
      </w:r>
      <w:r w:rsidR="00146021" w:rsidRPr="00943CAA">
        <w:rPr>
          <w:rFonts w:cs="Times New Roman"/>
          <w:b/>
          <w:color w:val="003B5C"/>
          <w:szCs w:val="28"/>
          <w:lang w:val="en-US"/>
        </w:rPr>
        <w:t xml:space="preserve"> </w:t>
      </w:r>
      <w:r w:rsidRPr="00943CAA">
        <w:rPr>
          <w:szCs w:val="28"/>
          <w:lang w:val="en-US"/>
        </w:rPr>
        <w:t xml:space="preserve">in distribution of state resources </w:t>
      </w:r>
      <w:r w:rsidR="005E1210" w:rsidRPr="00943CAA">
        <w:rPr>
          <w:i/>
          <w:sz w:val="24"/>
          <w:szCs w:val="28"/>
          <w:lang w:val="en-US"/>
        </w:rPr>
        <w:t>(mineral resources, land, premises, etc.)</w:t>
      </w:r>
      <w:r w:rsidRPr="00943CAA">
        <w:rPr>
          <w:szCs w:val="28"/>
          <w:lang w:val="en-US"/>
        </w:rPr>
        <w:t>, as well as digital tenge in the field of procurement;</w:t>
      </w:r>
    </w:p>
    <w:p w:rsidR="00FE53E9" w:rsidRPr="00943CAA" w:rsidRDefault="0005460D" w:rsidP="00991E0F">
      <w:pPr>
        <w:pStyle w:val="a3"/>
        <w:numPr>
          <w:ilvl w:val="0"/>
          <w:numId w:val="29"/>
        </w:numPr>
        <w:ind w:left="426" w:hanging="426"/>
        <w:rPr>
          <w:szCs w:val="28"/>
          <w:lang w:val="en-US"/>
        </w:rPr>
      </w:pPr>
      <w:r w:rsidRPr="00943CAA">
        <w:rPr>
          <w:szCs w:val="28"/>
          <w:lang w:val="en-US"/>
        </w:rPr>
        <w:t xml:space="preserve">monitoring of </w:t>
      </w:r>
      <w:r w:rsidRPr="00943CAA">
        <w:rPr>
          <w:rFonts w:cs="Times New Roman"/>
          <w:b/>
          <w:color w:val="003B5C"/>
          <w:szCs w:val="28"/>
          <w:lang w:val="en-US"/>
        </w:rPr>
        <w:t>procurements of natural monopolies through</w:t>
      </w:r>
      <w:r w:rsidR="00146021" w:rsidRPr="00943CAA">
        <w:rPr>
          <w:szCs w:val="28"/>
          <w:lang w:val="en-US"/>
        </w:rPr>
        <w:t xml:space="preserve"> “</w:t>
      </w:r>
      <w:r w:rsidRPr="00943CAA">
        <w:rPr>
          <w:szCs w:val="28"/>
          <w:lang w:val="en-US"/>
        </w:rPr>
        <w:t>Single Window of procurements</w:t>
      </w:r>
      <w:r w:rsidR="00146021" w:rsidRPr="00943CAA">
        <w:rPr>
          <w:szCs w:val="28"/>
          <w:lang w:val="en-US"/>
        </w:rPr>
        <w:t>”</w:t>
      </w:r>
      <w:r w:rsidRPr="00943CAA">
        <w:rPr>
          <w:szCs w:val="28"/>
          <w:lang w:val="en-US"/>
        </w:rPr>
        <w:t xml:space="preserve"> portal;</w:t>
      </w:r>
    </w:p>
    <w:p w:rsidR="003D4F38" w:rsidRPr="00943CAA" w:rsidRDefault="0005460D" w:rsidP="00991E0F">
      <w:pPr>
        <w:pStyle w:val="a3"/>
        <w:numPr>
          <w:ilvl w:val="0"/>
          <w:numId w:val="29"/>
        </w:numPr>
        <w:ind w:left="426" w:hanging="426"/>
        <w:rPr>
          <w:szCs w:val="28"/>
          <w:lang w:val="en-US"/>
        </w:rPr>
      </w:pPr>
      <w:r w:rsidRPr="00943CAA">
        <w:rPr>
          <w:szCs w:val="28"/>
          <w:lang w:val="en-US"/>
        </w:rPr>
        <w:t>improving the effectiveness of punishment for violation of</w:t>
      </w:r>
      <w:r w:rsidR="00BC40C0" w:rsidRPr="00943CAA">
        <w:rPr>
          <w:rFonts w:cs="Times New Roman"/>
          <w:b/>
          <w:color w:val="003B5C"/>
          <w:szCs w:val="28"/>
          <w:lang w:val="en-US"/>
        </w:rPr>
        <w:t xml:space="preserve"> provisions on conflict of interests</w:t>
      </w:r>
      <w:r w:rsidRPr="00943CAA">
        <w:rPr>
          <w:szCs w:val="28"/>
          <w:lang w:val="en-US"/>
        </w:rPr>
        <w:t>;</w:t>
      </w:r>
    </w:p>
    <w:p w:rsidR="00845931" w:rsidRPr="00943CAA" w:rsidRDefault="0005460D" w:rsidP="00B36255">
      <w:pPr>
        <w:pStyle w:val="a3"/>
        <w:numPr>
          <w:ilvl w:val="0"/>
          <w:numId w:val="29"/>
        </w:numPr>
        <w:ind w:left="426" w:hanging="426"/>
        <w:rPr>
          <w:szCs w:val="28"/>
          <w:lang w:val="en-US"/>
        </w:rPr>
      </w:pPr>
      <w:r w:rsidRPr="00943CAA">
        <w:rPr>
          <w:szCs w:val="28"/>
          <w:lang w:val="en-US"/>
        </w:rPr>
        <w:t xml:space="preserve">introduction of </w:t>
      </w:r>
      <w:r w:rsidR="00123033" w:rsidRPr="00943CAA">
        <w:rPr>
          <w:rFonts w:cs="Times New Roman"/>
          <w:b/>
          <w:color w:val="003B5C"/>
          <w:szCs w:val="28"/>
          <w:lang w:val="en-US"/>
        </w:rPr>
        <w:t>declaring the interests</w:t>
      </w:r>
      <w:r w:rsidRPr="00943CAA">
        <w:rPr>
          <w:szCs w:val="28"/>
          <w:lang w:val="en-US"/>
        </w:rPr>
        <w:t xml:space="preserve"> of civil servants;</w:t>
      </w:r>
    </w:p>
    <w:p w:rsidR="00F14F87" w:rsidRPr="00943CAA" w:rsidRDefault="0005460D" w:rsidP="00B36255">
      <w:pPr>
        <w:pStyle w:val="a3"/>
        <w:numPr>
          <w:ilvl w:val="0"/>
          <w:numId w:val="29"/>
        </w:numPr>
        <w:ind w:left="426" w:hanging="426"/>
        <w:rPr>
          <w:szCs w:val="28"/>
          <w:lang w:val="en-US"/>
        </w:rPr>
      </w:pPr>
      <w:r w:rsidRPr="00943CAA">
        <w:rPr>
          <w:szCs w:val="28"/>
          <w:lang w:val="en-US"/>
        </w:rPr>
        <w:t xml:space="preserve">introduction </w:t>
      </w:r>
      <w:r w:rsidRPr="00943CAA">
        <w:rPr>
          <w:rFonts w:cs="Times New Roman"/>
          <w:b/>
          <w:color w:val="003B5C"/>
          <w:szCs w:val="28"/>
          <w:lang w:val="en-US"/>
        </w:rPr>
        <w:t xml:space="preserve">of civil liability </w:t>
      </w:r>
      <w:r w:rsidR="00146021" w:rsidRPr="00943CAA">
        <w:rPr>
          <w:szCs w:val="28"/>
          <w:lang w:val="en-US"/>
        </w:rPr>
        <w:t xml:space="preserve">of customers </w:t>
      </w:r>
      <w:r w:rsidRPr="00943CAA">
        <w:rPr>
          <w:szCs w:val="28"/>
          <w:lang w:val="en-US"/>
        </w:rPr>
        <w:t xml:space="preserve"> and contractors for failure to publish infor</w:t>
      </w:r>
      <w:r w:rsidR="00146021" w:rsidRPr="00943CAA">
        <w:rPr>
          <w:szCs w:val="28"/>
          <w:lang w:val="en-US"/>
        </w:rPr>
        <w:t xml:space="preserve">mation </w:t>
      </w:r>
      <w:r w:rsidRPr="00943CAA">
        <w:rPr>
          <w:szCs w:val="28"/>
          <w:lang w:val="en-US"/>
        </w:rPr>
        <w:t>on the use of budget funds in the public domain;</w:t>
      </w:r>
    </w:p>
    <w:p w:rsidR="009D52EE" w:rsidRPr="00943CAA" w:rsidRDefault="0005460D" w:rsidP="009D52EE">
      <w:pPr>
        <w:pStyle w:val="a3"/>
        <w:numPr>
          <w:ilvl w:val="0"/>
          <w:numId w:val="29"/>
        </w:numPr>
        <w:ind w:left="426" w:hanging="426"/>
        <w:rPr>
          <w:szCs w:val="28"/>
          <w:lang w:val="en-US"/>
        </w:rPr>
      </w:pPr>
      <w:r w:rsidRPr="00943CAA">
        <w:rPr>
          <w:szCs w:val="28"/>
          <w:lang w:val="en-US"/>
        </w:rPr>
        <w:t xml:space="preserve">improving </w:t>
      </w:r>
      <w:r w:rsidRPr="00943CAA">
        <w:rPr>
          <w:rFonts w:cs="Times New Roman"/>
          <w:b/>
          <w:color w:val="003B5C"/>
          <w:szCs w:val="28"/>
          <w:lang w:val="en-US"/>
        </w:rPr>
        <w:t xml:space="preserve">the efficiency of scientific research </w:t>
      </w:r>
      <w:r w:rsidRPr="00943CAA">
        <w:rPr>
          <w:szCs w:val="28"/>
          <w:lang w:val="en-US"/>
        </w:rPr>
        <w:t>in the field of anti-corruption, including by providing access to reliable data for scientists;</w:t>
      </w:r>
    </w:p>
    <w:p w:rsidR="00B36255" w:rsidRPr="00943CAA" w:rsidRDefault="0005460D" w:rsidP="00B36255">
      <w:pPr>
        <w:pStyle w:val="a3"/>
        <w:numPr>
          <w:ilvl w:val="0"/>
          <w:numId w:val="29"/>
        </w:numPr>
        <w:ind w:left="426" w:hanging="426"/>
        <w:rPr>
          <w:szCs w:val="28"/>
          <w:lang w:val="en-US"/>
        </w:rPr>
      </w:pPr>
      <w:r w:rsidRPr="00943CAA">
        <w:rPr>
          <w:szCs w:val="28"/>
          <w:lang w:val="en-US"/>
        </w:rPr>
        <w:t>creation of</w:t>
      </w:r>
      <w:r w:rsidR="009F1A74" w:rsidRPr="00943CAA">
        <w:rPr>
          <w:rFonts w:cs="Times New Roman"/>
          <w:b/>
          <w:color w:val="003B5C"/>
          <w:szCs w:val="28"/>
          <w:lang w:val="en-US"/>
        </w:rPr>
        <w:t xml:space="preserve"> public unified electronic database</w:t>
      </w:r>
      <w:r w:rsidRPr="00943CAA">
        <w:rPr>
          <w:szCs w:val="28"/>
          <w:lang w:val="en-US"/>
        </w:rPr>
        <w:t xml:space="preserve"> of theses, master's and doctoral theses, grant research; </w:t>
      </w:r>
    </w:p>
    <w:p w:rsidR="00B36255" w:rsidRPr="00943CAA" w:rsidRDefault="0005460D" w:rsidP="00B36255">
      <w:pPr>
        <w:pStyle w:val="a3"/>
        <w:numPr>
          <w:ilvl w:val="0"/>
          <w:numId w:val="29"/>
        </w:numPr>
        <w:ind w:left="426" w:hanging="426"/>
        <w:rPr>
          <w:szCs w:val="28"/>
          <w:lang w:val="en-US"/>
        </w:rPr>
      </w:pPr>
      <w:r w:rsidRPr="00943CAA">
        <w:rPr>
          <w:szCs w:val="28"/>
          <w:lang w:val="en-US"/>
        </w:rPr>
        <w:t>development of project</w:t>
      </w:r>
      <w:r w:rsidRPr="00943CAA">
        <w:rPr>
          <w:rFonts w:cs="Times New Roman"/>
          <w:b/>
          <w:color w:val="003B5C"/>
          <w:szCs w:val="28"/>
          <w:lang w:val="en-US"/>
        </w:rPr>
        <w:t xml:space="preserve"> </w:t>
      </w:r>
      <w:r w:rsidR="004E0345" w:rsidRPr="00943CAA">
        <w:rPr>
          <w:rFonts w:cs="Times New Roman"/>
          <w:b/>
          <w:color w:val="003B5C"/>
          <w:szCs w:val="28"/>
          <w:lang w:val="en-US"/>
        </w:rPr>
        <w:t>“</w:t>
      </w:r>
      <w:r w:rsidRPr="00943CAA">
        <w:rPr>
          <w:rFonts w:cs="Times New Roman"/>
          <w:b/>
          <w:color w:val="003B5C"/>
          <w:szCs w:val="28"/>
          <w:lang w:val="en-US"/>
        </w:rPr>
        <w:t>Adaldy</w:t>
      </w:r>
      <w:r w:rsidR="00F606E8">
        <w:rPr>
          <w:rFonts w:cs="Times New Roman"/>
          <w:b/>
          <w:color w:val="003B5C"/>
          <w:szCs w:val="28"/>
          <w:lang w:val="en-US"/>
        </w:rPr>
        <w:t>q</w:t>
      </w:r>
      <w:r w:rsidRPr="00943CAA">
        <w:rPr>
          <w:rFonts w:cs="Times New Roman"/>
          <w:b/>
          <w:color w:val="003B5C"/>
          <w:szCs w:val="28"/>
          <w:lang w:val="en-US"/>
        </w:rPr>
        <w:t xml:space="preserve"> alippesi</w:t>
      </w:r>
      <w:r w:rsidR="004E0345" w:rsidRPr="00943CAA">
        <w:rPr>
          <w:rFonts w:cs="Times New Roman"/>
          <w:b/>
          <w:color w:val="003B5C"/>
          <w:szCs w:val="28"/>
          <w:lang w:val="en-US"/>
        </w:rPr>
        <w:t>”</w:t>
      </w:r>
      <w:r w:rsidRPr="00943CAA">
        <w:rPr>
          <w:szCs w:val="28"/>
          <w:lang w:val="en-US"/>
        </w:rPr>
        <w:t xml:space="preserve"> for the formation of strong beliefs in children about an honest and fair way of life from an early age;</w:t>
      </w:r>
    </w:p>
    <w:p w:rsidR="001701A9" w:rsidRPr="00943CAA" w:rsidRDefault="0005460D" w:rsidP="00991E0F">
      <w:pPr>
        <w:pStyle w:val="a3"/>
        <w:numPr>
          <w:ilvl w:val="0"/>
          <w:numId w:val="29"/>
        </w:numPr>
        <w:ind w:left="426" w:hanging="426"/>
        <w:rPr>
          <w:szCs w:val="28"/>
          <w:lang w:val="en-US"/>
        </w:rPr>
      </w:pPr>
      <w:r w:rsidRPr="00943CAA">
        <w:rPr>
          <w:szCs w:val="28"/>
          <w:lang w:val="en-US"/>
        </w:rPr>
        <w:t xml:space="preserve">release of </w:t>
      </w:r>
      <w:r w:rsidR="008B698F" w:rsidRPr="00943CAA">
        <w:rPr>
          <w:rFonts w:cs="Times New Roman"/>
          <w:b/>
          <w:color w:val="003B5C"/>
          <w:szCs w:val="28"/>
          <w:lang w:val="en-US"/>
        </w:rPr>
        <w:t xml:space="preserve">educational departments and units </w:t>
      </w:r>
      <w:r w:rsidR="008B698F" w:rsidRPr="00943CAA">
        <w:rPr>
          <w:szCs w:val="28"/>
          <w:lang w:val="en-US"/>
        </w:rPr>
        <w:t>from administrative and economic duties</w:t>
      </w:r>
      <w:r w:rsidR="00366FA6" w:rsidRPr="00943CAA">
        <w:rPr>
          <w:i/>
          <w:sz w:val="24"/>
          <w:szCs w:val="28"/>
          <w:lang w:val="en-US"/>
        </w:rPr>
        <w:t xml:space="preserve"> (construction, repair, economic support of schools and colleges)</w:t>
      </w:r>
      <w:r w:rsidRPr="00943CAA">
        <w:rPr>
          <w:szCs w:val="28"/>
          <w:lang w:val="en-US"/>
        </w:rPr>
        <w:t>;</w:t>
      </w:r>
    </w:p>
    <w:p w:rsidR="002D5ABE" w:rsidRPr="00943CAA" w:rsidRDefault="0005460D" w:rsidP="00991E0F">
      <w:pPr>
        <w:pStyle w:val="a3"/>
        <w:numPr>
          <w:ilvl w:val="0"/>
          <w:numId w:val="29"/>
        </w:numPr>
        <w:ind w:left="426" w:hanging="426"/>
        <w:rPr>
          <w:szCs w:val="28"/>
          <w:lang w:val="en-US"/>
        </w:rPr>
      </w:pPr>
      <w:r w:rsidRPr="00943CAA">
        <w:rPr>
          <w:szCs w:val="28"/>
          <w:lang w:val="en-US"/>
        </w:rPr>
        <w:t xml:space="preserve">approval of </w:t>
      </w:r>
      <w:r w:rsidRPr="00943CAA">
        <w:rPr>
          <w:rFonts w:cs="Times New Roman"/>
          <w:b/>
          <w:color w:val="003B5C"/>
          <w:szCs w:val="28"/>
          <w:lang w:val="en-US"/>
        </w:rPr>
        <w:t>anti-corruption standards</w:t>
      </w:r>
      <w:r w:rsidRPr="00943CAA">
        <w:rPr>
          <w:szCs w:val="28"/>
          <w:lang w:val="en-US"/>
        </w:rPr>
        <w:t xml:space="preserve"> for the judicial system;</w:t>
      </w:r>
    </w:p>
    <w:p w:rsidR="003A12B6" w:rsidRPr="00943CAA" w:rsidRDefault="0005460D" w:rsidP="0099768E">
      <w:pPr>
        <w:pStyle w:val="a3"/>
        <w:numPr>
          <w:ilvl w:val="0"/>
          <w:numId w:val="29"/>
        </w:numPr>
        <w:ind w:left="426" w:hanging="426"/>
        <w:rPr>
          <w:szCs w:val="28"/>
          <w:lang w:val="en-US"/>
        </w:rPr>
      </w:pPr>
      <w:r w:rsidRPr="00943CAA">
        <w:rPr>
          <w:szCs w:val="28"/>
          <w:lang w:val="en-US"/>
        </w:rPr>
        <w:t xml:space="preserve">involvement of civil society in detection of corruption in </w:t>
      </w:r>
      <w:r w:rsidR="00453ED4" w:rsidRPr="00943CAA">
        <w:rPr>
          <w:rFonts w:cs="Times New Roman"/>
          <w:b/>
          <w:color w:val="003B5C"/>
          <w:szCs w:val="28"/>
          <w:lang w:val="en-US"/>
        </w:rPr>
        <w:t>the judicial staff</w:t>
      </w:r>
      <w:r w:rsidRPr="00943CAA">
        <w:rPr>
          <w:szCs w:val="28"/>
          <w:lang w:val="en-US"/>
        </w:rPr>
        <w:t>;</w:t>
      </w:r>
    </w:p>
    <w:p w:rsidR="0099768E" w:rsidRPr="00943CAA" w:rsidRDefault="0005460D" w:rsidP="0099768E">
      <w:pPr>
        <w:pStyle w:val="a3"/>
        <w:numPr>
          <w:ilvl w:val="0"/>
          <w:numId w:val="29"/>
        </w:numPr>
        <w:ind w:left="426" w:hanging="426"/>
        <w:rPr>
          <w:szCs w:val="28"/>
          <w:lang w:val="en-US"/>
        </w:rPr>
      </w:pPr>
      <w:r w:rsidRPr="00943CAA">
        <w:rPr>
          <w:szCs w:val="28"/>
          <w:lang w:val="en-US"/>
        </w:rPr>
        <w:t>improving the efficiency of anti-corruption projects by systematizing their activities through p</w:t>
      </w:r>
      <w:r w:rsidR="001D5C30" w:rsidRPr="00943CAA">
        <w:rPr>
          <w:rFonts w:cs="Times New Roman"/>
          <w:b/>
          <w:color w:val="003B5C"/>
          <w:szCs w:val="28"/>
          <w:lang w:val="en-US"/>
        </w:rPr>
        <w:t>roject management</w:t>
      </w:r>
      <w:r w:rsidRPr="00943CAA">
        <w:rPr>
          <w:szCs w:val="28"/>
          <w:lang w:val="en-US"/>
        </w:rPr>
        <w:t>;</w:t>
      </w:r>
    </w:p>
    <w:p w:rsidR="00D75A7F" w:rsidRPr="00943CAA" w:rsidRDefault="0005460D" w:rsidP="0099768E">
      <w:pPr>
        <w:pStyle w:val="a3"/>
        <w:numPr>
          <w:ilvl w:val="0"/>
          <w:numId w:val="29"/>
        </w:numPr>
        <w:ind w:left="426" w:hanging="426"/>
        <w:rPr>
          <w:szCs w:val="28"/>
          <w:lang w:val="en-US"/>
        </w:rPr>
      </w:pPr>
      <w:r w:rsidRPr="00943CAA">
        <w:rPr>
          <w:szCs w:val="28"/>
          <w:lang w:val="en-US"/>
        </w:rPr>
        <w:t xml:space="preserve">improving the interaction of </w:t>
      </w:r>
      <w:r w:rsidR="00146021" w:rsidRPr="00943CAA">
        <w:rPr>
          <w:rFonts w:cs="Times New Roman"/>
          <w:b/>
          <w:color w:val="003B5C"/>
          <w:szCs w:val="28"/>
          <w:lang w:val="en-US"/>
        </w:rPr>
        <w:t>“Adaldy</w:t>
      </w:r>
      <w:r w:rsidR="00143848" w:rsidRPr="00943CAA">
        <w:rPr>
          <w:rFonts w:cs="Times New Roman"/>
          <w:b/>
          <w:color w:val="003B5C"/>
          <w:szCs w:val="28"/>
          <w:lang w:val="en-US"/>
        </w:rPr>
        <w:t>q</w:t>
      </w:r>
      <w:r w:rsidR="00146021" w:rsidRPr="00943CAA">
        <w:rPr>
          <w:rFonts w:cs="Times New Roman"/>
          <w:b/>
          <w:color w:val="003B5C"/>
          <w:szCs w:val="28"/>
          <w:lang w:val="en-US"/>
        </w:rPr>
        <w:t xml:space="preserve"> alany”</w:t>
      </w:r>
      <w:r w:rsidRPr="00943CAA">
        <w:rPr>
          <w:rFonts w:cs="Times New Roman"/>
          <w:b/>
          <w:color w:val="003B5C"/>
          <w:szCs w:val="28"/>
          <w:lang w:val="en-US"/>
        </w:rPr>
        <w:t xml:space="preserve"> project</w:t>
      </w:r>
      <w:r w:rsidRPr="00943CAA">
        <w:rPr>
          <w:szCs w:val="28"/>
          <w:lang w:val="en-US"/>
        </w:rPr>
        <w:t xml:space="preserve"> with other public establishments in terms of joint development of measures to eliminate the prerequisites for corruption;</w:t>
      </w:r>
    </w:p>
    <w:p w:rsidR="00ED034D" w:rsidRPr="00943CAA" w:rsidRDefault="0005460D" w:rsidP="00991E0F">
      <w:pPr>
        <w:pStyle w:val="a3"/>
        <w:numPr>
          <w:ilvl w:val="0"/>
          <w:numId w:val="29"/>
        </w:numPr>
        <w:ind w:left="426" w:hanging="426"/>
        <w:rPr>
          <w:szCs w:val="28"/>
          <w:lang w:val="en-US"/>
        </w:rPr>
      </w:pPr>
      <w:r w:rsidRPr="00943CAA">
        <w:rPr>
          <w:szCs w:val="28"/>
          <w:lang w:val="en-US"/>
        </w:rPr>
        <w:t>enhancing the legal status of the SMG;</w:t>
      </w:r>
    </w:p>
    <w:p w:rsidR="002D5ABE" w:rsidRPr="00943CAA" w:rsidRDefault="0005460D" w:rsidP="00991E0F">
      <w:pPr>
        <w:pStyle w:val="a3"/>
        <w:numPr>
          <w:ilvl w:val="0"/>
          <w:numId w:val="29"/>
        </w:numPr>
        <w:ind w:left="426" w:hanging="426"/>
        <w:rPr>
          <w:szCs w:val="28"/>
          <w:lang w:val="en-US"/>
        </w:rPr>
      </w:pPr>
      <w:r w:rsidRPr="00943CAA">
        <w:rPr>
          <w:szCs w:val="28"/>
          <w:lang w:val="en-US"/>
        </w:rPr>
        <w:t xml:space="preserve">introduction of draft regulatory legal acts of </w:t>
      </w:r>
      <w:r w:rsidR="004E0345" w:rsidRPr="00943CAA">
        <w:rPr>
          <w:szCs w:val="28"/>
          <w:lang w:val="en-US"/>
        </w:rPr>
        <w:t>“</w:t>
      </w:r>
      <w:r w:rsidRPr="00943CAA">
        <w:rPr>
          <w:szCs w:val="28"/>
          <w:lang w:val="en-US"/>
        </w:rPr>
        <w:t>artificial intelligence</w:t>
      </w:r>
      <w:r w:rsidR="004E0345" w:rsidRPr="00943CAA">
        <w:rPr>
          <w:szCs w:val="28"/>
          <w:lang w:val="en-US"/>
        </w:rPr>
        <w:t>”</w:t>
      </w:r>
      <w:r w:rsidRPr="00943CAA">
        <w:rPr>
          <w:rFonts w:cs="Times New Roman"/>
          <w:b/>
          <w:color w:val="003B5C"/>
          <w:szCs w:val="28"/>
          <w:lang w:val="en-US"/>
        </w:rPr>
        <w:t xml:space="preserve"> in the anti-corruption expertise</w:t>
      </w:r>
      <w:r w:rsidR="004E0345" w:rsidRPr="00943CAA">
        <w:rPr>
          <w:rFonts w:cs="Times New Roman"/>
          <w:b/>
          <w:color w:val="003B5C"/>
          <w:szCs w:val="28"/>
          <w:lang w:val="en-US"/>
        </w:rPr>
        <w:t>”</w:t>
      </w:r>
      <w:r w:rsidRPr="00943CAA">
        <w:rPr>
          <w:szCs w:val="28"/>
          <w:lang w:val="en-US"/>
        </w:rPr>
        <w:t>;</w:t>
      </w:r>
    </w:p>
    <w:p w:rsidR="00BD52C9" w:rsidRPr="00943CAA" w:rsidRDefault="0005460D" w:rsidP="00991E0F">
      <w:pPr>
        <w:pStyle w:val="a3"/>
        <w:numPr>
          <w:ilvl w:val="0"/>
          <w:numId w:val="29"/>
        </w:numPr>
        <w:ind w:left="426" w:hanging="426"/>
        <w:rPr>
          <w:lang w:val="en-US"/>
        </w:rPr>
      </w:pPr>
      <w:r w:rsidRPr="00943CAA">
        <w:rPr>
          <w:szCs w:val="28"/>
          <w:lang w:val="en-US"/>
        </w:rPr>
        <w:t>exceptions to the practice of approving draft regulat</w:t>
      </w:r>
      <w:r w:rsidR="00146021" w:rsidRPr="00943CAA">
        <w:rPr>
          <w:szCs w:val="28"/>
          <w:lang w:val="en-US"/>
        </w:rPr>
        <w:t xml:space="preserve">ory legal acts in a short time, </w:t>
      </w:r>
      <w:r w:rsidRPr="00943CAA">
        <w:rPr>
          <w:szCs w:val="28"/>
          <w:lang w:val="en-US"/>
        </w:rPr>
        <w:t xml:space="preserve">as well as </w:t>
      </w:r>
      <w:r w:rsidR="004F79E8" w:rsidRPr="00943CAA">
        <w:rPr>
          <w:rFonts w:cs="Times New Roman"/>
          <w:b/>
          <w:color w:val="003B5C"/>
          <w:szCs w:val="28"/>
          <w:lang w:val="en-US"/>
        </w:rPr>
        <w:t xml:space="preserve">expanding the participation of citizens </w:t>
      </w:r>
      <w:r w:rsidR="00146021" w:rsidRPr="00943CAA">
        <w:rPr>
          <w:szCs w:val="28"/>
          <w:lang w:val="en-US"/>
        </w:rPr>
        <w:t xml:space="preserve"> </w:t>
      </w:r>
      <w:r w:rsidRPr="00943CAA">
        <w:rPr>
          <w:szCs w:val="28"/>
          <w:lang w:val="en-US"/>
        </w:rPr>
        <w:t>in their discussion on Open regulatory acts portal;</w:t>
      </w:r>
    </w:p>
    <w:p w:rsidR="00BD52C9" w:rsidRPr="00943CAA" w:rsidRDefault="0005460D" w:rsidP="00991E0F">
      <w:pPr>
        <w:pStyle w:val="a3"/>
        <w:numPr>
          <w:ilvl w:val="0"/>
          <w:numId w:val="29"/>
        </w:numPr>
        <w:ind w:left="426" w:hanging="426"/>
        <w:rPr>
          <w:lang w:val="en-US"/>
        </w:rPr>
      </w:pPr>
      <w:r w:rsidRPr="00943CAA">
        <w:rPr>
          <w:lang w:val="en-US"/>
        </w:rPr>
        <w:t>targeted elimination of corruption risks in the sectors of the economy with the largest share</w:t>
      </w:r>
      <w:r w:rsidRPr="00943CAA">
        <w:rPr>
          <w:rFonts w:cs="Times New Roman"/>
          <w:b/>
          <w:color w:val="003B5C"/>
          <w:szCs w:val="28"/>
          <w:lang w:val="en-US"/>
        </w:rPr>
        <w:t xml:space="preserve"> of shadow turnover </w:t>
      </w:r>
      <w:r w:rsidR="00991E0F" w:rsidRPr="00943CAA">
        <w:rPr>
          <w:i/>
          <w:sz w:val="24"/>
          <w:lang w:val="en-US"/>
        </w:rPr>
        <w:t>(agriculture, trade, construction, transport)</w:t>
      </w:r>
      <w:r w:rsidRPr="00943CAA">
        <w:rPr>
          <w:lang w:val="en-US"/>
        </w:rPr>
        <w:t>;</w:t>
      </w:r>
    </w:p>
    <w:p w:rsidR="00FB0C52" w:rsidRPr="00943CAA" w:rsidRDefault="0005460D" w:rsidP="00991E0F">
      <w:pPr>
        <w:pStyle w:val="a3"/>
        <w:numPr>
          <w:ilvl w:val="0"/>
          <w:numId w:val="29"/>
        </w:numPr>
        <w:ind w:left="426" w:hanging="426"/>
        <w:rPr>
          <w:lang w:val="en-US"/>
        </w:rPr>
      </w:pPr>
      <w:r w:rsidRPr="00943CAA">
        <w:rPr>
          <w:szCs w:val="28"/>
          <w:lang w:val="en-US"/>
        </w:rPr>
        <w:t>creation of an organized</w:t>
      </w:r>
      <w:r w:rsidR="007B41C9" w:rsidRPr="00943CAA">
        <w:rPr>
          <w:rFonts w:cs="Times New Roman"/>
          <w:b/>
          <w:color w:val="003B5C"/>
          <w:szCs w:val="28"/>
          <w:lang w:val="en-US"/>
        </w:rPr>
        <w:t xml:space="preserve"> corn market</w:t>
      </w:r>
      <w:r w:rsidRPr="00943CAA">
        <w:rPr>
          <w:szCs w:val="28"/>
          <w:lang w:val="en-US"/>
        </w:rPr>
        <w:t>, including an exchange, settlement and clearing infrastructure, system of central depository for electronic grain receipts, a system for quality control and storage of grain;</w:t>
      </w:r>
    </w:p>
    <w:p w:rsidR="00A609E5" w:rsidRPr="00943CAA" w:rsidRDefault="0005460D" w:rsidP="00991E0F">
      <w:pPr>
        <w:pStyle w:val="a3"/>
        <w:numPr>
          <w:ilvl w:val="0"/>
          <w:numId w:val="29"/>
        </w:numPr>
        <w:ind w:left="426" w:hanging="426"/>
        <w:rPr>
          <w:lang w:val="en-US"/>
        </w:rPr>
      </w:pPr>
      <w:r w:rsidRPr="00943CAA">
        <w:rPr>
          <w:lang w:val="en-US"/>
        </w:rPr>
        <w:t>digitalization of process of</w:t>
      </w:r>
      <w:r w:rsidRPr="00943CAA">
        <w:rPr>
          <w:rFonts w:cs="Times New Roman"/>
          <w:b/>
          <w:color w:val="003B5C"/>
          <w:szCs w:val="28"/>
          <w:lang w:val="en-US"/>
        </w:rPr>
        <w:t xml:space="preserve"> granting agricultural land</w:t>
      </w:r>
      <w:r w:rsidRPr="00943CAA">
        <w:rPr>
          <w:lang w:val="en-US"/>
        </w:rPr>
        <w:t>;</w:t>
      </w:r>
    </w:p>
    <w:p w:rsidR="00753F6A" w:rsidRPr="00943CAA" w:rsidRDefault="0005460D" w:rsidP="00991E0F">
      <w:pPr>
        <w:pStyle w:val="a3"/>
        <w:numPr>
          <w:ilvl w:val="0"/>
          <w:numId w:val="29"/>
        </w:numPr>
        <w:ind w:left="426" w:hanging="426"/>
        <w:rPr>
          <w:lang w:val="en-US"/>
        </w:rPr>
      </w:pPr>
      <w:r w:rsidRPr="00943CAA">
        <w:rPr>
          <w:lang w:val="en-US"/>
        </w:rPr>
        <w:t>creating a</w:t>
      </w:r>
      <w:r w:rsidRPr="00943CAA">
        <w:rPr>
          <w:rFonts w:cs="Times New Roman"/>
          <w:b/>
          <w:color w:val="003B5C"/>
          <w:szCs w:val="28"/>
          <w:lang w:val="en-US"/>
        </w:rPr>
        <w:t xml:space="preserve"> register of mandatory requirements </w:t>
      </w:r>
      <w:r w:rsidRPr="00943CAA">
        <w:rPr>
          <w:lang w:val="en-US"/>
        </w:rPr>
        <w:t>for business entities;</w:t>
      </w:r>
    </w:p>
    <w:p w:rsidR="002A682B" w:rsidRPr="00943CAA" w:rsidRDefault="0005460D" w:rsidP="002A682B">
      <w:pPr>
        <w:pStyle w:val="a3"/>
        <w:numPr>
          <w:ilvl w:val="0"/>
          <w:numId w:val="29"/>
        </w:numPr>
        <w:ind w:left="426" w:hanging="426"/>
        <w:rPr>
          <w:lang w:val="en-US"/>
        </w:rPr>
      </w:pPr>
      <w:r w:rsidRPr="00943CAA">
        <w:rPr>
          <w:lang w:val="en-US"/>
        </w:rPr>
        <w:t>development of professional</w:t>
      </w:r>
      <w:r w:rsidRPr="00943CAA">
        <w:rPr>
          <w:rFonts w:cs="Times New Roman"/>
          <w:b/>
          <w:color w:val="003B5C"/>
          <w:szCs w:val="28"/>
          <w:lang w:val="en-US"/>
        </w:rPr>
        <w:t xml:space="preserve"> self-regulating organizations </w:t>
      </w:r>
      <w:r w:rsidRPr="00943CAA">
        <w:rPr>
          <w:lang w:val="en-US"/>
        </w:rPr>
        <w:t xml:space="preserve">in the field of construction and veterinary medicine; </w:t>
      </w:r>
    </w:p>
    <w:p w:rsidR="00424D06" w:rsidRPr="00943CAA" w:rsidRDefault="0005460D" w:rsidP="00CA1DA6">
      <w:pPr>
        <w:pStyle w:val="a3"/>
        <w:numPr>
          <w:ilvl w:val="0"/>
          <w:numId w:val="29"/>
        </w:numPr>
        <w:ind w:left="426" w:hanging="426"/>
        <w:rPr>
          <w:lang w:val="en-US"/>
        </w:rPr>
      </w:pPr>
      <w:r w:rsidRPr="00943CAA">
        <w:rPr>
          <w:lang w:val="en-US"/>
        </w:rPr>
        <w:t xml:space="preserve">centralization of licensing process with the creation of a </w:t>
      </w:r>
      <w:r w:rsidRPr="00943CAA">
        <w:rPr>
          <w:rFonts w:cs="Times New Roman"/>
          <w:b/>
          <w:color w:val="003B5C"/>
          <w:szCs w:val="28"/>
          <w:lang w:val="en-US"/>
        </w:rPr>
        <w:t>single electronic register of licensees in the construction sector</w:t>
      </w:r>
      <w:r w:rsidRPr="00943CAA">
        <w:rPr>
          <w:lang w:val="en-US"/>
        </w:rPr>
        <w:t>;</w:t>
      </w:r>
    </w:p>
    <w:p w:rsidR="00424D06" w:rsidRPr="00943CAA" w:rsidRDefault="0005460D" w:rsidP="00991E0F">
      <w:pPr>
        <w:pStyle w:val="a3"/>
        <w:numPr>
          <w:ilvl w:val="0"/>
          <w:numId w:val="29"/>
        </w:numPr>
        <w:ind w:left="426" w:hanging="426"/>
        <w:rPr>
          <w:lang w:val="en-US"/>
        </w:rPr>
      </w:pPr>
      <w:r w:rsidRPr="00943CAA">
        <w:rPr>
          <w:lang w:val="en-US"/>
        </w:rPr>
        <w:lastRenderedPageBreak/>
        <w:t>approval</w:t>
      </w:r>
      <w:r w:rsidRPr="00943CAA">
        <w:rPr>
          <w:rFonts w:cs="Times New Roman"/>
          <w:b/>
          <w:color w:val="003B5C"/>
          <w:szCs w:val="28"/>
          <w:lang w:val="en-US"/>
        </w:rPr>
        <w:t xml:space="preserve"> </w:t>
      </w:r>
      <w:r w:rsidRPr="00943CAA">
        <w:rPr>
          <w:lang w:val="en-US"/>
        </w:rPr>
        <w:t xml:space="preserve">of </w:t>
      </w:r>
      <w:r w:rsidRPr="00943CAA">
        <w:rPr>
          <w:rFonts w:cs="Times New Roman"/>
          <w:b/>
          <w:color w:val="003B5C"/>
          <w:szCs w:val="28"/>
          <w:lang w:val="en-US"/>
        </w:rPr>
        <w:t>unified requirements for geoportals of akimats</w:t>
      </w:r>
      <w:r w:rsidRPr="00943CAA">
        <w:rPr>
          <w:lang w:val="en-US"/>
        </w:rPr>
        <w:t>;</w:t>
      </w:r>
    </w:p>
    <w:p w:rsidR="00424D06" w:rsidRPr="00943CAA" w:rsidRDefault="0005460D" w:rsidP="00991E0F">
      <w:pPr>
        <w:pStyle w:val="a3"/>
        <w:numPr>
          <w:ilvl w:val="0"/>
          <w:numId w:val="29"/>
        </w:numPr>
        <w:ind w:left="426" w:hanging="426"/>
        <w:rPr>
          <w:lang w:val="en-US"/>
        </w:rPr>
      </w:pPr>
      <w:r w:rsidRPr="00943CAA">
        <w:rPr>
          <w:lang w:val="en-US"/>
        </w:rPr>
        <w:t>accelerating the</w:t>
      </w:r>
      <w:r w:rsidRPr="00943CAA">
        <w:rPr>
          <w:rFonts w:cs="Times New Roman"/>
          <w:b/>
          <w:color w:val="003B5C"/>
          <w:szCs w:val="28"/>
          <w:lang w:val="en-US"/>
        </w:rPr>
        <w:t xml:space="preserve"> implementation</w:t>
      </w:r>
      <w:r w:rsidRPr="00943CAA">
        <w:rPr>
          <w:lang w:val="en-US"/>
        </w:rPr>
        <w:t xml:space="preserve"> of the National Spatial Data Infrastructure and Unified Real Estate Cadastre project;</w:t>
      </w:r>
    </w:p>
    <w:p w:rsidR="00144D6F" w:rsidRPr="00943CAA" w:rsidRDefault="0005460D" w:rsidP="00991E0F">
      <w:pPr>
        <w:pStyle w:val="a3"/>
        <w:numPr>
          <w:ilvl w:val="0"/>
          <w:numId w:val="29"/>
        </w:numPr>
        <w:ind w:left="426" w:hanging="426"/>
        <w:rPr>
          <w:lang w:val="en-US"/>
        </w:rPr>
      </w:pPr>
      <w:r w:rsidRPr="00943CAA">
        <w:rPr>
          <w:lang w:val="en-US"/>
        </w:rPr>
        <w:t xml:space="preserve">full </w:t>
      </w:r>
      <w:r w:rsidRPr="00943CAA">
        <w:rPr>
          <w:rFonts w:cs="Times New Roman"/>
          <w:b/>
          <w:color w:val="003B5C"/>
          <w:szCs w:val="28"/>
          <w:lang w:val="en-US"/>
        </w:rPr>
        <w:t>automation of the procedure</w:t>
      </w:r>
      <w:r w:rsidRPr="00943CAA">
        <w:rPr>
          <w:lang w:val="en-US"/>
        </w:rPr>
        <w:t xml:space="preserve"> for changing the purpose of the land plot;</w:t>
      </w:r>
    </w:p>
    <w:p w:rsidR="00144D6F" w:rsidRPr="00943CAA" w:rsidRDefault="0005460D" w:rsidP="00991E0F">
      <w:pPr>
        <w:pStyle w:val="a3"/>
        <w:numPr>
          <w:ilvl w:val="0"/>
          <w:numId w:val="29"/>
        </w:numPr>
        <w:ind w:left="426" w:hanging="426"/>
        <w:rPr>
          <w:lang w:val="en-US"/>
        </w:rPr>
      </w:pPr>
      <w:r w:rsidRPr="00943CAA">
        <w:rPr>
          <w:lang w:val="en-US"/>
        </w:rPr>
        <w:t>full</w:t>
      </w:r>
      <w:r w:rsidRPr="00943CAA">
        <w:rPr>
          <w:rFonts w:cs="Times New Roman"/>
          <w:b/>
          <w:color w:val="003B5C"/>
          <w:szCs w:val="28"/>
          <w:lang w:val="en-US"/>
        </w:rPr>
        <w:t xml:space="preserve"> automation of customs border inspections</w:t>
      </w:r>
      <w:r w:rsidRPr="00943CAA">
        <w:rPr>
          <w:lang w:val="en-US"/>
        </w:rPr>
        <w:t xml:space="preserve"> and temporary storage warehouses with the introduction of a mandatory standard for packaging and coding of imported goods;</w:t>
      </w:r>
    </w:p>
    <w:p w:rsidR="00144D6F" w:rsidRPr="00943CAA" w:rsidRDefault="0005460D" w:rsidP="00991E0F">
      <w:pPr>
        <w:pStyle w:val="a3"/>
        <w:numPr>
          <w:ilvl w:val="0"/>
          <w:numId w:val="29"/>
        </w:numPr>
        <w:ind w:left="426" w:hanging="426"/>
        <w:rPr>
          <w:lang w:val="en-US"/>
        </w:rPr>
      </w:pPr>
      <w:r w:rsidRPr="00943CAA">
        <w:rPr>
          <w:lang w:val="en-US"/>
        </w:rPr>
        <w:t>providing</w:t>
      </w:r>
      <w:r w:rsidRPr="00943CAA">
        <w:rPr>
          <w:rFonts w:cs="Times New Roman"/>
          <w:b/>
          <w:color w:val="003B5C"/>
          <w:szCs w:val="28"/>
          <w:lang w:val="en-US"/>
        </w:rPr>
        <w:t xml:space="preserve"> access to the work of the Situation Center </w:t>
      </w:r>
      <w:r w:rsidRPr="00943CAA">
        <w:rPr>
          <w:lang w:val="en-US"/>
        </w:rPr>
        <w:t>of the State Revenue Committee of the Ministry of Finance for public organizations for the purpose of public control over the activities of importers and carriers;</w:t>
      </w:r>
    </w:p>
    <w:p w:rsidR="001C15F5" w:rsidRPr="00943CAA" w:rsidRDefault="0005460D" w:rsidP="00991E0F">
      <w:pPr>
        <w:pStyle w:val="a3"/>
        <w:numPr>
          <w:ilvl w:val="0"/>
          <w:numId w:val="29"/>
        </w:numPr>
        <w:ind w:left="426" w:hanging="426"/>
        <w:rPr>
          <w:lang w:val="en-US"/>
        </w:rPr>
      </w:pPr>
      <w:r w:rsidRPr="00943CAA">
        <w:rPr>
          <w:lang w:val="en-US"/>
        </w:rPr>
        <w:t xml:space="preserve">exceptions to </w:t>
      </w:r>
      <w:r w:rsidRPr="00943CAA">
        <w:rPr>
          <w:rFonts w:cs="Times New Roman"/>
          <w:b/>
          <w:color w:val="003B5C"/>
          <w:szCs w:val="28"/>
          <w:lang w:val="en-US"/>
        </w:rPr>
        <w:t>customs inspection</w:t>
      </w:r>
      <w:r w:rsidRPr="00943CAA">
        <w:rPr>
          <w:lang w:val="en-US"/>
        </w:rPr>
        <w:t xml:space="preserve"> of container transit trains;</w:t>
      </w:r>
    </w:p>
    <w:p w:rsidR="00C77CD1" w:rsidRPr="00943CAA" w:rsidRDefault="0005460D" w:rsidP="00A7193D">
      <w:pPr>
        <w:pStyle w:val="a3"/>
        <w:numPr>
          <w:ilvl w:val="0"/>
          <w:numId w:val="29"/>
        </w:numPr>
        <w:ind w:left="426" w:hanging="426"/>
        <w:rPr>
          <w:lang w:val="en-US"/>
        </w:rPr>
      </w:pPr>
      <w:r w:rsidRPr="00943CAA">
        <w:rPr>
          <w:lang w:val="en-US"/>
        </w:rPr>
        <w:t xml:space="preserve">further development of information system </w:t>
      </w:r>
      <w:r w:rsidR="004E0345" w:rsidRPr="00943CAA">
        <w:rPr>
          <w:rFonts w:cs="Times New Roman"/>
          <w:b/>
          <w:color w:val="003B5C"/>
          <w:szCs w:val="28"/>
          <w:lang w:val="en-US"/>
        </w:rPr>
        <w:t>“</w:t>
      </w:r>
      <w:r w:rsidR="00146021" w:rsidRPr="00943CAA">
        <w:rPr>
          <w:rFonts w:cs="Times New Roman"/>
          <w:b/>
          <w:color w:val="003B5C"/>
          <w:szCs w:val="28"/>
          <w:lang w:val="en-US"/>
        </w:rPr>
        <w:t xml:space="preserve">Marking </w:t>
      </w:r>
      <w:r w:rsidR="00670B3A" w:rsidRPr="00943CAA">
        <w:rPr>
          <w:rFonts w:cs="Times New Roman"/>
          <w:b/>
          <w:color w:val="003B5C"/>
          <w:szCs w:val="28"/>
          <w:lang w:val="en-US"/>
        </w:rPr>
        <w:t>and traceability of goods</w:t>
      </w:r>
      <w:r w:rsidR="004E0345" w:rsidRPr="00943CAA">
        <w:rPr>
          <w:rFonts w:cs="Times New Roman"/>
          <w:b/>
          <w:color w:val="003B5C"/>
          <w:szCs w:val="28"/>
          <w:lang w:val="en-US"/>
        </w:rPr>
        <w:t>”</w:t>
      </w:r>
      <w:r w:rsidRPr="00943CAA">
        <w:rPr>
          <w:lang w:val="en-US"/>
        </w:rPr>
        <w:t xml:space="preserve"> of Kazakhtelecom JSC;</w:t>
      </w:r>
    </w:p>
    <w:p w:rsidR="00A7193D" w:rsidRPr="00943CAA" w:rsidRDefault="0005460D" w:rsidP="00CA1DA6">
      <w:pPr>
        <w:pStyle w:val="a3"/>
        <w:numPr>
          <w:ilvl w:val="0"/>
          <w:numId w:val="29"/>
        </w:numPr>
        <w:ind w:left="426" w:hanging="426"/>
        <w:rPr>
          <w:lang w:val="en-US"/>
        </w:rPr>
      </w:pPr>
      <w:r w:rsidRPr="00943CAA">
        <w:rPr>
          <w:lang w:val="en-US"/>
        </w:rPr>
        <w:t xml:space="preserve">application of punishment </w:t>
      </w:r>
      <w:r w:rsidR="000D50B7" w:rsidRPr="00943CAA">
        <w:rPr>
          <w:lang w:val="en-US"/>
        </w:rPr>
        <w:t>–</w:t>
      </w:r>
      <w:r w:rsidRPr="00943CAA">
        <w:rPr>
          <w:lang w:val="en-US"/>
        </w:rPr>
        <w:t xml:space="preserve"> </w:t>
      </w:r>
      <w:r w:rsidR="00637AB3" w:rsidRPr="00943CAA">
        <w:rPr>
          <w:rFonts w:cs="Times New Roman"/>
          <w:b/>
          <w:color w:val="003B5C"/>
          <w:szCs w:val="28"/>
          <w:lang w:val="en-US"/>
        </w:rPr>
        <w:t>community service</w:t>
      </w:r>
      <w:r w:rsidRPr="00943CAA">
        <w:rPr>
          <w:lang w:val="en-US"/>
        </w:rPr>
        <w:t xml:space="preserve"> </w:t>
      </w:r>
      <w:r w:rsidR="000D50B7" w:rsidRPr="00943CAA">
        <w:rPr>
          <w:lang w:val="en-US"/>
        </w:rPr>
        <w:t>–</w:t>
      </w:r>
      <w:r w:rsidRPr="00943CAA">
        <w:rPr>
          <w:lang w:val="en-US"/>
        </w:rPr>
        <w:t xml:space="preserve"> for those convicted of corruption crimes and creation of a public register of corrupt officials;</w:t>
      </w:r>
    </w:p>
    <w:p w:rsidR="00913CD9" w:rsidRPr="00943CAA" w:rsidRDefault="00C134A9" w:rsidP="00CA1DA6">
      <w:pPr>
        <w:pStyle w:val="a3"/>
        <w:numPr>
          <w:ilvl w:val="0"/>
          <w:numId w:val="29"/>
        </w:numPr>
        <w:ind w:left="426" w:hanging="426"/>
        <w:rPr>
          <w:lang w:val="en-US"/>
        </w:rPr>
      </w:pPr>
      <w:r w:rsidRPr="00943CAA">
        <w:rPr>
          <w:rFonts w:cs="Times New Roman"/>
          <w:b/>
          <w:color w:val="003B5C"/>
          <w:szCs w:val="28"/>
          <w:lang w:val="en-US"/>
        </w:rPr>
        <w:t xml:space="preserve">public participation in work </w:t>
      </w:r>
      <w:r w:rsidR="0005460D" w:rsidRPr="00943CAA">
        <w:rPr>
          <w:lang w:val="en-US"/>
        </w:rPr>
        <w:t>of personnel commissions and operational meetings of state bodies.</w:t>
      </w:r>
    </w:p>
    <w:p w:rsidR="008E4733" w:rsidRPr="00943CAA" w:rsidRDefault="0005460D">
      <w:pPr>
        <w:rPr>
          <w:b/>
          <w:lang w:val="en-US"/>
        </w:rPr>
      </w:pPr>
      <w:r w:rsidRPr="00943CAA">
        <w:rPr>
          <w:b/>
          <w:lang w:val="en-US"/>
        </w:rPr>
        <w:br w:type="page"/>
      </w:r>
    </w:p>
    <w:p w:rsidR="00BA71EE" w:rsidRPr="00943CAA" w:rsidRDefault="0005460D" w:rsidP="004E0345">
      <w:pPr>
        <w:spacing w:after="240"/>
        <w:ind w:firstLine="0"/>
        <w:jc w:val="left"/>
        <w:rPr>
          <w:rFonts w:cs="Times New Roman"/>
          <w:b/>
          <w:color w:val="003B5C"/>
          <w:szCs w:val="28"/>
          <w:lang w:val="en-US"/>
        </w:rPr>
      </w:pPr>
      <w:r w:rsidRPr="00943CAA">
        <w:rPr>
          <w:rFonts w:cs="Times New Roman"/>
          <w:b/>
          <w:color w:val="003B5C"/>
          <w:szCs w:val="28"/>
          <w:lang w:val="en-US"/>
        </w:rPr>
        <w:lastRenderedPageBreak/>
        <w:t xml:space="preserve">List of documents with </w:t>
      </w:r>
      <w:r w:rsidR="0054200C" w:rsidRPr="00943CAA">
        <w:rPr>
          <w:rFonts w:cs="Times New Roman"/>
          <w:b/>
          <w:color w:val="003B5C"/>
          <w:szCs w:val="28"/>
          <w:lang w:val="en-US"/>
        </w:rPr>
        <w:t>instructions, which</w:t>
      </w:r>
      <w:r w:rsidRPr="00943CAA">
        <w:rPr>
          <w:rFonts w:cs="Times New Roman"/>
          <w:b/>
          <w:color w:val="003B5C"/>
          <w:szCs w:val="28"/>
          <w:lang w:val="en-US"/>
        </w:rPr>
        <w:t xml:space="preserve"> were the basis of anti-corruption policy in 2020:</w:t>
      </w:r>
    </w:p>
    <w:p w:rsidR="00C75836" w:rsidRPr="00943CAA" w:rsidRDefault="0005460D" w:rsidP="00CC45E8">
      <w:pPr>
        <w:tabs>
          <w:tab w:val="left" w:pos="1276"/>
        </w:tabs>
        <w:ind w:firstLine="851"/>
        <w:rPr>
          <w:rFonts w:cs="Times New Roman"/>
          <w:szCs w:val="28"/>
          <w:lang w:val="en-US"/>
        </w:rPr>
      </w:pPr>
      <w:r w:rsidRPr="00943CAA">
        <w:rPr>
          <w:rFonts w:cs="Times New Roman"/>
          <w:szCs w:val="28"/>
          <w:lang w:val="en-US"/>
        </w:rPr>
        <w:t xml:space="preserve">1. Action plan for implementation of pre-election program of the President </w:t>
      </w:r>
      <w:r w:rsidR="0054200C" w:rsidRPr="00943CAA">
        <w:rPr>
          <w:rFonts w:cs="Times New Roman"/>
          <w:szCs w:val="28"/>
          <w:lang w:val="en-US"/>
        </w:rPr>
        <w:t>of the Republic of Kazakhstan “</w:t>
      </w:r>
      <w:r w:rsidRPr="00943CAA">
        <w:rPr>
          <w:rFonts w:cs="Times New Roman"/>
          <w:szCs w:val="28"/>
          <w:lang w:val="en-US"/>
        </w:rPr>
        <w:t>Well-being for everyone! Continuity. Justice. Progress</w:t>
      </w:r>
      <w:r w:rsidR="0054200C" w:rsidRPr="00943CAA">
        <w:rPr>
          <w:rFonts w:cs="Times New Roman"/>
          <w:szCs w:val="28"/>
          <w:lang w:val="en-US"/>
        </w:rPr>
        <w:t>”</w:t>
      </w:r>
      <w:r w:rsidRPr="00943CAA">
        <w:rPr>
          <w:rFonts w:cs="Times New Roman"/>
          <w:szCs w:val="28"/>
          <w:lang w:val="en-US"/>
        </w:rPr>
        <w:t xml:space="preserve"> and proposals received during the national campaign </w:t>
      </w:r>
      <w:r w:rsidR="004E0345" w:rsidRPr="00943CAA">
        <w:rPr>
          <w:rFonts w:cs="Times New Roman"/>
          <w:szCs w:val="28"/>
          <w:lang w:val="en-US"/>
        </w:rPr>
        <w:t>“</w:t>
      </w:r>
      <w:r w:rsidRPr="00943CAA">
        <w:rPr>
          <w:rFonts w:cs="Times New Roman"/>
          <w:szCs w:val="28"/>
          <w:lang w:val="en-US"/>
        </w:rPr>
        <w:t>Birge</w:t>
      </w:r>
      <w:r w:rsidR="004E0345" w:rsidRPr="00943CAA">
        <w:rPr>
          <w:rFonts w:cs="Times New Roman"/>
          <w:szCs w:val="28"/>
          <w:lang w:val="en-US"/>
        </w:rPr>
        <w:t>”</w:t>
      </w:r>
      <w:r w:rsidRPr="00943CAA">
        <w:rPr>
          <w:rFonts w:cs="Times New Roman"/>
          <w:szCs w:val="28"/>
          <w:lang w:val="en-US"/>
        </w:rPr>
        <w:t xml:space="preserve"> (approved by the Decree of the President of the Republic of Kazakhstan dated June 19, 2019 No. 27) / </w:t>
      </w:r>
      <w:r w:rsidR="00A20966" w:rsidRPr="00A20966">
        <w:rPr>
          <w:rFonts w:cs="Times New Roman"/>
          <w:szCs w:val="28"/>
          <w:lang w:val="en-US"/>
        </w:rPr>
        <w:t>http://adilet.zan.kz/eng/docs/Z1500000410</w:t>
      </w:r>
    </w:p>
    <w:p w:rsidR="0075675D" w:rsidRPr="00943CAA" w:rsidRDefault="0005460D" w:rsidP="0075675D">
      <w:pPr>
        <w:tabs>
          <w:tab w:val="left" w:pos="1276"/>
        </w:tabs>
        <w:ind w:firstLine="851"/>
        <w:rPr>
          <w:rFonts w:cs="Times New Roman"/>
          <w:szCs w:val="28"/>
          <w:lang w:val="en-US"/>
        </w:rPr>
      </w:pPr>
      <w:r w:rsidRPr="00943CAA">
        <w:rPr>
          <w:rFonts w:cs="Times New Roman"/>
          <w:szCs w:val="28"/>
          <w:lang w:val="en-US"/>
        </w:rPr>
        <w:t xml:space="preserve">2. National action plan for implementation of the Address of the President to the People of Kazakhstan dated September 2, 2019 </w:t>
      </w:r>
      <w:r w:rsidR="004E0345" w:rsidRPr="00943CAA">
        <w:rPr>
          <w:rFonts w:cs="Times New Roman"/>
          <w:szCs w:val="28"/>
          <w:lang w:val="en-US"/>
        </w:rPr>
        <w:t>“</w:t>
      </w:r>
      <w:r w:rsidRPr="00943CAA">
        <w:rPr>
          <w:rFonts w:cs="Times New Roman"/>
          <w:szCs w:val="28"/>
          <w:lang w:val="en-US"/>
        </w:rPr>
        <w:t>Constructive public dialogue-the basis for stability and prosperity of Kazakhstan</w:t>
      </w:r>
      <w:r w:rsidR="004E0345" w:rsidRPr="00943CAA">
        <w:rPr>
          <w:rFonts w:cs="Times New Roman"/>
          <w:szCs w:val="28"/>
          <w:lang w:val="en-US"/>
        </w:rPr>
        <w:t>”</w:t>
      </w:r>
      <w:r w:rsidRPr="00943CAA">
        <w:rPr>
          <w:rFonts w:cs="Times New Roman"/>
          <w:szCs w:val="28"/>
          <w:lang w:val="en-US"/>
        </w:rPr>
        <w:t xml:space="preserve"> (approved by Decree of the President of the Republic of Kazakhstan dated September 10, 2019 No. 152) / http://adilet.zan.kz/rus/docs/U1900000152 </w:t>
      </w:r>
    </w:p>
    <w:p w:rsidR="00F84ED1" w:rsidRPr="00943CAA" w:rsidRDefault="0005460D" w:rsidP="00CC45E8">
      <w:pPr>
        <w:tabs>
          <w:tab w:val="left" w:pos="1276"/>
        </w:tabs>
        <w:ind w:firstLine="851"/>
        <w:rPr>
          <w:rFonts w:cs="Times New Roman"/>
          <w:szCs w:val="28"/>
          <w:lang w:val="en-US"/>
        </w:rPr>
      </w:pPr>
      <w:r w:rsidRPr="00943CAA">
        <w:rPr>
          <w:rFonts w:cs="Times New Roman"/>
          <w:szCs w:val="28"/>
          <w:lang w:val="en-US"/>
        </w:rPr>
        <w:t xml:space="preserve">3. National action plan for implementation of the Address of the President to the People of Kazakhstan dated September 1, 2020 </w:t>
      </w:r>
      <w:r w:rsidR="004E0345" w:rsidRPr="00943CAA">
        <w:rPr>
          <w:rFonts w:cs="Times New Roman"/>
          <w:szCs w:val="28"/>
          <w:lang w:val="en-US"/>
        </w:rPr>
        <w:t>“</w:t>
      </w:r>
      <w:r w:rsidRPr="00943CAA">
        <w:rPr>
          <w:rFonts w:cs="Times New Roman"/>
          <w:szCs w:val="28"/>
          <w:lang w:val="en-US"/>
        </w:rPr>
        <w:t>Kazakhstan in a new reality: time for action</w:t>
      </w:r>
      <w:r w:rsidR="004E0345" w:rsidRPr="00943CAA">
        <w:rPr>
          <w:rFonts w:cs="Times New Roman"/>
          <w:szCs w:val="28"/>
          <w:lang w:val="en-US"/>
        </w:rPr>
        <w:t>”</w:t>
      </w:r>
      <w:r w:rsidRPr="00943CAA">
        <w:rPr>
          <w:rFonts w:cs="Times New Roman"/>
          <w:szCs w:val="28"/>
          <w:lang w:val="en-US"/>
        </w:rPr>
        <w:t xml:space="preserve"> (approved by Decree of the President of the Republic of Kazakhstan dated September 14, 2020 No. 413) / http://adilet.zan.kz/rus/docs/U2000000413 </w:t>
      </w:r>
    </w:p>
    <w:p w:rsidR="000E6F2C" w:rsidRPr="00943CAA" w:rsidRDefault="0005460D" w:rsidP="00CC45E8">
      <w:pPr>
        <w:tabs>
          <w:tab w:val="left" w:pos="1276"/>
        </w:tabs>
        <w:ind w:firstLine="851"/>
        <w:rPr>
          <w:rFonts w:cs="Times New Roman"/>
          <w:szCs w:val="28"/>
          <w:lang w:val="en-US"/>
        </w:rPr>
      </w:pPr>
      <w:r w:rsidRPr="00943CAA">
        <w:rPr>
          <w:rFonts w:cs="Times New Roman"/>
          <w:szCs w:val="28"/>
          <w:lang w:val="en-US"/>
        </w:rPr>
        <w:t>4. Strategic Development Plan of the Republic of Kazakhstan until 2025 (approved by the Decree of the President of the Republic of Kazakhstan dated February 15, 2018 No. 636) / http://adilet.zan.kz/rus/docs/U1800000636</w:t>
      </w:r>
    </w:p>
    <w:p w:rsidR="000E6F2C" w:rsidRPr="00943CAA" w:rsidRDefault="0005460D" w:rsidP="00CC45E8">
      <w:pPr>
        <w:tabs>
          <w:tab w:val="left" w:pos="1276"/>
        </w:tabs>
        <w:ind w:firstLine="851"/>
        <w:rPr>
          <w:rFonts w:cs="Times New Roman"/>
          <w:szCs w:val="28"/>
          <w:lang w:val="en-US"/>
        </w:rPr>
      </w:pPr>
      <w:r w:rsidRPr="00943CAA">
        <w:rPr>
          <w:rFonts w:cs="Times New Roman"/>
          <w:szCs w:val="28"/>
          <w:lang w:val="en-US"/>
        </w:rPr>
        <w:t xml:space="preserve">5. Action plan for 2018-2020 for implementation of the Anti-Corruption Strategy of the Republic of Kazakhstan for 2015-2025 (approved by the Decree of the Government of the Republic of Kazakhstan dated May 31, 2018 No. 309) / http://adilet.zan.kz/rus/docs/P1800000309 </w:t>
      </w:r>
    </w:p>
    <w:p w:rsidR="00AF196F" w:rsidRPr="00943CAA" w:rsidRDefault="0005460D" w:rsidP="00CC45E8">
      <w:pPr>
        <w:tabs>
          <w:tab w:val="left" w:pos="1276"/>
        </w:tabs>
        <w:ind w:firstLine="851"/>
        <w:rPr>
          <w:rFonts w:cs="Times New Roman"/>
          <w:szCs w:val="28"/>
          <w:lang w:val="en-US"/>
        </w:rPr>
      </w:pPr>
      <w:r w:rsidRPr="00943CAA">
        <w:rPr>
          <w:rFonts w:cs="Times New Roman"/>
          <w:szCs w:val="28"/>
          <w:lang w:val="en-US"/>
        </w:rPr>
        <w:t>6. Minutes of the meeting chaired by the President of the Republic of Kazakhstan Tokayev K. K. dated May 20, 2019 No. 19-01-7.14</w:t>
      </w:r>
    </w:p>
    <w:p w:rsidR="009D6477" w:rsidRPr="00943CAA" w:rsidRDefault="0005460D" w:rsidP="00CC45E8">
      <w:pPr>
        <w:tabs>
          <w:tab w:val="left" w:pos="1276"/>
        </w:tabs>
        <w:ind w:firstLine="851"/>
        <w:rPr>
          <w:rFonts w:cs="Times New Roman"/>
          <w:szCs w:val="28"/>
          <w:lang w:val="en-US"/>
        </w:rPr>
      </w:pPr>
      <w:r w:rsidRPr="00943CAA">
        <w:rPr>
          <w:rFonts w:cs="Times New Roman"/>
          <w:szCs w:val="28"/>
          <w:lang w:val="en-US"/>
        </w:rPr>
        <w:t>7. Minutes of the meeting chaired by the President of the Republic of Kazakhstan Tokayev K. K. dated August 19, 2020 No. 20-01-7.19</w:t>
      </w:r>
    </w:p>
    <w:p w:rsidR="00EC43E5" w:rsidRPr="00943CAA" w:rsidRDefault="00EC43E5" w:rsidP="00CC45E8">
      <w:pPr>
        <w:tabs>
          <w:tab w:val="left" w:pos="1276"/>
        </w:tabs>
        <w:ind w:firstLine="851"/>
        <w:rPr>
          <w:rFonts w:cs="Times New Roman"/>
          <w:szCs w:val="28"/>
          <w:lang w:val="en-US"/>
        </w:rPr>
      </w:pPr>
    </w:p>
    <w:p w:rsidR="006055C1" w:rsidRPr="00943CAA" w:rsidRDefault="0005460D" w:rsidP="00CC45E8">
      <w:pPr>
        <w:tabs>
          <w:tab w:val="left" w:pos="1276"/>
        </w:tabs>
        <w:ind w:firstLine="851"/>
        <w:rPr>
          <w:rFonts w:cs="Times New Roman"/>
          <w:sz w:val="24"/>
          <w:szCs w:val="28"/>
          <w:lang w:val="en-US"/>
        </w:rPr>
      </w:pPr>
      <w:r w:rsidRPr="00943CAA">
        <w:rPr>
          <w:rFonts w:cs="Times New Roman"/>
          <w:b/>
          <w:sz w:val="24"/>
          <w:szCs w:val="28"/>
          <w:lang w:val="en-US"/>
        </w:rPr>
        <w:t xml:space="preserve">Note: </w:t>
      </w:r>
      <w:r w:rsidR="00B420E7" w:rsidRPr="00943CAA">
        <w:rPr>
          <w:rFonts w:cs="Times New Roman"/>
          <w:sz w:val="24"/>
          <w:szCs w:val="28"/>
          <w:lang w:val="en-US"/>
        </w:rPr>
        <w:t xml:space="preserve">in order to comply with the requirement for inclusion of information on implementation of strategic and program documents </w:t>
      </w:r>
      <w:r w:rsidR="00B420E7" w:rsidRPr="00943CAA">
        <w:rPr>
          <w:rFonts w:cs="Times New Roman"/>
          <w:i/>
          <w:sz w:val="22"/>
          <w:szCs w:val="28"/>
          <w:lang w:val="en-US"/>
        </w:rPr>
        <w:t>(paragraph 8 of the Rules for Preparing, submitting and publishing the National Report on Combating Corruption to the President of the Republic of Kazakhstan)</w:t>
      </w:r>
      <w:r w:rsidR="00B420E7" w:rsidRPr="00943CAA">
        <w:rPr>
          <w:rFonts w:cs="Times New Roman"/>
          <w:sz w:val="24"/>
          <w:szCs w:val="28"/>
          <w:lang w:val="en-US"/>
        </w:rPr>
        <w:t>, the text of the report includes references to the items of the above instructions.</w:t>
      </w:r>
    </w:p>
    <w:p w:rsidR="006055C1" w:rsidRPr="00943CAA" w:rsidRDefault="006055C1" w:rsidP="00CC45E8">
      <w:pPr>
        <w:tabs>
          <w:tab w:val="left" w:pos="1276"/>
        </w:tabs>
        <w:ind w:firstLine="851"/>
        <w:rPr>
          <w:rFonts w:cs="Times New Roman"/>
          <w:szCs w:val="28"/>
          <w:lang w:val="en-US"/>
        </w:rPr>
      </w:pPr>
    </w:p>
    <w:p w:rsidR="009358B8" w:rsidRPr="00943CAA" w:rsidRDefault="0005460D">
      <w:pPr>
        <w:rPr>
          <w:rFonts w:cs="Times New Roman"/>
          <w:b/>
          <w:szCs w:val="28"/>
          <w:lang w:val="en-US"/>
        </w:rPr>
      </w:pPr>
      <w:r w:rsidRPr="00943CAA">
        <w:rPr>
          <w:rFonts w:cs="Times New Roman"/>
          <w:b/>
          <w:szCs w:val="28"/>
          <w:lang w:val="en-US"/>
        </w:rPr>
        <w:br w:type="page"/>
      </w:r>
    </w:p>
    <w:p w:rsidR="00EC43E5" w:rsidRPr="00943CAA" w:rsidRDefault="0005460D" w:rsidP="004E0345">
      <w:pPr>
        <w:spacing w:after="240"/>
        <w:ind w:firstLine="0"/>
        <w:rPr>
          <w:rFonts w:cs="Times New Roman"/>
          <w:b/>
          <w:color w:val="003B5C"/>
          <w:szCs w:val="28"/>
          <w:lang w:val="en-US"/>
        </w:rPr>
      </w:pPr>
      <w:r w:rsidRPr="00943CAA">
        <w:rPr>
          <w:rFonts w:cs="Times New Roman"/>
          <w:b/>
          <w:color w:val="003B5C"/>
          <w:szCs w:val="28"/>
          <w:lang w:val="en-US"/>
        </w:rPr>
        <w:lastRenderedPageBreak/>
        <w:t>List of abbreviations:</w:t>
      </w:r>
    </w:p>
    <w:p w:rsidR="00EC43E5"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 xml:space="preserve">UN </w:t>
      </w:r>
      <w:r w:rsidRPr="00943CAA">
        <w:rPr>
          <w:rFonts w:cs="Times New Roman"/>
          <w:szCs w:val="28"/>
          <w:lang w:val="en-US"/>
        </w:rPr>
        <w:tab/>
        <w:t>– United Nations</w:t>
      </w:r>
    </w:p>
    <w:p w:rsidR="0046569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GRECO</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Group of States against corruption</w:t>
      </w:r>
    </w:p>
    <w:p w:rsidR="009F44E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OECD</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Organization for Economic Cooperation and Development</w:t>
      </w:r>
    </w:p>
    <w:p w:rsidR="002E52D6"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OSCE</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Organization for Security and Co-operation in Europe</w:t>
      </w:r>
    </w:p>
    <w:p w:rsidR="007A6F4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FATF</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Financial Action Task Force</w:t>
      </w:r>
    </w:p>
    <w:p w:rsidR="00DE30A3"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SMG</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Special Monitoring Group for External Analysis and Evaluation of the implementation of the Anti-Corruption Strategy of the Republic of Kazakhstan for 2015-2025</w:t>
      </w:r>
    </w:p>
    <w:p w:rsidR="00DE30A3"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JSC</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joint-stock company</w:t>
      </w:r>
    </w:p>
    <w:p w:rsidR="00DE30A3"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LLP</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limited liability partnership</w:t>
      </w:r>
    </w:p>
    <w:p w:rsidR="00DE30A3"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NJSC</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non-profit joint-stock company</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NC</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national company</w:t>
      </w:r>
    </w:p>
    <w:p w:rsidR="00C64817"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MDPIAI</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Digital Development, Innovation and Aerospace Industry</w:t>
      </w:r>
    </w:p>
    <w:p w:rsidR="005602D9"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MES</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Education and Science</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MEGNR</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Ecology, Geology and Natural Resources</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MA</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Agriculture</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MER</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Emergency Response</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MIA</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Ministry of Internal Affairs</w:t>
      </w:r>
    </w:p>
    <w:p w:rsidR="00241E6F"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NCE</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National Chamber of Entrepreneurs</w:t>
      </w:r>
    </w:p>
    <w:p w:rsidR="00F510DA"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CIS</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Commonwealth of Independent States</w:t>
      </w:r>
    </w:p>
    <w:p w:rsidR="00F510DA"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UNT</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unified national testing</w:t>
      </w:r>
    </w:p>
    <w:p w:rsidR="00F510DA"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PSC</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public service center</w:t>
      </w:r>
    </w:p>
    <w:p w:rsidR="00DB6560" w:rsidRPr="00943CAA" w:rsidRDefault="0005460D" w:rsidP="00555C88">
      <w:pPr>
        <w:tabs>
          <w:tab w:val="left" w:pos="1276"/>
        </w:tabs>
        <w:ind w:left="1503" w:hanging="1503"/>
        <w:jc w:val="left"/>
        <w:rPr>
          <w:rFonts w:cs="Times New Roman"/>
          <w:szCs w:val="28"/>
          <w:lang w:val="en-US"/>
        </w:rPr>
      </w:pPr>
      <w:r w:rsidRPr="00943CAA">
        <w:rPr>
          <w:rFonts w:cs="Times New Roman"/>
          <w:szCs w:val="28"/>
          <w:lang w:val="en-US"/>
        </w:rPr>
        <w:t>ERSOI</w:t>
      </w:r>
      <w:r w:rsidRPr="00943CAA">
        <w:rPr>
          <w:rFonts w:cs="Times New Roman"/>
          <w:szCs w:val="28"/>
          <w:lang w:val="en-US"/>
        </w:rPr>
        <w:tab/>
      </w:r>
      <w:r w:rsidR="004E0345" w:rsidRPr="00943CAA">
        <w:rPr>
          <w:rFonts w:cs="Times New Roman"/>
          <w:szCs w:val="28"/>
          <w:lang w:val="en-US"/>
        </w:rPr>
        <w:t>–</w:t>
      </w:r>
      <w:r w:rsidRPr="00943CAA">
        <w:rPr>
          <w:rFonts w:cs="Times New Roman"/>
          <w:szCs w:val="28"/>
          <w:lang w:val="en-US"/>
        </w:rPr>
        <w:t xml:space="preserve"> unified register of subjects and objects of inspections</w:t>
      </w:r>
    </w:p>
    <w:p w:rsidR="00EC43E5" w:rsidRPr="00943CAA" w:rsidRDefault="00AF3556" w:rsidP="00555C88">
      <w:pPr>
        <w:tabs>
          <w:tab w:val="left" w:pos="1276"/>
        </w:tabs>
        <w:ind w:left="1503" w:hanging="1503"/>
        <w:jc w:val="left"/>
        <w:rPr>
          <w:rFonts w:cs="Times New Roman"/>
          <w:szCs w:val="28"/>
        </w:rPr>
      </w:pPr>
      <w:r w:rsidRPr="00943CAA">
        <w:rPr>
          <w:rFonts w:cs="Times New Roman"/>
          <w:szCs w:val="28"/>
        </w:rPr>
        <w:t>MM</w:t>
      </w:r>
      <w:r w:rsidR="0005460D" w:rsidRPr="00943CAA">
        <w:rPr>
          <w:rFonts w:cs="Times New Roman"/>
          <w:szCs w:val="28"/>
        </w:rPr>
        <w:tab/>
        <w:t>– mass media</w:t>
      </w:r>
    </w:p>
    <w:sectPr w:rsidR="00EC43E5" w:rsidRPr="00943CAA" w:rsidSect="008B3F69">
      <w:headerReference w:type="default" r:id="rId13"/>
      <w:pgSz w:w="11906" w:h="16838"/>
      <w:pgMar w:top="1134"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C6" w:rsidRDefault="00F757C6">
      <w:r>
        <w:separator/>
      </w:r>
    </w:p>
  </w:endnote>
  <w:endnote w:type="continuationSeparator" w:id="0">
    <w:p w:rsidR="00F757C6" w:rsidRDefault="00F7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C6" w:rsidRDefault="00F757C6">
      <w:r>
        <w:separator/>
      </w:r>
    </w:p>
  </w:footnote>
  <w:footnote w:type="continuationSeparator" w:id="0">
    <w:p w:rsidR="00F757C6" w:rsidRDefault="00F7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51094"/>
      <w:docPartObj>
        <w:docPartGallery w:val="Page Numbers (Top of Page)"/>
        <w:docPartUnique/>
      </w:docPartObj>
    </w:sdtPr>
    <w:sdtEndPr/>
    <w:sdtContent>
      <w:p w:rsidR="00456DD8" w:rsidRDefault="00456DD8">
        <w:pPr>
          <w:pStyle w:val="a4"/>
          <w:jc w:val="center"/>
        </w:pPr>
        <w:r>
          <w:rPr>
            <w:noProof/>
          </w:rPr>
          <w:fldChar w:fldCharType="begin"/>
        </w:r>
        <w:r>
          <w:rPr>
            <w:noProof/>
          </w:rPr>
          <w:instrText>PAGE   \* MERGEFORMAT</w:instrText>
        </w:r>
        <w:r>
          <w:rPr>
            <w:noProof/>
          </w:rPr>
          <w:fldChar w:fldCharType="separate"/>
        </w:r>
        <w:r w:rsidR="00222E12">
          <w:rPr>
            <w:noProof/>
          </w:rPr>
          <w:t>25</w:t>
        </w:r>
        <w:r>
          <w:rPr>
            <w:noProof/>
          </w:rPr>
          <w:fldChar w:fldCharType="end"/>
        </w:r>
      </w:p>
    </w:sdtContent>
  </w:sdt>
  <w:p w:rsidR="00456DD8" w:rsidRDefault="00456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B35"/>
    <w:multiLevelType w:val="hybridMultilevel"/>
    <w:tmpl w:val="FFF03568"/>
    <w:lvl w:ilvl="0" w:tplc="36A84EC2">
      <w:start w:val="1"/>
      <w:numFmt w:val="bullet"/>
      <w:lvlText w:val="o"/>
      <w:lvlJc w:val="left"/>
      <w:pPr>
        <w:ind w:left="1429" w:hanging="360"/>
      </w:pPr>
      <w:rPr>
        <w:rFonts w:ascii="Courier New" w:hAnsi="Courier New" w:cs="Courier New" w:hint="default"/>
      </w:rPr>
    </w:lvl>
    <w:lvl w:ilvl="1" w:tplc="0212DCF4" w:tentative="1">
      <w:start w:val="1"/>
      <w:numFmt w:val="bullet"/>
      <w:lvlText w:val="o"/>
      <w:lvlJc w:val="left"/>
      <w:pPr>
        <w:ind w:left="2149" w:hanging="360"/>
      </w:pPr>
      <w:rPr>
        <w:rFonts w:ascii="Courier New" w:hAnsi="Courier New" w:cs="Courier New" w:hint="default"/>
      </w:rPr>
    </w:lvl>
    <w:lvl w:ilvl="2" w:tplc="390CD530" w:tentative="1">
      <w:start w:val="1"/>
      <w:numFmt w:val="bullet"/>
      <w:lvlText w:val=""/>
      <w:lvlJc w:val="left"/>
      <w:pPr>
        <w:ind w:left="2869" w:hanging="360"/>
      </w:pPr>
      <w:rPr>
        <w:rFonts w:ascii="Wingdings" w:hAnsi="Wingdings" w:hint="default"/>
      </w:rPr>
    </w:lvl>
    <w:lvl w:ilvl="3" w:tplc="2112F5AC" w:tentative="1">
      <w:start w:val="1"/>
      <w:numFmt w:val="bullet"/>
      <w:lvlText w:val=""/>
      <w:lvlJc w:val="left"/>
      <w:pPr>
        <w:ind w:left="3589" w:hanging="360"/>
      </w:pPr>
      <w:rPr>
        <w:rFonts w:ascii="Symbol" w:hAnsi="Symbol" w:hint="default"/>
      </w:rPr>
    </w:lvl>
    <w:lvl w:ilvl="4" w:tplc="8F345B26" w:tentative="1">
      <w:start w:val="1"/>
      <w:numFmt w:val="bullet"/>
      <w:lvlText w:val="o"/>
      <w:lvlJc w:val="left"/>
      <w:pPr>
        <w:ind w:left="4309" w:hanging="360"/>
      </w:pPr>
      <w:rPr>
        <w:rFonts w:ascii="Courier New" w:hAnsi="Courier New" w:cs="Courier New" w:hint="default"/>
      </w:rPr>
    </w:lvl>
    <w:lvl w:ilvl="5" w:tplc="37645CFE" w:tentative="1">
      <w:start w:val="1"/>
      <w:numFmt w:val="bullet"/>
      <w:lvlText w:val=""/>
      <w:lvlJc w:val="left"/>
      <w:pPr>
        <w:ind w:left="5029" w:hanging="360"/>
      </w:pPr>
      <w:rPr>
        <w:rFonts w:ascii="Wingdings" w:hAnsi="Wingdings" w:hint="default"/>
      </w:rPr>
    </w:lvl>
    <w:lvl w:ilvl="6" w:tplc="164CD1AA" w:tentative="1">
      <w:start w:val="1"/>
      <w:numFmt w:val="bullet"/>
      <w:lvlText w:val=""/>
      <w:lvlJc w:val="left"/>
      <w:pPr>
        <w:ind w:left="5749" w:hanging="360"/>
      </w:pPr>
      <w:rPr>
        <w:rFonts w:ascii="Symbol" w:hAnsi="Symbol" w:hint="default"/>
      </w:rPr>
    </w:lvl>
    <w:lvl w:ilvl="7" w:tplc="1F9605EA" w:tentative="1">
      <w:start w:val="1"/>
      <w:numFmt w:val="bullet"/>
      <w:lvlText w:val="o"/>
      <w:lvlJc w:val="left"/>
      <w:pPr>
        <w:ind w:left="6469" w:hanging="360"/>
      </w:pPr>
      <w:rPr>
        <w:rFonts w:ascii="Courier New" w:hAnsi="Courier New" w:cs="Courier New" w:hint="default"/>
      </w:rPr>
    </w:lvl>
    <w:lvl w:ilvl="8" w:tplc="5158025A" w:tentative="1">
      <w:start w:val="1"/>
      <w:numFmt w:val="bullet"/>
      <w:lvlText w:val=""/>
      <w:lvlJc w:val="left"/>
      <w:pPr>
        <w:ind w:left="7189" w:hanging="360"/>
      </w:pPr>
      <w:rPr>
        <w:rFonts w:ascii="Wingdings" w:hAnsi="Wingdings" w:hint="default"/>
      </w:rPr>
    </w:lvl>
  </w:abstractNum>
  <w:abstractNum w:abstractNumId="1" w15:restartNumberingAfterBreak="0">
    <w:nsid w:val="023F514B"/>
    <w:multiLevelType w:val="hybridMultilevel"/>
    <w:tmpl w:val="F65EF4A8"/>
    <w:lvl w:ilvl="0" w:tplc="FC667B76">
      <w:start w:val="1"/>
      <w:numFmt w:val="bullet"/>
      <w:lvlText w:val=""/>
      <w:lvlJc w:val="left"/>
      <w:pPr>
        <w:ind w:left="1287" w:hanging="360"/>
      </w:pPr>
      <w:rPr>
        <w:rFonts w:ascii="Symbol" w:hAnsi="Symbol" w:hint="default"/>
      </w:rPr>
    </w:lvl>
    <w:lvl w:ilvl="1" w:tplc="F780A15A" w:tentative="1">
      <w:start w:val="1"/>
      <w:numFmt w:val="bullet"/>
      <w:lvlText w:val="o"/>
      <w:lvlJc w:val="left"/>
      <w:pPr>
        <w:ind w:left="2007" w:hanging="360"/>
      </w:pPr>
      <w:rPr>
        <w:rFonts w:ascii="Courier New" w:hAnsi="Courier New" w:cs="Courier New" w:hint="default"/>
      </w:rPr>
    </w:lvl>
    <w:lvl w:ilvl="2" w:tplc="A3EAE188" w:tentative="1">
      <w:start w:val="1"/>
      <w:numFmt w:val="bullet"/>
      <w:lvlText w:val=""/>
      <w:lvlJc w:val="left"/>
      <w:pPr>
        <w:ind w:left="2727" w:hanging="360"/>
      </w:pPr>
      <w:rPr>
        <w:rFonts w:ascii="Wingdings" w:hAnsi="Wingdings" w:hint="default"/>
      </w:rPr>
    </w:lvl>
    <w:lvl w:ilvl="3" w:tplc="C082D46E" w:tentative="1">
      <w:start w:val="1"/>
      <w:numFmt w:val="bullet"/>
      <w:lvlText w:val=""/>
      <w:lvlJc w:val="left"/>
      <w:pPr>
        <w:ind w:left="3447" w:hanging="360"/>
      </w:pPr>
      <w:rPr>
        <w:rFonts w:ascii="Symbol" w:hAnsi="Symbol" w:hint="default"/>
      </w:rPr>
    </w:lvl>
    <w:lvl w:ilvl="4" w:tplc="272E715A" w:tentative="1">
      <w:start w:val="1"/>
      <w:numFmt w:val="bullet"/>
      <w:lvlText w:val="o"/>
      <w:lvlJc w:val="left"/>
      <w:pPr>
        <w:ind w:left="4167" w:hanging="360"/>
      </w:pPr>
      <w:rPr>
        <w:rFonts w:ascii="Courier New" w:hAnsi="Courier New" w:cs="Courier New" w:hint="default"/>
      </w:rPr>
    </w:lvl>
    <w:lvl w:ilvl="5" w:tplc="253A9A16" w:tentative="1">
      <w:start w:val="1"/>
      <w:numFmt w:val="bullet"/>
      <w:lvlText w:val=""/>
      <w:lvlJc w:val="left"/>
      <w:pPr>
        <w:ind w:left="4887" w:hanging="360"/>
      </w:pPr>
      <w:rPr>
        <w:rFonts w:ascii="Wingdings" w:hAnsi="Wingdings" w:hint="default"/>
      </w:rPr>
    </w:lvl>
    <w:lvl w:ilvl="6" w:tplc="A68E3F28" w:tentative="1">
      <w:start w:val="1"/>
      <w:numFmt w:val="bullet"/>
      <w:lvlText w:val=""/>
      <w:lvlJc w:val="left"/>
      <w:pPr>
        <w:ind w:left="5607" w:hanging="360"/>
      </w:pPr>
      <w:rPr>
        <w:rFonts w:ascii="Symbol" w:hAnsi="Symbol" w:hint="default"/>
      </w:rPr>
    </w:lvl>
    <w:lvl w:ilvl="7" w:tplc="4C4C9318" w:tentative="1">
      <w:start w:val="1"/>
      <w:numFmt w:val="bullet"/>
      <w:lvlText w:val="o"/>
      <w:lvlJc w:val="left"/>
      <w:pPr>
        <w:ind w:left="6327" w:hanging="360"/>
      </w:pPr>
      <w:rPr>
        <w:rFonts w:ascii="Courier New" w:hAnsi="Courier New" w:cs="Courier New" w:hint="default"/>
      </w:rPr>
    </w:lvl>
    <w:lvl w:ilvl="8" w:tplc="9214AFC8" w:tentative="1">
      <w:start w:val="1"/>
      <w:numFmt w:val="bullet"/>
      <w:lvlText w:val=""/>
      <w:lvlJc w:val="left"/>
      <w:pPr>
        <w:ind w:left="7047" w:hanging="360"/>
      </w:pPr>
      <w:rPr>
        <w:rFonts w:ascii="Wingdings" w:hAnsi="Wingdings" w:hint="default"/>
      </w:rPr>
    </w:lvl>
  </w:abstractNum>
  <w:abstractNum w:abstractNumId="2" w15:restartNumberingAfterBreak="0">
    <w:nsid w:val="026F0A2A"/>
    <w:multiLevelType w:val="hybridMultilevel"/>
    <w:tmpl w:val="2B5009C6"/>
    <w:lvl w:ilvl="0" w:tplc="234466BA">
      <w:start w:val="1"/>
      <w:numFmt w:val="bullet"/>
      <w:lvlText w:val="o"/>
      <w:lvlJc w:val="left"/>
      <w:pPr>
        <w:ind w:left="1004" w:hanging="360"/>
      </w:pPr>
      <w:rPr>
        <w:rFonts w:ascii="Courier New" w:hAnsi="Courier New" w:cs="Courier New" w:hint="default"/>
      </w:rPr>
    </w:lvl>
    <w:lvl w:ilvl="1" w:tplc="7E5E691C" w:tentative="1">
      <w:start w:val="1"/>
      <w:numFmt w:val="bullet"/>
      <w:lvlText w:val="o"/>
      <w:lvlJc w:val="left"/>
      <w:pPr>
        <w:ind w:left="1724" w:hanging="360"/>
      </w:pPr>
      <w:rPr>
        <w:rFonts w:ascii="Courier New" w:hAnsi="Courier New" w:cs="Courier New" w:hint="default"/>
      </w:rPr>
    </w:lvl>
    <w:lvl w:ilvl="2" w:tplc="E9A63B6E" w:tentative="1">
      <w:start w:val="1"/>
      <w:numFmt w:val="bullet"/>
      <w:lvlText w:val=""/>
      <w:lvlJc w:val="left"/>
      <w:pPr>
        <w:ind w:left="2444" w:hanging="360"/>
      </w:pPr>
      <w:rPr>
        <w:rFonts w:ascii="Wingdings" w:hAnsi="Wingdings" w:hint="default"/>
      </w:rPr>
    </w:lvl>
    <w:lvl w:ilvl="3" w:tplc="691E0890" w:tentative="1">
      <w:start w:val="1"/>
      <w:numFmt w:val="bullet"/>
      <w:lvlText w:val=""/>
      <w:lvlJc w:val="left"/>
      <w:pPr>
        <w:ind w:left="3164" w:hanging="360"/>
      </w:pPr>
      <w:rPr>
        <w:rFonts w:ascii="Symbol" w:hAnsi="Symbol" w:hint="default"/>
      </w:rPr>
    </w:lvl>
    <w:lvl w:ilvl="4" w:tplc="E8EC2EA8" w:tentative="1">
      <w:start w:val="1"/>
      <w:numFmt w:val="bullet"/>
      <w:lvlText w:val="o"/>
      <w:lvlJc w:val="left"/>
      <w:pPr>
        <w:ind w:left="3884" w:hanging="360"/>
      </w:pPr>
      <w:rPr>
        <w:rFonts w:ascii="Courier New" w:hAnsi="Courier New" w:cs="Courier New" w:hint="default"/>
      </w:rPr>
    </w:lvl>
    <w:lvl w:ilvl="5" w:tplc="2AD0BBBA" w:tentative="1">
      <w:start w:val="1"/>
      <w:numFmt w:val="bullet"/>
      <w:lvlText w:val=""/>
      <w:lvlJc w:val="left"/>
      <w:pPr>
        <w:ind w:left="4604" w:hanging="360"/>
      </w:pPr>
      <w:rPr>
        <w:rFonts w:ascii="Wingdings" w:hAnsi="Wingdings" w:hint="default"/>
      </w:rPr>
    </w:lvl>
    <w:lvl w:ilvl="6" w:tplc="82CC4244" w:tentative="1">
      <w:start w:val="1"/>
      <w:numFmt w:val="bullet"/>
      <w:lvlText w:val=""/>
      <w:lvlJc w:val="left"/>
      <w:pPr>
        <w:ind w:left="5324" w:hanging="360"/>
      </w:pPr>
      <w:rPr>
        <w:rFonts w:ascii="Symbol" w:hAnsi="Symbol" w:hint="default"/>
      </w:rPr>
    </w:lvl>
    <w:lvl w:ilvl="7" w:tplc="A9F24AF2" w:tentative="1">
      <w:start w:val="1"/>
      <w:numFmt w:val="bullet"/>
      <w:lvlText w:val="o"/>
      <w:lvlJc w:val="left"/>
      <w:pPr>
        <w:ind w:left="6044" w:hanging="360"/>
      </w:pPr>
      <w:rPr>
        <w:rFonts w:ascii="Courier New" w:hAnsi="Courier New" w:cs="Courier New" w:hint="default"/>
      </w:rPr>
    </w:lvl>
    <w:lvl w:ilvl="8" w:tplc="7BFCED2E" w:tentative="1">
      <w:start w:val="1"/>
      <w:numFmt w:val="bullet"/>
      <w:lvlText w:val=""/>
      <w:lvlJc w:val="left"/>
      <w:pPr>
        <w:ind w:left="6764" w:hanging="360"/>
      </w:pPr>
      <w:rPr>
        <w:rFonts w:ascii="Wingdings" w:hAnsi="Wingdings" w:hint="default"/>
      </w:rPr>
    </w:lvl>
  </w:abstractNum>
  <w:abstractNum w:abstractNumId="3" w15:restartNumberingAfterBreak="0">
    <w:nsid w:val="0D68732A"/>
    <w:multiLevelType w:val="hybridMultilevel"/>
    <w:tmpl w:val="D638C61C"/>
    <w:lvl w:ilvl="0" w:tplc="C48CA970">
      <w:start w:val="1"/>
      <w:numFmt w:val="bullet"/>
      <w:lvlText w:val="o"/>
      <w:lvlJc w:val="left"/>
      <w:pPr>
        <w:ind w:left="1004" w:hanging="360"/>
      </w:pPr>
      <w:rPr>
        <w:rFonts w:ascii="Courier New" w:hAnsi="Courier New" w:cs="Courier New" w:hint="default"/>
      </w:rPr>
    </w:lvl>
    <w:lvl w:ilvl="1" w:tplc="B46AD8AC" w:tentative="1">
      <w:start w:val="1"/>
      <w:numFmt w:val="bullet"/>
      <w:lvlText w:val="o"/>
      <w:lvlJc w:val="left"/>
      <w:pPr>
        <w:ind w:left="1724" w:hanging="360"/>
      </w:pPr>
      <w:rPr>
        <w:rFonts w:ascii="Courier New" w:hAnsi="Courier New" w:cs="Courier New" w:hint="default"/>
      </w:rPr>
    </w:lvl>
    <w:lvl w:ilvl="2" w:tplc="F2CABD52" w:tentative="1">
      <w:start w:val="1"/>
      <w:numFmt w:val="bullet"/>
      <w:lvlText w:val=""/>
      <w:lvlJc w:val="left"/>
      <w:pPr>
        <w:ind w:left="2444" w:hanging="360"/>
      </w:pPr>
      <w:rPr>
        <w:rFonts w:ascii="Wingdings" w:hAnsi="Wingdings" w:hint="default"/>
      </w:rPr>
    </w:lvl>
    <w:lvl w:ilvl="3" w:tplc="7838A2B2" w:tentative="1">
      <w:start w:val="1"/>
      <w:numFmt w:val="bullet"/>
      <w:lvlText w:val=""/>
      <w:lvlJc w:val="left"/>
      <w:pPr>
        <w:ind w:left="3164" w:hanging="360"/>
      </w:pPr>
      <w:rPr>
        <w:rFonts w:ascii="Symbol" w:hAnsi="Symbol" w:hint="default"/>
      </w:rPr>
    </w:lvl>
    <w:lvl w:ilvl="4" w:tplc="FC887FC4" w:tentative="1">
      <w:start w:val="1"/>
      <w:numFmt w:val="bullet"/>
      <w:lvlText w:val="o"/>
      <w:lvlJc w:val="left"/>
      <w:pPr>
        <w:ind w:left="3884" w:hanging="360"/>
      </w:pPr>
      <w:rPr>
        <w:rFonts w:ascii="Courier New" w:hAnsi="Courier New" w:cs="Courier New" w:hint="default"/>
      </w:rPr>
    </w:lvl>
    <w:lvl w:ilvl="5" w:tplc="156AC266" w:tentative="1">
      <w:start w:val="1"/>
      <w:numFmt w:val="bullet"/>
      <w:lvlText w:val=""/>
      <w:lvlJc w:val="left"/>
      <w:pPr>
        <w:ind w:left="4604" w:hanging="360"/>
      </w:pPr>
      <w:rPr>
        <w:rFonts w:ascii="Wingdings" w:hAnsi="Wingdings" w:hint="default"/>
      </w:rPr>
    </w:lvl>
    <w:lvl w:ilvl="6" w:tplc="4618774C" w:tentative="1">
      <w:start w:val="1"/>
      <w:numFmt w:val="bullet"/>
      <w:lvlText w:val=""/>
      <w:lvlJc w:val="left"/>
      <w:pPr>
        <w:ind w:left="5324" w:hanging="360"/>
      </w:pPr>
      <w:rPr>
        <w:rFonts w:ascii="Symbol" w:hAnsi="Symbol" w:hint="default"/>
      </w:rPr>
    </w:lvl>
    <w:lvl w:ilvl="7" w:tplc="439AC122" w:tentative="1">
      <w:start w:val="1"/>
      <w:numFmt w:val="bullet"/>
      <w:lvlText w:val="o"/>
      <w:lvlJc w:val="left"/>
      <w:pPr>
        <w:ind w:left="6044" w:hanging="360"/>
      </w:pPr>
      <w:rPr>
        <w:rFonts w:ascii="Courier New" w:hAnsi="Courier New" w:cs="Courier New" w:hint="default"/>
      </w:rPr>
    </w:lvl>
    <w:lvl w:ilvl="8" w:tplc="E73A3530" w:tentative="1">
      <w:start w:val="1"/>
      <w:numFmt w:val="bullet"/>
      <w:lvlText w:val=""/>
      <w:lvlJc w:val="left"/>
      <w:pPr>
        <w:ind w:left="6764" w:hanging="360"/>
      </w:pPr>
      <w:rPr>
        <w:rFonts w:ascii="Wingdings" w:hAnsi="Wingdings" w:hint="default"/>
      </w:rPr>
    </w:lvl>
  </w:abstractNum>
  <w:abstractNum w:abstractNumId="4" w15:restartNumberingAfterBreak="0">
    <w:nsid w:val="157C6988"/>
    <w:multiLevelType w:val="hybridMultilevel"/>
    <w:tmpl w:val="8D741154"/>
    <w:lvl w:ilvl="0" w:tplc="8252ECA0">
      <w:start w:val="1"/>
      <w:numFmt w:val="decimal"/>
      <w:lvlText w:val="%1)"/>
      <w:lvlJc w:val="left"/>
      <w:pPr>
        <w:ind w:left="720" w:hanging="360"/>
      </w:pPr>
      <w:rPr>
        <w:rFonts w:hint="default"/>
        <w:sz w:val="28"/>
      </w:rPr>
    </w:lvl>
    <w:lvl w:ilvl="1" w:tplc="75A24D36" w:tentative="1">
      <w:start w:val="1"/>
      <w:numFmt w:val="bullet"/>
      <w:lvlText w:val="o"/>
      <w:lvlJc w:val="left"/>
      <w:pPr>
        <w:ind w:left="1440" w:hanging="360"/>
      </w:pPr>
      <w:rPr>
        <w:rFonts w:ascii="Courier New" w:hAnsi="Courier New" w:cs="Courier New" w:hint="default"/>
      </w:rPr>
    </w:lvl>
    <w:lvl w:ilvl="2" w:tplc="A87E680E" w:tentative="1">
      <w:start w:val="1"/>
      <w:numFmt w:val="bullet"/>
      <w:lvlText w:val=""/>
      <w:lvlJc w:val="left"/>
      <w:pPr>
        <w:ind w:left="2160" w:hanging="360"/>
      </w:pPr>
      <w:rPr>
        <w:rFonts w:ascii="Wingdings" w:hAnsi="Wingdings" w:hint="default"/>
      </w:rPr>
    </w:lvl>
    <w:lvl w:ilvl="3" w:tplc="400EC6A2" w:tentative="1">
      <w:start w:val="1"/>
      <w:numFmt w:val="bullet"/>
      <w:lvlText w:val=""/>
      <w:lvlJc w:val="left"/>
      <w:pPr>
        <w:ind w:left="2880" w:hanging="360"/>
      </w:pPr>
      <w:rPr>
        <w:rFonts w:ascii="Symbol" w:hAnsi="Symbol" w:hint="default"/>
      </w:rPr>
    </w:lvl>
    <w:lvl w:ilvl="4" w:tplc="A904873E" w:tentative="1">
      <w:start w:val="1"/>
      <w:numFmt w:val="bullet"/>
      <w:lvlText w:val="o"/>
      <w:lvlJc w:val="left"/>
      <w:pPr>
        <w:ind w:left="3600" w:hanging="360"/>
      </w:pPr>
      <w:rPr>
        <w:rFonts w:ascii="Courier New" w:hAnsi="Courier New" w:cs="Courier New" w:hint="default"/>
      </w:rPr>
    </w:lvl>
    <w:lvl w:ilvl="5" w:tplc="F0F46210" w:tentative="1">
      <w:start w:val="1"/>
      <w:numFmt w:val="bullet"/>
      <w:lvlText w:val=""/>
      <w:lvlJc w:val="left"/>
      <w:pPr>
        <w:ind w:left="4320" w:hanging="360"/>
      </w:pPr>
      <w:rPr>
        <w:rFonts w:ascii="Wingdings" w:hAnsi="Wingdings" w:hint="default"/>
      </w:rPr>
    </w:lvl>
    <w:lvl w:ilvl="6" w:tplc="68E0ECFE" w:tentative="1">
      <w:start w:val="1"/>
      <w:numFmt w:val="bullet"/>
      <w:lvlText w:val=""/>
      <w:lvlJc w:val="left"/>
      <w:pPr>
        <w:ind w:left="5040" w:hanging="360"/>
      </w:pPr>
      <w:rPr>
        <w:rFonts w:ascii="Symbol" w:hAnsi="Symbol" w:hint="default"/>
      </w:rPr>
    </w:lvl>
    <w:lvl w:ilvl="7" w:tplc="56206178" w:tentative="1">
      <w:start w:val="1"/>
      <w:numFmt w:val="bullet"/>
      <w:lvlText w:val="o"/>
      <w:lvlJc w:val="left"/>
      <w:pPr>
        <w:ind w:left="5760" w:hanging="360"/>
      </w:pPr>
      <w:rPr>
        <w:rFonts w:ascii="Courier New" w:hAnsi="Courier New" w:cs="Courier New" w:hint="default"/>
      </w:rPr>
    </w:lvl>
    <w:lvl w:ilvl="8" w:tplc="C98A5BF4" w:tentative="1">
      <w:start w:val="1"/>
      <w:numFmt w:val="bullet"/>
      <w:lvlText w:val=""/>
      <w:lvlJc w:val="left"/>
      <w:pPr>
        <w:ind w:left="6480" w:hanging="360"/>
      </w:pPr>
      <w:rPr>
        <w:rFonts w:ascii="Wingdings" w:hAnsi="Wingdings" w:hint="default"/>
      </w:rPr>
    </w:lvl>
  </w:abstractNum>
  <w:abstractNum w:abstractNumId="5" w15:restartNumberingAfterBreak="0">
    <w:nsid w:val="15B73420"/>
    <w:multiLevelType w:val="hybridMultilevel"/>
    <w:tmpl w:val="DC02E360"/>
    <w:lvl w:ilvl="0" w:tplc="DCD21A3C">
      <w:start w:val="1"/>
      <w:numFmt w:val="decimal"/>
      <w:lvlText w:val="%1."/>
      <w:lvlJc w:val="left"/>
      <w:pPr>
        <w:ind w:left="1004" w:hanging="360"/>
      </w:pPr>
    </w:lvl>
    <w:lvl w:ilvl="1" w:tplc="ECD2D070" w:tentative="1">
      <w:start w:val="1"/>
      <w:numFmt w:val="lowerLetter"/>
      <w:lvlText w:val="%2."/>
      <w:lvlJc w:val="left"/>
      <w:pPr>
        <w:ind w:left="1724" w:hanging="360"/>
      </w:pPr>
    </w:lvl>
    <w:lvl w:ilvl="2" w:tplc="13A4C79E" w:tentative="1">
      <w:start w:val="1"/>
      <w:numFmt w:val="lowerRoman"/>
      <w:lvlText w:val="%3."/>
      <w:lvlJc w:val="right"/>
      <w:pPr>
        <w:ind w:left="2444" w:hanging="180"/>
      </w:pPr>
    </w:lvl>
    <w:lvl w:ilvl="3" w:tplc="7EC6142E" w:tentative="1">
      <w:start w:val="1"/>
      <w:numFmt w:val="decimal"/>
      <w:lvlText w:val="%4."/>
      <w:lvlJc w:val="left"/>
      <w:pPr>
        <w:ind w:left="3164" w:hanging="360"/>
      </w:pPr>
    </w:lvl>
    <w:lvl w:ilvl="4" w:tplc="9E56D428" w:tentative="1">
      <w:start w:val="1"/>
      <w:numFmt w:val="lowerLetter"/>
      <w:lvlText w:val="%5."/>
      <w:lvlJc w:val="left"/>
      <w:pPr>
        <w:ind w:left="3884" w:hanging="360"/>
      </w:pPr>
    </w:lvl>
    <w:lvl w:ilvl="5" w:tplc="B636B906" w:tentative="1">
      <w:start w:val="1"/>
      <w:numFmt w:val="lowerRoman"/>
      <w:lvlText w:val="%6."/>
      <w:lvlJc w:val="right"/>
      <w:pPr>
        <w:ind w:left="4604" w:hanging="180"/>
      </w:pPr>
    </w:lvl>
    <w:lvl w:ilvl="6" w:tplc="9C145AB2" w:tentative="1">
      <w:start w:val="1"/>
      <w:numFmt w:val="decimal"/>
      <w:lvlText w:val="%7."/>
      <w:lvlJc w:val="left"/>
      <w:pPr>
        <w:ind w:left="5324" w:hanging="360"/>
      </w:pPr>
    </w:lvl>
    <w:lvl w:ilvl="7" w:tplc="CACC68BE" w:tentative="1">
      <w:start w:val="1"/>
      <w:numFmt w:val="lowerLetter"/>
      <w:lvlText w:val="%8."/>
      <w:lvlJc w:val="left"/>
      <w:pPr>
        <w:ind w:left="6044" w:hanging="360"/>
      </w:pPr>
    </w:lvl>
    <w:lvl w:ilvl="8" w:tplc="9B6025CC" w:tentative="1">
      <w:start w:val="1"/>
      <w:numFmt w:val="lowerRoman"/>
      <w:lvlText w:val="%9."/>
      <w:lvlJc w:val="right"/>
      <w:pPr>
        <w:ind w:left="6764" w:hanging="180"/>
      </w:pPr>
    </w:lvl>
  </w:abstractNum>
  <w:abstractNum w:abstractNumId="6" w15:restartNumberingAfterBreak="0">
    <w:nsid w:val="1BA94A45"/>
    <w:multiLevelType w:val="hybridMultilevel"/>
    <w:tmpl w:val="55B0AE72"/>
    <w:lvl w:ilvl="0" w:tplc="B4C0B80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2E0758"/>
    <w:multiLevelType w:val="hybridMultilevel"/>
    <w:tmpl w:val="F4D88592"/>
    <w:lvl w:ilvl="0" w:tplc="BFAA6882">
      <w:start w:val="1"/>
      <w:numFmt w:val="bullet"/>
      <w:lvlText w:val="o"/>
      <w:lvlJc w:val="left"/>
      <w:pPr>
        <w:ind w:left="1004" w:hanging="360"/>
      </w:pPr>
      <w:rPr>
        <w:rFonts w:ascii="Courier New" w:hAnsi="Courier New" w:cs="Courier New" w:hint="default"/>
      </w:rPr>
    </w:lvl>
    <w:lvl w:ilvl="1" w:tplc="9CCE0262" w:tentative="1">
      <w:start w:val="1"/>
      <w:numFmt w:val="bullet"/>
      <w:lvlText w:val="o"/>
      <w:lvlJc w:val="left"/>
      <w:pPr>
        <w:ind w:left="1724" w:hanging="360"/>
      </w:pPr>
      <w:rPr>
        <w:rFonts w:ascii="Courier New" w:hAnsi="Courier New" w:cs="Courier New" w:hint="default"/>
      </w:rPr>
    </w:lvl>
    <w:lvl w:ilvl="2" w:tplc="D13EF0DA" w:tentative="1">
      <w:start w:val="1"/>
      <w:numFmt w:val="bullet"/>
      <w:lvlText w:val=""/>
      <w:lvlJc w:val="left"/>
      <w:pPr>
        <w:ind w:left="2444" w:hanging="360"/>
      </w:pPr>
      <w:rPr>
        <w:rFonts w:ascii="Wingdings" w:hAnsi="Wingdings" w:hint="default"/>
      </w:rPr>
    </w:lvl>
    <w:lvl w:ilvl="3" w:tplc="679072AE" w:tentative="1">
      <w:start w:val="1"/>
      <w:numFmt w:val="bullet"/>
      <w:lvlText w:val=""/>
      <w:lvlJc w:val="left"/>
      <w:pPr>
        <w:ind w:left="3164" w:hanging="360"/>
      </w:pPr>
      <w:rPr>
        <w:rFonts w:ascii="Symbol" w:hAnsi="Symbol" w:hint="default"/>
      </w:rPr>
    </w:lvl>
    <w:lvl w:ilvl="4" w:tplc="203E3FDC" w:tentative="1">
      <w:start w:val="1"/>
      <w:numFmt w:val="bullet"/>
      <w:lvlText w:val="o"/>
      <w:lvlJc w:val="left"/>
      <w:pPr>
        <w:ind w:left="3884" w:hanging="360"/>
      </w:pPr>
      <w:rPr>
        <w:rFonts w:ascii="Courier New" w:hAnsi="Courier New" w:cs="Courier New" w:hint="default"/>
      </w:rPr>
    </w:lvl>
    <w:lvl w:ilvl="5" w:tplc="360A7A28" w:tentative="1">
      <w:start w:val="1"/>
      <w:numFmt w:val="bullet"/>
      <w:lvlText w:val=""/>
      <w:lvlJc w:val="left"/>
      <w:pPr>
        <w:ind w:left="4604" w:hanging="360"/>
      </w:pPr>
      <w:rPr>
        <w:rFonts w:ascii="Wingdings" w:hAnsi="Wingdings" w:hint="default"/>
      </w:rPr>
    </w:lvl>
    <w:lvl w:ilvl="6" w:tplc="C86C8ED2" w:tentative="1">
      <w:start w:val="1"/>
      <w:numFmt w:val="bullet"/>
      <w:lvlText w:val=""/>
      <w:lvlJc w:val="left"/>
      <w:pPr>
        <w:ind w:left="5324" w:hanging="360"/>
      </w:pPr>
      <w:rPr>
        <w:rFonts w:ascii="Symbol" w:hAnsi="Symbol" w:hint="default"/>
      </w:rPr>
    </w:lvl>
    <w:lvl w:ilvl="7" w:tplc="7B8084E2" w:tentative="1">
      <w:start w:val="1"/>
      <w:numFmt w:val="bullet"/>
      <w:lvlText w:val="o"/>
      <w:lvlJc w:val="left"/>
      <w:pPr>
        <w:ind w:left="6044" w:hanging="360"/>
      </w:pPr>
      <w:rPr>
        <w:rFonts w:ascii="Courier New" w:hAnsi="Courier New" w:cs="Courier New" w:hint="default"/>
      </w:rPr>
    </w:lvl>
    <w:lvl w:ilvl="8" w:tplc="69846F20" w:tentative="1">
      <w:start w:val="1"/>
      <w:numFmt w:val="bullet"/>
      <w:lvlText w:val=""/>
      <w:lvlJc w:val="left"/>
      <w:pPr>
        <w:ind w:left="6764" w:hanging="360"/>
      </w:pPr>
      <w:rPr>
        <w:rFonts w:ascii="Wingdings" w:hAnsi="Wingdings" w:hint="default"/>
      </w:rPr>
    </w:lvl>
  </w:abstractNum>
  <w:abstractNum w:abstractNumId="8" w15:restartNumberingAfterBreak="0">
    <w:nsid w:val="219878E9"/>
    <w:multiLevelType w:val="hybridMultilevel"/>
    <w:tmpl w:val="B638251C"/>
    <w:lvl w:ilvl="0" w:tplc="02024C66">
      <w:start w:val="1"/>
      <w:numFmt w:val="bullet"/>
      <w:lvlText w:val="o"/>
      <w:lvlJc w:val="left"/>
      <w:pPr>
        <w:ind w:left="1004" w:hanging="360"/>
      </w:pPr>
      <w:rPr>
        <w:rFonts w:ascii="Courier New" w:hAnsi="Courier New" w:cs="Courier New" w:hint="default"/>
      </w:rPr>
    </w:lvl>
    <w:lvl w:ilvl="1" w:tplc="775C9136" w:tentative="1">
      <w:start w:val="1"/>
      <w:numFmt w:val="bullet"/>
      <w:lvlText w:val="o"/>
      <w:lvlJc w:val="left"/>
      <w:pPr>
        <w:ind w:left="1724" w:hanging="360"/>
      </w:pPr>
      <w:rPr>
        <w:rFonts w:ascii="Courier New" w:hAnsi="Courier New" w:cs="Courier New" w:hint="default"/>
      </w:rPr>
    </w:lvl>
    <w:lvl w:ilvl="2" w:tplc="2B82719C" w:tentative="1">
      <w:start w:val="1"/>
      <w:numFmt w:val="bullet"/>
      <w:lvlText w:val=""/>
      <w:lvlJc w:val="left"/>
      <w:pPr>
        <w:ind w:left="2444" w:hanging="360"/>
      </w:pPr>
      <w:rPr>
        <w:rFonts w:ascii="Wingdings" w:hAnsi="Wingdings" w:hint="default"/>
      </w:rPr>
    </w:lvl>
    <w:lvl w:ilvl="3" w:tplc="0F0CBF12" w:tentative="1">
      <w:start w:val="1"/>
      <w:numFmt w:val="bullet"/>
      <w:lvlText w:val=""/>
      <w:lvlJc w:val="left"/>
      <w:pPr>
        <w:ind w:left="3164" w:hanging="360"/>
      </w:pPr>
      <w:rPr>
        <w:rFonts w:ascii="Symbol" w:hAnsi="Symbol" w:hint="default"/>
      </w:rPr>
    </w:lvl>
    <w:lvl w:ilvl="4" w:tplc="BA20E43C" w:tentative="1">
      <w:start w:val="1"/>
      <w:numFmt w:val="bullet"/>
      <w:lvlText w:val="o"/>
      <w:lvlJc w:val="left"/>
      <w:pPr>
        <w:ind w:left="3884" w:hanging="360"/>
      </w:pPr>
      <w:rPr>
        <w:rFonts w:ascii="Courier New" w:hAnsi="Courier New" w:cs="Courier New" w:hint="default"/>
      </w:rPr>
    </w:lvl>
    <w:lvl w:ilvl="5" w:tplc="868C48FC" w:tentative="1">
      <w:start w:val="1"/>
      <w:numFmt w:val="bullet"/>
      <w:lvlText w:val=""/>
      <w:lvlJc w:val="left"/>
      <w:pPr>
        <w:ind w:left="4604" w:hanging="360"/>
      </w:pPr>
      <w:rPr>
        <w:rFonts w:ascii="Wingdings" w:hAnsi="Wingdings" w:hint="default"/>
      </w:rPr>
    </w:lvl>
    <w:lvl w:ilvl="6" w:tplc="5AAAC940" w:tentative="1">
      <w:start w:val="1"/>
      <w:numFmt w:val="bullet"/>
      <w:lvlText w:val=""/>
      <w:lvlJc w:val="left"/>
      <w:pPr>
        <w:ind w:left="5324" w:hanging="360"/>
      </w:pPr>
      <w:rPr>
        <w:rFonts w:ascii="Symbol" w:hAnsi="Symbol" w:hint="default"/>
      </w:rPr>
    </w:lvl>
    <w:lvl w:ilvl="7" w:tplc="26982336" w:tentative="1">
      <w:start w:val="1"/>
      <w:numFmt w:val="bullet"/>
      <w:lvlText w:val="o"/>
      <w:lvlJc w:val="left"/>
      <w:pPr>
        <w:ind w:left="6044" w:hanging="360"/>
      </w:pPr>
      <w:rPr>
        <w:rFonts w:ascii="Courier New" w:hAnsi="Courier New" w:cs="Courier New" w:hint="default"/>
      </w:rPr>
    </w:lvl>
    <w:lvl w:ilvl="8" w:tplc="59581BDE" w:tentative="1">
      <w:start w:val="1"/>
      <w:numFmt w:val="bullet"/>
      <w:lvlText w:val=""/>
      <w:lvlJc w:val="left"/>
      <w:pPr>
        <w:ind w:left="6764" w:hanging="360"/>
      </w:pPr>
      <w:rPr>
        <w:rFonts w:ascii="Wingdings" w:hAnsi="Wingdings" w:hint="default"/>
      </w:rPr>
    </w:lvl>
  </w:abstractNum>
  <w:abstractNum w:abstractNumId="9" w15:restartNumberingAfterBreak="0">
    <w:nsid w:val="24DC4C2C"/>
    <w:multiLevelType w:val="hybridMultilevel"/>
    <w:tmpl w:val="0AFE2C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0F7B5E"/>
    <w:multiLevelType w:val="hybridMultilevel"/>
    <w:tmpl w:val="1250FA70"/>
    <w:lvl w:ilvl="0" w:tplc="56B6DEE0">
      <w:start w:val="1"/>
      <w:numFmt w:val="decimal"/>
      <w:lvlText w:val="%1)"/>
      <w:lvlJc w:val="left"/>
      <w:pPr>
        <w:ind w:left="720" w:hanging="360"/>
      </w:pPr>
      <w:rPr>
        <w:rFonts w:hint="default"/>
        <w:sz w:val="28"/>
      </w:rPr>
    </w:lvl>
    <w:lvl w:ilvl="1" w:tplc="D2407564" w:tentative="1">
      <w:start w:val="1"/>
      <w:numFmt w:val="lowerLetter"/>
      <w:lvlText w:val="%2."/>
      <w:lvlJc w:val="left"/>
      <w:pPr>
        <w:ind w:left="1440" w:hanging="360"/>
      </w:pPr>
    </w:lvl>
    <w:lvl w:ilvl="2" w:tplc="EDA208DC" w:tentative="1">
      <w:start w:val="1"/>
      <w:numFmt w:val="lowerRoman"/>
      <w:lvlText w:val="%3."/>
      <w:lvlJc w:val="right"/>
      <w:pPr>
        <w:ind w:left="2160" w:hanging="180"/>
      </w:pPr>
    </w:lvl>
    <w:lvl w:ilvl="3" w:tplc="61CE891C" w:tentative="1">
      <w:start w:val="1"/>
      <w:numFmt w:val="decimal"/>
      <w:lvlText w:val="%4."/>
      <w:lvlJc w:val="left"/>
      <w:pPr>
        <w:ind w:left="2880" w:hanging="360"/>
      </w:pPr>
    </w:lvl>
    <w:lvl w:ilvl="4" w:tplc="9DD2025A" w:tentative="1">
      <w:start w:val="1"/>
      <w:numFmt w:val="lowerLetter"/>
      <w:lvlText w:val="%5."/>
      <w:lvlJc w:val="left"/>
      <w:pPr>
        <w:ind w:left="3600" w:hanging="360"/>
      </w:pPr>
    </w:lvl>
    <w:lvl w:ilvl="5" w:tplc="7F0EB762" w:tentative="1">
      <w:start w:val="1"/>
      <w:numFmt w:val="lowerRoman"/>
      <w:lvlText w:val="%6."/>
      <w:lvlJc w:val="right"/>
      <w:pPr>
        <w:ind w:left="4320" w:hanging="180"/>
      </w:pPr>
    </w:lvl>
    <w:lvl w:ilvl="6" w:tplc="B952F9D2" w:tentative="1">
      <w:start w:val="1"/>
      <w:numFmt w:val="decimal"/>
      <w:lvlText w:val="%7."/>
      <w:lvlJc w:val="left"/>
      <w:pPr>
        <w:ind w:left="5040" w:hanging="360"/>
      </w:pPr>
    </w:lvl>
    <w:lvl w:ilvl="7" w:tplc="945632E8" w:tentative="1">
      <w:start w:val="1"/>
      <w:numFmt w:val="lowerLetter"/>
      <w:lvlText w:val="%8."/>
      <w:lvlJc w:val="left"/>
      <w:pPr>
        <w:ind w:left="5760" w:hanging="360"/>
      </w:pPr>
    </w:lvl>
    <w:lvl w:ilvl="8" w:tplc="78B8901E" w:tentative="1">
      <w:start w:val="1"/>
      <w:numFmt w:val="lowerRoman"/>
      <w:lvlText w:val="%9."/>
      <w:lvlJc w:val="right"/>
      <w:pPr>
        <w:ind w:left="6480" w:hanging="180"/>
      </w:pPr>
    </w:lvl>
  </w:abstractNum>
  <w:abstractNum w:abstractNumId="11" w15:restartNumberingAfterBreak="0">
    <w:nsid w:val="2EC0262A"/>
    <w:multiLevelType w:val="hybridMultilevel"/>
    <w:tmpl w:val="A6A0C19A"/>
    <w:lvl w:ilvl="0" w:tplc="FD1C9F62">
      <w:start w:val="1"/>
      <w:numFmt w:val="bullet"/>
      <w:lvlText w:val="o"/>
      <w:lvlJc w:val="left"/>
      <w:pPr>
        <w:ind w:left="1287" w:hanging="360"/>
      </w:pPr>
      <w:rPr>
        <w:rFonts w:ascii="Courier New" w:hAnsi="Courier New" w:cs="Courier New" w:hint="default"/>
      </w:rPr>
    </w:lvl>
    <w:lvl w:ilvl="1" w:tplc="F6165C76" w:tentative="1">
      <w:start w:val="1"/>
      <w:numFmt w:val="bullet"/>
      <w:lvlText w:val="o"/>
      <w:lvlJc w:val="left"/>
      <w:pPr>
        <w:ind w:left="2007" w:hanging="360"/>
      </w:pPr>
      <w:rPr>
        <w:rFonts w:ascii="Courier New" w:hAnsi="Courier New" w:cs="Courier New" w:hint="default"/>
      </w:rPr>
    </w:lvl>
    <w:lvl w:ilvl="2" w:tplc="7D940F38" w:tentative="1">
      <w:start w:val="1"/>
      <w:numFmt w:val="bullet"/>
      <w:lvlText w:val=""/>
      <w:lvlJc w:val="left"/>
      <w:pPr>
        <w:ind w:left="2727" w:hanging="360"/>
      </w:pPr>
      <w:rPr>
        <w:rFonts w:ascii="Wingdings" w:hAnsi="Wingdings" w:hint="default"/>
      </w:rPr>
    </w:lvl>
    <w:lvl w:ilvl="3" w:tplc="1BCA73AC" w:tentative="1">
      <w:start w:val="1"/>
      <w:numFmt w:val="bullet"/>
      <w:lvlText w:val=""/>
      <w:lvlJc w:val="left"/>
      <w:pPr>
        <w:ind w:left="3447" w:hanging="360"/>
      </w:pPr>
      <w:rPr>
        <w:rFonts w:ascii="Symbol" w:hAnsi="Symbol" w:hint="default"/>
      </w:rPr>
    </w:lvl>
    <w:lvl w:ilvl="4" w:tplc="10FCE09C" w:tentative="1">
      <w:start w:val="1"/>
      <w:numFmt w:val="bullet"/>
      <w:lvlText w:val="o"/>
      <w:lvlJc w:val="left"/>
      <w:pPr>
        <w:ind w:left="4167" w:hanging="360"/>
      </w:pPr>
      <w:rPr>
        <w:rFonts w:ascii="Courier New" w:hAnsi="Courier New" w:cs="Courier New" w:hint="default"/>
      </w:rPr>
    </w:lvl>
    <w:lvl w:ilvl="5" w:tplc="762CDF9C" w:tentative="1">
      <w:start w:val="1"/>
      <w:numFmt w:val="bullet"/>
      <w:lvlText w:val=""/>
      <w:lvlJc w:val="left"/>
      <w:pPr>
        <w:ind w:left="4887" w:hanging="360"/>
      </w:pPr>
      <w:rPr>
        <w:rFonts w:ascii="Wingdings" w:hAnsi="Wingdings" w:hint="default"/>
      </w:rPr>
    </w:lvl>
    <w:lvl w:ilvl="6" w:tplc="050E4756" w:tentative="1">
      <w:start w:val="1"/>
      <w:numFmt w:val="bullet"/>
      <w:lvlText w:val=""/>
      <w:lvlJc w:val="left"/>
      <w:pPr>
        <w:ind w:left="5607" w:hanging="360"/>
      </w:pPr>
      <w:rPr>
        <w:rFonts w:ascii="Symbol" w:hAnsi="Symbol" w:hint="default"/>
      </w:rPr>
    </w:lvl>
    <w:lvl w:ilvl="7" w:tplc="436E304A" w:tentative="1">
      <w:start w:val="1"/>
      <w:numFmt w:val="bullet"/>
      <w:lvlText w:val="o"/>
      <w:lvlJc w:val="left"/>
      <w:pPr>
        <w:ind w:left="6327" w:hanging="360"/>
      </w:pPr>
      <w:rPr>
        <w:rFonts w:ascii="Courier New" w:hAnsi="Courier New" w:cs="Courier New" w:hint="default"/>
      </w:rPr>
    </w:lvl>
    <w:lvl w:ilvl="8" w:tplc="D850036E" w:tentative="1">
      <w:start w:val="1"/>
      <w:numFmt w:val="bullet"/>
      <w:lvlText w:val=""/>
      <w:lvlJc w:val="left"/>
      <w:pPr>
        <w:ind w:left="7047" w:hanging="360"/>
      </w:pPr>
      <w:rPr>
        <w:rFonts w:ascii="Wingdings" w:hAnsi="Wingdings" w:hint="default"/>
      </w:rPr>
    </w:lvl>
  </w:abstractNum>
  <w:abstractNum w:abstractNumId="12" w15:restartNumberingAfterBreak="0">
    <w:nsid w:val="2F2E33E8"/>
    <w:multiLevelType w:val="hybridMultilevel"/>
    <w:tmpl w:val="21B8FFCC"/>
    <w:lvl w:ilvl="0" w:tplc="63A8AA4E">
      <w:start w:val="1"/>
      <w:numFmt w:val="bullet"/>
      <w:lvlText w:val=""/>
      <w:lvlJc w:val="left"/>
      <w:pPr>
        <w:ind w:left="720" w:hanging="360"/>
      </w:pPr>
      <w:rPr>
        <w:rFonts w:ascii="Symbol" w:hAnsi="Symbol" w:hint="default"/>
      </w:rPr>
    </w:lvl>
    <w:lvl w:ilvl="1" w:tplc="F842A750" w:tentative="1">
      <w:start w:val="1"/>
      <w:numFmt w:val="bullet"/>
      <w:lvlText w:val="o"/>
      <w:lvlJc w:val="left"/>
      <w:pPr>
        <w:ind w:left="1440" w:hanging="360"/>
      </w:pPr>
      <w:rPr>
        <w:rFonts w:ascii="Courier New" w:hAnsi="Courier New" w:cs="Courier New" w:hint="default"/>
      </w:rPr>
    </w:lvl>
    <w:lvl w:ilvl="2" w:tplc="4FD0330E" w:tentative="1">
      <w:start w:val="1"/>
      <w:numFmt w:val="bullet"/>
      <w:lvlText w:val=""/>
      <w:lvlJc w:val="left"/>
      <w:pPr>
        <w:ind w:left="2160" w:hanging="360"/>
      </w:pPr>
      <w:rPr>
        <w:rFonts w:ascii="Wingdings" w:hAnsi="Wingdings" w:hint="default"/>
      </w:rPr>
    </w:lvl>
    <w:lvl w:ilvl="3" w:tplc="F2FAE136" w:tentative="1">
      <w:start w:val="1"/>
      <w:numFmt w:val="bullet"/>
      <w:lvlText w:val=""/>
      <w:lvlJc w:val="left"/>
      <w:pPr>
        <w:ind w:left="2880" w:hanging="360"/>
      </w:pPr>
      <w:rPr>
        <w:rFonts w:ascii="Symbol" w:hAnsi="Symbol" w:hint="default"/>
      </w:rPr>
    </w:lvl>
    <w:lvl w:ilvl="4" w:tplc="4FAE1E9C" w:tentative="1">
      <w:start w:val="1"/>
      <w:numFmt w:val="bullet"/>
      <w:lvlText w:val="o"/>
      <w:lvlJc w:val="left"/>
      <w:pPr>
        <w:ind w:left="3600" w:hanging="360"/>
      </w:pPr>
      <w:rPr>
        <w:rFonts w:ascii="Courier New" w:hAnsi="Courier New" w:cs="Courier New" w:hint="default"/>
      </w:rPr>
    </w:lvl>
    <w:lvl w:ilvl="5" w:tplc="A1AA861E" w:tentative="1">
      <w:start w:val="1"/>
      <w:numFmt w:val="bullet"/>
      <w:lvlText w:val=""/>
      <w:lvlJc w:val="left"/>
      <w:pPr>
        <w:ind w:left="4320" w:hanging="360"/>
      </w:pPr>
      <w:rPr>
        <w:rFonts w:ascii="Wingdings" w:hAnsi="Wingdings" w:hint="default"/>
      </w:rPr>
    </w:lvl>
    <w:lvl w:ilvl="6" w:tplc="8F7E73A0" w:tentative="1">
      <w:start w:val="1"/>
      <w:numFmt w:val="bullet"/>
      <w:lvlText w:val=""/>
      <w:lvlJc w:val="left"/>
      <w:pPr>
        <w:ind w:left="5040" w:hanging="360"/>
      </w:pPr>
      <w:rPr>
        <w:rFonts w:ascii="Symbol" w:hAnsi="Symbol" w:hint="default"/>
      </w:rPr>
    </w:lvl>
    <w:lvl w:ilvl="7" w:tplc="24589CCC" w:tentative="1">
      <w:start w:val="1"/>
      <w:numFmt w:val="bullet"/>
      <w:lvlText w:val="o"/>
      <w:lvlJc w:val="left"/>
      <w:pPr>
        <w:ind w:left="5760" w:hanging="360"/>
      </w:pPr>
      <w:rPr>
        <w:rFonts w:ascii="Courier New" w:hAnsi="Courier New" w:cs="Courier New" w:hint="default"/>
      </w:rPr>
    </w:lvl>
    <w:lvl w:ilvl="8" w:tplc="B42A287C" w:tentative="1">
      <w:start w:val="1"/>
      <w:numFmt w:val="bullet"/>
      <w:lvlText w:val=""/>
      <w:lvlJc w:val="left"/>
      <w:pPr>
        <w:ind w:left="6480" w:hanging="360"/>
      </w:pPr>
      <w:rPr>
        <w:rFonts w:ascii="Wingdings" w:hAnsi="Wingdings" w:hint="default"/>
      </w:rPr>
    </w:lvl>
  </w:abstractNum>
  <w:abstractNum w:abstractNumId="13" w15:restartNumberingAfterBreak="0">
    <w:nsid w:val="3AF21F21"/>
    <w:multiLevelType w:val="hybridMultilevel"/>
    <w:tmpl w:val="DE8AE212"/>
    <w:lvl w:ilvl="0" w:tplc="1A7EDB6E">
      <w:start w:val="1"/>
      <w:numFmt w:val="bullet"/>
      <w:lvlText w:val="o"/>
      <w:lvlJc w:val="left"/>
      <w:pPr>
        <w:ind w:left="1287" w:hanging="360"/>
      </w:pPr>
      <w:rPr>
        <w:rFonts w:ascii="Courier New" w:hAnsi="Courier New" w:cs="Courier New" w:hint="default"/>
      </w:rPr>
    </w:lvl>
    <w:lvl w:ilvl="1" w:tplc="AF5AB650" w:tentative="1">
      <w:start w:val="1"/>
      <w:numFmt w:val="bullet"/>
      <w:lvlText w:val="o"/>
      <w:lvlJc w:val="left"/>
      <w:pPr>
        <w:ind w:left="2007" w:hanging="360"/>
      </w:pPr>
      <w:rPr>
        <w:rFonts w:ascii="Courier New" w:hAnsi="Courier New" w:cs="Courier New" w:hint="default"/>
      </w:rPr>
    </w:lvl>
    <w:lvl w:ilvl="2" w:tplc="90F20E90" w:tentative="1">
      <w:start w:val="1"/>
      <w:numFmt w:val="bullet"/>
      <w:lvlText w:val=""/>
      <w:lvlJc w:val="left"/>
      <w:pPr>
        <w:ind w:left="2727" w:hanging="360"/>
      </w:pPr>
      <w:rPr>
        <w:rFonts w:ascii="Wingdings" w:hAnsi="Wingdings" w:hint="default"/>
      </w:rPr>
    </w:lvl>
    <w:lvl w:ilvl="3" w:tplc="ED7432A0" w:tentative="1">
      <w:start w:val="1"/>
      <w:numFmt w:val="bullet"/>
      <w:lvlText w:val=""/>
      <w:lvlJc w:val="left"/>
      <w:pPr>
        <w:ind w:left="3447" w:hanging="360"/>
      </w:pPr>
      <w:rPr>
        <w:rFonts w:ascii="Symbol" w:hAnsi="Symbol" w:hint="default"/>
      </w:rPr>
    </w:lvl>
    <w:lvl w:ilvl="4" w:tplc="9E965918" w:tentative="1">
      <w:start w:val="1"/>
      <w:numFmt w:val="bullet"/>
      <w:lvlText w:val="o"/>
      <w:lvlJc w:val="left"/>
      <w:pPr>
        <w:ind w:left="4167" w:hanging="360"/>
      </w:pPr>
      <w:rPr>
        <w:rFonts w:ascii="Courier New" w:hAnsi="Courier New" w:cs="Courier New" w:hint="default"/>
      </w:rPr>
    </w:lvl>
    <w:lvl w:ilvl="5" w:tplc="7CA42796" w:tentative="1">
      <w:start w:val="1"/>
      <w:numFmt w:val="bullet"/>
      <w:lvlText w:val=""/>
      <w:lvlJc w:val="left"/>
      <w:pPr>
        <w:ind w:left="4887" w:hanging="360"/>
      </w:pPr>
      <w:rPr>
        <w:rFonts w:ascii="Wingdings" w:hAnsi="Wingdings" w:hint="default"/>
      </w:rPr>
    </w:lvl>
    <w:lvl w:ilvl="6" w:tplc="E95C31EE" w:tentative="1">
      <w:start w:val="1"/>
      <w:numFmt w:val="bullet"/>
      <w:lvlText w:val=""/>
      <w:lvlJc w:val="left"/>
      <w:pPr>
        <w:ind w:left="5607" w:hanging="360"/>
      </w:pPr>
      <w:rPr>
        <w:rFonts w:ascii="Symbol" w:hAnsi="Symbol" w:hint="default"/>
      </w:rPr>
    </w:lvl>
    <w:lvl w:ilvl="7" w:tplc="BF0E1832" w:tentative="1">
      <w:start w:val="1"/>
      <w:numFmt w:val="bullet"/>
      <w:lvlText w:val="o"/>
      <w:lvlJc w:val="left"/>
      <w:pPr>
        <w:ind w:left="6327" w:hanging="360"/>
      </w:pPr>
      <w:rPr>
        <w:rFonts w:ascii="Courier New" w:hAnsi="Courier New" w:cs="Courier New" w:hint="default"/>
      </w:rPr>
    </w:lvl>
    <w:lvl w:ilvl="8" w:tplc="8466B636" w:tentative="1">
      <w:start w:val="1"/>
      <w:numFmt w:val="bullet"/>
      <w:lvlText w:val=""/>
      <w:lvlJc w:val="left"/>
      <w:pPr>
        <w:ind w:left="7047" w:hanging="360"/>
      </w:pPr>
      <w:rPr>
        <w:rFonts w:ascii="Wingdings" w:hAnsi="Wingdings" w:hint="default"/>
      </w:rPr>
    </w:lvl>
  </w:abstractNum>
  <w:abstractNum w:abstractNumId="14" w15:restartNumberingAfterBreak="0">
    <w:nsid w:val="3D577816"/>
    <w:multiLevelType w:val="hybridMultilevel"/>
    <w:tmpl w:val="4F8C1EF8"/>
    <w:lvl w:ilvl="0" w:tplc="203CFB4A">
      <w:start w:val="1"/>
      <w:numFmt w:val="bullet"/>
      <w:lvlText w:val="o"/>
      <w:lvlJc w:val="left"/>
      <w:pPr>
        <w:ind w:left="720" w:hanging="360"/>
      </w:pPr>
      <w:rPr>
        <w:rFonts w:ascii="Courier New" w:hAnsi="Courier New" w:cs="Courier New" w:hint="default"/>
      </w:rPr>
    </w:lvl>
    <w:lvl w:ilvl="1" w:tplc="0CB6EC72" w:tentative="1">
      <w:start w:val="1"/>
      <w:numFmt w:val="bullet"/>
      <w:lvlText w:val="o"/>
      <w:lvlJc w:val="left"/>
      <w:pPr>
        <w:ind w:left="1440" w:hanging="360"/>
      </w:pPr>
      <w:rPr>
        <w:rFonts w:ascii="Courier New" w:hAnsi="Courier New" w:cs="Courier New" w:hint="default"/>
      </w:rPr>
    </w:lvl>
    <w:lvl w:ilvl="2" w:tplc="81DC6B96" w:tentative="1">
      <w:start w:val="1"/>
      <w:numFmt w:val="bullet"/>
      <w:lvlText w:val=""/>
      <w:lvlJc w:val="left"/>
      <w:pPr>
        <w:ind w:left="2160" w:hanging="360"/>
      </w:pPr>
      <w:rPr>
        <w:rFonts w:ascii="Wingdings" w:hAnsi="Wingdings" w:hint="default"/>
      </w:rPr>
    </w:lvl>
    <w:lvl w:ilvl="3" w:tplc="DABCEA58" w:tentative="1">
      <w:start w:val="1"/>
      <w:numFmt w:val="bullet"/>
      <w:lvlText w:val=""/>
      <w:lvlJc w:val="left"/>
      <w:pPr>
        <w:ind w:left="2880" w:hanging="360"/>
      </w:pPr>
      <w:rPr>
        <w:rFonts w:ascii="Symbol" w:hAnsi="Symbol" w:hint="default"/>
      </w:rPr>
    </w:lvl>
    <w:lvl w:ilvl="4" w:tplc="C2B401B4" w:tentative="1">
      <w:start w:val="1"/>
      <w:numFmt w:val="bullet"/>
      <w:lvlText w:val="o"/>
      <w:lvlJc w:val="left"/>
      <w:pPr>
        <w:ind w:left="3600" w:hanging="360"/>
      </w:pPr>
      <w:rPr>
        <w:rFonts w:ascii="Courier New" w:hAnsi="Courier New" w:cs="Courier New" w:hint="default"/>
      </w:rPr>
    </w:lvl>
    <w:lvl w:ilvl="5" w:tplc="94B463E0" w:tentative="1">
      <w:start w:val="1"/>
      <w:numFmt w:val="bullet"/>
      <w:lvlText w:val=""/>
      <w:lvlJc w:val="left"/>
      <w:pPr>
        <w:ind w:left="4320" w:hanging="360"/>
      </w:pPr>
      <w:rPr>
        <w:rFonts w:ascii="Wingdings" w:hAnsi="Wingdings" w:hint="default"/>
      </w:rPr>
    </w:lvl>
    <w:lvl w:ilvl="6" w:tplc="067C26CE" w:tentative="1">
      <w:start w:val="1"/>
      <w:numFmt w:val="bullet"/>
      <w:lvlText w:val=""/>
      <w:lvlJc w:val="left"/>
      <w:pPr>
        <w:ind w:left="5040" w:hanging="360"/>
      </w:pPr>
      <w:rPr>
        <w:rFonts w:ascii="Symbol" w:hAnsi="Symbol" w:hint="default"/>
      </w:rPr>
    </w:lvl>
    <w:lvl w:ilvl="7" w:tplc="0FF6D3D2" w:tentative="1">
      <w:start w:val="1"/>
      <w:numFmt w:val="bullet"/>
      <w:lvlText w:val="o"/>
      <w:lvlJc w:val="left"/>
      <w:pPr>
        <w:ind w:left="5760" w:hanging="360"/>
      </w:pPr>
      <w:rPr>
        <w:rFonts w:ascii="Courier New" w:hAnsi="Courier New" w:cs="Courier New" w:hint="default"/>
      </w:rPr>
    </w:lvl>
    <w:lvl w:ilvl="8" w:tplc="B93EF1FE" w:tentative="1">
      <w:start w:val="1"/>
      <w:numFmt w:val="bullet"/>
      <w:lvlText w:val=""/>
      <w:lvlJc w:val="left"/>
      <w:pPr>
        <w:ind w:left="6480" w:hanging="360"/>
      </w:pPr>
      <w:rPr>
        <w:rFonts w:ascii="Wingdings" w:hAnsi="Wingdings" w:hint="default"/>
      </w:rPr>
    </w:lvl>
  </w:abstractNum>
  <w:abstractNum w:abstractNumId="15" w15:restartNumberingAfterBreak="0">
    <w:nsid w:val="3E575EE6"/>
    <w:multiLevelType w:val="hybridMultilevel"/>
    <w:tmpl w:val="D69CAABA"/>
    <w:lvl w:ilvl="0" w:tplc="43B61CA4">
      <w:start w:val="1"/>
      <w:numFmt w:val="bullet"/>
      <w:lvlText w:val="o"/>
      <w:lvlJc w:val="left"/>
      <w:pPr>
        <w:ind w:left="1004" w:hanging="360"/>
      </w:pPr>
      <w:rPr>
        <w:rFonts w:ascii="Courier New" w:hAnsi="Courier New" w:cs="Courier New" w:hint="default"/>
      </w:rPr>
    </w:lvl>
    <w:lvl w:ilvl="1" w:tplc="3A5C57A0" w:tentative="1">
      <w:start w:val="1"/>
      <w:numFmt w:val="bullet"/>
      <w:lvlText w:val="o"/>
      <w:lvlJc w:val="left"/>
      <w:pPr>
        <w:ind w:left="1724" w:hanging="360"/>
      </w:pPr>
      <w:rPr>
        <w:rFonts w:ascii="Courier New" w:hAnsi="Courier New" w:cs="Courier New" w:hint="default"/>
      </w:rPr>
    </w:lvl>
    <w:lvl w:ilvl="2" w:tplc="26365232" w:tentative="1">
      <w:start w:val="1"/>
      <w:numFmt w:val="bullet"/>
      <w:lvlText w:val=""/>
      <w:lvlJc w:val="left"/>
      <w:pPr>
        <w:ind w:left="2444" w:hanging="360"/>
      </w:pPr>
      <w:rPr>
        <w:rFonts w:ascii="Wingdings" w:hAnsi="Wingdings" w:hint="default"/>
      </w:rPr>
    </w:lvl>
    <w:lvl w:ilvl="3" w:tplc="AA0E8536" w:tentative="1">
      <w:start w:val="1"/>
      <w:numFmt w:val="bullet"/>
      <w:lvlText w:val=""/>
      <w:lvlJc w:val="left"/>
      <w:pPr>
        <w:ind w:left="3164" w:hanging="360"/>
      </w:pPr>
      <w:rPr>
        <w:rFonts w:ascii="Symbol" w:hAnsi="Symbol" w:hint="default"/>
      </w:rPr>
    </w:lvl>
    <w:lvl w:ilvl="4" w:tplc="D26C313C" w:tentative="1">
      <w:start w:val="1"/>
      <w:numFmt w:val="bullet"/>
      <w:lvlText w:val="o"/>
      <w:lvlJc w:val="left"/>
      <w:pPr>
        <w:ind w:left="3884" w:hanging="360"/>
      </w:pPr>
      <w:rPr>
        <w:rFonts w:ascii="Courier New" w:hAnsi="Courier New" w:cs="Courier New" w:hint="default"/>
      </w:rPr>
    </w:lvl>
    <w:lvl w:ilvl="5" w:tplc="34F6495C" w:tentative="1">
      <w:start w:val="1"/>
      <w:numFmt w:val="bullet"/>
      <w:lvlText w:val=""/>
      <w:lvlJc w:val="left"/>
      <w:pPr>
        <w:ind w:left="4604" w:hanging="360"/>
      </w:pPr>
      <w:rPr>
        <w:rFonts w:ascii="Wingdings" w:hAnsi="Wingdings" w:hint="default"/>
      </w:rPr>
    </w:lvl>
    <w:lvl w:ilvl="6" w:tplc="D9E49A62" w:tentative="1">
      <w:start w:val="1"/>
      <w:numFmt w:val="bullet"/>
      <w:lvlText w:val=""/>
      <w:lvlJc w:val="left"/>
      <w:pPr>
        <w:ind w:left="5324" w:hanging="360"/>
      </w:pPr>
      <w:rPr>
        <w:rFonts w:ascii="Symbol" w:hAnsi="Symbol" w:hint="default"/>
      </w:rPr>
    </w:lvl>
    <w:lvl w:ilvl="7" w:tplc="4CDE33E0" w:tentative="1">
      <w:start w:val="1"/>
      <w:numFmt w:val="bullet"/>
      <w:lvlText w:val="o"/>
      <w:lvlJc w:val="left"/>
      <w:pPr>
        <w:ind w:left="6044" w:hanging="360"/>
      </w:pPr>
      <w:rPr>
        <w:rFonts w:ascii="Courier New" w:hAnsi="Courier New" w:cs="Courier New" w:hint="default"/>
      </w:rPr>
    </w:lvl>
    <w:lvl w:ilvl="8" w:tplc="97CE2F70" w:tentative="1">
      <w:start w:val="1"/>
      <w:numFmt w:val="bullet"/>
      <w:lvlText w:val=""/>
      <w:lvlJc w:val="left"/>
      <w:pPr>
        <w:ind w:left="6764" w:hanging="360"/>
      </w:pPr>
      <w:rPr>
        <w:rFonts w:ascii="Wingdings" w:hAnsi="Wingdings" w:hint="default"/>
      </w:rPr>
    </w:lvl>
  </w:abstractNum>
  <w:abstractNum w:abstractNumId="16" w15:restartNumberingAfterBreak="0">
    <w:nsid w:val="40D85A62"/>
    <w:multiLevelType w:val="hybridMultilevel"/>
    <w:tmpl w:val="43349396"/>
    <w:lvl w:ilvl="0" w:tplc="7896B2D2">
      <w:start w:val="1"/>
      <w:numFmt w:val="bullet"/>
      <w:lvlText w:val="o"/>
      <w:lvlJc w:val="left"/>
      <w:pPr>
        <w:ind w:left="1004" w:hanging="360"/>
      </w:pPr>
      <w:rPr>
        <w:rFonts w:ascii="Courier New" w:hAnsi="Courier New" w:cs="Courier New" w:hint="default"/>
      </w:rPr>
    </w:lvl>
    <w:lvl w:ilvl="1" w:tplc="9EB05FA0" w:tentative="1">
      <w:start w:val="1"/>
      <w:numFmt w:val="bullet"/>
      <w:lvlText w:val="o"/>
      <w:lvlJc w:val="left"/>
      <w:pPr>
        <w:ind w:left="1724" w:hanging="360"/>
      </w:pPr>
      <w:rPr>
        <w:rFonts w:ascii="Courier New" w:hAnsi="Courier New" w:cs="Courier New" w:hint="default"/>
      </w:rPr>
    </w:lvl>
    <w:lvl w:ilvl="2" w:tplc="E28830F6" w:tentative="1">
      <w:start w:val="1"/>
      <w:numFmt w:val="bullet"/>
      <w:lvlText w:val=""/>
      <w:lvlJc w:val="left"/>
      <w:pPr>
        <w:ind w:left="2444" w:hanging="360"/>
      </w:pPr>
      <w:rPr>
        <w:rFonts w:ascii="Wingdings" w:hAnsi="Wingdings" w:hint="default"/>
      </w:rPr>
    </w:lvl>
    <w:lvl w:ilvl="3" w:tplc="9DDC9776" w:tentative="1">
      <w:start w:val="1"/>
      <w:numFmt w:val="bullet"/>
      <w:lvlText w:val=""/>
      <w:lvlJc w:val="left"/>
      <w:pPr>
        <w:ind w:left="3164" w:hanging="360"/>
      </w:pPr>
      <w:rPr>
        <w:rFonts w:ascii="Symbol" w:hAnsi="Symbol" w:hint="default"/>
      </w:rPr>
    </w:lvl>
    <w:lvl w:ilvl="4" w:tplc="0F14E396" w:tentative="1">
      <w:start w:val="1"/>
      <w:numFmt w:val="bullet"/>
      <w:lvlText w:val="o"/>
      <w:lvlJc w:val="left"/>
      <w:pPr>
        <w:ind w:left="3884" w:hanging="360"/>
      </w:pPr>
      <w:rPr>
        <w:rFonts w:ascii="Courier New" w:hAnsi="Courier New" w:cs="Courier New" w:hint="default"/>
      </w:rPr>
    </w:lvl>
    <w:lvl w:ilvl="5" w:tplc="A27E4C4C" w:tentative="1">
      <w:start w:val="1"/>
      <w:numFmt w:val="bullet"/>
      <w:lvlText w:val=""/>
      <w:lvlJc w:val="left"/>
      <w:pPr>
        <w:ind w:left="4604" w:hanging="360"/>
      </w:pPr>
      <w:rPr>
        <w:rFonts w:ascii="Wingdings" w:hAnsi="Wingdings" w:hint="default"/>
      </w:rPr>
    </w:lvl>
    <w:lvl w:ilvl="6" w:tplc="57FAA1D8" w:tentative="1">
      <w:start w:val="1"/>
      <w:numFmt w:val="bullet"/>
      <w:lvlText w:val=""/>
      <w:lvlJc w:val="left"/>
      <w:pPr>
        <w:ind w:left="5324" w:hanging="360"/>
      </w:pPr>
      <w:rPr>
        <w:rFonts w:ascii="Symbol" w:hAnsi="Symbol" w:hint="default"/>
      </w:rPr>
    </w:lvl>
    <w:lvl w:ilvl="7" w:tplc="5E40147A" w:tentative="1">
      <w:start w:val="1"/>
      <w:numFmt w:val="bullet"/>
      <w:lvlText w:val="o"/>
      <w:lvlJc w:val="left"/>
      <w:pPr>
        <w:ind w:left="6044" w:hanging="360"/>
      </w:pPr>
      <w:rPr>
        <w:rFonts w:ascii="Courier New" w:hAnsi="Courier New" w:cs="Courier New" w:hint="default"/>
      </w:rPr>
    </w:lvl>
    <w:lvl w:ilvl="8" w:tplc="F056D804" w:tentative="1">
      <w:start w:val="1"/>
      <w:numFmt w:val="bullet"/>
      <w:lvlText w:val=""/>
      <w:lvlJc w:val="left"/>
      <w:pPr>
        <w:ind w:left="6764" w:hanging="360"/>
      </w:pPr>
      <w:rPr>
        <w:rFonts w:ascii="Wingdings" w:hAnsi="Wingdings" w:hint="default"/>
      </w:rPr>
    </w:lvl>
  </w:abstractNum>
  <w:abstractNum w:abstractNumId="17" w15:restartNumberingAfterBreak="0">
    <w:nsid w:val="488A2B49"/>
    <w:multiLevelType w:val="hybridMultilevel"/>
    <w:tmpl w:val="9D8EFC04"/>
    <w:lvl w:ilvl="0" w:tplc="7174E73C">
      <w:start w:val="1"/>
      <w:numFmt w:val="bullet"/>
      <w:lvlText w:val="o"/>
      <w:lvlJc w:val="left"/>
      <w:pPr>
        <w:ind w:left="1004" w:hanging="360"/>
      </w:pPr>
      <w:rPr>
        <w:rFonts w:ascii="Courier New" w:hAnsi="Courier New" w:cs="Courier New" w:hint="default"/>
      </w:rPr>
    </w:lvl>
    <w:lvl w:ilvl="1" w:tplc="99224D5E" w:tentative="1">
      <w:start w:val="1"/>
      <w:numFmt w:val="bullet"/>
      <w:lvlText w:val="o"/>
      <w:lvlJc w:val="left"/>
      <w:pPr>
        <w:ind w:left="1724" w:hanging="360"/>
      </w:pPr>
      <w:rPr>
        <w:rFonts w:ascii="Courier New" w:hAnsi="Courier New" w:cs="Courier New" w:hint="default"/>
      </w:rPr>
    </w:lvl>
    <w:lvl w:ilvl="2" w:tplc="8CD431F4" w:tentative="1">
      <w:start w:val="1"/>
      <w:numFmt w:val="bullet"/>
      <w:lvlText w:val=""/>
      <w:lvlJc w:val="left"/>
      <w:pPr>
        <w:ind w:left="2444" w:hanging="360"/>
      </w:pPr>
      <w:rPr>
        <w:rFonts w:ascii="Wingdings" w:hAnsi="Wingdings" w:hint="default"/>
      </w:rPr>
    </w:lvl>
    <w:lvl w:ilvl="3" w:tplc="EA1025F6" w:tentative="1">
      <w:start w:val="1"/>
      <w:numFmt w:val="bullet"/>
      <w:lvlText w:val=""/>
      <w:lvlJc w:val="left"/>
      <w:pPr>
        <w:ind w:left="3164" w:hanging="360"/>
      </w:pPr>
      <w:rPr>
        <w:rFonts w:ascii="Symbol" w:hAnsi="Symbol" w:hint="default"/>
      </w:rPr>
    </w:lvl>
    <w:lvl w:ilvl="4" w:tplc="C9E62B02" w:tentative="1">
      <w:start w:val="1"/>
      <w:numFmt w:val="bullet"/>
      <w:lvlText w:val="o"/>
      <w:lvlJc w:val="left"/>
      <w:pPr>
        <w:ind w:left="3884" w:hanging="360"/>
      </w:pPr>
      <w:rPr>
        <w:rFonts w:ascii="Courier New" w:hAnsi="Courier New" w:cs="Courier New" w:hint="default"/>
      </w:rPr>
    </w:lvl>
    <w:lvl w:ilvl="5" w:tplc="470AC910" w:tentative="1">
      <w:start w:val="1"/>
      <w:numFmt w:val="bullet"/>
      <w:lvlText w:val=""/>
      <w:lvlJc w:val="left"/>
      <w:pPr>
        <w:ind w:left="4604" w:hanging="360"/>
      </w:pPr>
      <w:rPr>
        <w:rFonts w:ascii="Wingdings" w:hAnsi="Wingdings" w:hint="default"/>
      </w:rPr>
    </w:lvl>
    <w:lvl w:ilvl="6" w:tplc="062E9152" w:tentative="1">
      <w:start w:val="1"/>
      <w:numFmt w:val="bullet"/>
      <w:lvlText w:val=""/>
      <w:lvlJc w:val="left"/>
      <w:pPr>
        <w:ind w:left="5324" w:hanging="360"/>
      </w:pPr>
      <w:rPr>
        <w:rFonts w:ascii="Symbol" w:hAnsi="Symbol" w:hint="default"/>
      </w:rPr>
    </w:lvl>
    <w:lvl w:ilvl="7" w:tplc="5D40F170" w:tentative="1">
      <w:start w:val="1"/>
      <w:numFmt w:val="bullet"/>
      <w:lvlText w:val="o"/>
      <w:lvlJc w:val="left"/>
      <w:pPr>
        <w:ind w:left="6044" w:hanging="360"/>
      </w:pPr>
      <w:rPr>
        <w:rFonts w:ascii="Courier New" w:hAnsi="Courier New" w:cs="Courier New" w:hint="default"/>
      </w:rPr>
    </w:lvl>
    <w:lvl w:ilvl="8" w:tplc="FE4A1228" w:tentative="1">
      <w:start w:val="1"/>
      <w:numFmt w:val="bullet"/>
      <w:lvlText w:val=""/>
      <w:lvlJc w:val="left"/>
      <w:pPr>
        <w:ind w:left="6764" w:hanging="360"/>
      </w:pPr>
      <w:rPr>
        <w:rFonts w:ascii="Wingdings" w:hAnsi="Wingdings" w:hint="default"/>
      </w:rPr>
    </w:lvl>
  </w:abstractNum>
  <w:abstractNum w:abstractNumId="18" w15:restartNumberingAfterBreak="0">
    <w:nsid w:val="4A113CB3"/>
    <w:multiLevelType w:val="hybridMultilevel"/>
    <w:tmpl w:val="CBC6EB88"/>
    <w:lvl w:ilvl="0" w:tplc="2BCC93FC">
      <w:start w:val="1"/>
      <w:numFmt w:val="bullet"/>
      <w:lvlText w:val="o"/>
      <w:lvlJc w:val="left"/>
      <w:pPr>
        <w:ind w:left="3621" w:hanging="360"/>
      </w:pPr>
      <w:rPr>
        <w:rFonts w:ascii="Courier New" w:hAnsi="Courier New" w:cs="Courier New" w:hint="default"/>
      </w:rPr>
    </w:lvl>
    <w:lvl w:ilvl="1" w:tplc="BE94C596" w:tentative="1">
      <w:start w:val="1"/>
      <w:numFmt w:val="bullet"/>
      <w:lvlText w:val="o"/>
      <w:lvlJc w:val="left"/>
      <w:pPr>
        <w:ind w:left="4341" w:hanging="360"/>
      </w:pPr>
      <w:rPr>
        <w:rFonts w:ascii="Courier New" w:hAnsi="Courier New" w:cs="Courier New" w:hint="default"/>
      </w:rPr>
    </w:lvl>
    <w:lvl w:ilvl="2" w:tplc="AD982C7E" w:tentative="1">
      <w:start w:val="1"/>
      <w:numFmt w:val="bullet"/>
      <w:lvlText w:val=""/>
      <w:lvlJc w:val="left"/>
      <w:pPr>
        <w:ind w:left="5061" w:hanging="360"/>
      </w:pPr>
      <w:rPr>
        <w:rFonts w:ascii="Wingdings" w:hAnsi="Wingdings" w:hint="default"/>
      </w:rPr>
    </w:lvl>
    <w:lvl w:ilvl="3" w:tplc="4E928ED2" w:tentative="1">
      <w:start w:val="1"/>
      <w:numFmt w:val="bullet"/>
      <w:lvlText w:val=""/>
      <w:lvlJc w:val="left"/>
      <w:pPr>
        <w:ind w:left="5781" w:hanging="360"/>
      </w:pPr>
      <w:rPr>
        <w:rFonts w:ascii="Symbol" w:hAnsi="Symbol" w:hint="default"/>
      </w:rPr>
    </w:lvl>
    <w:lvl w:ilvl="4" w:tplc="B3CE6604" w:tentative="1">
      <w:start w:val="1"/>
      <w:numFmt w:val="bullet"/>
      <w:lvlText w:val="o"/>
      <w:lvlJc w:val="left"/>
      <w:pPr>
        <w:ind w:left="6501" w:hanging="360"/>
      </w:pPr>
      <w:rPr>
        <w:rFonts w:ascii="Courier New" w:hAnsi="Courier New" w:cs="Courier New" w:hint="default"/>
      </w:rPr>
    </w:lvl>
    <w:lvl w:ilvl="5" w:tplc="3F88BF42" w:tentative="1">
      <w:start w:val="1"/>
      <w:numFmt w:val="bullet"/>
      <w:lvlText w:val=""/>
      <w:lvlJc w:val="left"/>
      <w:pPr>
        <w:ind w:left="7221" w:hanging="360"/>
      </w:pPr>
      <w:rPr>
        <w:rFonts w:ascii="Wingdings" w:hAnsi="Wingdings" w:hint="default"/>
      </w:rPr>
    </w:lvl>
    <w:lvl w:ilvl="6" w:tplc="BEF8D904" w:tentative="1">
      <w:start w:val="1"/>
      <w:numFmt w:val="bullet"/>
      <w:lvlText w:val=""/>
      <w:lvlJc w:val="left"/>
      <w:pPr>
        <w:ind w:left="7941" w:hanging="360"/>
      </w:pPr>
      <w:rPr>
        <w:rFonts w:ascii="Symbol" w:hAnsi="Symbol" w:hint="default"/>
      </w:rPr>
    </w:lvl>
    <w:lvl w:ilvl="7" w:tplc="03540282" w:tentative="1">
      <w:start w:val="1"/>
      <w:numFmt w:val="bullet"/>
      <w:lvlText w:val="o"/>
      <w:lvlJc w:val="left"/>
      <w:pPr>
        <w:ind w:left="8661" w:hanging="360"/>
      </w:pPr>
      <w:rPr>
        <w:rFonts w:ascii="Courier New" w:hAnsi="Courier New" w:cs="Courier New" w:hint="default"/>
      </w:rPr>
    </w:lvl>
    <w:lvl w:ilvl="8" w:tplc="ADFE6E36" w:tentative="1">
      <w:start w:val="1"/>
      <w:numFmt w:val="bullet"/>
      <w:lvlText w:val=""/>
      <w:lvlJc w:val="left"/>
      <w:pPr>
        <w:ind w:left="9381" w:hanging="360"/>
      </w:pPr>
      <w:rPr>
        <w:rFonts w:ascii="Wingdings" w:hAnsi="Wingdings" w:hint="default"/>
      </w:rPr>
    </w:lvl>
  </w:abstractNum>
  <w:abstractNum w:abstractNumId="19" w15:restartNumberingAfterBreak="0">
    <w:nsid w:val="4BE96191"/>
    <w:multiLevelType w:val="hybridMultilevel"/>
    <w:tmpl w:val="6234E12A"/>
    <w:lvl w:ilvl="0" w:tplc="8128698E">
      <w:start w:val="1"/>
      <w:numFmt w:val="bullet"/>
      <w:lvlText w:val="o"/>
      <w:lvlJc w:val="left"/>
      <w:pPr>
        <w:ind w:left="4613" w:hanging="360"/>
      </w:pPr>
      <w:rPr>
        <w:rFonts w:ascii="Courier New" w:hAnsi="Courier New" w:cs="Courier New" w:hint="default"/>
      </w:rPr>
    </w:lvl>
    <w:lvl w:ilvl="1" w:tplc="E35CEDF0" w:tentative="1">
      <w:start w:val="1"/>
      <w:numFmt w:val="bullet"/>
      <w:lvlText w:val="o"/>
      <w:lvlJc w:val="left"/>
      <w:pPr>
        <w:ind w:left="5333" w:hanging="360"/>
      </w:pPr>
      <w:rPr>
        <w:rFonts w:ascii="Courier New" w:hAnsi="Courier New" w:cs="Courier New" w:hint="default"/>
      </w:rPr>
    </w:lvl>
    <w:lvl w:ilvl="2" w:tplc="BA4CAB70" w:tentative="1">
      <w:start w:val="1"/>
      <w:numFmt w:val="bullet"/>
      <w:lvlText w:val=""/>
      <w:lvlJc w:val="left"/>
      <w:pPr>
        <w:ind w:left="6053" w:hanging="360"/>
      </w:pPr>
      <w:rPr>
        <w:rFonts w:ascii="Wingdings" w:hAnsi="Wingdings" w:hint="default"/>
      </w:rPr>
    </w:lvl>
    <w:lvl w:ilvl="3" w:tplc="8BE69354" w:tentative="1">
      <w:start w:val="1"/>
      <w:numFmt w:val="bullet"/>
      <w:lvlText w:val=""/>
      <w:lvlJc w:val="left"/>
      <w:pPr>
        <w:ind w:left="6773" w:hanging="360"/>
      </w:pPr>
      <w:rPr>
        <w:rFonts w:ascii="Symbol" w:hAnsi="Symbol" w:hint="default"/>
      </w:rPr>
    </w:lvl>
    <w:lvl w:ilvl="4" w:tplc="9386E58E" w:tentative="1">
      <w:start w:val="1"/>
      <w:numFmt w:val="bullet"/>
      <w:lvlText w:val="o"/>
      <w:lvlJc w:val="left"/>
      <w:pPr>
        <w:ind w:left="7493" w:hanging="360"/>
      </w:pPr>
      <w:rPr>
        <w:rFonts w:ascii="Courier New" w:hAnsi="Courier New" w:cs="Courier New" w:hint="default"/>
      </w:rPr>
    </w:lvl>
    <w:lvl w:ilvl="5" w:tplc="FBC0ADE6" w:tentative="1">
      <w:start w:val="1"/>
      <w:numFmt w:val="bullet"/>
      <w:lvlText w:val=""/>
      <w:lvlJc w:val="left"/>
      <w:pPr>
        <w:ind w:left="8213" w:hanging="360"/>
      </w:pPr>
      <w:rPr>
        <w:rFonts w:ascii="Wingdings" w:hAnsi="Wingdings" w:hint="default"/>
      </w:rPr>
    </w:lvl>
    <w:lvl w:ilvl="6" w:tplc="D8F011F8" w:tentative="1">
      <w:start w:val="1"/>
      <w:numFmt w:val="bullet"/>
      <w:lvlText w:val=""/>
      <w:lvlJc w:val="left"/>
      <w:pPr>
        <w:ind w:left="8933" w:hanging="360"/>
      </w:pPr>
      <w:rPr>
        <w:rFonts w:ascii="Symbol" w:hAnsi="Symbol" w:hint="default"/>
      </w:rPr>
    </w:lvl>
    <w:lvl w:ilvl="7" w:tplc="D8C80422" w:tentative="1">
      <w:start w:val="1"/>
      <w:numFmt w:val="bullet"/>
      <w:lvlText w:val="o"/>
      <w:lvlJc w:val="left"/>
      <w:pPr>
        <w:ind w:left="9653" w:hanging="360"/>
      </w:pPr>
      <w:rPr>
        <w:rFonts w:ascii="Courier New" w:hAnsi="Courier New" w:cs="Courier New" w:hint="default"/>
      </w:rPr>
    </w:lvl>
    <w:lvl w:ilvl="8" w:tplc="0FC0B42A" w:tentative="1">
      <w:start w:val="1"/>
      <w:numFmt w:val="bullet"/>
      <w:lvlText w:val=""/>
      <w:lvlJc w:val="left"/>
      <w:pPr>
        <w:ind w:left="10373" w:hanging="360"/>
      </w:pPr>
      <w:rPr>
        <w:rFonts w:ascii="Wingdings" w:hAnsi="Wingdings" w:hint="default"/>
      </w:rPr>
    </w:lvl>
  </w:abstractNum>
  <w:abstractNum w:abstractNumId="20" w15:restartNumberingAfterBreak="0">
    <w:nsid w:val="515606F2"/>
    <w:multiLevelType w:val="hybridMultilevel"/>
    <w:tmpl w:val="57560D62"/>
    <w:lvl w:ilvl="0" w:tplc="A9363018">
      <w:start w:val="1"/>
      <w:numFmt w:val="bullet"/>
      <w:lvlText w:val=""/>
      <w:lvlJc w:val="left"/>
      <w:pPr>
        <w:ind w:left="720" w:hanging="360"/>
      </w:pPr>
      <w:rPr>
        <w:rFonts w:ascii="Symbol" w:hAnsi="Symbol" w:hint="default"/>
      </w:rPr>
    </w:lvl>
    <w:lvl w:ilvl="1" w:tplc="504AB8CE" w:tentative="1">
      <w:start w:val="1"/>
      <w:numFmt w:val="bullet"/>
      <w:lvlText w:val="o"/>
      <w:lvlJc w:val="left"/>
      <w:pPr>
        <w:ind w:left="1440" w:hanging="360"/>
      </w:pPr>
      <w:rPr>
        <w:rFonts w:ascii="Courier New" w:hAnsi="Courier New" w:cs="Courier New" w:hint="default"/>
      </w:rPr>
    </w:lvl>
    <w:lvl w:ilvl="2" w:tplc="676E5566" w:tentative="1">
      <w:start w:val="1"/>
      <w:numFmt w:val="bullet"/>
      <w:lvlText w:val=""/>
      <w:lvlJc w:val="left"/>
      <w:pPr>
        <w:ind w:left="2160" w:hanging="360"/>
      </w:pPr>
      <w:rPr>
        <w:rFonts w:ascii="Wingdings" w:hAnsi="Wingdings" w:hint="default"/>
      </w:rPr>
    </w:lvl>
    <w:lvl w:ilvl="3" w:tplc="8D6A86BC" w:tentative="1">
      <w:start w:val="1"/>
      <w:numFmt w:val="bullet"/>
      <w:lvlText w:val=""/>
      <w:lvlJc w:val="left"/>
      <w:pPr>
        <w:ind w:left="2880" w:hanging="360"/>
      </w:pPr>
      <w:rPr>
        <w:rFonts w:ascii="Symbol" w:hAnsi="Symbol" w:hint="default"/>
      </w:rPr>
    </w:lvl>
    <w:lvl w:ilvl="4" w:tplc="3E92DAF8" w:tentative="1">
      <w:start w:val="1"/>
      <w:numFmt w:val="bullet"/>
      <w:lvlText w:val="o"/>
      <w:lvlJc w:val="left"/>
      <w:pPr>
        <w:ind w:left="3600" w:hanging="360"/>
      </w:pPr>
      <w:rPr>
        <w:rFonts w:ascii="Courier New" w:hAnsi="Courier New" w:cs="Courier New" w:hint="default"/>
      </w:rPr>
    </w:lvl>
    <w:lvl w:ilvl="5" w:tplc="EF5EA4BA" w:tentative="1">
      <w:start w:val="1"/>
      <w:numFmt w:val="bullet"/>
      <w:lvlText w:val=""/>
      <w:lvlJc w:val="left"/>
      <w:pPr>
        <w:ind w:left="4320" w:hanging="360"/>
      </w:pPr>
      <w:rPr>
        <w:rFonts w:ascii="Wingdings" w:hAnsi="Wingdings" w:hint="default"/>
      </w:rPr>
    </w:lvl>
    <w:lvl w:ilvl="6" w:tplc="E45C2CBC" w:tentative="1">
      <w:start w:val="1"/>
      <w:numFmt w:val="bullet"/>
      <w:lvlText w:val=""/>
      <w:lvlJc w:val="left"/>
      <w:pPr>
        <w:ind w:left="5040" w:hanging="360"/>
      </w:pPr>
      <w:rPr>
        <w:rFonts w:ascii="Symbol" w:hAnsi="Symbol" w:hint="default"/>
      </w:rPr>
    </w:lvl>
    <w:lvl w:ilvl="7" w:tplc="A5AC603C" w:tentative="1">
      <w:start w:val="1"/>
      <w:numFmt w:val="bullet"/>
      <w:lvlText w:val="o"/>
      <w:lvlJc w:val="left"/>
      <w:pPr>
        <w:ind w:left="5760" w:hanging="360"/>
      </w:pPr>
      <w:rPr>
        <w:rFonts w:ascii="Courier New" w:hAnsi="Courier New" w:cs="Courier New" w:hint="default"/>
      </w:rPr>
    </w:lvl>
    <w:lvl w:ilvl="8" w:tplc="75FA5822" w:tentative="1">
      <w:start w:val="1"/>
      <w:numFmt w:val="bullet"/>
      <w:lvlText w:val=""/>
      <w:lvlJc w:val="left"/>
      <w:pPr>
        <w:ind w:left="6480" w:hanging="360"/>
      </w:pPr>
      <w:rPr>
        <w:rFonts w:ascii="Wingdings" w:hAnsi="Wingdings" w:hint="default"/>
      </w:rPr>
    </w:lvl>
  </w:abstractNum>
  <w:abstractNum w:abstractNumId="21" w15:restartNumberingAfterBreak="0">
    <w:nsid w:val="55433E94"/>
    <w:multiLevelType w:val="hybridMultilevel"/>
    <w:tmpl w:val="E896855E"/>
    <w:lvl w:ilvl="0" w:tplc="97D2FE58">
      <w:start w:val="1"/>
      <w:numFmt w:val="decimal"/>
      <w:lvlText w:val="%1)"/>
      <w:lvlJc w:val="left"/>
      <w:pPr>
        <w:ind w:left="1429" w:hanging="360"/>
      </w:pPr>
      <w:rPr>
        <w:rFonts w:hint="default"/>
        <w:sz w:val="32"/>
      </w:rPr>
    </w:lvl>
    <w:lvl w:ilvl="1" w:tplc="09684986" w:tentative="1">
      <w:start w:val="1"/>
      <w:numFmt w:val="bullet"/>
      <w:lvlText w:val="o"/>
      <w:lvlJc w:val="left"/>
      <w:pPr>
        <w:ind w:left="2149" w:hanging="360"/>
      </w:pPr>
      <w:rPr>
        <w:rFonts w:ascii="Courier New" w:hAnsi="Courier New" w:cs="Courier New" w:hint="default"/>
      </w:rPr>
    </w:lvl>
    <w:lvl w:ilvl="2" w:tplc="EC621508" w:tentative="1">
      <w:start w:val="1"/>
      <w:numFmt w:val="bullet"/>
      <w:lvlText w:val=""/>
      <w:lvlJc w:val="left"/>
      <w:pPr>
        <w:ind w:left="2869" w:hanging="360"/>
      </w:pPr>
      <w:rPr>
        <w:rFonts w:ascii="Wingdings" w:hAnsi="Wingdings" w:hint="default"/>
      </w:rPr>
    </w:lvl>
    <w:lvl w:ilvl="3" w:tplc="456E06D8" w:tentative="1">
      <w:start w:val="1"/>
      <w:numFmt w:val="bullet"/>
      <w:lvlText w:val=""/>
      <w:lvlJc w:val="left"/>
      <w:pPr>
        <w:ind w:left="3589" w:hanging="360"/>
      </w:pPr>
      <w:rPr>
        <w:rFonts w:ascii="Symbol" w:hAnsi="Symbol" w:hint="default"/>
      </w:rPr>
    </w:lvl>
    <w:lvl w:ilvl="4" w:tplc="E29CFFEA" w:tentative="1">
      <w:start w:val="1"/>
      <w:numFmt w:val="bullet"/>
      <w:lvlText w:val="o"/>
      <w:lvlJc w:val="left"/>
      <w:pPr>
        <w:ind w:left="4309" w:hanging="360"/>
      </w:pPr>
      <w:rPr>
        <w:rFonts w:ascii="Courier New" w:hAnsi="Courier New" w:cs="Courier New" w:hint="default"/>
      </w:rPr>
    </w:lvl>
    <w:lvl w:ilvl="5" w:tplc="5F26CC8E" w:tentative="1">
      <w:start w:val="1"/>
      <w:numFmt w:val="bullet"/>
      <w:lvlText w:val=""/>
      <w:lvlJc w:val="left"/>
      <w:pPr>
        <w:ind w:left="5029" w:hanging="360"/>
      </w:pPr>
      <w:rPr>
        <w:rFonts w:ascii="Wingdings" w:hAnsi="Wingdings" w:hint="default"/>
      </w:rPr>
    </w:lvl>
    <w:lvl w:ilvl="6" w:tplc="224ABFDE" w:tentative="1">
      <w:start w:val="1"/>
      <w:numFmt w:val="bullet"/>
      <w:lvlText w:val=""/>
      <w:lvlJc w:val="left"/>
      <w:pPr>
        <w:ind w:left="5749" w:hanging="360"/>
      </w:pPr>
      <w:rPr>
        <w:rFonts w:ascii="Symbol" w:hAnsi="Symbol" w:hint="default"/>
      </w:rPr>
    </w:lvl>
    <w:lvl w:ilvl="7" w:tplc="5C524984" w:tentative="1">
      <w:start w:val="1"/>
      <w:numFmt w:val="bullet"/>
      <w:lvlText w:val="o"/>
      <w:lvlJc w:val="left"/>
      <w:pPr>
        <w:ind w:left="6469" w:hanging="360"/>
      </w:pPr>
      <w:rPr>
        <w:rFonts w:ascii="Courier New" w:hAnsi="Courier New" w:cs="Courier New" w:hint="default"/>
      </w:rPr>
    </w:lvl>
    <w:lvl w:ilvl="8" w:tplc="D230FE9E" w:tentative="1">
      <w:start w:val="1"/>
      <w:numFmt w:val="bullet"/>
      <w:lvlText w:val=""/>
      <w:lvlJc w:val="left"/>
      <w:pPr>
        <w:ind w:left="7189" w:hanging="360"/>
      </w:pPr>
      <w:rPr>
        <w:rFonts w:ascii="Wingdings" w:hAnsi="Wingdings" w:hint="default"/>
      </w:rPr>
    </w:lvl>
  </w:abstractNum>
  <w:abstractNum w:abstractNumId="22" w15:restartNumberingAfterBreak="0">
    <w:nsid w:val="5BA059DD"/>
    <w:multiLevelType w:val="hybridMultilevel"/>
    <w:tmpl w:val="68A04112"/>
    <w:lvl w:ilvl="0" w:tplc="69C2D0B2">
      <w:start w:val="1"/>
      <w:numFmt w:val="bullet"/>
      <w:lvlText w:val="o"/>
      <w:lvlJc w:val="left"/>
      <w:pPr>
        <w:ind w:left="1004" w:hanging="360"/>
      </w:pPr>
      <w:rPr>
        <w:rFonts w:ascii="Courier New" w:hAnsi="Courier New" w:cs="Courier New" w:hint="default"/>
      </w:rPr>
    </w:lvl>
    <w:lvl w:ilvl="1" w:tplc="D16481BE" w:tentative="1">
      <w:start w:val="1"/>
      <w:numFmt w:val="bullet"/>
      <w:lvlText w:val="o"/>
      <w:lvlJc w:val="left"/>
      <w:pPr>
        <w:ind w:left="1724" w:hanging="360"/>
      </w:pPr>
      <w:rPr>
        <w:rFonts w:ascii="Courier New" w:hAnsi="Courier New" w:cs="Courier New" w:hint="default"/>
      </w:rPr>
    </w:lvl>
    <w:lvl w:ilvl="2" w:tplc="ED9E8256" w:tentative="1">
      <w:start w:val="1"/>
      <w:numFmt w:val="bullet"/>
      <w:lvlText w:val=""/>
      <w:lvlJc w:val="left"/>
      <w:pPr>
        <w:ind w:left="2444" w:hanging="360"/>
      </w:pPr>
      <w:rPr>
        <w:rFonts w:ascii="Wingdings" w:hAnsi="Wingdings" w:hint="default"/>
      </w:rPr>
    </w:lvl>
    <w:lvl w:ilvl="3" w:tplc="8F4CEBBA" w:tentative="1">
      <w:start w:val="1"/>
      <w:numFmt w:val="bullet"/>
      <w:lvlText w:val=""/>
      <w:lvlJc w:val="left"/>
      <w:pPr>
        <w:ind w:left="3164" w:hanging="360"/>
      </w:pPr>
      <w:rPr>
        <w:rFonts w:ascii="Symbol" w:hAnsi="Symbol" w:hint="default"/>
      </w:rPr>
    </w:lvl>
    <w:lvl w:ilvl="4" w:tplc="F61C27C8" w:tentative="1">
      <w:start w:val="1"/>
      <w:numFmt w:val="bullet"/>
      <w:lvlText w:val="o"/>
      <w:lvlJc w:val="left"/>
      <w:pPr>
        <w:ind w:left="3884" w:hanging="360"/>
      </w:pPr>
      <w:rPr>
        <w:rFonts w:ascii="Courier New" w:hAnsi="Courier New" w:cs="Courier New" w:hint="default"/>
      </w:rPr>
    </w:lvl>
    <w:lvl w:ilvl="5" w:tplc="76DAEA56" w:tentative="1">
      <w:start w:val="1"/>
      <w:numFmt w:val="bullet"/>
      <w:lvlText w:val=""/>
      <w:lvlJc w:val="left"/>
      <w:pPr>
        <w:ind w:left="4604" w:hanging="360"/>
      </w:pPr>
      <w:rPr>
        <w:rFonts w:ascii="Wingdings" w:hAnsi="Wingdings" w:hint="default"/>
      </w:rPr>
    </w:lvl>
    <w:lvl w:ilvl="6" w:tplc="7E2834B0" w:tentative="1">
      <w:start w:val="1"/>
      <w:numFmt w:val="bullet"/>
      <w:lvlText w:val=""/>
      <w:lvlJc w:val="left"/>
      <w:pPr>
        <w:ind w:left="5324" w:hanging="360"/>
      </w:pPr>
      <w:rPr>
        <w:rFonts w:ascii="Symbol" w:hAnsi="Symbol" w:hint="default"/>
      </w:rPr>
    </w:lvl>
    <w:lvl w:ilvl="7" w:tplc="C07C0A42" w:tentative="1">
      <w:start w:val="1"/>
      <w:numFmt w:val="bullet"/>
      <w:lvlText w:val="o"/>
      <w:lvlJc w:val="left"/>
      <w:pPr>
        <w:ind w:left="6044" w:hanging="360"/>
      </w:pPr>
      <w:rPr>
        <w:rFonts w:ascii="Courier New" w:hAnsi="Courier New" w:cs="Courier New" w:hint="default"/>
      </w:rPr>
    </w:lvl>
    <w:lvl w:ilvl="8" w:tplc="E878C04E" w:tentative="1">
      <w:start w:val="1"/>
      <w:numFmt w:val="bullet"/>
      <w:lvlText w:val=""/>
      <w:lvlJc w:val="left"/>
      <w:pPr>
        <w:ind w:left="6764" w:hanging="360"/>
      </w:pPr>
      <w:rPr>
        <w:rFonts w:ascii="Wingdings" w:hAnsi="Wingdings" w:hint="default"/>
      </w:rPr>
    </w:lvl>
  </w:abstractNum>
  <w:abstractNum w:abstractNumId="23" w15:restartNumberingAfterBreak="0">
    <w:nsid w:val="611F1F22"/>
    <w:multiLevelType w:val="hybridMultilevel"/>
    <w:tmpl w:val="4BB85948"/>
    <w:lvl w:ilvl="0" w:tplc="9C20FB98">
      <w:start w:val="1"/>
      <w:numFmt w:val="bullet"/>
      <w:lvlText w:val=""/>
      <w:lvlJc w:val="left"/>
      <w:pPr>
        <w:ind w:left="1004" w:hanging="360"/>
      </w:pPr>
      <w:rPr>
        <w:rFonts w:ascii="Symbol" w:hAnsi="Symbol" w:hint="default"/>
      </w:rPr>
    </w:lvl>
    <w:lvl w:ilvl="1" w:tplc="7A6CDC94" w:tentative="1">
      <w:start w:val="1"/>
      <w:numFmt w:val="bullet"/>
      <w:lvlText w:val="o"/>
      <w:lvlJc w:val="left"/>
      <w:pPr>
        <w:ind w:left="1724" w:hanging="360"/>
      </w:pPr>
      <w:rPr>
        <w:rFonts w:ascii="Courier New" w:hAnsi="Courier New" w:cs="Courier New" w:hint="default"/>
      </w:rPr>
    </w:lvl>
    <w:lvl w:ilvl="2" w:tplc="D6200E34" w:tentative="1">
      <w:start w:val="1"/>
      <w:numFmt w:val="bullet"/>
      <w:lvlText w:val=""/>
      <w:lvlJc w:val="left"/>
      <w:pPr>
        <w:ind w:left="2444" w:hanging="360"/>
      </w:pPr>
      <w:rPr>
        <w:rFonts w:ascii="Wingdings" w:hAnsi="Wingdings" w:hint="default"/>
      </w:rPr>
    </w:lvl>
    <w:lvl w:ilvl="3" w:tplc="3CCE385C" w:tentative="1">
      <w:start w:val="1"/>
      <w:numFmt w:val="bullet"/>
      <w:lvlText w:val=""/>
      <w:lvlJc w:val="left"/>
      <w:pPr>
        <w:ind w:left="3164" w:hanging="360"/>
      </w:pPr>
      <w:rPr>
        <w:rFonts w:ascii="Symbol" w:hAnsi="Symbol" w:hint="default"/>
      </w:rPr>
    </w:lvl>
    <w:lvl w:ilvl="4" w:tplc="70C00E42" w:tentative="1">
      <w:start w:val="1"/>
      <w:numFmt w:val="bullet"/>
      <w:lvlText w:val="o"/>
      <w:lvlJc w:val="left"/>
      <w:pPr>
        <w:ind w:left="3884" w:hanging="360"/>
      </w:pPr>
      <w:rPr>
        <w:rFonts w:ascii="Courier New" w:hAnsi="Courier New" w:cs="Courier New" w:hint="default"/>
      </w:rPr>
    </w:lvl>
    <w:lvl w:ilvl="5" w:tplc="4F8C3BA4" w:tentative="1">
      <w:start w:val="1"/>
      <w:numFmt w:val="bullet"/>
      <w:lvlText w:val=""/>
      <w:lvlJc w:val="left"/>
      <w:pPr>
        <w:ind w:left="4604" w:hanging="360"/>
      </w:pPr>
      <w:rPr>
        <w:rFonts w:ascii="Wingdings" w:hAnsi="Wingdings" w:hint="default"/>
      </w:rPr>
    </w:lvl>
    <w:lvl w:ilvl="6" w:tplc="5218D7C6" w:tentative="1">
      <w:start w:val="1"/>
      <w:numFmt w:val="bullet"/>
      <w:lvlText w:val=""/>
      <w:lvlJc w:val="left"/>
      <w:pPr>
        <w:ind w:left="5324" w:hanging="360"/>
      </w:pPr>
      <w:rPr>
        <w:rFonts w:ascii="Symbol" w:hAnsi="Symbol" w:hint="default"/>
      </w:rPr>
    </w:lvl>
    <w:lvl w:ilvl="7" w:tplc="5F8603A2" w:tentative="1">
      <w:start w:val="1"/>
      <w:numFmt w:val="bullet"/>
      <w:lvlText w:val="o"/>
      <w:lvlJc w:val="left"/>
      <w:pPr>
        <w:ind w:left="6044" w:hanging="360"/>
      </w:pPr>
      <w:rPr>
        <w:rFonts w:ascii="Courier New" w:hAnsi="Courier New" w:cs="Courier New" w:hint="default"/>
      </w:rPr>
    </w:lvl>
    <w:lvl w:ilvl="8" w:tplc="A956BF3E" w:tentative="1">
      <w:start w:val="1"/>
      <w:numFmt w:val="bullet"/>
      <w:lvlText w:val=""/>
      <w:lvlJc w:val="left"/>
      <w:pPr>
        <w:ind w:left="6764" w:hanging="360"/>
      </w:pPr>
      <w:rPr>
        <w:rFonts w:ascii="Wingdings" w:hAnsi="Wingdings" w:hint="default"/>
      </w:rPr>
    </w:lvl>
  </w:abstractNum>
  <w:abstractNum w:abstractNumId="24" w15:restartNumberingAfterBreak="0">
    <w:nsid w:val="616245FF"/>
    <w:multiLevelType w:val="hybridMultilevel"/>
    <w:tmpl w:val="2A56AE4C"/>
    <w:lvl w:ilvl="0" w:tplc="CF00B9D8">
      <w:start w:val="1"/>
      <w:numFmt w:val="bullet"/>
      <w:lvlText w:val="o"/>
      <w:lvlJc w:val="left"/>
      <w:pPr>
        <w:ind w:left="720" w:hanging="360"/>
      </w:pPr>
      <w:rPr>
        <w:rFonts w:ascii="Courier New" w:hAnsi="Courier New" w:cs="Courier New" w:hint="default"/>
      </w:rPr>
    </w:lvl>
    <w:lvl w:ilvl="1" w:tplc="2BBAE416" w:tentative="1">
      <w:start w:val="1"/>
      <w:numFmt w:val="bullet"/>
      <w:lvlText w:val="o"/>
      <w:lvlJc w:val="left"/>
      <w:pPr>
        <w:ind w:left="1440" w:hanging="360"/>
      </w:pPr>
      <w:rPr>
        <w:rFonts w:ascii="Courier New" w:hAnsi="Courier New" w:cs="Courier New" w:hint="default"/>
      </w:rPr>
    </w:lvl>
    <w:lvl w:ilvl="2" w:tplc="D3FCE11A" w:tentative="1">
      <w:start w:val="1"/>
      <w:numFmt w:val="bullet"/>
      <w:lvlText w:val=""/>
      <w:lvlJc w:val="left"/>
      <w:pPr>
        <w:ind w:left="2160" w:hanging="360"/>
      </w:pPr>
      <w:rPr>
        <w:rFonts w:ascii="Wingdings" w:hAnsi="Wingdings" w:hint="default"/>
      </w:rPr>
    </w:lvl>
    <w:lvl w:ilvl="3" w:tplc="5CDA9446" w:tentative="1">
      <w:start w:val="1"/>
      <w:numFmt w:val="bullet"/>
      <w:lvlText w:val=""/>
      <w:lvlJc w:val="left"/>
      <w:pPr>
        <w:ind w:left="2880" w:hanging="360"/>
      </w:pPr>
      <w:rPr>
        <w:rFonts w:ascii="Symbol" w:hAnsi="Symbol" w:hint="default"/>
      </w:rPr>
    </w:lvl>
    <w:lvl w:ilvl="4" w:tplc="AA32DA6C" w:tentative="1">
      <w:start w:val="1"/>
      <w:numFmt w:val="bullet"/>
      <w:lvlText w:val="o"/>
      <w:lvlJc w:val="left"/>
      <w:pPr>
        <w:ind w:left="3600" w:hanging="360"/>
      </w:pPr>
      <w:rPr>
        <w:rFonts w:ascii="Courier New" w:hAnsi="Courier New" w:cs="Courier New" w:hint="default"/>
      </w:rPr>
    </w:lvl>
    <w:lvl w:ilvl="5" w:tplc="0322731A" w:tentative="1">
      <w:start w:val="1"/>
      <w:numFmt w:val="bullet"/>
      <w:lvlText w:val=""/>
      <w:lvlJc w:val="left"/>
      <w:pPr>
        <w:ind w:left="4320" w:hanging="360"/>
      </w:pPr>
      <w:rPr>
        <w:rFonts w:ascii="Wingdings" w:hAnsi="Wingdings" w:hint="default"/>
      </w:rPr>
    </w:lvl>
    <w:lvl w:ilvl="6" w:tplc="276496FC" w:tentative="1">
      <w:start w:val="1"/>
      <w:numFmt w:val="bullet"/>
      <w:lvlText w:val=""/>
      <w:lvlJc w:val="left"/>
      <w:pPr>
        <w:ind w:left="5040" w:hanging="360"/>
      </w:pPr>
      <w:rPr>
        <w:rFonts w:ascii="Symbol" w:hAnsi="Symbol" w:hint="default"/>
      </w:rPr>
    </w:lvl>
    <w:lvl w:ilvl="7" w:tplc="EC088200" w:tentative="1">
      <w:start w:val="1"/>
      <w:numFmt w:val="bullet"/>
      <w:lvlText w:val="o"/>
      <w:lvlJc w:val="left"/>
      <w:pPr>
        <w:ind w:left="5760" w:hanging="360"/>
      </w:pPr>
      <w:rPr>
        <w:rFonts w:ascii="Courier New" w:hAnsi="Courier New" w:cs="Courier New" w:hint="default"/>
      </w:rPr>
    </w:lvl>
    <w:lvl w:ilvl="8" w:tplc="C5EA4DE0" w:tentative="1">
      <w:start w:val="1"/>
      <w:numFmt w:val="bullet"/>
      <w:lvlText w:val=""/>
      <w:lvlJc w:val="left"/>
      <w:pPr>
        <w:ind w:left="6480" w:hanging="360"/>
      </w:pPr>
      <w:rPr>
        <w:rFonts w:ascii="Wingdings" w:hAnsi="Wingdings" w:hint="default"/>
      </w:rPr>
    </w:lvl>
  </w:abstractNum>
  <w:abstractNum w:abstractNumId="25" w15:restartNumberingAfterBreak="0">
    <w:nsid w:val="67556BC1"/>
    <w:multiLevelType w:val="hybridMultilevel"/>
    <w:tmpl w:val="3A8EA356"/>
    <w:lvl w:ilvl="0" w:tplc="28606AAC">
      <w:start w:val="1"/>
      <w:numFmt w:val="bullet"/>
      <w:lvlText w:val="o"/>
      <w:lvlJc w:val="left"/>
      <w:pPr>
        <w:ind w:left="1004" w:hanging="360"/>
      </w:pPr>
      <w:rPr>
        <w:rFonts w:ascii="Courier New" w:hAnsi="Courier New" w:cs="Courier New" w:hint="default"/>
      </w:rPr>
    </w:lvl>
    <w:lvl w:ilvl="1" w:tplc="D9D0798A" w:tentative="1">
      <w:start w:val="1"/>
      <w:numFmt w:val="bullet"/>
      <w:lvlText w:val="o"/>
      <w:lvlJc w:val="left"/>
      <w:pPr>
        <w:ind w:left="1724" w:hanging="360"/>
      </w:pPr>
      <w:rPr>
        <w:rFonts w:ascii="Courier New" w:hAnsi="Courier New" w:cs="Courier New" w:hint="default"/>
      </w:rPr>
    </w:lvl>
    <w:lvl w:ilvl="2" w:tplc="457C2B60" w:tentative="1">
      <w:start w:val="1"/>
      <w:numFmt w:val="bullet"/>
      <w:lvlText w:val=""/>
      <w:lvlJc w:val="left"/>
      <w:pPr>
        <w:ind w:left="2444" w:hanging="360"/>
      </w:pPr>
      <w:rPr>
        <w:rFonts w:ascii="Wingdings" w:hAnsi="Wingdings" w:hint="default"/>
      </w:rPr>
    </w:lvl>
    <w:lvl w:ilvl="3" w:tplc="800CBFAE" w:tentative="1">
      <w:start w:val="1"/>
      <w:numFmt w:val="bullet"/>
      <w:lvlText w:val=""/>
      <w:lvlJc w:val="left"/>
      <w:pPr>
        <w:ind w:left="3164" w:hanging="360"/>
      </w:pPr>
      <w:rPr>
        <w:rFonts w:ascii="Symbol" w:hAnsi="Symbol" w:hint="default"/>
      </w:rPr>
    </w:lvl>
    <w:lvl w:ilvl="4" w:tplc="06C0545C" w:tentative="1">
      <w:start w:val="1"/>
      <w:numFmt w:val="bullet"/>
      <w:lvlText w:val="o"/>
      <w:lvlJc w:val="left"/>
      <w:pPr>
        <w:ind w:left="3884" w:hanging="360"/>
      </w:pPr>
      <w:rPr>
        <w:rFonts w:ascii="Courier New" w:hAnsi="Courier New" w:cs="Courier New" w:hint="default"/>
      </w:rPr>
    </w:lvl>
    <w:lvl w:ilvl="5" w:tplc="AC8C0710" w:tentative="1">
      <w:start w:val="1"/>
      <w:numFmt w:val="bullet"/>
      <w:lvlText w:val=""/>
      <w:lvlJc w:val="left"/>
      <w:pPr>
        <w:ind w:left="4604" w:hanging="360"/>
      </w:pPr>
      <w:rPr>
        <w:rFonts w:ascii="Wingdings" w:hAnsi="Wingdings" w:hint="default"/>
      </w:rPr>
    </w:lvl>
    <w:lvl w:ilvl="6" w:tplc="313C423C" w:tentative="1">
      <w:start w:val="1"/>
      <w:numFmt w:val="bullet"/>
      <w:lvlText w:val=""/>
      <w:lvlJc w:val="left"/>
      <w:pPr>
        <w:ind w:left="5324" w:hanging="360"/>
      </w:pPr>
      <w:rPr>
        <w:rFonts w:ascii="Symbol" w:hAnsi="Symbol" w:hint="default"/>
      </w:rPr>
    </w:lvl>
    <w:lvl w:ilvl="7" w:tplc="5C2C95FE" w:tentative="1">
      <w:start w:val="1"/>
      <w:numFmt w:val="bullet"/>
      <w:lvlText w:val="o"/>
      <w:lvlJc w:val="left"/>
      <w:pPr>
        <w:ind w:left="6044" w:hanging="360"/>
      </w:pPr>
      <w:rPr>
        <w:rFonts w:ascii="Courier New" w:hAnsi="Courier New" w:cs="Courier New" w:hint="default"/>
      </w:rPr>
    </w:lvl>
    <w:lvl w:ilvl="8" w:tplc="9F002940" w:tentative="1">
      <w:start w:val="1"/>
      <w:numFmt w:val="bullet"/>
      <w:lvlText w:val=""/>
      <w:lvlJc w:val="left"/>
      <w:pPr>
        <w:ind w:left="6764" w:hanging="360"/>
      </w:pPr>
      <w:rPr>
        <w:rFonts w:ascii="Wingdings" w:hAnsi="Wingdings" w:hint="default"/>
      </w:rPr>
    </w:lvl>
  </w:abstractNum>
  <w:abstractNum w:abstractNumId="26" w15:restartNumberingAfterBreak="0">
    <w:nsid w:val="67BD13E0"/>
    <w:multiLevelType w:val="hybridMultilevel"/>
    <w:tmpl w:val="72A228C6"/>
    <w:lvl w:ilvl="0" w:tplc="5628BA78">
      <w:start w:val="1"/>
      <w:numFmt w:val="bullet"/>
      <w:lvlText w:val=""/>
      <w:lvlJc w:val="left"/>
      <w:pPr>
        <w:ind w:left="1429" w:hanging="360"/>
      </w:pPr>
      <w:rPr>
        <w:rFonts w:ascii="Symbol" w:hAnsi="Symbol" w:hint="default"/>
      </w:rPr>
    </w:lvl>
    <w:lvl w:ilvl="1" w:tplc="04662D1A" w:tentative="1">
      <w:start w:val="1"/>
      <w:numFmt w:val="bullet"/>
      <w:lvlText w:val="o"/>
      <w:lvlJc w:val="left"/>
      <w:pPr>
        <w:ind w:left="2149" w:hanging="360"/>
      </w:pPr>
      <w:rPr>
        <w:rFonts w:ascii="Courier New" w:hAnsi="Courier New" w:cs="Courier New" w:hint="default"/>
      </w:rPr>
    </w:lvl>
    <w:lvl w:ilvl="2" w:tplc="B6FC7A4E" w:tentative="1">
      <w:start w:val="1"/>
      <w:numFmt w:val="bullet"/>
      <w:lvlText w:val=""/>
      <w:lvlJc w:val="left"/>
      <w:pPr>
        <w:ind w:left="2869" w:hanging="360"/>
      </w:pPr>
      <w:rPr>
        <w:rFonts w:ascii="Wingdings" w:hAnsi="Wingdings" w:hint="default"/>
      </w:rPr>
    </w:lvl>
    <w:lvl w:ilvl="3" w:tplc="67F0DF46" w:tentative="1">
      <w:start w:val="1"/>
      <w:numFmt w:val="bullet"/>
      <w:lvlText w:val=""/>
      <w:lvlJc w:val="left"/>
      <w:pPr>
        <w:ind w:left="3589" w:hanging="360"/>
      </w:pPr>
      <w:rPr>
        <w:rFonts w:ascii="Symbol" w:hAnsi="Symbol" w:hint="default"/>
      </w:rPr>
    </w:lvl>
    <w:lvl w:ilvl="4" w:tplc="43A470DA" w:tentative="1">
      <w:start w:val="1"/>
      <w:numFmt w:val="bullet"/>
      <w:lvlText w:val="o"/>
      <w:lvlJc w:val="left"/>
      <w:pPr>
        <w:ind w:left="4309" w:hanging="360"/>
      </w:pPr>
      <w:rPr>
        <w:rFonts w:ascii="Courier New" w:hAnsi="Courier New" w:cs="Courier New" w:hint="default"/>
      </w:rPr>
    </w:lvl>
    <w:lvl w:ilvl="5" w:tplc="B83A1180" w:tentative="1">
      <w:start w:val="1"/>
      <w:numFmt w:val="bullet"/>
      <w:lvlText w:val=""/>
      <w:lvlJc w:val="left"/>
      <w:pPr>
        <w:ind w:left="5029" w:hanging="360"/>
      </w:pPr>
      <w:rPr>
        <w:rFonts w:ascii="Wingdings" w:hAnsi="Wingdings" w:hint="default"/>
      </w:rPr>
    </w:lvl>
    <w:lvl w:ilvl="6" w:tplc="A4DE5316" w:tentative="1">
      <w:start w:val="1"/>
      <w:numFmt w:val="bullet"/>
      <w:lvlText w:val=""/>
      <w:lvlJc w:val="left"/>
      <w:pPr>
        <w:ind w:left="5749" w:hanging="360"/>
      </w:pPr>
      <w:rPr>
        <w:rFonts w:ascii="Symbol" w:hAnsi="Symbol" w:hint="default"/>
      </w:rPr>
    </w:lvl>
    <w:lvl w:ilvl="7" w:tplc="DAA8F27A" w:tentative="1">
      <w:start w:val="1"/>
      <w:numFmt w:val="bullet"/>
      <w:lvlText w:val="o"/>
      <w:lvlJc w:val="left"/>
      <w:pPr>
        <w:ind w:left="6469" w:hanging="360"/>
      </w:pPr>
      <w:rPr>
        <w:rFonts w:ascii="Courier New" w:hAnsi="Courier New" w:cs="Courier New" w:hint="default"/>
      </w:rPr>
    </w:lvl>
    <w:lvl w:ilvl="8" w:tplc="D5A26176" w:tentative="1">
      <w:start w:val="1"/>
      <w:numFmt w:val="bullet"/>
      <w:lvlText w:val=""/>
      <w:lvlJc w:val="left"/>
      <w:pPr>
        <w:ind w:left="7189" w:hanging="360"/>
      </w:pPr>
      <w:rPr>
        <w:rFonts w:ascii="Wingdings" w:hAnsi="Wingdings" w:hint="default"/>
      </w:rPr>
    </w:lvl>
  </w:abstractNum>
  <w:abstractNum w:abstractNumId="27" w15:restartNumberingAfterBreak="0">
    <w:nsid w:val="703A36B6"/>
    <w:multiLevelType w:val="hybridMultilevel"/>
    <w:tmpl w:val="26388922"/>
    <w:lvl w:ilvl="0" w:tplc="45F095EE">
      <w:start w:val="1"/>
      <w:numFmt w:val="decimal"/>
      <w:lvlText w:val="%1."/>
      <w:lvlJc w:val="left"/>
      <w:pPr>
        <w:tabs>
          <w:tab w:val="num" w:pos="720"/>
        </w:tabs>
        <w:ind w:left="720" w:hanging="360"/>
      </w:pPr>
      <w:rPr>
        <w:rFonts w:hint="default"/>
      </w:rPr>
    </w:lvl>
    <w:lvl w:ilvl="1" w:tplc="3AD8E5C0" w:tentative="1">
      <w:start w:val="1"/>
      <w:numFmt w:val="bullet"/>
      <w:lvlText w:val="•"/>
      <w:lvlJc w:val="left"/>
      <w:pPr>
        <w:tabs>
          <w:tab w:val="num" w:pos="1440"/>
        </w:tabs>
        <w:ind w:left="1440" w:hanging="360"/>
      </w:pPr>
      <w:rPr>
        <w:rFonts w:ascii="Times New Roman" w:hAnsi="Times New Roman" w:hint="default"/>
      </w:rPr>
    </w:lvl>
    <w:lvl w:ilvl="2" w:tplc="A534544A" w:tentative="1">
      <w:start w:val="1"/>
      <w:numFmt w:val="bullet"/>
      <w:lvlText w:val="•"/>
      <w:lvlJc w:val="left"/>
      <w:pPr>
        <w:tabs>
          <w:tab w:val="num" w:pos="2160"/>
        </w:tabs>
        <w:ind w:left="2160" w:hanging="360"/>
      </w:pPr>
      <w:rPr>
        <w:rFonts w:ascii="Times New Roman" w:hAnsi="Times New Roman" w:hint="default"/>
      </w:rPr>
    </w:lvl>
    <w:lvl w:ilvl="3" w:tplc="FCA847EA" w:tentative="1">
      <w:start w:val="1"/>
      <w:numFmt w:val="bullet"/>
      <w:lvlText w:val="•"/>
      <w:lvlJc w:val="left"/>
      <w:pPr>
        <w:tabs>
          <w:tab w:val="num" w:pos="2880"/>
        </w:tabs>
        <w:ind w:left="2880" w:hanging="360"/>
      </w:pPr>
      <w:rPr>
        <w:rFonts w:ascii="Times New Roman" w:hAnsi="Times New Roman" w:hint="default"/>
      </w:rPr>
    </w:lvl>
    <w:lvl w:ilvl="4" w:tplc="5936CD20" w:tentative="1">
      <w:start w:val="1"/>
      <w:numFmt w:val="bullet"/>
      <w:lvlText w:val="•"/>
      <w:lvlJc w:val="left"/>
      <w:pPr>
        <w:tabs>
          <w:tab w:val="num" w:pos="3600"/>
        </w:tabs>
        <w:ind w:left="3600" w:hanging="360"/>
      </w:pPr>
      <w:rPr>
        <w:rFonts w:ascii="Times New Roman" w:hAnsi="Times New Roman" w:hint="default"/>
      </w:rPr>
    </w:lvl>
    <w:lvl w:ilvl="5" w:tplc="F76C6B86" w:tentative="1">
      <w:start w:val="1"/>
      <w:numFmt w:val="bullet"/>
      <w:lvlText w:val="•"/>
      <w:lvlJc w:val="left"/>
      <w:pPr>
        <w:tabs>
          <w:tab w:val="num" w:pos="4320"/>
        </w:tabs>
        <w:ind w:left="4320" w:hanging="360"/>
      </w:pPr>
      <w:rPr>
        <w:rFonts w:ascii="Times New Roman" w:hAnsi="Times New Roman" w:hint="default"/>
      </w:rPr>
    </w:lvl>
    <w:lvl w:ilvl="6" w:tplc="8E4A2F96" w:tentative="1">
      <w:start w:val="1"/>
      <w:numFmt w:val="bullet"/>
      <w:lvlText w:val="•"/>
      <w:lvlJc w:val="left"/>
      <w:pPr>
        <w:tabs>
          <w:tab w:val="num" w:pos="5040"/>
        </w:tabs>
        <w:ind w:left="5040" w:hanging="360"/>
      </w:pPr>
      <w:rPr>
        <w:rFonts w:ascii="Times New Roman" w:hAnsi="Times New Roman" w:hint="default"/>
      </w:rPr>
    </w:lvl>
    <w:lvl w:ilvl="7" w:tplc="E6DE8070" w:tentative="1">
      <w:start w:val="1"/>
      <w:numFmt w:val="bullet"/>
      <w:lvlText w:val="•"/>
      <w:lvlJc w:val="left"/>
      <w:pPr>
        <w:tabs>
          <w:tab w:val="num" w:pos="5760"/>
        </w:tabs>
        <w:ind w:left="5760" w:hanging="360"/>
      </w:pPr>
      <w:rPr>
        <w:rFonts w:ascii="Times New Roman" w:hAnsi="Times New Roman" w:hint="default"/>
      </w:rPr>
    </w:lvl>
    <w:lvl w:ilvl="8" w:tplc="E2A2E32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DD67B2"/>
    <w:multiLevelType w:val="hybridMultilevel"/>
    <w:tmpl w:val="BB5AF22E"/>
    <w:lvl w:ilvl="0" w:tplc="708ADBF2">
      <w:start w:val="1"/>
      <w:numFmt w:val="bullet"/>
      <w:lvlText w:val=""/>
      <w:lvlJc w:val="left"/>
      <w:pPr>
        <w:ind w:left="1571" w:hanging="360"/>
      </w:pPr>
      <w:rPr>
        <w:rFonts w:ascii="Symbol" w:hAnsi="Symbol" w:hint="default"/>
      </w:rPr>
    </w:lvl>
    <w:lvl w:ilvl="1" w:tplc="74F09FD8" w:tentative="1">
      <w:start w:val="1"/>
      <w:numFmt w:val="bullet"/>
      <w:lvlText w:val="o"/>
      <w:lvlJc w:val="left"/>
      <w:pPr>
        <w:ind w:left="2291" w:hanging="360"/>
      </w:pPr>
      <w:rPr>
        <w:rFonts w:ascii="Courier New" w:hAnsi="Courier New" w:cs="Courier New" w:hint="default"/>
      </w:rPr>
    </w:lvl>
    <w:lvl w:ilvl="2" w:tplc="BCF0C222" w:tentative="1">
      <w:start w:val="1"/>
      <w:numFmt w:val="bullet"/>
      <w:lvlText w:val=""/>
      <w:lvlJc w:val="left"/>
      <w:pPr>
        <w:ind w:left="3011" w:hanging="360"/>
      </w:pPr>
      <w:rPr>
        <w:rFonts w:ascii="Wingdings" w:hAnsi="Wingdings" w:hint="default"/>
      </w:rPr>
    </w:lvl>
    <w:lvl w:ilvl="3" w:tplc="2CF29660" w:tentative="1">
      <w:start w:val="1"/>
      <w:numFmt w:val="bullet"/>
      <w:lvlText w:val=""/>
      <w:lvlJc w:val="left"/>
      <w:pPr>
        <w:ind w:left="3731" w:hanging="360"/>
      </w:pPr>
      <w:rPr>
        <w:rFonts w:ascii="Symbol" w:hAnsi="Symbol" w:hint="default"/>
      </w:rPr>
    </w:lvl>
    <w:lvl w:ilvl="4" w:tplc="7954277A" w:tentative="1">
      <w:start w:val="1"/>
      <w:numFmt w:val="bullet"/>
      <w:lvlText w:val="o"/>
      <w:lvlJc w:val="left"/>
      <w:pPr>
        <w:ind w:left="4451" w:hanging="360"/>
      </w:pPr>
      <w:rPr>
        <w:rFonts w:ascii="Courier New" w:hAnsi="Courier New" w:cs="Courier New" w:hint="default"/>
      </w:rPr>
    </w:lvl>
    <w:lvl w:ilvl="5" w:tplc="C772EF8A" w:tentative="1">
      <w:start w:val="1"/>
      <w:numFmt w:val="bullet"/>
      <w:lvlText w:val=""/>
      <w:lvlJc w:val="left"/>
      <w:pPr>
        <w:ind w:left="5171" w:hanging="360"/>
      </w:pPr>
      <w:rPr>
        <w:rFonts w:ascii="Wingdings" w:hAnsi="Wingdings" w:hint="default"/>
      </w:rPr>
    </w:lvl>
    <w:lvl w:ilvl="6" w:tplc="02D0510E" w:tentative="1">
      <w:start w:val="1"/>
      <w:numFmt w:val="bullet"/>
      <w:lvlText w:val=""/>
      <w:lvlJc w:val="left"/>
      <w:pPr>
        <w:ind w:left="5891" w:hanging="360"/>
      </w:pPr>
      <w:rPr>
        <w:rFonts w:ascii="Symbol" w:hAnsi="Symbol" w:hint="default"/>
      </w:rPr>
    </w:lvl>
    <w:lvl w:ilvl="7" w:tplc="1CBE26FA" w:tentative="1">
      <w:start w:val="1"/>
      <w:numFmt w:val="bullet"/>
      <w:lvlText w:val="o"/>
      <w:lvlJc w:val="left"/>
      <w:pPr>
        <w:ind w:left="6611" w:hanging="360"/>
      </w:pPr>
      <w:rPr>
        <w:rFonts w:ascii="Courier New" w:hAnsi="Courier New" w:cs="Courier New" w:hint="default"/>
      </w:rPr>
    </w:lvl>
    <w:lvl w:ilvl="8" w:tplc="C7A80ED8" w:tentative="1">
      <w:start w:val="1"/>
      <w:numFmt w:val="bullet"/>
      <w:lvlText w:val=""/>
      <w:lvlJc w:val="left"/>
      <w:pPr>
        <w:ind w:left="7331" w:hanging="360"/>
      </w:pPr>
      <w:rPr>
        <w:rFonts w:ascii="Wingdings" w:hAnsi="Wingdings" w:hint="default"/>
      </w:rPr>
    </w:lvl>
  </w:abstractNum>
  <w:abstractNum w:abstractNumId="29" w15:restartNumberingAfterBreak="0">
    <w:nsid w:val="76F27571"/>
    <w:multiLevelType w:val="hybridMultilevel"/>
    <w:tmpl w:val="9B06C62E"/>
    <w:lvl w:ilvl="0" w:tplc="43FC89B6">
      <w:start w:val="1"/>
      <w:numFmt w:val="bullet"/>
      <w:lvlText w:val="o"/>
      <w:lvlJc w:val="left"/>
      <w:pPr>
        <w:ind w:left="1287" w:hanging="360"/>
      </w:pPr>
      <w:rPr>
        <w:rFonts w:ascii="Courier New" w:hAnsi="Courier New" w:cs="Courier New" w:hint="default"/>
      </w:rPr>
    </w:lvl>
    <w:lvl w:ilvl="1" w:tplc="A2725F80" w:tentative="1">
      <w:start w:val="1"/>
      <w:numFmt w:val="bullet"/>
      <w:lvlText w:val="o"/>
      <w:lvlJc w:val="left"/>
      <w:pPr>
        <w:ind w:left="2007" w:hanging="360"/>
      </w:pPr>
      <w:rPr>
        <w:rFonts w:ascii="Courier New" w:hAnsi="Courier New" w:cs="Courier New" w:hint="default"/>
      </w:rPr>
    </w:lvl>
    <w:lvl w:ilvl="2" w:tplc="2E500A88" w:tentative="1">
      <w:start w:val="1"/>
      <w:numFmt w:val="bullet"/>
      <w:lvlText w:val=""/>
      <w:lvlJc w:val="left"/>
      <w:pPr>
        <w:ind w:left="2727" w:hanging="360"/>
      </w:pPr>
      <w:rPr>
        <w:rFonts w:ascii="Wingdings" w:hAnsi="Wingdings" w:hint="default"/>
      </w:rPr>
    </w:lvl>
    <w:lvl w:ilvl="3" w:tplc="4CF6F848" w:tentative="1">
      <w:start w:val="1"/>
      <w:numFmt w:val="bullet"/>
      <w:lvlText w:val=""/>
      <w:lvlJc w:val="left"/>
      <w:pPr>
        <w:ind w:left="3447" w:hanging="360"/>
      </w:pPr>
      <w:rPr>
        <w:rFonts w:ascii="Symbol" w:hAnsi="Symbol" w:hint="default"/>
      </w:rPr>
    </w:lvl>
    <w:lvl w:ilvl="4" w:tplc="81786C42" w:tentative="1">
      <w:start w:val="1"/>
      <w:numFmt w:val="bullet"/>
      <w:lvlText w:val="o"/>
      <w:lvlJc w:val="left"/>
      <w:pPr>
        <w:ind w:left="4167" w:hanging="360"/>
      </w:pPr>
      <w:rPr>
        <w:rFonts w:ascii="Courier New" w:hAnsi="Courier New" w:cs="Courier New" w:hint="default"/>
      </w:rPr>
    </w:lvl>
    <w:lvl w:ilvl="5" w:tplc="C1CA1896" w:tentative="1">
      <w:start w:val="1"/>
      <w:numFmt w:val="bullet"/>
      <w:lvlText w:val=""/>
      <w:lvlJc w:val="left"/>
      <w:pPr>
        <w:ind w:left="4887" w:hanging="360"/>
      </w:pPr>
      <w:rPr>
        <w:rFonts w:ascii="Wingdings" w:hAnsi="Wingdings" w:hint="default"/>
      </w:rPr>
    </w:lvl>
    <w:lvl w:ilvl="6" w:tplc="B9CEB4A0" w:tentative="1">
      <w:start w:val="1"/>
      <w:numFmt w:val="bullet"/>
      <w:lvlText w:val=""/>
      <w:lvlJc w:val="left"/>
      <w:pPr>
        <w:ind w:left="5607" w:hanging="360"/>
      </w:pPr>
      <w:rPr>
        <w:rFonts w:ascii="Symbol" w:hAnsi="Symbol" w:hint="default"/>
      </w:rPr>
    </w:lvl>
    <w:lvl w:ilvl="7" w:tplc="D6B20E20" w:tentative="1">
      <w:start w:val="1"/>
      <w:numFmt w:val="bullet"/>
      <w:lvlText w:val="o"/>
      <w:lvlJc w:val="left"/>
      <w:pPr>
        <w:ind w:left="6327" w:hanging="360"/>
      </w:pPr>
      <w:rPr>
        <w:rFonts w:ascii="Courier New" w:hAnsi="Courier New" w:cs="Courier New" w:hint="default"/>
      </w:rPr>
    </w:lvl>
    <w:lvl w:ilvl="8" w:tplc="3ED25AD8" w:tentative="1">
      <w:start w:val="1"/>
      <w:numFmt w:val="bullet"/>
      <w:lvlText w:val=""/>
      <w:lvlJc w:val="left"/>
      <w:pPr>
        <w:ind w:left="7047" w:hanging="360"/>
      </w:pPr>
      <w:rPr>
        <w:rFonts w:ascii="Wingdings" w:hAnsi="Wingdings" w:hint="default"/>
      </w:rPr>
    </w:lvl>
  </w:abstractNum>
  <w:abstractNum w:abstractNumId="30" w15:restartNumberingAfterBreak="0">
    <w:nsid w:val="7A5D162A"/>
    <w:multiLevelType w:val="hybridMultilevel"/>
    <w:tmpl w:val="E11C7076"/>
    <w:lvl w:ilvl="0" w:tplc="16F2AEB6">
      <w:start w:val="1"/>
      <w:numFmt w:val="decimal"/>
      <w:lvlText w:val="%1."/>
      <w:lvlJc w:val="left"/>
      <w:pPr>
        <w:ind w:left="1211" w:hanging="360"/>
      </w:pPr>
      <w:rPr>
        <w:rFonts w:hint="default"/>
        <w:sz w:val="32"/>
      </w:rPr>
    </w:lvl>
    <w:lvl w:ilvl="1" w:tplc="2B223FE4" w:tentative="1">
      <w:start w:val="1"/>
      <w:numFmt w:val="bullet"/>
      <w:lvlText w:val="o"/>
      <w:lvlJc w:val="left"/>
      <w:pPr>
        <w:ind w:left="1931" w:hanging="360"/>
      </w:pPr>
      <w:rPr>
        <w:rFonts w:ascii="Courier New" w:hAnsi="Courier New" w:cs="Courier New" w:hint="default"/>
      </w:rPr>
    </w:lvl>
    <w:lvl w:ilvl="2" w:tplc="6C80D05C" w:tentative="1">
      <w:start w:val="1"/>
      <w:numFmt w:val="bullet"/>
      <w:lvlText w:val=""/>
      <w:lvlJc w:val="left"/>
      <w:pPr>
        <w:ind w:left="2651" w:hanging="360"/>
      </w:pPr>
      <w:rPr>
        <w:rFonts w:ascii="Wingdings" w:hAnsi="Wingdings" w:hint="default"/>
      </w:rPr>
    </w:lvl>
    <w:lvl w:ilvl="3" w:tplc="EB2CC020" w:tentative="1">
      <w:start w:val="1"/>
      <w:numFmt w:val="bullet"/>
      <w:lvlText w:val=""/>
      <w:lvlJc w:val="left"/>
      <w:pPr>
        <w:ind w:left="3371" w:hanging="360"/>
      </w:pPr>
      <w:rPr>
        <w:rFonts w:ascii="Symbol" w:hAnsi="Symbol" w:hint="default"/>
      </w:rPr>
    </w:lvl>
    <w:lvl w:ilvl="4" w:tplc="1A42C89A" w:tentative="1">
      <w:start w:val="1"/>
      <w:numFmt w:val="bullet"/>
      <w:lvlText w:val="o"/>
      <w:lvlJc w:val="left"/>
      <w:pPr>
        <w:ind w:left="4091" w:hanging="360"/>
      </w:pPr>
      <w:rPr>
        <w:rFonts w:ascii="Courier New" w:hAnsi="Courier New" w:cs="Courier New" w:hint="default"/>
      </w:rPr>
    </w:lvl>
    <w:lvl w:ilvl="5" w:tplc="53A8C426" w:tentative="1">
      <w:start w:val="1"/>
      <w:numFmt w:val="bullet"/>
      <w:lvlText w:val=""/>
      <w:lvlJc w:val="left"/>
      <w:pPr>
        <w:ind w:left="4811" w:hanging="360"/>
      </w:pPr>
      <w:rPr>
        <w:rFonts w:ascii="Wingdings" w:hAnsi="Wingdings" w:hint="default"/>
      </w:rPr>
    </w:lvl>
    <w:lvl w:ilvl="6" w:tplc="8CD8CD16" w:tentative="1">
      <w:start w:val="1"/>
      <w:numFmt w:val="bullet"/>
      <w:lvlText w:val=""/>
      <w:lvlJc w:val="left"/>
      <w:pPr>
        <w:ind w:left="5531" w:hanging="360"/>
      </w:pPr>
      <w:rPr>
        <w:rFonts w:ascii="Symbol" w:hAnsi="Symbol" w:hint="default"/>
      </w:rPr>
    </w:lvl>
    <w:lvl w:ilvl="7" w:tplc="4B22C336" w:tentative="1">
      <w:start w:val="1"/>
      <w:numFmt w:val="bullet"/>
      <w:lvlText w:val="o"/>
      <w:lvlJc w:val="left"/>
      <w:pPr>
        <w:ind w:left="6251" w:hanging="360"/>
      </w:pPr>
      <w:rPr>
        <w:rFonts w:ascii="Courier New" w:hAnsi="Courier New" w:cs="Courier New" w:hint="default"/>
      </w:rPr>
    </w:lvl>
    <w:lvl w:ilvl="8" w:tplc="64822A14" w:tentative="1">
      <w:start w:val="1"/>
      <w:numFmt w:val="bullet"/>
      <w:lvlText w:val=""/>
      <w:lvlJc w:val="left"/>
      <w:pPr>
        <w:ind w:left="6971" w:hanging="360"/>
      </w:pPr>
      <w:rPr>
        <w:rFonts w:ascii="Wingdings" w:hAnsi="Wingdings" w:hint="default"/>
      </w:rPr>
    </w:lvl>
  </w:abstractNum>
  <w:num w:numId="1">
    <w:abstractNumId w:val="1"/>
  </w:num>
  <w:num w:numId="2">
    <w:abstractNumId w:val="29"/>
  </w:num>
  <w:num w:numId="3">
    <w:abstractNumId w:val="13"/>
  </w:num>
  <w:num w:numId="4">
    <w:abstractNumId w:val="11"/>
  </w:num>
  <w:num w:numId="5">
    <w:abstractNumId w:val="12"/>
  </w:num>
  <w:num w:numId="6">
    <w:abstractNumId w:val="26"/>
  </w:num>
  <w:num w:numId="7">
    <w:abstractNumId w:val="23"/>
  </w:num>
  <w:num w:numId="8">
    <w:abstractNumId w:val="25"/>
  </w:num>
  <w:num w:numId="9">
    <w:abstractNumId w:val="17"/>
  </w:num>
  <w:num w:numId="10">
    <w:abstractNumId w:val="22"/>
  </w:num>
  <w:num w:numId="11">
    <w:abstractNumId w:val="15"/>
  </w:num>
  <w:num w:numId="12">
    <w:abstractNumId w:val="7"/>
  </w:num>
  <w:num w:numId="13">
    <w:abstractNumId w:val="2"/>
  </w:num>
  <w:num w:numId="14">
    <w:abstractNumId w:val="19"/>
  </w:num>
  <w:num w:numId="15">
    <w:abstractNumId w:val="5"/>
  </w:num>
  <w:num w:numId="16">
    <w:abstractNumId w:val="18"/>
  </w:num>
  <w:num w:numId="17">
    <w:abstractNumId w:val="8"/>
  </w:num>
  <w:num w:numId="18">
    <w:abstractNumId w:val="3"/>
  </w:num>
  <w:num w:numId="19">
    <w:abstractNumId w:val="24"/>
  </w:num>
  <w:num w:numId="20">
    <w:abstractNumId w:val="0"/>
  </w:num>
  <w:num w:numId="21">
    <w:abstractNumId w:val="14"/>
  </w:num>
  <w:num w:numId="22">
    <w:abstractNumId w:val="16"/>
  </w:num>
  <w:num w:numId="23">
    <w:abstractNumId w:val="27"/>
  </w:num>
  <w:num w:numId="24">
    <w:abstractNumId w:val="28"/>
  </w:num>
  <w:num w:numId="25">
    <w:abstractNumId w:val="21"/>
  </w:num>
  <w:num w:numId="26">
    <w:abstractNumId w:val="30"/>
  </w:num>
  <w:num w:numId="27">
    <w:abstractNumId w:val="10"/>
  </w:num>
  <w:num w:numId="28">
    <w:abstractNumId w:val="20"/>
  </w:num>
  <w:num w:numId="29">
    <w:abstractNumId w:val="4"/>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6453"/>
    <w:rsid w:val="0000004A"/>
    <w:rsid w:val="000007F8"/>
    <w:rsid w:val="00001747"/>
    <w:rsid w:val="00001BB4"/>
    <w:rsid w:val="00001D74"/>
    <w:rsid w:val="000020A7"/>
    <w:rsid w:val="000020CD"/>
    <w:rsid w:val="00002E75"/>
    <w:rsid w:val="00003EF3"/>
    <w:rsid w:val="000054D8"/>
    <w:rsid w:val="000059D0"/>
    <w:rsid w:val="00006177"/>
    <w:rsid w:val="0000722B"/>
    <w:rsid w:val="00007DFC"/>
    <w:rsid w:val="00010AF8"/>
    <w:rsid w:val="00010CD9"/>
    <w:rsid w:val="00011574"/>
    <w:rsid w:val="000115D2"/>
    <w:rsid w:val="000118C1"/>
    <w:rsid w:val="00012822"/>
    <w:rsid w:val="00012DBA"/>
    <w:rsid w:val="00013216"/>
    <w:rsid w:val="000135AE"/>
    <w:rsid w:val="00013E90"/>
    <w:rsid w:val="00015BAF"/>
    <w:rsid w:val="00015CC9"/>
    <w:rsid w:val="00016AF0"/>
    <w:rsid w:val="0001784E"/>
    <w:rsid w:val="00017DAA"/>
    <w:rsid w:val="00020185"/>
    <w:rsid w:val="00020388"/>
    <w:rsid w:val="00020D77"/>
    <w:rsid w:val="000212C4"/>
    <w:rsid w:val="000216A2"/>
    <w:rsid w:val="0002175A"/>
    <w:rsid w:val="000222F3"/>
    <w:rsid w:val="000233DD"/>
    <w:rsid w:val="00023DDE"/>
    <w:rsid w:val="000247D8"/>
    <w:rsid w:val="00024DB1"/>
    <w:rsid w:val="00024F0A"/>
    <w:rsid w:val="000258C1"/>
    <w:rsid w:val="00025A6A"/>
    <w:rsid w:val="00026378"/>
    <w:rsid w:val="0002673E"/>
    <w:rsid w:val="00026B59"/>
    <w:rsid w:val="00026D4A"/>
    <w:rsid w:val="00026DE7"/>
    <w:rsid w:val="00027555"/>
    <w:rsid w:val="00027D10"/>
    <w:rsid w:val="000307B5"/>
    <w:rsid w:val="00030B4C"/>
    <w:rsid w:val="00030C88"/>
    <w:rsid w:val="000312F4"/>
    <w:rsid w:val="000313CB"/>
    <w:rsid w:val="000317F6"/>
    <w:rsid w:val="000325E5"/>
    <w:rsid w:val="00032DD0"/>
    <w:rsid w:val="00032E21"/>
    <w:rsid w:val="000330D4"/>
    <w:rsid w:val="0003332A"/>
    <w:rsid w:val="000337C7"/>
    <w:rsid w:val="000338B5"/>
    <w:rsid w:val="00033E8A"/>
    <w:rsid w:val="00034F0B"/>
    <w:rsid w:val="000353BD"/>
    <w:rsid w:val="00035BFA"/>
    <w:rsid w:val="00035D35"/>
    <w:rsid w:val="00040283"/>
    <w:rsid w:val="0004037C"/>
    <w:rsid w:val="0004164D"/>
    <w:rsid w:val="00041981"/>
    <w:rsid w:val="00041989"/>
    <w:rsid w:val="00041AB2"/>
    <w:rsid w:val="00041F81"/>
    <w:rsid w:val="00042DB8"/>
    <w:rsid w:val="00043145"/>
    <w:rsid w:val="00043308"/>
    <w:rsid w:val="000438BB"/>
    <w:rsid w:val="00043FDE"/>
    <w:rsid w:val="00044204"/>
    <w:rsid w:val="000449FD"/>
    <w:rsid w:val="000452E0"/>
    <w:rsid w:val="000463E8"/>
    <w:rsid w:val="00047262"/>
    <w:rsid w:val="00047618"/>
    <w:rsid w:val="00047F67"/>
    <w:rsid w:val="00047FE8"/>
    <w:rsid w:val="0005035A"/>
    <w:rsid w:val="00050936"/>
    <w:rsid w:val="00050C9A"/>
    <w:rsid w:val="00051455"/>
    <w:rsid w:val="00051523"/>
    <w:rsid w:val="000516E9"/>
    <w:rsid w:val="0005286C"/>
    <w:rsid w:val="00052AD8"/>
    <w:rsid w:val="00052C76"/>
    <w:rsid w:val="00052D0F"/>
    <w:rsid w:val="00052F64"/>
    <w:rsid w:val="0005382D"/>
    <w:rsid w:val="00053D1F"/>
    <w:rsid w:val="0005460D"/>
    <w:rsid w:val="00054BA1"/>
    <w:rsid w:val="00054FCE"/>
    <w:rsid w:val="000554F3"/>
    <w:rsid w:val="00055870"/>
    <w:rsid w:val="00055BA6"/>
    <w:rsid w:val="0005760F"/>
    <w:rsid w:val="00057B80"/>
    <w:rsid w:val="0006038A"/>
    <w:rsid w:val="00060BB0"/>
    <w:rsid w:val="00060FF4"/>
    <w:rsid w:val="00061499"/>
    <w:rsid w:val="0006155A"/>
    <w:rsid w:val="000615F0"/>
    <w:rsid w:val="00061E31"/>
    <w:rsid w:val="00061F55"/>
    <w:rsid w:val="00061F63"/>
    <w:rsid w:val="000620EE"/>
    <w:rsid w:val="000623B0"/>
    <w:rsid w:val="0006279A"/>
    <w:rsid w:val="00062805"/>
    <w:rsid w:val="000628E9"/>
    <w:rsid w:val="000629DA"/>
    <w:rsid w:val="00062FC1"/>
    <w:rsid w:val="0006351B"/>
    <w:rsid w:val="000636D4"/>
    <w:rsid w:val="00064398"/>
    <w:rsid w:val="00065377"/>
    <w:rsid w:val="00065B63"/>
    <w:rsid w:val="00065C2C"/>
    <w:rsid w:val="00065F11"/>
    <w:rsid w:val="00066B03"/>
    <w:rsid w:val="00067B60"/>
    <w:rsid w:val="0007053C"/>
    <w:rsid w:val="00070964"/>
    <w:rsid w:val="00070BEF"/>
    <w:rsid w:val="00070D8B"/>
    <w:rsid w:val="00070ED2"/>
    <w:rsid w:val="000714A0"/>
    <w:rsid w:val="00072BAF"/>
    <w:rsid w:val="00072F11"/>
    <w:rsid w:val="000738F5"/>
    <w:rsid w:val="00074A08"/>
    <w:rsid w:val="00074DD0"/>
    <w:rsid w:val="00075347"/>
    <w:rsid w:val="00075D71"/>
    <w:rsid w:val="00075F5A"/>
    <w:rsid w:val="00076398"/>
    <w:rsid w:val="000768A6"/>
    <w:rsid w:val="00076A2B"/>
    <w:rsid w:val="00076C64"/>
    <w:rsid w:val="000801E8"/>
    <w:rsid w:val="00080FCB"/>
    <w:rsid w:val="00081074"/>
    <w:rsid w:val="00081B26"/>
    <w:rsid w:val="00082389"/>
    <w:rsid w:val="00082559"/>
    <w:rsid w:val="00082BAF"/>
    <w:rsid w:val="00082FA0"/>
    <w:rsid w:val="0008335E"/>
    <w:rsid w:val="0008343C"/>
    <w:rsid w:val="00085AEF"/>
    <w:rsid w:val="00085D31"/>
    <w:rsid w:val="00085FB6"/>
    <w:rsid w:val="00086D60"/>
    <w:rsid w:val="00086DCF"/>
    <w:rsid w:val="00086E99"/>
    <w:rsid w:val="000878D3"/>
    <w:rsid w:val="00087C6A"/>
    <w:rsid w:val="00087EDE"/>
    <w:rsid w:val="0009003A"/>
    <w:rsid w:val="00090881"/>
    <w:rsid w:val="0009140A"/>
    <w:rsid w:val="00091895"/>
    <w:rsid w:val="00091E4A"/>
    <w:rsid w:val="0009247E"/>
    <w:rsid w:val="00092FC6"/>
    <w:rsid w:val="000933F9"/>
    <w:rsid w:val="0009371D"/>
    <w:rsid w:val="00094CE5"/>
    <w:rsid w:val="00095421"/>
    <w:rsid w:val="000958F6"/>
    <w:rsid w:val="00095E26"/>
    <w:rsid w:val="00096233"/>
    <w:rsid w:val="000966BB"/>
    <w:rsid w:val="00097710"/>
    <w:rsid w:val="00097DD5"/>
    <w:rsid w:val="000A0441"/>
    <w:rsid w:val="000A09CE"/>
    <w:rsid w:val="000A130C"/>
    <w:rsid w:val="000A20D7"/>
    <w:rsid w:val="000A35A7"/>
    <w:rsid w:val="000A5724"/>
    <w:rsid w:val="000A5B2D"/>
    <w:rsid w:val="000A6096"/>
    <w:rsid w:val="000A624A"/>
    <w:rsid w:val="000A63D5"/>
    <w:rsid w:val="000A6846"/>
    <w:rsid w:val="000A68C3"/>
    <w:rsid w:val="000A6B2C"/>
    <w:rsid w:val="000A7129"/>
    <w:rsid w:val="000A7155"/>
    <w:rsid w:val="000A76C7"/>
    <w:rsid w:val="000A7A21"/>
    <w:rsid w:val="000B146E"/>
    <w:rsid w:val="000B14BA"/>
    <w:rsid w:val="000B2113"/>
    <w:rsid w:val="000B2E32"/>
    <w:rsid w:val="000B36DD"/>
    <w:rsid w:val="000B38C3"/>
    <w:rsid w:val="000B3D81"/>
    <w:rsid w:val="000B41BA"/>
    <w:rsid w:val="000B4540"/>
    <w:rsid w:val="000B4752"/>
    <w:rsid w:val="000B47D2"/>
    <w:rsid w:val="000B4F29"/>
    <w:rsid w:val="000B6921"/>
    <w:rsid w:val="000B6993"/>
    <w:rsid w:val="000B6CB8"/>
    <w:rsid w:val="000B6D29"/>
    <w:rsid w:val="000B7086"/>
    <w:rsid w:val="000C112C"/>
    <w:rsid w:val="000C2286"/>
    <w:rsid w:val="000C280D"/>
    <w:rsid w:val="000C2849"/>
    <w:rsid w:val="000C2A99"/>
    <w:rsid w:val="000C2CBB"/>
    <w:rsid w:val="000C3A07"/>
    <w:rsid w:val="000C5041"/>
    <w:rsid w:val="000C5090"/>
    <w:rsid w:val="000C530A"/>
    <w:rsid w:val="000C5C2E"/>
    <w:rsid w:val="000C5C53"/>
    <w:rsid w:val="000C5F73"/>
    <w:rsid w:val="000C65A1"/>
    <w:rsid w:val="000C6746"/>
    <w:rsid w:val="000C79E3"/>
    <w:rsid w:val="000C7DA8"/>
    <w:rsid w:val="000D0A5E"/>
    <w:rsid w:val="000D0FB9"/>
    <w:rsid w:val="000D1FC6"/>
    <w:rsid w:val="000D2119"/>
    <w:rsid w:val="000D21C7"/>
    <w:rsid w:val="000D29AF"/>
    <w:rsid w:val="000D3CB1"/>
    <w:rsid w:val="000D456B"/>
    <w:rsid w:val="000D4CF5"/>
    <w:rsid w:val="000D50B7"/>
    <w:rsid w:val="000D62CF"/>
    <w:rsid w:val="000D6640"/>
    <w:rsid w:val="000D6C2D"/>
    <w:rsid w:val="000D6FC2"/>
    <w:rsid w:val="000D745F"/>
    <w:rsid w:val="000D758B"/>
    <w:rsid w:val="000D75DA"/>
    <w:rsid w:val="000E0254"/>
    <w:rsid w:val="000E0A72"/>
    <w:rsid w:val="000E1680"/>
    <w:rsid w:val="000E346F"/>
    <w:rsid w:val="000E3A73"/>
    <w:rsid w:val="000E40BF"/>
    <w:rsid w:val="000E4229"/>
    <w:rsid w:val="000E58B4"/>
    <w:rsid w:val="000E5BF3"/>
    <w:rsid w:val="000E6F2C"/>
    <w:rsid w:val="000E70DB"/>
    <w:rsid w:val="000F02E0"/>
    <w:rsid w:val="000F0F39"/>
    <w:rsid w:val="000F1ADD"/>
    <w:rsid w:val="000F23A0"/>
    <w:rsid w:val="000F2561"/>
    <w:rsid w:val="000F2F16"/>
    <w:rsid w:val="000F31E7"/>
    <w:rsid w:val="000F3C69"/>
    <w:rsid w:val="000F4A72"/>
    <w:rsid w:val="000F4FFC"/>
    <w:rsid w:val="000F5009"/>
    <w:rsid w:val="000F5205"/>
    <w:rsid w:val="000F5AB2"/>
    <w:rsid w:val="000F6312"/>
    <w:rsid w:val="000F766F"/>
    <w:rsid w:val="000F7FF1"/>
    <w:rsid w:val="00100134"/>
    <w:rsid w:val="00100510"/>
    <w:rsid w:val="0010157B"/>
    <w:rsid w:val="00101739"/>
    <w:rsid w:val="001024EA"/>
    <w:rsid w:val="0010252A"/>
    <w:rsid w:val="00102634"/>
    <w:rsid w:val="00102DFB"/>
    <w:rsid w:val="00104169"/>
    <w:rsid w:val="00104730"/>
    <w:rsid w:val="00104D53"/>
    <w:rsid w:val="00105341"/>
    <w:rsid w:val="00106045"/>
    <w:rsid w:val="001061F3"/>
    <w:rsid w:val="001068D4"/>
    <w:rsid w:val="00106B45"/>
    <w:rsid w:val="00107F3C"/>
    <w:rsid w:val="0011056B"/>
    <w:rsid w:val="001106E5"/>
    <w:rsid w:val="001107F8"/>
    <w:rsid w:val="0011094F"/>
    <w:rsid w:val="00110D09"/>
    <w:rsid w:val="00110D41"/>
    <w:rsid w:val="00110E44"/>
    <w:rsid w:val="0011335B"/>
    <w:rsid w:val="00113754"/>
    <w:rsid w:val="00113CE7"/>
    <w:rsid w:val="00114651"/>
    <w:rsid w:val="00114714"/>
    <w:rsid w:val="00114DC9"/>
    <w:rsid w:val="0011655F"/>
    <w:rsid w:val="00117510"/>
    <w:rsid w:val="00120B51"/>
    <w:rsid w:val="00121A2A"/>
    <w:rsid w:val="00121F2B"/>
    <w:rsid w:val="00123012"/>
    <w:rsid w:val="00123033"/>
    <w:rsid w:val="001236FA"/>
    <w:rsid w:val="00124D1A"/>
    <w:rsid w:val="00125817"/>
    <w:rsid w:val="00125BF9"/>
    <w:rsid w:val="0012687C"/>
    <w:rsid w:val="00126B6E"/>
    <w:rsid w:val="00127259"/>
    <w:rsid w:val="001278C8"/>
    <w:rsid w:val="00127D11"/>
    <w:rsid w:val="00127FA2"/>
    <w:rsid w:val="00130788"/>
    <w:rsid w:val="00130FEE"/>
    <w:rsid w:val="00132F77"/>
    <w:rsid w:val="00133031"/>
    <w:rsid w:val="001334C5"/>
    <w:rsid w:val="00133A63"/>
    <w:rsid w:val="0013543F"/>
    <w:rsid w:val="00137067"/>
    <w:rsid w:val="0013796E"/>
    <w:rsid w:val="00140F68"/>
    <w:rsid w:val="0014107D"/>
    <w:rsid w:val="00141387"/>
    <w:rsid w:val="00143848"/>
    <w:rsid w:val="00143C9F"/>
    <w:rsid w:val="00144077"/>
    <w:rsid w:val="001440BD"/>
    <w:rsid w:val="00144294"/>
    <w:rsid w:val="00144778"/>
    <w:rsid w:val="00144CC7"/>
    <w:rsid w:val="00144D6F"/>
    <w:rsid w:val="00145841"/>
    <w:rsid w:val="0014601D"/>
    <w:rsid w:val="00146021"/>
    <w:rsid w:val="00146693"/>
    <w:rsid w:val="001468FB"/>
    <w:rsid w:val="0014709A"/>
    <w:rsid w:val="001471CD"/>
    <w:rsid w:val="001472E1"/>
    <w:rsid w:val="001476D6"/>
    <w:rsid w:val="00150EAE"/>
    <w:rsid w:val="00151BCE"/>
    <w:rsid w:val="00152283"/>
    <w:rsid w:val="00153699"/>
    <w:rsid w:val="00153779"/>
    <w:rsid w:val="001537BD"/>
    <w:rsid w:val="00153A46"/>
    <w:rsid w:val="00153D10"/>
    <w:rsid w:val="00154CEF"/>
    <w:rsid w:val="00154D48"/>
    <w:rsid w:val="00154E78"/>
    <w:rsid w:val="0015519C"/>
    <w:rsid w:val="001551E4"/>
    <w:rsid w:val="0015553D"/>
    <w:rsid w:val="00156D6D"/>
    <w:rsid w:val="00157726"/>
    <w:rsid w:val="001579F3"/>
    <w:rsid w:val="00157AAB"/>
    <w:rsid w:val="00160115"/>
    <w:rsid w:val="0016209C"/>
    <w:rsid w:val="001621DA"/>
    <w:rsid w:val="00163043"/>
    <w:rsid w:val="00163443"/>
    <w:rsid w:val="00163808"/>
    <w:rsid w:val="00164320"/>
    <w:rsid w:val="00164940"/>
    <w:rsid w:val="00164BFC"/>
    <w:rsid w:val="00164ED5"/>
    <w:rsid w:val="00164F57"/>
    <w:rsid w:val="001654D3"/>
    <w:rsid w:val="00166DA3"/>
    <w:rsid w:val="001670B4"/>
    <w:rsid w:val="00167ABF"/>
    <w:rsid w:val="001701A9"/>
    <w:rsid w:val="00170D36"/>
    <w:rsid w:val="0017106F"/>
    <w:rsid w:val="0017138E"/>
    <w:rsid w:val="00171FF7"/>
    <w:rsid w:val="001727C1"/>
    <w:rsid w:val="0017381D"/>
    <w:rsid w:val="00173EF7"/>
    <w:rsid w:val="001741A2"/>
    <w:rsid w:val="001742A3"/>
    <w:rsid w:val="00174646"/>
    <w:rsid w:val="00174808"/>
    <w:rsid w:val="00174AD0"/>
    <w:rsid w:val="0017650E"/>
    <w:rsid w:val="001772BC"/>
    <w:rsid w:val="00177B16"/>
    <w:rsid w:val="00177FB6"/>
    <w:rsid w:val="0018023F"/>
    <w:rsid w:val="00181D8B"/>
    <w:rsid w:val="001821A8"/>
    <w:rsid w:val="00182262"/>
    <w:rsid w:val="00182BEC"/>
    <w:rsid w:val="00183167"/>
    <w:rsid w:val="001837CE"/>
    <w:rsid w:val="00184215"/>
    <w:rsid w:val="001847A5"/>
    <w:rsid w:val="00184AD0"/>
    <w:rsid w:val="00184AE0"/>
    <w:rsid w:val="00185390"/>
    <w:rsid w:val="0018598F"/>
    <w:rsid w:val="0018704E"/>
    <w:rsid w:val="00190EE3"/>
    <w:rsid w:val="001911A5"/>
    <w:rsid w:val="0019192C"/>
    <w:rsid w:val="00191FBB"/>
    <w:rsid w:val="001922F6"/>
    <w:rsid w:val="001923A5"/>
    <w:rsid w:val="00193909"/>
    <w:rsid w:val="00193C4E"/>
    <w:rsid w:val="00194072"/>
    <w:rsid w:val="001940D0"/>
    <w:rsid w:val="00194E48"/>
    <w:rsid w:val="0019508A"/>
    <w:rsid w:val="001951D1"/>
    <w:rsid w:val="00195581"/>
    <w:rsid w:val="00196456"/>
    <w:rsid w:val="00196956"/>
    <w:rsid w:val="001969E4"/>
    <w:rsid w:val="00197942"/>
    <w:rsid w:val="00197BCF"/>
    <w:rsid w:val="00197E73"/>
    <w:rsid w:val="001A1AE8"/>
    <w:rsid w:val="001A1C8D"/>
    <w:rsid w:val="001A25D6"/>
    <w:rsid w:val="001A27DF"/>
    <w:rsid w:val="001A2DF8"/>
    <w:rsid w:val="001A2E10"/>
    <w:rsid w:val="001A3833"/>
    <w:rsid w:val="001A3A5B"/>
    <w:rsid w:val="001A3D4E"/>
    <w:rsid w:val="001A3E35"/>
    <w:rsid w:val="001A4A3C"/>
    <w:rsid w:val="001A4B94"/>
    <w:rsid w:val="001A5026"/>
    <w:rsid w:val="001A51F6"/>
    <w:rsid w:val="001A5512"/>
    <w:rsid w:val="001A67C9"/>
    <w:rsid w:val="001A74CC"/>
    <w:rsid w:val="001B03F4"/>
    <w:rsid w:val="001B0B18"/>
    <w:rsid w:val="001B0CBE"/>
    <w:rsid w:val="001B2541"/>
    <w:rsid w:val="001B2C62"/>
    <w:rsid w:val="001B455D"/>
    <w:rsid w:val="001B51BD"/>
    <w:rsid w:val="001B5C69"/>
    <w:rsid w:val="001B6466"/>
    <w:rsid w:val="001B650E"/>
    <w:rsid w:val="001B6B60"/>
    <w:rsid w:val="001B6CCB"/>
    <w:rsid w:val="001C15F5"/>
    <w:rsid w:val="001C1601"/>
    <w:rsid w:val="001C1E90"/>
    <w:rsid w:val="001C22BB"/>
    <w:rsid w:val="001C231F"/>
    <w:rsid w:val="001C334E"/>
    <w:rsid w:val="001C46E7"/>
    <w:rsid w:val="001C49E0"/>
    <w:rsid w:val="001C5E28"/>
    <w:rsid w:val="001C6345"/>
    <w:rsid w:val="001C6590"/>
    <w:rsid w:val="001C6767"/>
    <w:rsid w:val="001C67B9"/>
    <w:rsid w:val="001C67CF"/>
    <w:rsid w:val="001C6F19"/>
    <w:rsid w:val="001C78E0"/>
    <w:rsid w:val="001D0745"/>
    <w:rsid w:val="001D0AA1"/>
    <w:rsid w:val="001D0ECB"/>
    <w:rsid w:val="001D1036"/>
    <w:rsid w:val="001D16F8"/>
    <w:rsid w:val="001D24D1"/>
    <w:rsid w:val="001D2603"/>
    <w:rsid w:val="001D2BDA"/>
    <w:rsid w:val="001D38F7"/>
    <w:rsid w:val="001D4148"/>
    <w:rsid w:val="001D44C9"/>
    <w:rsid w:val="001D4736"/>
    <w:rsid w:val="001D4FCD"/>
    <w:rsid w:val="001D555F"/>
    <w:rsid w:val="001D5C30"/>
    <w:rsid w:val="001D5ECE"/>
    <w:rsid w:val="001D7359"/>
    <w:rsid w:val="001D76BF"/>
    <w:rsid w:val="001E06F9"/>
    <w:rsid w:val="001E08F9"/>
    <w:rsid w:val="001E0A4E"/>
    <w:rsid w:val="001E0C91"/>
    <w:rsid w:val="001E2A93"/>
    <w:rsid w:val="001E3A5D"/>
    <w:rsid w:val="001E499D"/>
    <w:rsid w:val="001E4E94"/>
    <w:rsid w:val="001E4F99"/>
    <w:rsid w:val="001E521B"/>
    <w:rsid w:val="001E56AF"/>
    <w:rsid w:val="001E5E71"/>
    <w:rsid w:val="001E64D5"/>
    <w:rsid w:val="001E78B9"/>
    <w:rsid w:val="001F08E5"/>
    <w:rsid w:val="001F17AB"/>
    <w:rsid w:val="001F1D53"/>
    <w:rsid w:val="001F1E65"/>
    <w:rsid w:val="001F2BD1"/>
    <w:rsid w:val="001F2D4C"/>
    <w:rsid w:val="001F3CE3"/>
    <w:rsid w:val="001F4217"/>
    <w:rsid w:val="001F4561"/>
    <w:rsid w:val="001F4660"/>
    <w:rsid w:val="001F55A9"/>
    <w:rsid w:val="001F5E46"/>
    <w:rsid w:val="001F731A"/>
    <w:rsid w:val="001F79D5"/>
    <w:rsid w:val="00201B5F"/>
    <w:rsid w:val="00201FDB"/>
    <w:rsid w:val="0020204B"/>
    <w:rsid w:val="00202052"/>
    <w:rsid w:val="00202062"/>
    <w:rsid w:val="00202E64"/>
    <w:rsid w:val="00202F2D"/>
    <w:rsid w:val="00203108"/>
    <w:rsid w:val="00203E1A"/>
    <w:rsid w:val="002040F5"/>
    <w:rsid w:val="0020431F"/>
    <w:rsid w:val="0020479A"/>
    <w:rsid w:val="0020554C"/>
    <w:rsid w:val="00205B4A"/>
    <w:rsid w:val="00206D18"/>
    <w:rsid w:val="0020740D"/>
    <w:rsid w:val="00210A5F"/>
    <w:rsid w:val="002113F7"/>
    <w:rsid w:val="00211EDD"/>
    <w:rsid w:val="00211F4F"/>
    <w:rsid w:val="0021210E"/>
    <w:rsid w:val="00212490"/>
    <w:rsid w:val="00212B39"/>
    <w:rsid w:val="00212CBC"/>
    <w:rsid w:val="00212DFC"/>
    <w:rsid w:val="00212E4D"/>
    <w:rsid w:val="00213380"/>
    <w:rsid w:val="002144B7"/>
    <w:rsid w:val="002147AD"/>
    <w:rsid w:val="00214EAA"/>
    <w:rsid w:val="00215456"/>
    <w:rsid w:val="0021667C"/>
    <w:rsid w:val="00216B62"/>
    <w:rsid w:val="002171CB"/>
    <w:rsid w:val="00217621"/>
    <w:rsid w:val="00217F87"/>
    <w:rsid w:val="002204F4"/>
    <w:rsid w:val="002205A8"/>
    <w:rsid w:val="00220A5E"/>
    <w:rsid w:val="00220C8C"/>
    <w:rsid w:val="00220EDC"/>
    <w:rsid w:val="002211F9"/>
    <w:rsid w:val="00221748"/>
    <w:rsid w:val="002225B0"/>
    <w:rsid w:val="00222A76"/>
    <w:rsid w:val="00222D9F"/>
    <w:rsid w:val="00222E12"/>
    <w:rsid w:val="00222E47"/>
    <w:rsid w:val="002249A2"/>
    <w:rsid w:val="00227315"/>
    <w:rsid w:val="00227559"/>
    <w:rsid w:val="002307E8"/>
    <w:rsid w:val="00232184"/>
    <w:rsid w:val="002325D7"/>
    <w:rsid w:val="00233BC6"/>
    <w:rsid w:val="00233F99"/>
    <w:rsid w:val="0023431B"/>
    <w:rsid w:val="0023443A"/>
    <w:rsid w:val="0023474C"/>
    <w:rsid w:val="00234DE4"/>
    <w:rsid w:val="00234FD1"/>
    <w:rsid w:val="00235105"/>
    <w:rsid w:val="00235D91"/>
    <w:rsid w:val="00236DCA"/>
    <w:rsid w:val="00240A49"/>
    <w:rsid w:val="00240C6A"/>
    <w:rsid w:val="0024104B"/>
    <w:rsid w:val="0024168A"/>
    <w:rsid w:val="002416E7"/>
    <w:rsid w:val="00241C14"/>
    <w:rsid w:val="00241C86"/>
    <w:rsid w:val="00241E6F"/>
    <w:rsid w:val="002427B6"/>
    <w:rsid w:val="00242F7D"/>
    <w:rsid w:val="00243358"/>
    <w:rsid w:val="002433AD"/>
    <w:rsid w:val="002444D6"/>
    <w:rsid w:val="00244B9C"/>
    <w:rsid w:val="00245471"/>
    <w:rsid w:val="00245E36"/>
    <w:rsid w:val="00246786"/>
    <w:rsid w:val="00246BAA"/>
    <w:rsid w:val="00247022"/>
    <w:rsid w:val="00247BEE"/>
    <w:rsid w:val="002500B6"/>
    <w:rsid w:val="0025050E"/>
    <w:rsid w:val="00251243"/>
    <w:rsid w:val="002513B9"/>
    <w:rsid w:val="00252FCE"/>
    <w:rsid w:val="00253224"/>
    <w:rsid w:val="00253823"/>
    <w:rsid w:val="002539DB"/>
    <w:rsid w:val="00255252"/>
    <w:rsid w:val="00255326"/>
    <w:rsid w:val="0025536C"/>
    <w:rsid w:val="00255471"/>
    <w:rsid w:val="00255EE8"/>
    <w:rsid w:val="00257068"/>
    <w:rsid w:val="00257528"/>
    <w:rsid w:val="0025777C"/>
    <w:rsid w:val="00257A75"/>
    <w:rsid w:val="00257DD6"/>
    <w:rsid w:val="00260002"/>
    <w:rsid w:val="00260A12"/>
    <w:rsid w:val="00260BF0"/>
    <w:rsid w:val="00261150"/>
    <w:rsid w:val="0026150C"/>
    <w:rsid w:val="00261AC6"/>
    <w:rsid w:val="002625DB"/>
    <w:rsid w:val="00262602"/>
    <w:rsid w:val="002628D8"/>
    <w:rsid w:val="00263BBB"/>
    <w:rsid w:val="002641A3"/>
    <w:rsid w:val="002645CE"/>
    <w:rsid w:val="002645D0"/>
    <w:rsid w:val="00265963"/>
    <w:rsid w:val="00265EC4"/>
    <w:rsid w:val="00265FED"/>
    <w:rsid w:val="002661B6"/>
    <w:rsid w:val="002662FA"/>
    <w:rsid w:val="00266809"/>
    <w:rsid w:val="00271504"/>
    <w:rsid w:val="002731EC"/>
    <w:rsid w:val="00273AB2"/>
    <w:rsid w:val="00274969"/>
    <w:rsid w:val="00275128"/>
    <w:rsid w:val="00275C0A"/>
    <w:rsid w:val="00275F06"/>
    <w:rsid w:val="00275F33"/>
    <w:rsid w:val="00276064"/>
    <w:rsid w:val="002776EF"/>
    <w:rsid w:val="00277965"/>
    <w:rsid w:val="00277A49"/>
    <w:rsid w:val="00277C31"/>
    <w:rsid w:val="00280135"/>
    <w:rsid w:val="0028039A"/>
    <w:rsid w:val="00280E74"/>
    <w:rsid w:val="0028124B"/>
    <w:rsid w:val="00281574"/>
    <w:rsid w:val="00281BDF"/>
    <w:rsid w:val="00281DF7"/>
    <w:rsid w:val="00282091"/>
    <w:rsid w:val="002820E9"/>
    <w:rsid w:val="00282359"/>
    <w:rsid w:val="00282E37"/>
    <w:rsid w:val="00282F40"/>
    <w:rsid w:val="002832BF"/>
    <w:rsid w:val="0028349C"/>
    <w:rsid w:val="00283F7A"/>
    <w:rsid w:val="002850BA"/>
    <w:rsid w:val="0028511F"/>
    <w:rsid w:val="0028535E"/>
    <w:rsid w:val="002853E5"/>
    <w:rsid w:val="00285736"/>
    <w:rsid w:val="00285DDF"/>
    <w:rsid w:val="00286B1A"/>
    <w:rsid w:val="00286DFB"/>
    <w:rsid w:val="00287819"/>
    <w:rsid w:val="00287A22"/>
    <w:rsid w:val="002901F4"/>
    <w:rsid w:val="00290346"/>
    <w:rsid w:val="002906F2"/>
    <w:rsid w:val="002907E9"/>
    <w:rsid w:val="002919D3"/>
    <w:rsid w:val="00291AF9"/>
    <w:rsid w:val="00293542"/>
    <w:rsid w:val="0029379F"/>
    <w:rsid w:val="002940C6"/>
    <w:rsid w:val="002941B7"/>
    <w:rsid w:val="002947E8"/>
    <w:rsid w:val="00294D94"/>
    <w:rsid w:val="00294FBF"/>
    <w:rsid w:val="00296453"/>
    <w:rsid w:val="0029651B"/>
    <w:rsid w:val="00297277"/>
    <w:rsid w:val="002A0072"/>
    <w:rsid w:val="002A01A2"/>
    <w:rsid w:val="002A01E3"/>
    <w:rsid w:val="002A082F"/>
    <w:rsid w:val="002A13AA"/>
    <w:rsid w:val="002A20BF"/>
    <w:rsid w:val="002A230E"/>
    <w:rsid w:val="002A3557"/>
    <w:rsid w:val="002A4867"/>
    <w:rsid w:val="002A48BD"/>
    <w:rsid w:val="002A49A0"/>
    <w:rsid w:val="002A5FA8"/>
    <w:rsid w:val="002A682B"/>
    <w:rsid w:val="002A68B2"/>
    <w:rsid w:val="002A708B"/>
    <w:rsid w:val="002A724F"/>
    <w:rsid w:val="002A7697"/>
    <w:rsid w:val="002B0498"/>
    <w:rsid w:val="002B0AFA"/>
    <w:rsid w:val="002B10D0"/>
    <w:rsid w:val="002B1123"/>
    <w:rsid w:val="002B240E"/>
    <w:rsid w:val="002B2C23"/>
    <w:rsid w:val="002B2E05"/>
    <w:rsid w:val="002B31BE"/>
    <w:rsid w:val="002B41FA"/>
    <w:rsid w:val="002B442F"/>
    <w:rsid w:val="002B4672"/>
    <w:rsid w:val="002B4FAB"/>
    <w:rsid w:val="002B5606"/>
    <w:rsid w:val="002B60D9"/>
    <w:rsid w:val="002B6BF5"/>
    <w:rsid w:val="002B7103"/>
    <w:rsid w:val="002B7B45"/>
    <w:rsid w:val="002B7C4D"/>
    <w:rsid w:val="002C0508"/>
    <w:rsid w:val="002C0586"/>
    <w:rsid w:val="002C0621"/>
    <w:rsid w:val="002C1698"/>
    <w:rsid w:val="002C1FF6"/>
    <w:rsid w:val="002C262E"/>
    <w:rsid w:val="002C3277"/>
    <w:rsid w:val="002C36C8"/>
    <w:rsid w:val="002C3A99"/>
    <w:rsid w:val="002C3AC1"/>
    <w:rsid w:val="002C4031"/>
    <w:rsid w:val="002C4341"/>
    <w:rsid w:val="002C5507"/>
    <w:rsid w:val="002C552A"/>
    <w:rsid w:val="002C5D60"/>
    <w:rsid w:val="002C7926"/>
    <w:rsid w:val="002C7B79"/>
    <w:rsid w:val="002C7F34"/>
    <w:rsid w:val="002D03BB"/>
    <w:rsid w:val="002D0E68"/>
    <w:rsid w:val="002D1235"/>
    <w:rsid w:val="002D1723"/>
    <w:rsid w:val="002D1C3F"/>
    <w:rsid w:val="002D32BF"/>
    <w:rsid w:val="002D32E7"/>
    <w:rsid w:val="002D3BCA"/>
    <w:rsid w:val="002D3FCE"/>
    <w:rsid w:val="002D46F2"/>
    <w:rsid w:val="002D526F"/>
    <w:rsid w:val="002D5ABE"/>
    <w:rsid w:val="002D5CB6"/>
    <w:rsid w:val="002D5D0D"/>
    <w:rsid w:val="002D6005"/>
    <w:rsid w:val="002D628A"/>
    <w:rsid w:val="002D64D7"/>
    <w:rsid w:val="002D75E2"/>
    <w:rsid w:val="002D7A64"/>
    <w:rsid w:val="002D7B6F"/>
    <w:rsid w:val="002D7B77"/>
    <w:rsid w:val="002D7E5C"/>
    <w:rsid w:val="002D7EEE"/>
    <w:rsid w:val="002E0663"/>
    <w:rsid w:val="002E070A"/>
    <w:rsid w:val="002E078F"/>
    <w:rsid w:val="002E125C"/>
    <w:rsid w:val="002E1810"/>
    <w:rsid w:val="002E2C6F"/>
    <w:rsid w:val="002E2CCF"/>
    <w:rsid w:val="002E3073"/>
    <w:rsid w:val="002E3EA9"/>
    <w:rsid w:val="002E456C"/>
    <w:rsid w:val="002E52D6"/>
    <w:rsid w:val="002E5623"/>
    <w:rsid w:val="002E5864"/>
    <w:rsid w:val="002E735D"/>
    <w:rsid w:val="002F13CC"/>
    <w:rsid w:val="002F1805"/>
    <w:rsid w:val="002F2DE9"/>
    <w:rsid w:val="002F2E80"/>
    <w:rsid w:val="002F38A8"/>
    <w:rsid w:val="002F3BB4"/>
    <w:rsid w:val="002F3E1F"/>
    <w:rsid w:val="002F41FF"/>
    <w:rsid w:val="002F45C9"/>
    <w:rsid w:val="002F4813"/>
    <w:rsid w:val="002F4ED6"/>
    <w:rsid w:val="002F4F1F"/>
    <w:rsid w:val="002F509E"/>
    <w:rsid w:val="002F5CA1"/>
    <w:rsid w:val="002F60EE"/>
    <w:rsid w:val="002F6672"/>
    <w:rsid w:val="002F76EC"/>
    <w:rsid w:val="002F772D"/>
    <w:rsid w:val="002F77D1"/>
    <w:rsid w:val="002F7952"/>
    <w:rsid w:val="002F7C0A"/>
    <w:rsid w:val="003020AB"/>
    <w:rsid w:val="00302254"/>
    <w:rsid w:val="00302431"/>
    <w:rsid w:val="00302FEA"/>
    <w:rsid w:val="00303483"/>
    <w:rsid w:val="0030469F"/>
    <w:rsid w:val="00304E05"/>
    <w:rsid w:val="00305480"/>
    <w:rsid w:val="0030581A"/>
    <w:rsid w:val="00305A7F"/>
    <w:rsid w:val="00305C93"/>
    <w:rsid w:val="00305EAA"/>
    <w:rsid w:val="003063E2"/>
    <w:rsid w:val="003064BC"/>
    <w:rsid w:val="00306E66"/>
    <w:rsid w:val="003075C4"/>
    <w:rsid w:val="003079B2"/>
    <w:rsid w:val="00307AD8"/>
    <w:rsid w:val="00307B40"/>
    <w:rsid w:val="00310551"/>
    <w:rsid w:val="00311294"/>
    <w:rsid w:val="00312386"/>
    <w:rsid w:val="00312983"/>
    <w:rsid w:val="00312AAE"/>
    <w:rsid w:val="00313950"/>
    <w:rsid w:val="00313B0D"/>
    <w:rsid w:val="00313B66"/>
    <w:rsid w:val="00313CD0"/>
    <w:rsid w:val="00313E23"/>
    <w:rsid w:val="00314A2C"/>
    <w:rsid w:val="00314B3D"/>
    <w:rsid w:val="00314BFB"/>
    <w:rsid w:val="00315130"/>
    <w:rsid w:val="00315644"/>
    <w:rsid w:val="003161C9"/>
    <w:rsid w:val="003164D1"/>
    <w:rsid w:val="00316ED8"/>
    <w:rsid w:val="003170EF"/>
    <w:rsid w:val="003175A3"/>
    <w:rsid w:val="00317BB6"/>
    <w:rsid w:val="0032024E"/>
    <w:rsid w:val="0032040E"/>
    <w:rsid w:val="003204CD"/>
    <w:rsid w:val="00320D52"/>
    <w:rsid w:val="00320FF9"/>
    <w:rsid w:val="003219E3"/>
    <w:rsid w:val="00321A96"/>
    <w:rsid w:val="0032212B"/>
    <w:rsid w:val="0032374E"/>
    <w:rsid w:val="00323D31"/>
    <w:rsid w:val="0032402E"/>
    <w:rsid w:val="00324421"/>
    <w:rsid w:val="00324AF8"/>
    <w:rsid w:val="00325AA6"/>
    <w:rsid w:val="00325B47"/>
    <w:rsid w:val="00325FEF"/>
    <w:rsid w:val="00327038"/>
    <w:rsid w:val="00330D72"/>
    <w:rsid w:val="00331BEC"/>
    <w:rsid w:val="003320E5"/>
    <w:rsid w:val="0033253B"/>
    <w:rsid w:val="0033319B"/>
    <w:rsid w:val="003336E5"/>
    <w:rsid w:val="00333D0A"/>
    <w:rsid w:val="00334AF5"/>
    <w:rsid w:val="0033558C"/>
    <w:rsid w:val="00335AD4"/>
    <w:rsid w:val="00340EA2"/>
    <w:rsid w:val="003413A6"/>
    <w:rsid w:val="003415AC"/>
    <w:rsid w:val="00341D80"/>
    <w:rsid w:val="003427F7"/>
    <w:rsid w:val="00342E93"/>
    <w:rsid w:val="00343077"/>
    <w:rsid w:val="00343B7E"/>
    <w:rsid w:val="00343FBF"/>
    <w:rsid w:val="00344E93"/>
    <w:rsid w:val="00345CA0"/>
    <w:rsid w:val="00346650"/>
    <w:rsid w:val="0035014A"/>
    <w:rsid w:val="00350965"/>
    <w:rsid w:val="0035119F"/>
    <w:rsid w:val="0035140B"/>
    <w:rsid w:val="003516A0"/>
    <w:rsid w:val="00351A3E"/>
    <w:rsid w:val="00351A5A"/>
    <w:rsid w:val="00351F99"/>
    <w:rsid w:val="00352A25"/>
    <w:rsid w:val="00352FE1"/>
    <w:rsid w:val="003531C1"/>
    <w:rsid w:val="003536F8"/>
    <w:rsid w:val="00353F50"/>
    <w:rsid w:val="0035531D"/>
    <w:rsid w:val="003559FA"/>
    <w:rsid w:val="00355F76"/>
    <w:rsid w:val="00356B07"/>
    <w:rsid w:val="003574DC"/>
    <w:rsid w:val="00357C17"/>
    <w:rsid w:val="00357DEB"/>
    <w:rsid w:val="00360120"/>
    <w:rsid w:val="003606CA"/>
    <w:rsid w:val="00360B22"/>
    <w:rsid w:val="00361420"/>
    <w:rsid w:val="003616A1"/>
    <w:rsid w:val="003624F2"/>
    <w:rsid w:val="00363BD5"/>
    <w:rsid w:val="00363F2B"/>
    <w:rsid w:val="00364F12"/>
    <w:rsid w:val="00365172"/>
    <w:rsid w:val="00365BF6"/>
    <w:rsid w:val="003661E5"/>
    <w:rsid w:val="00366EC8"/>
    <w:rsid w:val="00366FA6"/>
    <w:rsid w:val="00367434"/>
    <w:rsid w:val="0036774C"/>
    <w:rsid w:val="0036794C"/>
    <w:rsid w:val="00370EE2"/>
    <w:rsid w:val="0037126A"/>
    <w:rsid w:val="00371538"/>
    <w:rsid w:val="003715AE"/>
    <w:rsid w:val="0037197F"/>
    <w:rsid w:val="00371DF7"/>
    <w:rsid w:val="003726F9"/>
    <w:rsid w:val="00372DB4"/>
    <w:rsid w:val="00373824"/>
    <w:rsid w:val="0037387A"/>
    <w:rsid w:val="00374093"/>
    <w:rsid w:val="00374158"/>
    <w:rsid w:val="00374580"/>
    <w:rsid w:val="00375484"/>
    <w:rsid w:val="00375767"/>
    <w:rsid w:val="00375C25"/>
    <w:rsid w:val="00375D17"/>
    <w:rsid w:val="00375E9F"/>
    <w:rsid w:val="00376469"/>
    <w:rsid w:val="00376618"/>
    <w:rsid w:val="00376946"/>
    <w:rsid w:val="00376B25"/>
    <w:rsid w:val="0037766C"/>
    <w:rsid w:val="0037781B"/>
    <w:rsid w:val="00380376"/>
    <w:rsid w:val="003806B7"/>
    <w:rsid w:val="00381F39"/>
    <w:rsid w:val="00382C04"/>
    <w:rsid w:val="00382D1B"/>
    <w:rsid w:val="00383148"/>
    <w:rsid w:val="00383A3E"/>
    <w:rsid w:val="00384502"/>
    <w:rsid w:val="003861EB"/>
    <w:rsid w:val="0038724A"/>
    <w:rsid w:val="00390FA0"/>
    <w:rsid w:val="00391F2C"/>
    <w:rsid w:val="003927D0"/>
    <w:rsid w:val="003929BA"/>
    <w:rsid w:val="00392D55"/>
    <w:rsid w:val="00392E25"/>
    <w:rsid w:val="00392E2E"/>
    <w:rsid w:val="0039313C"/>
    <w:rsid w:val="003933CB"/>
    <w:rsid w:val="00393F71"/>
    <w:rsid w:val="003945E8"/>
    <w:rsid w:val="00394ADB"/>
    <w:rsid w:val="00394D6C"/>
    <w:rsid w:val="00394E39"/>
    <w:rsid w:val="00395153"/>
    <w:rsid w:val="003959A2"/>
    <w:rsid w:val="0039635E"/>
    <w:rsid w:val="003965B3"/>
    <w:rsid w:val="00396818"/>
    <w:rsid w:val="00396BF2"/>
    <w:rsid w:val="003976A5"/>
    <w:rsid w:val="00397C5C"/>
    <w:rsid w:val="00397F85"/>
    <w:rsid w:val="003A0826"/>
    <w:rsid w:val="003A1103"/>
    <w:rsid w:val="003A12B6"/>
    <w:rsid w:val="003A2D56"/>
    <w:rsid w:val="003A3012"/>
    <w:rsid w:val="003A3AF6"/>
    <w:rsid w:val="003A4198"/>
    <w:rsid w:val="003A4397"/>
    <w:rsid w:val="003A4717"/>
    <w:rsid w:val="003A47B0"/>
    <w:rsid w:val="003A5141"/>
    <w:rsid w:val="003A54BD"/>
    <w:rsid w:val="003A63FB"/>
    <w:rsid w:val="003A64C4"/>
    <w:rsid w:val="003A6C6C"/>
    <w:rsid w:val="003A6CC8"/>
    <w:rsid w:val="003A6E96"/>
    <w:rsid w:val="003A7965"/>
    <w:rsid w:val="003A7A68"/>
    <w:rsid w:val="003A7EBF"/>
    <w:rsid w:val="003B0B71"/>
    <w:rsid w:val="003B17C8"/>
    <w:rsid w:val="003B2F1A"/>
    <w:rsid w:val="003B3959"/>
    <w:rsid w:val="003B3D5F"/>
    <w:rsid w:val="003B4334"/>
    <w:rsid w:val="003B5F29"/>
    <w:rsid w:val="003B60DE"/>
    <w:rsid w:val="003B6914"/>
    <w:rsid w:val="003B6DE1"/>
    <w:rsid w:val="003B728C"/>
    <w:rsid w:val="003B7EA2"/>
    <w:rsid w:val="003C0709"/>
    <w:rsid w:val="003C0935"/>
    <w:rsid w:val="003C0A35"/>
    <w:rsid w:val="003C15DC"/>
    <w:rsid w:val="003C16C6"/>
    <w:rsid w:val="003C1A9D"/>
    <w:rsid w:val="003C20D6"/>
    <w:rsid w:val="003C2B22"/>
    <w:rsid w:val="003C2E37"/>
    <w:rsid w:val="003C43AC"/>
    <w:rsid w:val="003C463B"/>
    <w:rsid w:val="003C5517"/>
    <w:rsid w:val="003C5F63"/>
    <w:rsid w:val="003C6D3C"/>
    <w:rsid w:val="003C74E1"/>
    <w:rsid w:val="003C75E1"/>
    <w:rsid w:val="003C7DE7"/>
    <w:rsid w:val="003D07A2"/>
    <w:rsid w:val="003D0FCA"/>
    <w:rsid w:val="003D1E9D"/>
    <w:rsid w:val="003D36C6"/>
    <w:rsid w:val="003D3901"/>
    <w:rsid w:val="003D42FF"/>
    <w:rsid w:val="003D44BB"/>
    <w:rsid w:val="003D4987"/>
    <w:rsid w:val="003D4F38"/>
    <w:rsid w:val="003D53BC"/>
    <w:rsid w:val="003D544E"/>
    <w:rsid w:val="003D715E"/>
    <w:rsid w:val="003D76B6"/>
    <w:rsid w:val="003D77B1"/>
    <w:rsid w:val="003D7C4B"/>
    <w:rsid w:val="003E00E2"/>
    <w:rsid w:val="003E0431"/>
    <w:rsid w:val="003E2550"/>
    <w:rsid w:val="003E3327"/>
    <w:rsid w:val="003E4642"/>
    <w:rsid w:val="003E5165"/>
    <w:rsid w:val="003E5A0F"/>
    <w:rsid w:val="003E650D"/>
    <w:rsid w:val="003E660B"/>
    <w:rsid w:val="003F1588"/>
    <w:rsid w:val="003F21FD"/>
    <w:rsid w:val="003F2E81"/>
    <w:rsid w:val="003F33D9"/>
    <w:rsid w:val="003F367E"/>
    <w:rsid w:val="003F5619"/>
    <w:rsid w:val="003F5F7E"/>
    <w:rsid w:val="003F60CE"/>
    <w:rsid w:val="003F60E9"/>
    <w:rsid w:val="00401248"/>
    <w:rsid w:val="00402148"/>
    <w:rsid w:val="00402E03"/>
    <w:rsid w:val="00403416"/>
    <w:rsid w:val="00403621"/>
    <w:rsid w:val="0040380F"/>
    <w:rsid w:val="00403A0F"/>
    <w:rsid w:val="00403CE7"/>
    <w:rsid w:val="00404311"/>
    <w:rsid w:val="00404361"/>
    <w:rsid w:val="00404EFF"/>
    <w:rsid w:val="00405602"/>
    <w:rsid w:val="00407949"/>
    <w:rsid w:val="00407E0E"/>
    <w:rsid w:val="004101D9"/>
    <w:rsid w:val="00410560"/>
    <w:rsid w:val="00410736"/>
    <w:rsid w:val="00410932"/>
    <w:rsid w:val="00411B10"/>
    <w:rsid w:val="00413696"/>
    <w:rsid w:val="00413C66"/>
    <w:rsid w:val="00413CFE"/>
    <w:rsid w:val="00414971"/>
    <w:rsid w:val="004152FF"/>
    <w:rsid w:val="004156C6"/>
    <w:rsid w:val="00415AC6"/>
    <w:rsid w:val="0041604B"/>
    <w:rsid w:val="00416399"/>
    <w:rsid w:val="004168D8"/>
    <w:rsid w:val="00416C51"/>
    <w:rsid w:val="00416F9A"/>
    <w:rsid w:val="004170A2"/>
    <w:rsid w:val="00417375"/>
    <w:rsid w:val="004174FA"/>
    <w:rsid w:val="004178DC"/>
    <w:rsid w:val="00417BC0"/>
    <w:rsid w:val="00417C14"/>
    <w:rsid w:val="00417D70"/>
    <w:rsid w:val="004207CF"/>
    <w:rsid w:val="00421020"/>
    <w:rsid w:val="0042141F"/>
    <w:rsid w:val="0042192D"/>
    <w:rsid w:val="004227D5"/>
    <w:rsid w:val="00422A3C"/>
    <w:rsid w:val="00422D91"/>
    <w:rsid w:val="00423094"/>
    <w:rsid w:val="004239B7"/>
    <w:rsid w:val="00423B4A"/>
    <w:rsid w:val="00423D96"/>
    <w:rsid w:val="00424048"/>
    <w:rsid w:val="00424755"/>
    <w:rsid w:val="004249C9"/>
    <w:rsid w:val="00424D06"/>
    <w:rsid w:val="00425A81"/>
    <w:rsid w:val="00425CCA"/>
    <w:rsid w:val="00426882"/>
    <w:rsid w:val="00426928"/>
    <w:rsid w:val="00426AB4"/>
    <w:rsid w:val="0043021F"/>
    <w:rsid w:val="00430D5F"/>
    <w:rsid w:val="00430E6A"/>
    <w:rsid w:val="00431931"/>
    <w:rsid w:val="004321B5"/>
    <w:rsid w:val="0043284C"/>
    <w:rsid w:val="00432E34"/>
    <w:rsid w:val="0043301A"/>
    <w:rsid w:val="0043323B"/>
    <w:rsid w:val="00433DC6"/>
    <w:rsid w:val="0043461A"/>
    <w:rsid w:val="0043546C"/>
    <w:rsid w:val="00435AB3"/>
    <w:rsid w:val="00436CA4"/>
    <w:rsid w:val="00437317"/>
    <w:rsid w:val="00440B03"/>
    <w:rsid w:val="004414A7"/>
    <w:rsid w:val="00441E38"/>
    <w:rsid w:val="00441F3E"/>
    <w:rsid w:val="00441FB5"/>
    <w:rsid w:val="0044207B"/>
    <w:rsid w:val="00442189"/>
    <w:rsid w:val="00443435"/>
    <w:rsid w:val="00444718"/>
    <w:rsid w:val="00445A5B"/>
    <w:rsid w:val="0044679C"/>
    <w:rsid w:val="004467D8"/>
    <w:rsid w:val="00450BE2"/>
    <w:rsid w:val="00450FA5"/>
    <w:rsid w:val="00451DE6"/>
    <w:rsid w:val="004526DF"/>
    <w:rsid w:val="00453087"/>
    <w:rsid w:val="00453331"/>
    <w:rsid w:val="00453ED4"/>
    <w:rsid w:val="00454551"/>
    <w:rsid w:val="00455A1F"/>
    <w:rsid w:val="00455E34"/>
    <w:rsid w:val="0045661E"/>
    <w:rsid w:val="00456DD8"/>
    <w:rsid w:val="00456E61"/>
    <w:rsid w:val="00456F36"/>
    <w:rsid w:val="00457123"/>
    <w:rsid w:val="00457573"/>
    <w:rsid w:val="00460065"/>
    <w:rsid w:val="004601CF"/>
    <w:rsid w:val="0046064D"/>
    <w:rsid w:val="004608E3"/>
    <w:rsid w:val="00460EEB"/>
    <w:rsid w:val="00460FC0"/>
    <w:rsid w:val="0046165F"/>
    <w:rsid w:val="00461874"/>
    <w:rsid w:val="00461BE7"/>
    <w:rsid w:val="00462AD3"/>
    <w:rsid w:val="00462B00"/>
    <w:rsid w:val="00462E26"/>
    <w:rsid w:val="0046327F"/>
    <w:rsid w:val="00463745"/>
    <w:rsid w:val="00463ED6"/>
    <w:rsid w:val="00464152"/>
    <w:rsid w:val="00465007"/>
    <w:rsid w:val="0046569F"/>
    <w:rsid w:val="00466867"/>
    <w:rsid w:val="00466D10"/>
    <w:rsid w:val="00467371"/>
    <w:rsid w:val="00467626"/>
    <w:rsid w:val="004677FA"/>
    <w:rsid w:val="00467A6E"/>
    <w:rsid w:val="00467EA9"/>
    <w:rsid w:val="004716C4"/>
    <w:rsid w:val="00472A92"/>
    <w:rsid w:val="00473E98"/>
    <w:rsid w:val="00475182"/>
    <w:rsid w:val="00475596"/>
    <w:rsid w:val="00476027"/>
    <w:rsid w:val="00476161"/>
    <w:rsid w:val="004777B8"/>
    <w:rsid w:val="00477A3D"/>
    <w:rsid w:val="004806D0"/>
    <w:rsid w:val="00480B88"/>
    <w:rsid w:val="004823C6"/>
    <w:rsid w:val="00483062"/>
    <w:rsid w:val="00483406"/>
    <w:rsid w:val="00483515"/>
    <w:rsid w:val="0048364A"/>
    <w:rsid w:val="00483D56"/>
    <w:rsid w:val="00483F6C"/>
    <w:rsid w:val="004843D2"/>
    <w:rsid w:val="004844B5"/>
    <w:rsid w:val="004853DC"/>
    <w:rsid w:val="00485650"/>
    <w:rsid w:val="004861C1"/>
    <w:rsid w:val="004862B2"/>
    <w:rsid w:val="004862DD"/>
    <w:rsid w:val="00486586"/>
    <w:rsid w:val="0048666D"/>
    <w:rsid w:val="00486E72"/>
    <w:rsid w:val="00486FD7"/>
    <w:rsid w:val="0048718D"/>
    <w:rsid w:val="004873CC"/>
    <w:rsid w:val="00487C0D"/>
    <w:rsid w:val="0049128B"/>
    <w:rsid w:val="004917AC"/>
    <w:rsid w:val="0049187B"/>
    <w:rsid w:val="00491889"/>
    <w:rsid w:val="00491CFC"/>
    <w:rsid w:val="00491E9A"/>
    <w:rsid w:val="0049203F"/>
    <w:rsid w:val="004923DD"/>
    <w:rsid w:val="00492DC6"/>
    <w:rsid w:val="00492E71"/>
    <w:rsid w:val="004934F8"/>
    <w:rsid w:val="0049370F"/>
    <w:rsid w:val="0049371B"/>
    <w:rsid w:val="00493B3C"/>
    <w:rsid w:val="00493BE2"/>
    <w:rsid w:val="0049442D"/>
    <w:rsid w:val="00494EEC"/>
    <w:rsid w:val="004953B6"/>
    <w:rsid w:val="004960B1"/>
    <w:rsid w:val="00496209"/>
    <w:rsid w:val="004967C8"/>
    <w:rsid w:val="00496858"/>
    <w:rsid w:val="00496CE5"/>
    <w:rsid w:val="00497E56"/>
    <w:rsid w:val="004A01BA"/>
    <w:rsid w:val="004A046E"/>
    <w:rsid w:val="004A0ADF"/>
    <w:rsid w:val="004A0B93"/>
    <w:rsid w:val="004A0B9B"/>
    <w:rsid w:val="004A0E75"/>
    <w:rsid w:val="004A272C"/>
    <w:rsid w:val="004A3A05"/>
    <w:rsid w:val="004A4458"/>
    <w:rsid w:val="004A5052"/>
    <w:rsid w:val="004A5547"/>
    <w:rsid w:val="004A5688"/>
    <w:rsid w:val="004A591C"/>
    <w:rsid w:val="004A5CC7"/>
    <w:rsid w:val="004A6940"/>
    <w:rsid w:val="004A698D"/>
    <w:rsid w:val="004A6EB4"/>
    <w:rsid w:val="004A6F75"/>
    <w:rsid w:val="004A7DFE"/>
    <w:rsid w:val="004B09CF"/>
    <w:rsid w:val="004B0F7E"/>
    <w:rsid w:val="004B1F33"/>
    <w:rsid w:val="004B2087"/>
    <w:rsid w:val="004B20C2"/>
    <w:rsid w:val="004B2445"/>
    <w:rsid w:val="004B28B4"/>
    <w:rsid w:val="004B2A20"/>
    <w:rsid w:val="004B47C3"/>
    <w:rsid w:val="004B4BDB"/>
    <w:rsid w:val="004B56F1"/>
    <w:rsid w:val="004B5A47"/>
    <w:rsid w:val="004B5B14"/>
    <w:rsid w:val="004B5B17"/>
    <w:rsid w:val="004B5DE9"/>
    <w:rsid w:val="004B6207"/>
    <w:rsid w:val="004B66D2"/>
    <w:rsid w:val="004B6A5F"/>
    <w:rsid w:val="004B6CEE"/>
    <w:rsid w:val="004B700F"/>
    <w:rsid w:val="004B705B"/>
    <w:rsid w:val="004B7CF9"/>
    <w:rsid w:val="004C0017"/>
    <w:rsid w:val="004C08FC"/>
    <w:rsid w:val="004C1E7E"/>
    <w:rsid w:val="004C2D66"/>
    <w:rsid w:val="004C3F0B"/>
    <w:rsid w:val="004C4054"/>
    <w:rsid w:val="004C4471"/>
    <w:rsid w:val="004C49C8"/>
    <w:rsid w:val="004C5002"/>
    <w:rsid w:val="004C5357"/>
    <w:rsid w:val="004C552B"/>
    <w:rsid w:val="004C6007"/>
    <w:rsid w:val="004C65CE"/>
    <w:rsid w:val="004C6A56"/>
    <w:rsid w:val="004C70E4"/>
    <w:rsid w:val="004C7722"/>
    <w:rsid w:val="004C7855"/>
    <w:rsid w:val="004D0426"/>
    <w:rsid w:val="004D079B"/>
    <w:rsid w:val="004D0E99"/>
    <w:rsid w:val="004D143F"/>
    <w:rsid w:val="004D1658"/>
    <w:rsid w:val="004D1869"/>
    <w:rsid w:val="004D1ED5"/>
    <w:rsid w:val="004D266A"/>
    <w:rsid w:val="004D2C6C"/>
    <w:rsid w:val="004D3C2A"/>
    <w:rsid w:val="004D3D8C"/>
    <w:rsid w:val="004D3F1B"/>
    <w:rsid w:val="004D46D4"/>
    <w:rsid w:val="004D4CA2"/>
    <w:rsid w:val="004D5E4C"/>
    <w:rsid w:val="004D6B77"/>
    <w:rsid w:val="004D751E"/>
    <w:rsid w:val="004E0345"/>
    <w:rsid w:val="004E048D"/>
    <w:rsid w:val="004E06E5"/>
    <w:rsid w:val="004E2BAE"/>
    <w:rsid w:val="004E31C6"/>
    <w:rsid w:val="004E4355"/>
    <w:rsid w:val="004E4640"/>
    <w:rsid w:val="004E5622"/>
    <w:rsid w:val="004E5F46"/>
    <w:rsid w:val="004E6844"/>
    <w:rsid w:val="004E68C7"/>
    <w:rsid w:val="004E696A"/>
    <w:rsid w:val="004E717D"/>
    <w:rsid w:val="004E73BB"/>
    <w:rsid w:val="004E76DE"/>
    <w:rsid w:val="004E7806"/>
    <w:rsid w:val="004E796F"/>
    <w:rsid w:val="004F0121"/>
    <w:rsid w:val="004F0797"/>
    <w:rsid w:val="004F0C22"/>
    <w:rsid w:val="004F11B7"/>
    <w:rsid w:val="004F1BA0"/>
    <w:rsid w:val="004F220D"/>
    <w:rsid w:val="004F2544"/>
    <w:rsid w:val="004F2563"/>
    <w:rsid w:val="004F3C35"/>
    <w:rsid w:val="004F3C36"/>
    <w:rsid w:val="004F3DC9"/>
    <w:rsid w:val="004F570C"/>
    <w:rsid w:val="004F5A2A"/>
    <w:rsid w:val="004F6712"/>
    <w:rsid w:val="004F70BF"/>
    <w:rsid w:val="004F79E8"/>
    <w:rsid w:val="005008E2"/>
    <w:rsid w:val="00500C08"/>
    <w:rsid w:val="00500D63"/>
    <w:rsid w:val="005013FB"/>
    <w:rsid w:val="005018F8"/>
    <w:rsid w:val="005019A5"/>
    <w:rsid w:val="00501D10"/>
    <w:rsid w:val="00501D1F"/>
    <w:rsid w:val="00501EA0"/>
    <w:rsid w:val="0050225A"/>
    <w:rsid w:val="00502711"/>
    <w:rsid w:val="00502DCB"/>
    <w:rsid w:val="00504B6C"/>
    <w:rsid w:val="00504E1E"/>
    <w:rsid w:val="00505661"/>
    <w:rsid w:val="005060EB"/>
    <w:rsid w:val="00506940"/>
    <w:rsid w:val="00507615"/>
    <w:rsid w:val="00507746"/>
    <w:rsid w:val="00507750"/>
    <w:rsid w:val="005105DB"/>
    <w:rsid w:val="00511341"/>
    <w:rsid w:val="005113C6"/>
    <w:rsid w:val="005117FE"/>
    <w:rsid w:val="00512A50"/>
    <w:rsid w:val="00512B4C"/>
    <w:rsid w:val="0051361A"/>
    <w:rsid w:val="005137A9"/>
    <w:rsid w:val="005141D1"/>
    <w:rsid w:val="0051453F"/>
    <w:rsid w:val="00514808"/>
    <w:rsid w:val="0051524B"/>
    <w:rsid w:val="00515E54"/>
    <w:rsid w:val="0051632D"/>
    <w:rsid w:val="00516600"/>
    <w:rsid w:val="00516C31"/>
    <w:rsid w:val="0051785E"/>
    <w:rsid w:val="00517B3D"/>
    <w:rsid w:val="00517D93"/>
    <w:rsid w:val="0052041C"/>
    <w:rsid w:val="00520D9E"/>
    <w:rsid w:val="00521312"/>
    <w:rsid w:val="005214C6"/>
    <w:rsid w:val="0052221B"/>
    <w:rsid w:val="00522370"/>
    <w:rsid w:val="005239E6"/>
    <w:rsid w:val="005251EB"/>
    <w:rsid w:val="005257A4"/>
    <w:rsid w:val="00525898"/>
    <w:rsid w:val="005266AC"/>
    <w:rsid w:val="00526FED"/>
    <w:rsid w:val="0053055E"/>
    <w:rsid w:val="0053101F"/>
    <w:rsid w:val="005316F6"/>
    <w:rsid w:val="005322A7"/>
    <w:rsid w:val="005326FC"/>
    <w:rsid w:val="00532754"/>
    <w:rsid w:val="005333FD"/>
    <w:rsid w:val="00533DBA"/>
    <w:rsid w:val="00533E2A"/>
    <w:rsid w:val="00534109"/>
    <w:rsid w:val="005341ED"/>
    <w:rsid w:val="005348BA"/>
    <w:rsid w:val="0053521A"/>
    <w:rsid w:val="00535261"/>
    <w:rsid w:val="005354C7"/>
    <w:rsid w:val="00535ECC"/>
    <w:rsid w:val="005364DB"/>
    <w:rsid w:val="00536856"/>
    <w:rsid w:val="005411DD"/>
    <w:rsid w:val="0054182C"/>
    <w:rsid w:val="00541F97"/>
    <w:rsid w:val="0054200C"/>
    <w:rsid w:val="00542145"/>
    <w:rsid w:val="00542EBD"/>
    <w:rsid w:val="0054347D"/>
    <w:rsid w:val="00544647"/>
    <w:rsid w:val="00544C90"/>
    <w:rsid w:val="00544D5B"/>
    <w:rsid w:val="00545E15"/>
    <w:rsid w:val="00547AB0"/>
    <w:rsid w:val="00547E58"/>
    <w:rsid w:val="005501D7"/>
    <w:rsid w:val="00550B38"/>
    <w:rsid w:val="00550D1D"/>
    <w:rsid w:val="0055189F"/>
    <w:rsid w:val="00551A2B"/>
    <w:rsid w:val="00551E94"/>
    <w:rsid w:val="00552449"/>
    <w:rsid w:val="00553723"/>
    <w:rsid w:val="00553760"/>
    <w:rsid w:val="0055440C"/>
    <w:rsid w:val="00554527"/>
    <w:rsid w:val="00555411"/>
    <w:rsid w:val="0055543E"/>
    <w:rsid w:val="00555AB0"/>
    <w:rsid w:val="00555AC1"/>
    <w:rsid w:val="00555C88"/>
    <w:rsid w:val="00555F58"/>
    <w:rsid w:val="00555FCD"/>
    <w:rsid w:val="005561F1"/>
    <w:rsid w:val="005567C4"/>
    <w:rsid w:val="00556819"/>
    <w:rsid w:val="00557714"/>
    <w:rsid w:val="00557ACB"/>
    <w:rsid w:val="005602D9"/>
    <w:rsid w:val="0056080F"/>
    <w:rsid w:val="00561F21"/>
    <w:rsid w:val="005620A5"/>
    <w:rsid w:val="00562361"/>
    <w:rsid w:val="00562417"/>
    <w:rsid w:val="00563385"/>
    <w:rsid w:val="005637EC"/>
    <w:rsid w:val="00563DF0"/>
    <w:rsid w:val="00564B58"/>
    <w:rsid w:val="005664F2"/>
    <w:rsid w:val="005671C3"/>
    <w:rsid w:val="005673B7"/>
    <w:rsid w:val="00567EEE"/>
    <w:rsid w:val="0057079C"/>
    <w:rsid w:val="00570948"/>
    <w:rsid w:val="00570967"/>
    <w:rsid w:val="00570D86"/>
    <w:rsid w:val="005713F3"/>
    <w:rsid w:val="00571692"/>
    <w:rsid w:val="005726BB"/>
    <w:rsid w:val="00572B8D"/>
    <w:rsid w:val="00572FBE"/>
    <w:rsid w:val="00573231"/>
    <w:rsid w:val="00574A8C"/>
    <w:rsid w:val="005754AC"/>
    <w:rsid w:val="00575DAA"/>
    <w:rsid w:val="00576248"/>
    <w:rsid w:val="0057688D"/>
    <w:rsid w:val="00576CC6"/>
    <w:rsid w:val="00577654"/>
    <w:rsid w:val="0057776C"/>
    <w:rsid w:val="00577A7F"/>
    <w:rsid w:val="005802E9"/>
    <w:rsid w:val="005802EE"/>
    <w:rsid w:val="0058078F"/>
    <w:rsid w:val="00580A8D"/>
    <w:rsid w:val="00582A93"/>
    <w:rsid w:val="00583396"/>
    <w:rsid w:val="005839CE"/>
    <w:rsid w:val="005843EB"/>
    <w:rsid w:val="00584429"/>
    <w:rsid w:val="00585AEF"/>
    <w:rsid w:val="00586902"/>
    <w:rsid w:val="00586C58"/>
    <w:rsid w:val="00590038"/>
    <w:rsid w:val="005903C1"/>
    <w:rsid w:val="00590F01"/>
    <w:rsid w:val="00590F62"/>
    <w:rsid w:val="00591B6C"/>
    <w:rsid w:val="0059225E"/>
    <w:rsid w:val="00592902"/>
    <w:rsid w:val="00592C15"/>
    <w:rsid w:val="0059396C"/>
    <w:rsid w:val="00593D9A"/>
    <w:rsid w:val="00594266"/>
    <w:rsid w:val="005957FD"/>
    <w:rsid w:val="00595B21"/>
    <w:rsid w:val="005960EF"/>
    <w:rsid w:val="0059673C"/>
    <w:rsid w:val="0059682C"/>
    <w:rsid w:val="00596C6A"/>
    <w:rsid w:val="00596D2C"/>
    <w:rsid w:val="00596D86"/>
    <w:rsid w:val="00596EB0"/>
    <w:rsid w:val="0059712F"/>
    <w:rsid w:val="005978D8"/>
    <w:rsid w:val="00597CB8"/>
    <w:rsid w:val="00597FBF"/>
    <w:rsid w:val="005A0A68"/>
    <w:rsid w:val="005A0AEA"/>
    <w:rsid w:val="005A0FE4"/>
    <w:rsid w:val="005A13B8"/>
    <w:rsid w:val="005A1599"/>
    <w:rsid w:val="005A1922"/>
    <w:rsid w:val="005A1C2E"/>
    <w:rsid w:val="005A23CE"/>
    <w:rsid w:val="005A2FD5"/>
    <w:rsid w:val="005A3255"/>
    <w:rsid w:val="005A4247"/>
    <w:rsid w:val="005A4530"/>
    <w:rsid w:val="005A4573"/>
    <w:rsid w:val="005A45CE"/>
    <w:rsid w:val="005A4AA4"/>
    <w:rsid w:val="005A4B9E"/>
    <w:rsid w:val="005A607B"/>
    <w:rsid w:val="005A6F7D"/>
    <w:rsid w:val="005A7419"/>
    <w:rsid w:val="005B083A"/>
    <w:rsid w:val="005B0B72"/>
    <w:rsid w:val="005B139F"/>
    <w:rsid w:val="005B1511"/>
    <w:rsid w:val="005B2980"/>
    <w:rsid w:val="005B3A2A"/>
    <w:rsid w:val="005B3EE3"/>
    <w:rsid w:val="005B4C32"/>
    <w:rsid w:val="005B4E30"/>
    <w:rsid w:val="005B507A"/>
    <w:rsid w:val="005B6158"/>
    <w:rsid w:val="005B628B"/>
    <w:rsid w:val="005B6344"/>
    <w:rsid w:val="005B69B1"/>
    <w:rsid w:val="005B717A"/>
    <w:rsid w:val="005C015A"/>
    <w:rsid w:val="005C09EE"/>
    <w:rsid w:val="005C2066"/>
    <w:rsid w:val="005C2DF2"/>
    <w:rsid w:val="005C2F0C"/>
    <w:rsid w:val="005C555B"/>
    <w:rsid w:val="005C5961"/>
    <w:rsid w:val="005C5CB8"/>
    <w:rsid w:val="005C6869"/>
    <w:rsid w:val="005C6ACB"/>
    <w:rsid w:val="005C6FE5"/>
    <w:rsid w:val="005C78CA"/>
    <w:rsid w:val="005C7FCB"/>
    <w:rsid w:val="005D0618"/>
    <w:rsid w:val="005D06A3"/>
    <w:rsid w:val="005D06BC"/>
    <w:rsid w:val="005D108A"/>
    <w:rsid w:val="005D1BF6"/>
    <w:rsid w:val="005D213C"/>
    <w:rsid w:val="005D265B"/>
    <w:rsid w:val="005D2B14"/>
    <w:rsid w:val="005D3A13"/>
    <w:rsid w:val="005D3BEB"/>
    <w:rsid w:val="005D3DA6"/>
    <w:rsid w:val="005D3EA6"/>
    <w:rsid w:val="005D487A"/>
    <w:rsid w:val="005D4C2B"/>
    <w:rsid w:val="005D5EF7"/>
    <w:rsid w:val="005D6471"/>
    <w:rsid w:val="005D6791"/>
    <w:rsid w:val="005D70F0"/>
    <w:rsid w:val="005D7B25"/>
    <w:rsid w:val="005D7B7B"/>
    <w:rsid w:val="005D7BE1"/>
    <w:rsid w:val="005E0190"/>
    <w:rsid w:val="005E020E"/>
    <w:rsid w:val="005E0B31"/>
    <w:rsid w:val="005E1210"/>
    <w:rsid w:val="005E14B2"/>
    <w:rsid w:val="005E16A2"/>
    <w:rsid w:val="005E2983"/>
    <w:rsid w:val="005E2E5C"/>
    <w:rsid w:val="005E3A7F"/>
    <w:rsid w:val="005E3CA4"/>
    <w:rsid w:val="005E3D8D"/>
    <w:rsid w:val="005E4197"/>
    <w:rsid w:val="005E602E"/>
    <w:rsid w:val="005E605A"/>
    <w:rsid w:val="005E6AD7"/>
    <w:rsid w:val="005E6E18"/>
    <w:rsid w:val="005E701B"/>
    <w:rsid w:val="005E72E6"/>
    <w:rsid w:val="005F14CB"/>
    <w:rsid w:val="005F1EF8"/>
    <w:rsid w:val="005F1F40"/>
    <w:rsid w:val="005F2691"/>
    <w:rsid w:val="005F4217"/>
    <w:rsid w:val="005F4361"/>
    <w:rsid w:val="005F499F"/>
    <w:rsid w:val="005F5183"/>
    <w:rsid w:val="005F5E2C"/>
    <w:rsid w:val="005F66E8"/>
    <w:rsid w:val="005F68C0"/>
    <w:rsid w:val="005F6D43"/>
    <w:rsid w:val="005F7159"/>
    <w:rsid w:val="00600CCE"/>
    <w:rsid w:val="0060137C"/>
    <w:rsid w:val="006017D3"/>
    <w:rsid w:val="00601F26"/>
    <w:rsid w:val="00602531"/>
    <w:rsid w:val="0060312B"/>
    <w:rsid w:val="006044BA"/>
    <w:rsid w:val="0060459B"/>
    <w:rsid w:val="006046D4"/>
    <w:rsid w:val="00604D63"/>
    <w:rsid w:val="006051F9"/>
    <w:rsid w:val="00605334"/>
    <w:rsid w:val="006053AD"/>
    <w:rsid w:val="00605565"/>
    <w:rsid w:val="006055C1"/>
    <w:rsid w:val="006079A1"/>
    <w:rsid w:val="0061056A"/>
    <w:rsid w:val="00610C88"/>
    <w:rsid w:val="006118A5"/>
    <w:rsid w:val="00612ECA"/>
    <w:rsid w:val="0061345D"/>
    <w:rsid w:val="00614CC3"/>
    <w:rsid w:val="00614DFC"/>
    <w:rsid w:val="00615694"/>
    <w:rsid w:val="00615DB1"/>
    <w:rsid w:val="0061612D"/>
    <w:rsid w:val="00616457"/>
    <w:rsid w:val="006166C2"/>
    <w:rsid w:val="006172E8"/>
    <w:rsid w:val="0061748D"/>
    <w:rsid w:val="006201AE"/>
    <w:rsid w:val="006205EE"/>
    <w:rsid w:val="00622AAA"/>
    <w:rsid w:val="00622C65"/>
    <w:rsid w:val="0062377A"/>
    <w:rsid w:val="00623FC2"/>
    <w:rsid w:val="006249F5"/>
    <w:rsid w:val="00624FAF"/>
    <w:rsid w:val="00625978"/>
    <w:rsid w:val="00625D3F"/>
    <w:rsid w:val="00626914"/>
    <w:rsid w:val="0062698A"/>
    <w:rsid w:val="006269A8"/>
    <w:rsid w:val="00626D23"/>
    <w:rsid w:val="00626DE7"/>
    <w:rsid w:val="00627240"/>
    <w:rsid w:val="00627316"/>
    <w:rsid w:val="006311F7"/>
    <w:rsid w:val="0063170C"/>
    <w:rsid w:val="006318E5"/>
    <w:rsid w:val="0063244B"/>
    <w:rsid w:val="00632A40"/>
    <w:rsid w:val="00632B0F"/>
    <w:rsid w:val="00632B64"/>
    <w:rsid w:val="00632D28"/>
    <w:rsid w:val="006339A1"/>
    <w:rsid w:val="00633EBA"/>
    <w:rsid w:val="006346D0"/>
    <w:rsid w:val="00634E8A"/>
    <w:rsid w:val="00636BB0"/>
    <w:rsid w:val="006372A1"/>
    <w:rsid w:val="006373C8"/>
    <w:rsid w:val="006374F6"/>
    <w:rsid w:val="00637AB3"/>
    <w:rsid w:val="00640A9F"/>
    <w:rsid w:val="00641C4F"/>
    <w:rsid w:val="00642241"/>
    <w:rsid w:val="006429F9"/>
    <w:rsid w:val="00642A8D"/>
    <w:rsid w:val="00642B59"/>
    <w:rsid w:val="00642DEE"/>
    <w:rsid w:val="0064328E"/>
    <w:rsid w:val="006437F6"/>
    <w:rsid w:val="00643E50"/>
    <w:rsid w:val="00643F9A"/>
    <w:rsid w:val="00644158"/>
    <w:rsid w:val="0064460F"/>
    <w:rsid w:val="00644637"/>
    <w:rsid w:val="00645052"/>
    <w:rsid w:val="0064555E"/>
    <w:rsid w:val="006459F9"/>
    <w:rsid w:val="00645E53"/>
    <w:rsid w:val="00645F00"/>
    <w:rsid w:val="0064682C"/>
    <w:rsid w:val="00646F39"/>
    <w:rsid w:val="006473A9"/>
    <w:rsid w:val="00650350"/>
    <w:rsid w:val="006510BB"/>
    <w:rsid w:val="00652E3D"/>
    <w:rsid w:val="00652FCC"/>
    <w:rsid w:val="0065363E"/>
    <w:rsid w:val="00653A3E"/>
    <w:rsid w:val="00653E31"/>
    <w:rsid w:val="00653F8F"/>
    <w:rsid w:val="0065443B"/>
    <w:rsid w:val="006544E1"/>
    <w:rsid w:val="006547D7"/>
    <w:rsid w:val="00654845"/>
    <w:rsid w:val="0065591A"/>
    <w:rsid w:val="0065599D"/>
    <w:rsid w:val="00656418"/>
    <w:rsid w:val="006567C8"/>
    <w:rsid w:val="006579F3"/>
    <w:rsid w:val="0066089C"/>
    <w:rsid w:val="006612EB"/>
    <w:rsid w:val="006619A7"/>
    <w:rsid w:val="00661B83"/>
    <w:rsid w:val="0066207D"/>
    <w:rsid w:val="00664002"/>
    <w:rsid w:val="0066489C"/>
    <w:rsid w:val="00664E5A"/>
    <w:rsid w:val="00664FAA"/>
    <w:rsid w:val="00665745"/>
    <w:rsid w:val="006658D9"/>
    <w:rsid w:val="00665A82"/>
    <w:rsid w:val="00665D3E"/>
    <w:rsid w:val="00666289"/>
    <w:rsid w:val="00666EE6"/>
    <w:rsid w:val="006679AA"/>
    <w:rsid w:val="00667CA1"/>
    <w:rsid w:val="00667EB6"/>
    <w:rsid w:val="00670883"/>
    <w:rsid w:val="00670A74"/>
    <w:rsid w:val="00670B3A"/>
    <w:rsid w:val="00671414"/>
    <w:rsid w:val="006716F5"/>
    <w:rsid w:val="0067197E"/>
    <w:rsid w:val="00672425"/>
    <w:rsid w:val="0067261A"/>
    <w:rsid w:val="00672BB7"/>
    <w:rsid w:val="00672ED6"/>
    <w:rsid w:val="00673534"/>
    <w:rsid w:val="006760D6"/>
    <w:rsid w:val="0067719F"/>
    <w:rsid w:val="00677D7E"/>
    <w:rsid w:val="00680C9C"/>
    <w:rsid w:val="00681476"/>
    <w:rsid w:val="00681819"/>
    <w:rsid w:val="00681D31"/>
    <w:rsid w:val="00681EDB"/>
    <w:rsid w:val="00682BE4"/>
    <w:rsid w:val="00683100"/>
    <w:rsid w:val="006859A1"/>
    <w:rsid w:val="006859A4"/>
    <w:rsid w:val="00685D79"/>
    <w:rsid w:val="00685EE0"/>
    <w:rsid w:val="00691060"/>
    <w:rsid w:val="006913CE"/>
    <w:rsid w:val="006919EE"/>
    <w:rsid w:val="00692DBE"/>
    <w:rsid w:val="0069301C"/>
    <w:rsid w:val="00693E6D"/>
    <w:rsid w:val="00694E17"/>
    <w:rsid w:val="006956E0"/>
    <w:rsid w:val="0069625C"/>
    <w:rsid w:val="0069714A"/>
    <w:rsid w:val="00697DB5"/>
    <w:rsid w:val="006A03FC"/>
    <w:rsid w:val="006A0466"/>
    <w:rsid w:val="006A0E21"/>
    <w:rsid w:val="006A144B"/>
    <w:rsid w:val="006A1684"/>
    <w:rsid w:val="006A257E"/>
    <w:rsid w:val="006A282F"/>
    <w:rsid w:val="006A3C22"/>
    <w:rsid w:val="006A4170"/>
    <w:rsid w:val="006A4C44"/>
    <w:rsid w:val="006A52E8"/>
    <w:rsid w:val="006A585C"/>
    <w:rsid w:val="006A6B8D"/>
    <w:rsid w:val="006A70B3"/>
    <w:rsid w:val="006A7174"/>
    <w:rsid w:val="006A776E"/>
    <w:rsid w:val="006B1F6C"/>
    <w:rsid w:val="006B269D"/>
    <w:rsid w:val="006B2A27"/>
    <w:rsid w:val="006B2A9A"/>
    <w:rsid w:val="006B2C9B"/>
    <w:rsid w:val="006B3EFB"/>
    <w:rsid w:val="006B4153"/>
    <w:rsid w:val="006B467F"/>
    <w:rsid w:val="006B4E2E"/>
    <w:rsid w:val="006B5AD0"/>
    <w:rsid w:val="006B5B72"/>
    <w:rsid w:val="006B60AA"/>
    <w:rsid w:val="006B6D71"/>
    <w:rsid w:val="006C0113"/>
    <w:rsid w:val="006C0303"/>
    <w:rsid w:val="006C04F1"/>
    <w:rsid w:val="006C1C81"/>
    <w:rsid w:val="006C2D82"/>
    <w:rsid w:val="006C2EDF"/>
    <w:rsid w:val="006C38F8"/>
    <w:rsid w:val="006C3A38"/>
    <w:rsid w:val="006C4447"/>
    <w:rsid w:val="006C4D88"/>
    <w:rsid w:val="006C6471"/>
    <w:rsid w:val="006C70F5"/>
    <w:rsid w:val="006D0154"/>
    <w:rsid w:val="006D0673"/>
    <w:rsid w:val="006D0C92"/>
    <w:rsid w:val="006D1FC5"/>
    <w:rsid w:val="006D2D0A"/>
    <w:rsid w:val="006D3280"/>
    <w:rsid w:val="006D478A"/>
    <w:rsid w:val="006D4D74"/>
    <w:rsid w:val="006D4E92"/>
    <w:rsid w:val="006D57AC"/>
    <w:rsid w:val="006D5B17"/>
    <w:rsid w:val="006D6495"/>
    <w:rsid w:val="006D6C3F"/>
    <w:rsid w:val="006E1217"/>
    <w:rsid w:val="006E16BF"/>
    <w:rsid w:val="006E2749"/>
    <w:rsid w:val="006E2BDD"/>
    <w:rsid w:val="006E31CC"/>
    <w:rsid w:val="006E33AB"/>
    <w:rsid w:val="006E39F6"/>
    <w:rsid w:val="006E4072"/>
    <w:rsid w:val="006E43EC"/>
    <w:rsid w:val="006E4705"/>
    <w:rsid w:val="006E4B3D"/>
    <w:rsid w:val="006E4BE1"/>
    <w:rsid w:val="006E5542"/>
    <w:rsid w:val="006E6A6D"/>
    <w:rsid w:val="006E6BED"/>
    <w:rsid w:val="006E6FC3"/>
    <w:rsid w:val="006E712C"/>
    <w:rsid w:val="006E7981"/>
    <w:rsid w:val="006F03CC"/>
    <w:rsid w:val="006F082A"/>
    <w:rsid w:val="006F0E4A"/>
    <w:rsid w:val="006F1C14"/>
    <w:rsid w:val="006F2516"/>
    <w:rsid w:val="006F2DA5"/>
    <w:rsid w:val="006F3881"/>
    <w:rsid w:val="006F3DA2"/>
    <w:rsid w:val="006F3E37"/>
    <w:rsid w:val="006F480C"/>
    <w:rsid w:val="006F487F"/>
    <w:rsid w:val="006F4E53"/>
    <w:rsid w:val="006F52E5"/>
    <w:rsid w:val="006F53BC"/>
    <w:rsid w:val="006F5729"/>
    <w:rsid w:val="006F5DE3"/>
    <w:rsid w:val="006F5F89"/>
    <w:rsid w:val="006F60ED"/>
    <w:rsid w:val="006F658F"/>
    <w:rsid w:val="006F677B"/>
    <w:rsid w:val="006F6A2C"/>
    <w:rsid w:val="006F6C78"/>
    <w:rsid w:val="006F751C"/>
    <w:rsid w:val="00701A26"/>
    <w:rsid w:val="00702526"/>
    <w:rsid w:val="00702BF3"/>
    <w:rsid w:val="00703721"/>
    <w:rsid w:val="00703A9E"/>
    <w:rsid w:val="00704DCA"/>
    <w:rsid w:val="007058AE"/>
    <w:rsid w:val="007075C0"/>
    <w:rsid w:val="00707ADC"/>
    <w:rsid w:val="00707B25"/>
    <w:rsid w:val="00707CD1"/>
    <w:rsid w:val="00707D1A"/>
    <w:rsid w:val="00710B8D"/>
    <w:rsid w:val="007117DF"/>
    <w:rsid w:val="007118A0"/>
    <w:rsid w:val="007119C7"/>
    <w:rsid w:val="007130DD"/>
    <w:rsid w:val="0071367B"/>
    <w:rsid w:val="00714323"/>
    <w:rsid w:val="00714843"/>
    <w:rsid w:val="00715E25"/>
    <w:rsid w:val="0071640E"/>
    <w:rsid w:val="007164DF"/>
    <w:rsid w:val="007176CE"/>
    <w:rsid w:val="0071776D"/>
    <w:rsid w:val="007179CE"/>
    <w:rsid w:val="00717EB0"/>
    <w:rsid w:val="00717EC8"/>
    <w:rsid w:val="00717F2E"/>
    <w:rsid w:val="00717FD9"/>
    <w:rsid w:val="0072011B"/>
    <w:rsid w:val="007204D2"/>
    <w:rsid w:val="007205C8"/>
    <w:rsid w:val="00721C60"/>
    <w:rsid w:val="00722031"/>
    <w:rsid w:val="00722502"/>
    <w:rsid w:val="00722B5A"/>
    <w:rsid w:val="007232DB"/>
    <w:rsid w:val="007236FC"/>
    <w:rsid w:val="00723FF0"/>
    <w:rsid w:val="00724CE8"/>
    <w:rsid w:val="00725E64"/>
    <w:rsid w:val="00726894"/>
    <w:rsid w:val="00726D2F"/>
    <w:rsid w:val="007273D7"/>
    <w:rsid w:val="0072797B"/>
    <w:rsid w:val="0073097D"/>
    <w:rsid w:val="00730BF0"/>
    <w:rsid w:val="007315B6"/>
    <w:rsid w:val="00731B0D"/>
    <w:rsid w:val="00731B3E"/>
    <w:rsid w:val="00731B5F"/>
    <w:rsid w:val="00731FFB"/>
    <w:rsid w:val="0073216C"/>
    <w:rsid w:val="00734044"/>
    <w:rsid w:val="007346C1"/>
    <w:rsid w:val="00734B35"/>
    <w:rsid w:val="00734E32"/>
    <w:rsid w:val="0073527B"/>
    <w:rsid w:val="0073611E"/>
    <w:rsid w:val="00736683"/>
    <w:rsid w:val="00736E24"/>
    <w:rsid w:val="007378F5"/>
    <w:rsid w:val="0074013F"/>
    <w:rsid w:val="00740214"/>
    <w:rsid w:val="00741F84"/>
    <w:rsid w:val="00743123"/>
    <w:rsid w:val="00743867"/>
    <w:rsid w:val="00743A20"/>
    <w:rsid w:val="00743DDF"/>
    <w:rsid w:val="00743ED0"/>
    <w:rsid w:val="007445C3"/>
    <w:rsid w:val="00744614"/>
    <w:rsid w:val="00744FB7"/>
    <w:rsid w:val="00745525"/>
    <w:rsid w:val="007455BB"/>
    <w:rsid w:val="00746E41"/>
    <w:rsid w:val="0075073C"/>
    <w:rsid w:val="00750884"/>
    <w:rsid w:val="007509C8"/>
    <w:rsid w:val="00750E82"/>
    <w:rsid w:val="007511CF"/>
    <w:rsid w:val="00751BBF"/>
    <w:rsid w:val="00752309"/>
    <w:rsid w:val="0075371F"/>
    <w:rsid w:val="00753F6A"/>
    <w:rsid w:val="007540E8"/>
    <w:rsid w:val="007547C9"/>
    <w:rsid w:val="00755F8C"/>
    <w:rsid w:val="0075675D"/>
    <w:rsid w:val="00756BE7"/>
    <w:rsid w:val="00756FE6"/>
    <w:rsid w:val="00756FFC"/>
    <w:rsid w:val="00757D8D"/>
    <w:rsid w:val="00760E15"/>
    <w:rsid w:val="007616EF"/>
    <w:rsid w:val="00761BC0"/>
    <w:rsid w:val="00762C09"/>
    <w:rsid w:val="00763175"/>
    <w:rsid w:val="00763483"/>
    <w:rsid w:val="00764D87"/>
    <w:rsid w:val="007658D0"/>
    <w:rsid w:val="00765C92"/>
    <w:rsid w:val="00766206"/>
    <w:rsid w:val="0076714C"/>
    <w:rsid w:val="007676A4"/>
    <w:rsid w:val="00767944"/>
    <w:rsid w:val="00767FD6"/>
    <w:rsid w:val="0077001E"/>
    <w:rsid w:val="00770798"/>
    <w:rsid w:val="00770A88"/>
    <w:rsid w:val="0077243E"/>
    <w:rsid w:val="007731C1"/>
    <w:rsid w:val="007740BE"/>
    <w:rsid w:val="00774717"/>
    <w:rsid w:val="00774A19"/>
    <w:rsid w:val="00775C0A"/>
    <w:rsid w:val="00780D91"/>
    <w:rsid w:val="007818C5"/>
    <w:rsid w:val="0078249C"/>
    <w:rsid w:val="00782CCA"/>
    <w:rsid w:val="00782ED5"/>
    <w:rsid w:val="00783871"/>
    <w:rsid w:val="00784AAF"/>
    <w:rsid w:val="00784D18"/>
    <w:rsid w:val="00785EAA"/>
    <w:rsid w:val="00786296"/>
    <w:rsid w:val="00786D5C"/>
    <w:rsid w:val="00786E85"/>
    <w:rsid w:val="00787A42"/>
    <w:rsid w:val="00787D84"/>
    <w:rsid w:val="00787F91"/>
    <w:rsid w:val="00790193"/>
    <w:rsid w:val="0079051C"/>
    <w:rsid w:val="0079061A"/>
    <w:rsid w:val="0079079A"/>
    <w:rsid w:val="007913C2"/>
    <w:rsid w:val="007914D1"/>
    <w:rsid w:val="00791BEB"/>
    <w:rsid w:val="00792230"/>
    <w:rsid w:val="007922F8"/>
    <w:rsid w:val="00792949"/>
    <w:rsid w:val="0079339E"/>
    <w:rsid w:val="00793898"/>
    <w:rsid w:val="00793CC4"/>
    <w:rsid w:val="00795811"/>
    <w:rsid w:val="00795851"/>
    <w:rsid w:val="00795854"/>
    <w:rsid w:val="0079599A"/>
    <w:rsid w:val="00795D4C"/>
    <w:rsid w:val="00795FAC"/>
    <w:rsid w:val="00796311"/>
    <w:rsid w:val="007A04F6"/>
    <w:rsid w:val="007A085F"/>
    <w:rsid w:val="007A0981"/>
    <w:rsid w:val="007A1DB0"/>
    <w:rsid w:val="007A1DF2"/>
    <w:rsid w:val="007A1F00"/>
    <w:rsid w:val="007A2756"/>
    <w:rsid w:val="007A3076"/>
    <w:rsid w:val="007A315E"/>
    <w:rsid w:val="007A364E"/>
    <w:rsid w:val="007A3C04"/>
    <w:rsid w:val="007A5332"/>
    <w:rsid w:val="007A54A2"/>
    <w:rsid w:val="007A56EE"/>
    <w:rsid w:val="007A5E4B"/>
    <w:rsid w:val="007A629A"/>
    <w:rsid w:val="007A6F4F"/>
    <w:rsid w:val="007B138D"/>
    <w:rsid w:val="007B1925"/>
    <w:rsid w:val="007B409B"/>
    <w:rsid w:val="007B41C9"/>
    <w:rsid w:val="007B5243"/>
    <w:rsid w:val="007B5780"/>
    <w:rsid w:val="007B5BA4"/>
    <w:rsid w:val="007B619B"/>
    <w:rsid w:val="007B6CA0"/>
    <w:rsid w:val="007B6EEC"/>
    <w:rsid w:val="007C0208"/>
    <w:rsid w:val="007C0B1F"/>
    <w:rsid w:val="007C1165"/>
    <w:rsid w:val="007C120B"/>
    <w:rsid w:val="007C19FE"/>
    <w:rsid w:val="007C1CC9"/>
    <w:rsid w:val="007C2483"/>
    <w:rsid w:val="007C2644"/>
    <w:rsid w:val="007C26D9"/>
    <w:rsid w:val="007C2F09"/>
    <w:rsid w:val="007C3849"/>
    <w:rsid w:val="007C3850"/>
    <w:rsid w:val="007C3E39"/>
    <w:rsid w:val="007C4290"/>
    <w:rsid w:val="007C4AA6"/>
    <w:rsid w:val="007C4AB7"/>
    <w:rsid w:val="007C4BB0"/>
    <w:rsid w:val="007C4E79"/>
    <w:rsid w:val="007C5276"/>
    <w:rsid w:val="007C70D8"/>
    <w:rsid w:val="007C7519"/>
    <w:rsid w:val="007D0374"/>
    <w:rsid w:val="007D09AE"/>
    <w:rsid w:val="007D0F0F"/>
    <w:rsid w:val="007D139B"/>
    <w:rsid w:val="007D1D0D"/>
    <w:rsid w:val="007D37DC"/>
    <w:rsid w:val="007D3F96"/>
    <w:rsid w:val="007D4C11"/>
    <w:rsid w:val="007D5639"/>
    <w:rsid w:val="007D58F6"/>
    <w:rsid w:val="007D5AD4"/>
    <w:rsid w:val="007D5EE5"/>
    <w:rsid w:val="007D6752"/>
    <w:rsid w:val="007D683D"/>
    <w:rsid w:val="007D744B"/>
    <w:rsid w:val="007D76DF"/>
    <w:rsid w:val="007D7962"/>
    <w:rsid w:val="007E025B"/>
    <w:rsid w:val="007E066F"/>
    <w:rsid w:val="007E09C8"/>
    <w:rsid w:val="007E0EEA"/>
    <w:rsid w:val="007E1405"/>
    <w:rsid w:val="007E159F"/>
    <w:rsid w:val="007E22F5"/>
    <w:rsid w:val="007E2EE9"/>
    <w:rsid w:val="007E2FA5"/>
    <w:rsid w:val="007E31C9"/>
    <w:rsid w:val="007E3A5C"/>
    <w:rsid w:val="007E3EC9"/>
    <w:rsid w:val="007E4AFE"/>
    <w:rsid w:val="007E4D9D"/>
    <w:rsid w:val="007E54FF"/>
    <w:rsid w:val="007E5ABF"/>
    <w:rsid w:val="007E615D"/>
    <w:rsid w:val="007E61C6"/>
    <w:rsid w:val="007E78CB"/>
    <w:rsid w:val="007E7EEF"/>
    <w:rsid w:val="007F01DB"/>
    <w:rsid w:val="007F1AA4"/>
    <w:rsid w:val="007F21E8"/>
    <w:rsid w:val="007F3659"/>
    <w:rsid w:val="007F3977"/>
    <w:rsid w:val="007F3A3E"/>
    <w:rsid w:val="007F3C68"/>
    <w:rsid w:val="007F3EA1"/>
    <w:rsid w:val="007F46CE"/>
    <w:rsid w:val="007F5CFA"/>
    <w:rsid w:val="007F6026"/>
    <w:rsid w:val="007F65C9"/>
    <w:rsid w:val="007F6F85"/>
    <w:rsid w:val="00800C39"/>
    <w:rsid w:val="00800E89"/>
    <w:rsid w:val="008011E8"/>
    <w:rsid w:val="0080192E"/>
    <w:rsid w:val="00801BFD"/>
    <w:rsid w:val="0080207A"/>
    <w:rsid w:val="00802EA1"/>
    <w:rsid w:val="00803F50"/>
    <w:rsid w:val="0080432A"/>
    <w:rsid w:val="00804C95"/>
    <w:rsid w:val="00804F75"/>
    <w:rsid w:val="008056D5"/>
    <w:rsid w:val="00805EAD"/>
    <w:rsid w:val="00806EE8"/>
    <w:rsid w:val="00807666"/>
    <w:rsid w:val="008076B8"/>
    <w:rsid w:val="00807DAB"/>
    <w:rsid w:val="00810628"/>
    <w:rsid w:val="008108BF"/>
    <w:rsid w:val="00810DC8"/>
    <w:rsid w:val="00811C95"/>
    <w:rsid w:val="00811FE5"/>
    <w:rsid w:val="0081344B"/>
    <w:rsid w:val="00813893"/>
    <w:rsid w:val="00813A7D"/>
    <w:rsid w:val="00814659"/>
    <w:rsid w:val="0081476B"/>
    <w:rsid w:val="00814888"/>
    <w:rsid w:val="00814ACD"/>
    <w:rsid w:val="00814C43"/>
    <w:rsid w:val="008152F2"/>
    <w:rsid w:val="008158AA"/>
    <w:rsid w:val="00815A42"/>
    <w:rsid w:val="00815C25"/>
    <w:rsid w:val="0081667A"/>
    <w:rsid w:val="008167E4"/>
    <w:rsid w:val="00816CC6"/>
    <w:rsid w:val="00816E7E"/>
    <w:rsid w:val="00816F09"/>
    <w:rsid w:val="0081769D"/>
    <w:rsid w:val="008176D5"/>
    <w:rsid w:val="00817823"/>
    <w:rsid w:val="008202F0"/>
    <w:rsid w:val="00820815"/>
    <w:rsid w:val="00820CB9"/>
    <w:rsid w:val="008214EE"/>
    <w:rsid w:val="0082173A"/>
    <w:rsid w:val="008217B2"/>
    <w:rsid w:val="00822E83"/>
    <w:rsid w:val="00823058"/>
    <w:rsid w:val="0082324E"/>
    <w:rsid w:val="0082385A"/>
    <w:rsid w:val="00824438"/>
    <w:rsid w:val="00824A9A"/>
    <w:rsid w:val="00825609"/>
    <w:rsid w:val="00825668"/>
    <w:rsid w:val="00826077"/>
    <w:rsid w:val="00827105"/>
    <w:rsid w:val="00827342"/>
    <w:rsid w:val="0082798A"/>
    <w:rsid w:val="0083031B"/>
    <w:rsid w:val="0083059D"/>
    <w:rsid w:val="008308FA"/>
    <w:rsid w:val="00830C19"/>
    <w:rsid w:val="008311C3"/>
    <w:rsid w:val="00831724"/>
    <w:rsid w:val="00831A87"/>
    <w:rsid w:val="008321B9"/>
    <w:rsid w:val="00832458"/>
    <w:rsid w:val="0083245D"/>
    <w:rsid w:val="008334E9"/>
    <w:rsid w:val="008335D9"/>
    <w:rsid w:val="008337F1"/>
    <w:rsid w:val="008339B5"/>
    <w:rsid w:val="00834C2E"/>
    <w:rsid w:val="00835704"/>
    <w:rsid w:val="00835872"/>
    <w:rsid w:val="00835FBA"/>
    <w:rsid w:val="0083643A"/>
    <w:rsid w:val="0083650A"/>
    <w:rsid w:val="00836793"/>
    <w:rsid w:val="0083747D"/>
    <w:rsid w:val="0083752B"/>
    <w:rsid w:val="008401D2"/>
    <w:rsid w:val="0084114C"/>
    <w:rsid w:val="00841371"/>
    <w:rsid w:val="00841BA0"/>
    <w:rsid w:val="00841EFF"/>
    <w:rsid w:val="00842C11"/>
    <w:rsid w:val="00843DCE"/>
    <w:rsid w:val="0084412B"/>
    <w:rsid w:val="00844173"/>
    <w:rsid w:val="008441A4"/>
    <w:rsid w:val="008442A1"/>
    <w:rsid w:val="00845931"/>
    <w:rsid w:val="00845E6F"/>
    <w:rsid w:val="0084694B"/>
    <w:rsid w:val="008469BF"/>
    <w:rsid w:val="00847257"/>
    <w:rsid w:val="00847C7F"/>
    <w:rsid w:val="00850193"/>
    <w:rsid w:val="008506B7"/>
    <w:rsid w:val="00850B27"/>
    <w:rsid w:val="00851159"/>
    <w:rsid w:val="00851751"/>
    <w:rsid w:val="00851A9C"/>
    <w:rsid w:val="00851CAE"/>
    <w:rsid w:val="00851D19"/>
    <w:rsid w:val="00853972"/>
    <w:rsid w:val="00853E7E"/>
    <w:rsid w:val="00854546"/>
    <w:rsid w:val="00854CCA"/>
    <w:rsid w:val="00855B7A"/>
    <w:rsid w:val="008566A3"/>
    <w:rsid w:val="00856B1D"/>
    <w:rsid w:val="008571D1"/>
    <w:rsid w:val="00857640"/>
    <w:rsid w:val="008612BB"/>
    <w:rsid w:val="00861AA8"/>
    <w:rsid w:val="00861E5B"/>
    <w:rsid w:val="008624CD"/>
    <w:rsid w:val="00862574"/>
    <w:rsid w:val="0086265E"/>
    <w:rsid w:val="008626FA"/>
    <w:rsid w:val="00863204"/>
    <w:rsid w:val="0086358E"/>
    <w:rsid w:val="00863AFF"/>
    <w:rsid w:val="008643FE"/>
    <w:rsid w:val="008644AB"/>
    <w:rsid w:val="00864ED9"/>
    <w:rsid w:val="008650C3"/>
    <w:rsid w:val="0086515C"/>
    <w:rsid w:val="00865CF4"/>
    <w:rsid w:val="00865FB2"/>
    <w:rsid w:val="00866C9F"/>
    <w:rsid w:val="008701AC"/>
    <w:rsid w:val="008702D3"/>
    <w:rsid w:val="008705C9"/>
    <w:rsid w:val="00870AA0"/>
    <w:rsid w:val="00870B6C"/>
    <w:rsid w:val="008712B6"/>
    <w:rsid w:val="00871B1D"/>
    <w:rsid w:val="00871CE4"/>
    <w:rsid w:val="00871FDB"/>
    <w:rsid w:val="00873573"/>
    <w:rsid w:val="00874341"/>
    <w:rsid w:val="00874375"/>
    <w:rsid w:val="008757DB"/>
    <w:rsid w:val="00875917"/>
    <w:rsid w:val="00875EA7"/>
    <w:rsid w:val="0087604D"/>
    <w:rsid w:val="00876CB3"/>
    <w:rsid w:val="00876CE6"/>
    <w:rsid w:val="00877601"/>
    <w:rsid w:val="00881534"/>
    <w:rsid w:val="0088161A"/>
    <w:rsid w:val="00881EF8"/>
    <w:rsid w:val="00882178"/>
    <w:rsid w:val="00882454"/>
    <w:rsid w:val="00882637"/>
    <w:rsid w:val="00882A53"/>
    <w:rsid w:val="00882AAD"/>
    <w:rsid w:val="008832A3"/>
    <w:rsid w:val="008832EE"/>
    <w:rsid w:val="008833B1"/>
    <w:rsid w:val="008835B7"/>
    <w:rsid w:val="00883AE9"/>
    <w:rsid w:val="0088448C"/>
    <w:rsid w:val="008850D7"/>
    <w:rsid w:val="00885EF8"/>
    <w:rsid w:val="0088636B"/>
    <w:rsid w:val="0088679B"/>
    <w:rsid w:val="008875AA"/>
    <w:rsid w:val="008906D9"/>
    <w:rsid w:val="0089095E"/>
    <w:rsid w:val="008919BA"/>
    <w:rsid w:val="008924CF"/>
    <w:rsid w:val="00892CB4"/>
    <w:rsid w:val="00894100"/>
    <w:rsid w:val="00894970"/>
    <w:rsid w:val="00894E99"/>
    <w:rsid w:val="00895015"/>
    <w:rsid w:val="008950A4"/>
    <w:rsid w:val="00895350"/>
    <w:rsid w:val="00895DB3"/>
    <w:rsid w:val="0089617E"/>
    <w:rsid w:val="008962D0"/>
    <w:rsid w:val="00896379"/>
    <w:rsid w:val="00896636"/>
    <w:rsid w:val="00896886"/>
    <w:rsid w:val="00896A56"/>
    <w:rsid w:val="008977EB"/>
    <w:rsid w:val="008A0BDA"/>
    <w:rsid w:val="008A0BFD"/>
    <w:rsid w:val="008A1591"/>
    <w:rsid w:val="008A1A61"/>
    <w:rsid w:val="008A24DE"/>
    <w:rsid w:val="008A2605"/>
    <w:rsid w:val="008A2915"/>
    <w:rsid w:val="008A29A0"/>
    <w:rsid w:val="008A2FA2"/>
    <w:rsid w:val="008A316B"/>
    <w:rsid w:val="008A3271"/>
    <w:rsid w:val="008A349B"/>
    <w:rsid w:val="008A36AD"/>
    <w:rsid w:val="008A4970"/>
    <w:rsid w:val="008A49E5"/>
    <w:rsid w:val="008A4D9E"/>
    <w:rsid w:val="008A504F"/>
    <w:rsid w:val="008A54FD"/>
    <w:rsid w:val="008A6BCC"/>
    <w:rsid w:val="008A7AC7"/>
    <w:rsid w:val="008A7C32"/>
    <w:rsid w:val="008B0012"/>
    <w:rsid w:val="008B106F"/>
    <w:rsid w:val="008B150A"/>
    <w:rsid w:val="008B1EAF"/>
    <w:rsid w:val="008B215F"/>
    <w:rsid w:val="008B2A1C"/>
    <w:rsid w:val="008B303B"/>
    <w:rsid w:val="008B3455"/>
    <w:rsid w:val="008B3AEC"/>
    <w:rsid w:val="008B3BE0"/>
    <w:rsid w:val="008B3D66"/>
    <w:rsid w:val="008B3F69"/>
    <w:rsid w:val="008B40C0"/>
    <w:rsid w:val="008B469B"/>
    <w:rsid w:val="008B546A"/>
    <w:rsid w:val="008B57CB"/>
    <w:rsid w:val="008B5C3A"/>
    <w:rsid w:val="008B5D8E"/>
    <w:rsid w:val="008B6609"/>
    <w:rsid w:val="008B698F"/>
    <w:rsid w:val="008B73E0"/>
    <w:rsid w:val="008C030C"/>
    <w:rsid w:val="008C065C"/>
    <w:rsid w:val="008C0CF1"/>
    <w:rsid w:val="008C16BE"/>
    <w:rsid w:val="008C1AB7"/>
    <w:rsid w:val="008C1BE7"/>
    <w:rsid w:val="008C1C13"/>
    <w:rsid w:val="008C1C36"/>
    <w:rsid w:val="008C2B3B"/>
    <w:rsid w:val="008C2BEC"/>
    <w:rsid w:val="008C4667"/>
    <w:rsid w:val="008C504B"/>
    <w:rsid w:val="008C5069"/>
    <w:rsid w:val="008C531A"/>
    <w:rsid w:val="008C5385"/>
    <w:rsid w:val="008C5DB6"/>
    <w:rsid w:val="008C60AA"/>
    <w:rsid w:val="008C698A"/>
    <w:rsid w:val="008C6D5C"/>
    <w:rsid w:val="008C73F6"/>
    <w:rsid w:val="008C7BD9"/>
    <w:rsid w:val="008C7EC7"/>
    <w:rsid w:val="008D0BEE"/>
    <w:rsid w:val="008D15D3"/>
    <w:rsid w:val="008D237A"/>
    <w:rsid w:val="008D2B56"/>
    <w:rsid w:val="008D308B"/>
    <w:rsid w:val="008D30E9"/>
    <w:rsid w:val="008D31C9"/>
    <w:rsid w:val="008D320F"/>
    <w:rsid w:val="008D3533"/>
    <w:rsid w:val="008D3EEF"/>
    <w:rsid w:val="008D4CCC"/>
    <w:rsid w:val="008D5254"/>
    <w:rsid w:val="008D5684"/>
    <w:rsid w:val="008D5A10"/>
    <w:rsid w:val="008D6591"/>
    <w:rsid w:val="008D68A4"/>
    <w:rsid w:val="008D6970"/>
    <w:rsid w:val="008D6B9C"/>
    <w:rsid w:val="008D6F76"/>
    <w:rsid w:val="008D6F94"/>
    <w:rsid w:val="008D70E3"/>
    <w:rsid w:val="008D71F6"/>
    <w:rsid w:val="008D73C8"/>
    <w:rsid w:val="008E063F"/>
    <w:rsid w:val="008E1209"/>
    <w:rsid w:val="008E18E6"/>
    <w:rsid w:val="008E222A"/>
    <w:rsid w:val="008E2E2C"/>
    <w:rsid w:val="008E38C2"/>
    <w:rsid w:val="008E3F9C"/>
    <w:rsid w:val="008E415A"/>
    <w:rsid w:val="008E42AA"/>
    <w:rsid w:val="008E4733"/>
    <w:rsid w:val="008E4868"/>
    <w:rsid w:val="008E5129"/>
    <w:rsid w:val="008E581B"/>
    <w:rsid w:val="008E5850"/>
    <w:rsid w:val="008E6020"/>
    <w:rsid w:val="008E77C7"/>
    <w:rsid w:val="008E78F8"/>
    <w:rsid w:val="008E7D14"/>
    <w:rsid w:val="008F0543"/>
    <w:rsid w:val="008F0CAA"/>
    <w:rsid w:val="008F1611"/>
    <w:rsid w:val="008F1A44"/>
    <w:rsid w:val="008F1E45"/>
    <w:rsid w:val="008F4469"/>
    <w:rsid w:val="008F4C45"/>
    <w:rsid w:val="008F4EF9"/>
    <w:rsid w:val="008F4FE2"/>
    <w:rsid w:val="008F58D6"/>
    <w:rsid w:val="008F5E11"/>
    <w:rsid w:val="008F62FA"/>
    <w:rsid w:val="008F718D"/>
    <w:rsid w:val="00900184"/>
    <w:rsid w:val="00900F7F"/>
    <w:rsid w:val="00903F2B"/>
    <w:rsid w:val="009047E9"/>
    <w:rsid w:val="00905D92"/>
    <w:rsid w:val="0090698F"/>
    <w:rsid w:val="00906DD5"/>
    <w:rsid w:val="00907294"/>
    <w:rsid w:val="00907A92"/>
    <w:rsid w:val="00907B40"/>
    <w:rsid w:val="00910B6A"/>
    <w:rsid w:val="00910CE7"/>
    <w:rsid w:val="00911B58"/>
    <w:rsid w:val="00911EC7"/>
    <w:rsid w:val="009123FE"/>
    <w:rsid w:val="00912D54"/>
    <w:rsid w:val="00912EA4"/>
    <w:rsid w:val="00913CD9"/>
    <w:rsid w:val="00913E03"/>
    <w:rsid w:val="00914613"/>
    <w:rsid w:val="00914639"/>
    <w:rsid w:val="009149DC"/>
    <w:rsid w:val="00914A73"/>
    <w:rsid w:val="009155B6"/>
    <w:rsid w:val="009174A5"/>
    <w:rsid w:val="009174E3"/>
    <w:rsid w:val="009203A3"/>
    <w:rsid w:val="00920BD8"/>
    <w:rsid w:val="0092137A"/>
    <w:rsid w:val="0092160A"/>
    <w:rsid w:val="009216E7"/>
    <w:rsid w:val="00921CDA"/>
    <w:rsid w:val="00922501"/>
    <w:rsid w:val="00923635"/>
    <w:rsid w:val="00923D8C"/>
    <w:rsid w:val="00923EEC"/>
    <w:rsid w:val="00924660"/>
    <w:rsid w:val="0092528F"/>
    <w:rsid w:val="00925566"/>
    <w:rsid w:val="00925682"/>
    <w:rsid w:val="009257A5"/>
    <w:rsid w:val="00926108"/>
    <w:rsid w:val="0092751F"/>
    <w:rsid w:val="009278F6"/>
    <w:rsid w:val="0093052C"/>
    <w:rsid w:val="009308CB"/>
    <w:rsid w:val="009309C8"/>
    <w:rsid w:val="0093238F"/>
    <w:rsid w:val="0093279E"/>
    <w:rsid w:val="0093326B"/>
    <w:rsid w:val="00933D7E"/>
    <w:rsid w:val="00933DC8"/>
    <w:rsid w:val="00934D71"/>
    <w:rsid w:val="00934E0F"/>
    <w:rsid w:val="009350C0"/>
    <w:rsid w:val="009358B8"/>
    <w:rsid w:val="00935900"/>
    <w:rsid w:val="00936485"/>
    <w:rsid w:val="00940A9B"/>
    <w:rsid w:val="00941A49"/>
    <w:rsid w:val="00941FC5"/>
    <w:rsid w:val="00942EC0"/>
    <w:rsid w:val="00943128"/>
    <w:rsid w:val="00943CAA"/>
    <w:rsid w:val="0094404D"/>
    <w:rsid w:val="00944349"/>
    <w:rsid w:val="009454D4"/>
    <w:rsid w:val="00945811"/>
    <w:rsid w:val="00946BAB"/>
    <w:rsid w:val="0094725A"/>
    <w:rsid w:val="009472C3"/>
    <w:rsid w:val="00947983"/>
    <w:rsid w:val="00947AFD"/>
    <w:rsid w:val="00950401"/>
    <w:rsid w:val="0095094F"/>
    <w:rsid w:val="009512C6"/>
    <w:rsid w:val="0095182A"/>
    <w:rsid w:val="00951BAF"/>
    <w:rsid w:val="00951EFF"/>
    <w:rsid w:val="00951FFA"/>
    <w:rsid w:val="00952BA6"/>
    <w:rsid w:val="00952E44"/>
    <w:rsid w:val="00954370"/>
    <w:rsid w:val="00954C85"/>
    <w:rsid w:val="009562C9"/>
    <w:rsid w:val="009564BF"/>
    <w:rsid w:val="00956A06"/>
    <w:rsid w:val="00956A30"/>
    <w:rsid w:val="00956DF6"/>
    <w:rsid w:val="009570FB"/>
    <w:rsid w:val="009573F8"/>
    <w:rsid w:val="00960392"/>
    <w:rsid w:val="00960EB8"/>
    <w:rsid w:val="009618CB"/>
    <w:rsid w:val="00961919"/>
    <w:rsid w:val="00961A25"/>
    <w:rsid w:val="00962446"/>
    <w:rsid w:val="009630B9"/>
    <w:rsid w:val="00963671"/>
    <w:rsid w:val="009643D7"/>
    <w:rsid w:val="00965011"/>
    <w:rsid w:val="00970122"/>
    <w:rsid w:val="00970434"/>
    <w:rsid w:val="009732F6"/>
    <w:rsid w:val="0097486A"/>
    <w:rsid w:val="00975165"/>
    <w:rsid w:val="0097555F"/>
    <w:rsid w:val="009758E0"/>
    <w:rsid w:val="00975DE7"/>
    <w:rsid w:val="0097609F"/>
    <w:rsid w:val="009763FB"/>
    <w:rsid w:val="009766E4"/>
    <w:rsid w:val="0097694F"/>
    <w:rsid w:val="00977313"/>
    <w:rsid w:val="0097739D"/>
    <w:rsid w:val="0097748B"/>
    <w:rsid w:val="0097788B"/>
    <w:rsid w:val="00977AE0"/>
    <w:rsid w:val="0098017C"/>
    <w:rsid w:val="00981654"/>
    <w:rsid w:val="00981746"/>
    <w:rsid w:val="00981B87"/>
    <w:rsid w:val="00982142"/>
    <w:rsid w:val="00983234"/>
    <w:rsid w:val="00983F59"/>
    <w:rsid w:val="009846FB"/>
    <w:rsid w:val="00984A2D"/>
    <w:rsid w:val="00984CE1"/>
    <w:rsid w:val="00985F7B"/>
    <w:rsid w:val="009860B3"/>
    <w:rsid w:val="00986865"/>
    <w:rsid w:val="00986BBA"/>
    <w:rsid w:val="00987594"/>
    <w:rsid w:val="0098760E"/>
    <w:rsid w:val="00987F0E"/>
    <w:rsid w:val="009900E5"/>
    <w:rsid w:val="0099019F"/>
    <w:rsid w:val="009906A6"/>
    <w:rsid w:val="00990EDB"/>
    <w:rsid w:val="00991E0F"/>
    <w:rsid w:val="00992D7E"/>
    <w:rsid w:val="00994047"/>
    <w:rsid w:val="009941A8"/>
    <w:rsid w:val="0099472B"/>
    <w:rsid w:val="0099528D"/>
    <w:rsid w:val="00995718"/>
    <w:rsid w:val="00996D86"/>
    <w:rsid w:val="009970A2"/>
    <w:rsid w:val="009974AF"/>
    <w:rsid w:val="0099768E"/>
    <w:rsid w:val="00997900"/>
    <w:rsid w:val="009A0708"/>
    <w:rsid w:val="009A090F"/>
    <w:rsid w:val="009A09A1"/>
    <w:rsid w:val="009A1276"/>
    <w:rsid w:val="009A1552"/>
    <w:rsid w:val="009A1574"/>
    <w:rsid w:val="009A22E2"/>
    <w:rsid w:val="009A2F04"/>
    <w:rsid w:val="009A2F74"/>
    <w:rsid w:val="009A3681"/>
    <w:rsid w:val="009A3DBB"/>
    <w:rsid w:val="009A42B1"/>
    <w:rsid w:val="009A435F"/>
    <w:rsid w:val="009A477D"/>
    <w:rsid w:val="009A4BDB"/>
    <w:rsid w:val="009A4CCB"/>
    <w:rsid w:val="009A5700"/>
    <w:rsid w:val="009A643B"/>
    <w:rsid w:val="009A6D08"/>
    <w:rsid w:val="009A6EBF"/>
    <w:rsid w:val="009A7BED"/>
    <w:rsid w:val="009A7C86"/>
    <w:rsid w:val="009B0629"/>
    <w:rsid w:val="009B07A5"/>
    <w:rsid w:val="009B0803"/>
    <w:rsid w:val="009B0860"/>
    <w:rsid w:val="009B08C2"/>
    <w:rsid w:val="009B0C38"/>
    <w:rsid w:val="009B1281"/>
    <w:rsid w:val="009B19E4"/>
    <w:rsid w:val="009B19F0"/>
    <w:rsid w:val="009B1CA0"/>
    <w:rsid w:val="009B2D78"/>
    <w:rsid w:val="009B2FA9"/>
    <w:rsid w:val="009B34CA"/>
    <w:rsid w:val="009B416D"/>
    <w:rsid w:val="009B41FA"/>
    <w:rsid w:val="009B4380"/>
    <w:rsid w:val="009B45FA"/>
    <w:rsid w:val="009B4748"/>
    <w:rsid w:val="009B5385"/>
    <w:rsid w:val="009B6A1F"/>
    <w:rsid w:val="009B6D44"/>
    <w:rsid w:val="009B7966"/>
    <w:rsid w:val="009B7B1F"/>
    <w:rsid w:val="009C1024"/>
    <w:rsid w:val="009C12C4"/>
    <w:rsid w:val="009C206D"/>
    <w:rsid w:val="009C23A4"/>
    <w:rsid w:val="009C3B6E"/>
    <w:rsid w:val="009C3F04"/>
    <w:rsid w:val="009C44ED"/>
    <w:rsid w:val="009C48A9"/>
    <w:rsid w:val="009C5508"/>
    <w:rsid w:val="009C5782"/>
    <w:rsid w:val="009C59E7"/>
    <w:rsid w:val="009C6463"/>
    <w:rsid w:val="009C6F64"/>
    <w:rsid w:val="009C7E58"/>
    <w:rsid w:val="009D0E7C"/>
    <w:rsid w:val="009D10A9"/>
    <w:rsid w:val="009D1368"/>
    <w:rsid w:val="009D1E1B"/>
    <w:rsid w:val="009D1EEC"/>
    <w:rsid w:val="009D233C"/>
    <w:rsid w:val="009D2526"/>
    <w:rsid w:val="009D25A4"/>
    <w:rsid w:val="009D39F9"/>
    <w:rsid w:val="009D42D4"/>
    <w:rsid w:val="009D4F03"/>
    <w:rsid w:val="009D4F9F"/>
    <w:rsid w:val="009D5256"/>
    <w:rsid w:val="009D52EE"/>
    <w:rsid w:val="009D583C"/>
    <w:rsid w:val="009D60D9"/>
    <w:rsid w:val="009D62DE"/>
    <w:rsid w:val="009D6477"/>
    <w:rsid w:val="009D654C"/>
    <w:rsid w:val="009D6C44"/>
    <w:rsid w:val="009D6FCE"/>
    <w:rsid w:val="009D739E"/>
    <w:rsid w:val="009E0221"/>
    <w:rsid w:val="009E036F"/>
    <w:rsid w:val="009E0705"/>
    <w:rsid w:val="009E07D7"/>
    <w:rsid w:val="009E0CAE"/>
    <w:rsid w:val="009E13DD"/>
    <w:rsid w:val="009E1897"/>
    <w:rsid w:val="009E189E"/>
    <w:rsid w:val="009E1CB8"/>
    <w:rsid w:val="009E1D0F"/>
    <w:rsid w:val="009E250F"/>
    <w:rsid w:val="009E26EB"/>
    <w:rsid w:val="009E2C62"/>
    <w:rsid w:val="009E34D3"/>
    <w:rsid w:val="009E3C2F"/>
    <w:rsid w:val="009E4E9A"/>
    <w:rsid w:val="009E4F17"/>
    <w:rsid w:val="009E51FB"/>
    <w:rsid w:val="009E536F"/>
    <w:rsid w:val="009E561D"/>
    <w:rsid w:val="009E577E"/>
    <w:rsid w:val="009E6169"/>
    <w:rsid w:val="009E6B3C"/>
    <w:rsid w:val="009E6DE3"/>
    <w:rsid w:val="009E7797"/>
    <w:rsid w:val="009E7F55"/>
    <w:rsid w:val="009F056F"/>
    <w:rsid w:val="009F07F7"/>
    <w:rsid w:val="009F14E0"/>
    <w:rsid w:val="009F184B"/>
    <w:rsid w:val="009F187A"/>
    <w:rsid w:val="009F1A74"/>
    <w:rsid w:val="009F1A7E"/>
    <w:rsid w:val="009F1B2B"/>
    <w:rsid w:val="009F1FBE"/>
    <w:rsid w:val="009F2E84"/>
    <w:rsid w:val="009F43F8"/>
    <w:rsid w:val="009F44EF"/>
    <w:rsid w:val="009F4854"/>
    <w:rsid w:val="009F650F"/>
    <w:rsid w:val="009F6E62"/>
    <w:rsid w:val="009F7C0C"/>
    <w:rsid w:val="00A00223"/>
    <w:rsid w:val="00A00E0F"/>
    <w:rsid w:val="00A01E86"/>
    <w:rsid w:val="00A01ED6"/>
    <w:rsid w:val="00A022A0"/>
    <w:rsid w:val="00A02746"/>
    <w:rsid w:val="00A03837"/>
    <w:rsid w:val="00A03A70"/>
    <w:rsid w:val="00A03C17"/>
    <w:rsid w:val="00A03F5F"/>
    <w:rsid w:val="00A04915"/>
    <w:rsid w:val="00A0496A"/>
    <w:rsid w:val="00A04FE2"/>
    <w:rsid w:val="00A05206"/>
    <w:rsid w:val="00A06012"/>
    <w:rsid w:val="00A0666C"/>
    <w:rsid w:val="00A066DB"/>
    <w:rsid w:val="00A07047"/>
    <w:rsid w:val="00A0705F"/>
    <w:rsid w:val="00A0727C"/>
    <w:rsid w:val="00A07D4A"/>
    <w:rsid w:val="00A1016B"/>
    <w:rsid w:val="00A10823"/>
    <w:rsid w:val="00A10888"/>
    <w:rsid w:val="00A108CB"/>
    <w:rsid w:val="00A108F9"/>
    <w:rsid w:val="00A109FF"/>
    <w:rsid w:val="00A10DA3"/>
    <w:rsid w:val="00A11129"/>
    <w:rsid w:val="00A12CCB"/>
    <w:rsid w:val="00A12E2F"/>
    <w:rsid w:val="00A133AF"/>
    <w:rsid w:val="00A1389A"/>
    <w:rsid w:val="00A13CD0"/>
    <w:rsid w:val="00A13F26"/>
    <w:rsid w:val="00A150C4"/>
    <w:rsid w:val="00A15510"/>
    <w:rsid w:val="00A15B37"/>
    <w:rsid w:val="00A15FFC"/>
    <w:rsid w:val="00A166A3"/>
    <w:rsid w:val="00A16D62"/>
    <w:rsid w:val="00A16EDE"/>
    <w:rsid w:val="00A174F5"/>
    <w:rsid w:val="00A176F3"/>
    <w:rsid w:val="00A17F4B"/>
    <w:rsid w:val="00A2063D"/>
    <w:rsid w:val="00A208FC"/>
    <w:rsid w:val="00A20966"/>
    <w:rsid w:val="00A209A4"/>
    <w:rsid w:val="00A218E6"/>
    <w:rsid w:val="00A21BF9"/>
    <w:rsid w:val="00A21C6F"/>
    <w:rsid w:val="00A242C0"/>
    <w:rsid w:val="00A24E05"/>
    <w:rsid w:val="00A2529E"/>
    <w:rsid w:val="00A252E4"/>
    <w:rsid w:val="00A25698"/>
    <w:rsid w:val="00A25D69"/>
    <w:rsid w:val="00A25EAD"/>
    <w:rsid w:val="00A26FC0"/>
    <w:rsid w:val="00A275AC"/>
    <w:rsid w:val="00A30ACE"/>
    <w:rsid w:val="00A30EAA"/>
    <w:rsid w:val="00A31347"/>
    <w:rsid w:val="00A319AB"/>
    <w:rsid w:val="00A32C58"/>
    <w:rsid w:val="00A34587"/>
    <w:rsid w:val="00A34742"/>
    <w:rsid w:val="00A34857"/>
    <w:rsid w:val="00A355FE"/>
    <w:rsid w:val="00A35BA1"/>
    <w:rsid w:val="00A35C8A"/>
    <w:rsid w:val="00A365C8"/>
    <w:rsid w:val="00A366EE"/>
    <w:rsid w:val="00A36898"/>
    <w:rsid w:val="00A36F2E"/>
    <w:rsid w:val="00A37403"/>
    <w:rsid w:val="00A4188C"/>
    <w:rsid w:val="00A41E11"/>
    <w:rsid w:val="00A4252C"/>
    <w:rsid w:val="00A42C1A"/>
    <w:rsid w:val="00A4309F"/>
    <w:rsid w:val="00A4377D"/>
    <w:rsid w:val="00A437FF"/>
    <w:rsid w:val="00A44869"/>
    <w:rsid w:val="00A455FD"/>
    <w:rsid w:val="00A459E9"/>
    <w:rsid w:val="00A45A7D"/>
    <w:rsid w:val="00A47984"/>
    <w:rsid w:val="00A5042F"/>
    <w:rsid w:val="00A51D95"/>
    <w:rsid w:val="00A523E4"/>
    <w:rsid w:val="00A52677"/>
    <w:rsid w:val="00A534C3"/>
    <w:rsid w:val="00A536C7"/>
    <w:rsid w:val="00A537A4"/>
    <w:rsid w:val="00A54C60"/>
    <w:rsid w:val="00A54CC1"/>
    <w:rsid w:val="00A54E66"/>
    <w:rsid w:val="00A558D1"/>
    <w:rsid w:val="00A564F4"/>
    <w:rsid w:val="00A5756F"/>
    <w:rsid w:val="00A5771E"/>
    <w:rsid w:val="00A57773"/>
    <w:rsid w:val="00A57D3E"/>
    <w:rsid w:val="00A602B0"/>
    <w:rsid w:val="00A609E5"/>
    <w:rsid w:val="00A60E8E"/>
    <w:rsid w:val="00A61CCE"/>
    <w:rsid w:val="00A61EB8"/>
    <w:rsid w:val="00A6215E"/>
    <w:rsid w:val="00A62F7C"/>
    <w:rsid w:val="00A6305A"/>
    <w:rsid w:val="00A63207"/>
    <w:rsid w:val="00A63C7B"/>
    <w:rsid w:val="00A63CA9"/>
    <w:rsid w:val="00A65296"/>
    <w:rsid w:val="00A66C17"/>
    <w:rsid w:val="00A67DFC"/>
    <w:rsid w:val="00A70B6F"/>
    <w:rsid w:val="00A70E66"/>
    <w:rsid w:val="00A71915"/>
    <w:rsid w:val="00A7193D"/>
    <w:rsid w:val="00A7208C"/>
    <w:rsid w:val="00A72234"/>
    <w:rsid w:val="00A723BB"/>
    <w:rsid w:val="00A72EE9"/>
    <w:rsid w:val="00A74E40"/>
    <w:rsid w:val="00A752DC"/>
    <w:rsid w:val="00A75B18"/>
    <w:rsid w:val="00A75FB3"/>
    <w:rsid w:val="00A7601B"/>
    <w:rsid w:val="00A7649B"/>
    <w:rsid w:val="00A76772"/>
    <w:rsid w:val="00A76ED6"/>
    <w:rsid w:val="00A77127"/>
    <w:rsid w:val="00A77AD3"/>
    <w:rsid w:val="00A77B07"/>
    <w:rsid w:val="00A77D03"/>
    <w:rsid w:val="00A80795"/>
    <w:rsid w:val="00A81097"/>
    <w:rsid w:val="00A811F0"/>
    <w:rsid w:val="00A81624"/>
    <w:rsid w:val="00A82AF4"/>
    <w:rsid w:val="00A82B65"/>
    <w:rsid w:val="00A82C03"/>
    <w:rsid w:val="00A83688"/>
    <w:rsid w:val="00A84896"/>
    <w:rsid w:val="00A84B59"/>
    <w:rsid w:val="00A84FC2"/>
    <w:rsid w:val="00A8573F"/>
    <w:rsid w:val="00A85A57"/>
    <w:rsid w:val="00A85B0D"/>
    <w:rsid w:val="00A8636E"/>
    <w:rsid w:val="00A86416"/>
    <w:rsid w:val="00A864AF"/>
    <w:rsid w:val="00A86DB5"/>
    <w:rsid w:val="00A878CE"/>
    <w:rsid w:val="00A9018D"/>
    <w:rsid w:val="00A907AB"/>
    <w:rsid w:val="00A907BC"/>
    <w:rsid w:val="00A90828"/>
    <w:rsid w:val="00A91969"/>
    <w:rsid w:val="00A91DE0"/>
    <w:rsid w:val="00A9273E"/>
    <w:rsid w:val="00A93693"/>
    <w:rsid w:val="00A93B5A"/>
    <w:rsid w:val="00A93E41"/>
    <w:rsid w:val="00A9566C"/>
    <w:rsid w:val="00A9587D"/>
    <w:rsid w:val="00A96645"/>
    <w:rsid w:val="00A96B50"/>
    <w:rsid w:val="00A96CE6"/>
    <w:rsid w:val="00A96E56"/>
    <w:rsid w:val="00A970BF"/>
    <w:rsid w:val="00AA0523"/>
    <w:rsid w:val="00AA1812"/>
    <w:rsid w:val="00AA19F6"/>
    <w:rsid w:val="00AA1CAE"/>
    <w:rsid w:val="00AA1DD4"/>
    <w:rsid w:val="00AA2100"/>
    <w:rsid w:val="00AA23D3"/>
    <w:rsid w:val="00AA26F8"/>
    <w:rsid w:val="00AA2C13"/>
    <w:rsid w:val="00AA3030"/>
    <w:rsid w:val="00AA31EB"/>
    <w:rsid w:val="00AA3339"/>
    <w:rsid w:val="00AA3679"/>
    <w:rsid w:val="00AA371F"/>
    <w:rsid w:val="00AA4952"/>
    <w:rsid w:val="00AA5648"/>
    <w:rsid w:val="00AA5BE8"/>
    <w:rsid w:val="00AA6362"/>
    <w:rsid w:val="00AA665F"/>
    <w:rsid w:val="00AA7309"/>
    <w:rsid w:val="00AA779B"/>
    <w:rsid w:val="00AB0478"/>
    <w:rsid w:val="00AB04CA"/>
    <w:rsid w:val="00AB1302"/>
    <w:rsid w:val="00AB189E"/>
    <w:rsid w:val="00AB1938"/>
    <w:rsid w:val="00AB279A"/>
    <w:rsid w:val="00AB3655"/>
    <w:rsid w:val="00AB37EF"/>
    <w:rsid w:val="00AB44DB"/>
    <w:rsid w:val="00AB474C"/>
    <w:rsid w:val="00AB4CA2"/>
    <w:rsid w:val="00AB4FB5"/>
    <w:rsid w:val="00AB5146"/>
    <w:rsid w:val="00AB5EBB"/>
    <w:rsid w:val="00AB64E5"/>
    <w:rsid w:val="00AB77DA"/>
    <w:rsid w:val="00AB79A5"/>
    <w:rsid w:val="00AC36B0"/>
    <w:rsid w:val="00AC3754"/>
    <w:rsid w:val="00AC3773"/>
    <w:rsid w:val="00AC3A7E"/>
    <w:rsid w:val="00AC4409"/>
    <w:rsid w:val="00AC4572"/>
    <w:rsid w:val="00AC52B1"/>
    <w:rsid w:val="00AC581C"/>
    <w:rsid w:val="00AC58A5"/>
    <w:rsid w:val="00AC7C8C"/>
    <w:rsid w:val="00AC7E8B"/>
    <w:rsid w:val="00AD0D05"/>
    <w:rsid w:val="00AD10B3"/>
    <w:rsid w:val="00AD12E3"/>
    <w:rsid w:val="00AD1E44"/>
    <w:rsid w:val="00AD31C0"/>
    <w:rsid w:val="00AD3D08"/>
    <w:rsid w:val="00AD3DAC"/>
    <w:rsid w:val="00AD41EE"/>
    <w:rsid w:val="00AD428E"/>
    <w:rsid w:val="00AD48B8"/>
    <w:rsid w:val="00AD5244"/>
    <w:rsid w:val="00AD648A"/>
    <w:rsid w:val="00AD668A"/>
    <w:rsid w:val="00AD6A87"/>
    <w:rsid w:val="00AD756F"/>
    <w:rsid w:val="00AE0B1C"/>
    <w:rsid w:val="00AE0B66"/>
    <w:rsid w:val="00AE0F32"/>
    <w:rsid w:val="00AE1140"/>
    <w:rsid w:val="00AE14BA"/>
    <w:rsid w:val="00AE1767"/>
    <w:rsid w:val="00AE1BB3"/>
    <w:rsid w:val="00AE2875"/>
    <w:rsid w:val="00AE3131"/>
    <w:rsid w:val="00AE31C3"/>
    <w:rsid w:val="00AE3297"/>
    <w:rsid w:val="00AE4179"/>
    <w:rsid w:val="00AE4869"/>
    <w:rsid w:val="00AE4980"/>
    <w:rsid w:val="00AE53F8"/>
    <w:rsid w:val="00AE640C"/>
    <w:rsid w:val="00AE6ABB"/>
    <w:rsid w:val="00AE6F9A"/>
    <w:rsid w:val="00AE7046"/>
    <w:rsid w:val="00AE73E3"/>
    <w:rsid w:val="00AF0243"/>
    <w:rsid w:val="00AF0340"/>
    <w:rsid w:val="00AF0AF4"/>
    <w:rsid w:val="00AF196F"/>
    <w:rsid w:val="00AF1A39"/>
    <w:rsid w:val="00AF1C56"/>
    <w:rsid w:val="00AF1E76"/>
    <w:rsid w:val="00AF2712"/>
    <w:rsid w:val="00AF34F2"/>
    <w:rsid w:val="00AF3556"/>
    <w:rsid w:val="00AF3C45"/>
    <w:rsid w:val="00AF3DC2"/>
    <w:rsid w:val="00AF3F49"/>
    <w:rsid w:val="00AF4029"/>
    <w:rsid w:val="00AF5550"/>
    <w:rsid w:val="00AF5B70"/>
    <w:rsid w:val="00AF6586"/>
    <w:rsid w:val="00AF65CA"/>
    <w:rsid w:val="00AF6731"/>
    <w:rsid w:val="00AF6952"/>
    <w:rsid w:val="00AF6F33"/>
    <w:rsid w:val="00AF7023"/>
    <w:rsid w:val="00AF74F2"/>
    <w:rsid w:val="00AF7C6B"/>
    <w:rsid w:val="00AF7F4B"/>
    <w:rsid w:val="00B00A2D"/>
    <w:rsid w:val="00B00B74"/>
    <w:rsid w:val="00B00D5F"/>
    <w:rsid w:val="00B011B1"/>
    <w:rsid w:val="00B01C9C"/>
    <w:rsid w:val="00B0284A"/>
    <w:rsid w:val="00B02E2C"/>
    <w:rsid w:val="00B046F4"/>
    <w:rsid w:val="00B052EE"/>
    <w:rsid w:val="00B05BD2"/>
    <w:rsid w:val="00B0682E"/>
    <w:rsid w:val="00B076CE"/>
    <w:rsid w:val="00B07C02"/>
    <w:rsid w:val="00B10418"/>
    <w:rsid w:val="00B10A9F"/>
    <w:rsid w:val="00B1115B"/>
    <w:rsid w:val="00B1116B"/>
    <w:rsid w:val="00B118D8"/>
    <w:rsid w:val="00B120BA"/>
    <w:rsid w:val="00B1212F"/>
    <w:rsid w:val="00B1219B"/>
    <w:rsid w:val="00B12C6F"/>
    <w:rsid w:val="00B12CA9"/>
    <w:rsid w:val="00B12DA5"/>
    <w:rsid w:val="00B13F3A"/>
    <w:rsid w:val="00B14475"/>
    <w:rsid w:val="00B14576"/>
    <w:rsid w:val="00B14F81"/>
    <w:rsid w:val="00B15394"/>
    <w:rsid w:val="00B16514"/>
    <w:rsid w:val="00B16C89"/>
    <w:rsid w:val="00B17104"/>
    <w:rsid w:val="00B179DD"/>
    <w:rsid w:val="00B17E8C"/>
    <w:rsid w:val="00B202AB"/>
    <w:rsid w:val="00B21850"/>
    <w:rsid w:val="00B2189A"/>
    <w:rsid w:val="00B22C1E"/>
    <w:rsid w:val="00B234AD"/>
    <w:rsid w:val="00B241DD"/>
    <w:rsid w:val="00B245D6"/>
    <w:rsid w:val="00B24793"/>
    <w:rsid w:val="00B250A2"/>
    <w:rsid w:val="00B253F5"/>
    <w:rsid w:val="00B258B3"/>
    <w:rsid w:val="00B258F1"/>
    <w:rsid w:val="00B25C30"/>
    <w:rsid w:val="00B25CE4"/>
    <w:rsid w:val="00B26AE3"/>
    <w:rsid w:val="00B26C21"/>
    <w:rsid w:val="00B27231"/>
    <w:rsid w:val="00B27826"/>
    <w:rsid w:val="00B30798"/>
    <w:rsid w:val="00B30EDA"/>
    <w:rsid w:val="00B31049"/>
    <w:rsid w:val="00B322F2"/>
    <w:rsid w:val="00B32A26"/>
    <w:rsid w:val="00B33056"/>
    <w:rsid w:val="00B34853"/>
    <w:rsid w:val="00B34A79"/>
    <w:rsid w:val="00B35A79"/>
    <w:rsid w:val="00B36255"/>
    <w:rsid w:val="00B37565"/>
    <w:rsid w:val="00B40553"/>
    <w:rsid w:val="00B40653"/>
    <w:rsid w:val="00B40B4F"/>
    <w:rsid w:val="00B40CAA"/>
    <w:rsid w:val="00B412A6"/>
    <w:rsid w:val="00B41742"/>
    <w:rsid w:val="00B417CB"/>
    <w:rsid w:val="00B420E7"/>
    <w:rsid w:val="00B423BD"/>
    <w:rsid w:val="00B4367C"/>
    <w:rsid w:val="00B44AB6"/>
    <w:rsid w:val="00B44C4A"/>
    <w:rsid w:val="00B450D0"/>
    <w:rsid w:val="00B45C21"/>
    <w:rsid w:val="00B46259"/>
    <w:rsid w:val="00B46E00"/>
    <w:rsid w:val="00B47173"/>
    <w:rsid w:val="00B47940"/>
    <w:rsid w:val="00B47BF1"/>
    <w:rsid w:val="00B5063E"/>
    <w:rsid w:val="00B5099B"/>
    <w:rsid w:val="00B50B4C"/>
    <w:rsid w:val="00B51032"/>
    <w:rsid w:val="00B532D7"/>
    <w:rsid w:val="00B53FD2"/>
    <w:rsid w:val="00B545EA"/>
    <w:rsid w:val="00B54941"/>
    <w:rsid w:val="00B54B13"/>
    <w:rsid w:val="00B55113"/>
    <w:rsid w:val="00B557CF"/>
    <w:rsid w:val="00B570A6"/>
    <w:rsid w:val="00B57D70"/>
    <w:rsid w:val="00B61E09"/>
    <w:rsid w:val="00B62736"/>
    <w:rsid w:val="00B62A58"/>
    <w:rsid w:val="00B62B1A"/>
    <w:rsid w:val="00B62BD0"/>
    <w:rsid w:val="00B62C0C"/>
    <w:rsid w:val="00B63954"/>
    <w:rsid w:val="00B63F4D"/>
    <w:rsid w:val="00B63F5B"/>
    <w:rsid w:val="00B64918"/>
    <w:rsid w:val="00B64996"/>
    <w:rsid w:val="00B64BBB"/>
    <w:rsid w:val="00B65BE0"/>
    <w:rsid w:val="00B66C83"/>
    <w:rsid w:val="00B675D5"/>
    <w:rsid w:val="00B67686"/>
    <w:rsid w:val="00B67A51"/>
    <w:rsid w:val="00B67F0F"/>
    <w:rsid w:val="00B70026"/>
    <w:rsid w:val="00B702FB"/>
    <w:rsid w:val="00B7061F"/>
    <w:rsid w:val="00B707F8"/>
    <w:rsid w:val="00B70BE6"/>
    <w:rsid w:val="00B70C39"/>
    <w:rsid w:val="00B71280"/>
    <w:rsid w:val="00B7289A"/>
    <w:rsid w:val="00B7396E"/>
    <w:rsid w:val="00B73C2C"/>
    <w:rsid w:val="00B73E1A"/>
    <w:rsid w:val="00B748AA"/>
    <w:rsid w:val="00B759AF"/>
    <w:rsid w:val="00B765A6"/>
    <w:rsid w:val="00B77268"/>
    <w:rsid w:val="00B773FA"/>
    <w:rsid w:val="00B77526"/>
    <w:rsid w:val="00B77ADC"/>
    <w:rsid w:val="00B77F16"/>
    <w:rsid w:val="00B80384"/>
    <w:rsid w:val="00B805DB"/>
    <w:rsid w:val="00B80C56"/>
    <w:rsid w:val="00B81443"/>
    <w:rsid w:val="00B8174E"/>
    <w:rsid w:val="00B81A87"/>
    <w:rsid w:val="00B837A2"/>
    <w:rsid w:val="00B84037"/>
    <w:rsid w:val="00B84165"/>
    <w:rsid w:val="00B84294"/>
    <w:rsid w:val="00B844A3"/>
    <w:rsid w:val="00B8455F"/>
    <w:rsid w:val="00B8513E"/>
    <w:rsid w:val="00B853ED"/>
    <w:rsid w:val="00B85CE1"/>
    <w:rsid w:val="00B8626D"/>
    <w:rsid w:val="00B863F0"/>
    <w:rsid w:val="00B87AC2"/>
    <w:rsid w:val="00B9045F"/>
    <w:rsid w:val="00B905BE"/>
    <w:rsid w:val="00B9089A"/>
    <w:rsid w:val="00B91EDD"/>
    <w:rsid w:val="00B9265F"/>
    <w:rsid w:val="00B935F7"/>
    <w:rsid w:val="00B93E5B"/>
    <w:rsid w:val="00B94265"/>
    <w:rsid w:val="00B946B6"/>
    <w:rsid w:val="00B9471C"/>
    <w:rsid w:val="00B94CB8"/>
    <w:rsid w:val="00B94D0C"/>
    <w:rsid w:val="00B952C0"/>
    <w:rsid w:val="00B95785"/>
    <w:rsid w:val="00B97668"/>
    <w:rsid w:val="00B978EA"/>
    <w:rsid w:val="00BA049C"/>
    <w:rsid w:val="00BA056D"/>
    <w:rsid w:val="00BA0790"/>
    <w:rsid w:val="00BA0DB8"/>
    <w:rsid w:val="00BA0ED4"/>
    <w:rsid w:val="00BA1A31"/>
    <w:rsid w:val="00BA2040"/>
    <w:rsid w:val="00BA3970"/>
    <w:rsid w:val="00BA3B99"/>
    <w:rsid w:val="00BA3E27"/>
    <w:rsid w:val="00BA410B"/>
    <w:rsid w:val="00BA49D6"/>
    <w:rsid w:val="00BA4BD3"/>
    <w:rsid w:val="00BA4ECE"/>
    <w:rsid w:val="00BA4F8C"/>
    <w:rsid w:val="00BA52E4"/>
    <w:rsid w:val="00BA570D"/>
    <w:rsid w:val="00BA5EAC"/>
    <w:rsid w:val="00BA62DF"/>
    <w:rsid w:val="00BA71EE"/>
    <w:rsid w:val="00BA734A"/>
    <w:rsid w:val="00BA7FF2"/>
    <w:rsid w:val="00BB02EE"/>
    <w:rsid w:val="00BB3041"/>
    <w:rsid w:val="00BB315C"/>
    <w:rsid w:val="00BB478F"/>
    <w:rsid w:val="00BB47AB"/>
    <w:rsid w:val="00BB48E8"/>
    <w:rsid w:val="00BB4A5C"/>
    <w:rsid w:val="00BB5093"/>
    <w:rsid w:val="00BB5274"/>
    <w:rsid w:val="00BB5297"/>
    <w:rsid w:val="00BB5922"/>
    <w:rsid w:val="00BB68EF"/>
    <w:rsid w:val="00BB6949"/>
    <w:rsid w:val="00BB694D"/>
    <w:rsid w:val="00BB6BF8"/>
    <w:rsid w:val="00BB75A5"/>
    <w:rsid w:val="00BB7C12"/>
    <w:rsid w:val="00BC01CA"/>
    <w:rsid w:val="00BC0344"/>
    <w:rsid w:val="00BC0546"/>
    <w:rsid w:val="00BC120A"/>
    <w:rsid w:val="00BC18F8"/>
    <w:rsid w:val="00BC2029"/>
    <w:rsid w:val="00BC237C"/>
    <w:rsid w:val="00BC2AF8"/>
    <w:rsid w:val="00BC2C7A"/>
    <w:rsid w:val="00BC2E1F"/>
    <w:rsid w:val="00BC30E4"/>
    <w:rsid w:val="00BC388F"/>
    <w:rsid w:val="00BC40C0"/>
    <w:rsid w:val="00BC4333"/>
    <w:rsid w:val="00BC452A"/>
    <w:rsid w:val="00BC4AC9"/>
    <w:rsid w:val="00BC57FA"/>
    <w:rsid w:val="00BC63D0"/>
    <w:rsid w:val="00BC6555"/>
    <w:rsid w:val="00BC6C5B"/>
    <w:rsid w:val="00BC6FD6"/>
    <w:rsid w:val="00BC785A"/>
    <w:rsid w:val="00BC7960"/>
    <w:rsid w:val="00BD08A4"/>
    <w:rsid w:val="00BD0C23"/>
    <w:rsid w:val="00BD1133"/>
    <w:rsid w:val="00BD12E2"/>
    <w:rsid w:val="00BD1583"/>
    <w:rsid w:val="00BD1C0C"/>
    <w:rsid w:val="00BD1D61"/>
    <w:rsid w:val="00BD22F0"/>
    <w:rsid w:val="00BD38A9"/>
    <w:rsid w:val="00BD396F"/>
    <w:rsid w:val="00BD3A2F"/>
    <w:rsid w:val="00BD4DD6"/>
    <w:rsid w:val="00BD52C9"/>
    <w:rsid w:val="00BD64C6"/>
    <w:rsid w:val="00BD6B9A"/>
    <w:rsid w:val="00BD6F71"/>
    <w:rsid w:val="00BE007D"/>
    <w:rsid w:val="00BE085D"/>
    <w:rsid w:val="00BE0B1B"/>
    <w:rsid w:val="00BE0FC1"/>
    <w:rsid w:val="00BE16C8"/>
    <w:rsid w:val="00BE2259"/>
    <w:rsid w:val="00BE23E3"/>
    <w:rsid w:val="00BE2F57"/>
    <w:rsid w:val="00BE323B"/>
    <w:rsid w:val="00BE4E07"/>
    <w:rsid w:val="00BE523E"/>
    <w:rsid w:val="00BE5D2E"/>
    <w:rsid w:val="00BE6688"/>
    <w:rsid w:val="00BE6827"/>
    <w:rsid w:val="00BE7B2B"/>
    <w:rsid w:val="00BF097E"/>
    <w:rsid w:val="00BF0ADE"/>
    <w:rsid w:val="00BF1084"/>
    <w:rsid w:val="00BF1A37"/>
    <w:rsid w:val="00BF2095"/>
    <w:rsid w:val="00BF3224"/>
    <w:rsid w:val="00BF336C"/>
    <w:rsid w:val="00BF3C0E"/>
    <w:rsid w:val="00BF3EF2"/>
    <w:rsid w:val="00BF3F68"/>
    <w:rsid w:val="00BF459C"/>
    <w:rsid w:val="00BF4B30"/>
    <w:rsid w:val="00BF56EE"/>
    <w:rsid w:val="00BF5806"/>
    <w:rsid w:val="00BF59FF"/>
    <w:rsid w:val="00BF67AA"/>
    <w:rsid w:val="00BF6FC1"/>
    <w:rsid w:val="00BF71A3"/>
    <w:rsid w:val="00C0105A"/>
    <w:rsid w:val="00C01303"/>
    <w:rsid w:val="00C01458"/>
    <w:rsid w:val="00C016FF"/>
    <w:rsid w:val="00C01FC9"/>
    <w:rsid w:val="00C02A1A"/>
    <w:rsid w:val="00C02C70"/>
    <w:rsid w:val="00C035C2"/>
    <w:rsid w:val="00C035CC"/>
    <w:rsid w:val="00C03FE5"/>
    <w:rsid w:val="00C04C0F"/>
    <w:rsid w:val="00C050C2"/>
    <w:rsid w:val="00C053E2"/>
    <w:rsid w:val="00C05540"/>
    <w:rsid w:val="00C056B0"/>
    <w:rsid w:val="00C06185"/>
    <w:rsid w:val="00C06ECD"/>
    <w:rsid w:val="00C07006"/>
    <w:rsid w:val="00C07C86"/>
    <w:rsid w:val="00C10109"/>
    <w:rsid w:val="00C1014D"/>
    <w:rsid w:val="00C10153"/>
    <w:rsid w:val="00C10273"/>
    <w:rsid w:val="00C10363"/>
    <w:rsid w:val="00C105C0"/>
    <w:rsid w:val="00C105ED"/>
    <w:rsid w:val="00C1204A"/>
    <w:rsid w:val="00C12CB9"/>
    <w:rsid w:val="00C134A9"/>
    <w:rsid w:val="00C137C5"/>
    <w:rsid w:val="00C13BB7"/>
    <w:rsid w:val="00C14003"/>
    <w:rsid w:val="00C145AB"/>
    <w:rsid w:val="00C15312"/>
    <w:rsid w:val="00C161B3"/>
    <w:rsid w:val="00C16687"/>
    <w:rsid w:val="00C16767"/>
    <w:rsid w:val="00C16AF6"/>
    <w:rsid w:val="00C16CA9"/>
    <w:rsid w:val="00C17BC4"/>
    <w:rsid w:val="00C17E1D"/>
    <w:rsid w:val="00C17FB2"/>
    <w:rsid w:val="00C2083B"/>
    <w:rsid w:val="00C20FF4"/>
    <w:rsid w:val="00C2138F"/>
    <w:rsid w:val="00C21C8C"/>
    <w:rsid w:val="00C22C9F"/>
    <w:rsid w:val="00C22D12"/>
    <w:rsid w:val="00C230A0"/>
    <w:rsid w:val="00C23156"/>
    <w:rsid w:val="00C232F7"/>
    <w:rsid w:val="00C23943"/>
    <w:rsid w:val="00C2396A"/>
    <w:rsid w:val="00C23A0A"/>
    <w:rsid w:val="00C241FC"/>
    <w:rsid w:val="00C2490E"/>
    <w:rsid w:val="00C24BAF"/>
    <w:rsid w:val="00C255AC"/>
    <w:rsid w:val="00C25801"/>
    <w:rsid w:val="00C26000"/>
    <w:rsid w:val="00C266D3"/>
    <w:rsid w:val="00C26D10"/>
    <w:rsid w:val="00C27734"/>
    <w:rsid w:val="00C30390"/>
    <w:rsid w:val="00C31DEA"/>
    <w:rsid w:val="00C32155"/>
    <w:rsid w:val="00C32C3D"/>
    <w:rsid w:val="00C33C82"/>
    <w:rsid w:val="00C33ED5"/>
    <w:rsid w:val="00C3461B"/>
    <w:rsid w:val="00C347BD"/>
    <w:rsid w:val="00C349D9"/>
    <w:rsid w:val="00C34F23"/>
    <w:rsid w:val="00C35121"/>
    <w:rsid w:val="00C35921"/>
    <w:rsid w:val="00C36245"/>
    <w:rsid w:val="00C36F9A"/>
    <w:rsid w:val="00C378F2"/>
    <w:rsid w:val="00C40104"/>
    <w:rsid w:val="00C401BF"/>
    <w:rsid w:val="00C40580"/>
    <w:rsid w:val="00C40687"/>
    <w:rsid w:val="00C408AB"/>
    <w:rsid w:val="00C41050"/>
    <w:rsid w:val="00C41820"/>
    <w:rsid w:val="00C41829"/>
    <w:rsid w:val="00C4241D"/>
    <w:rsid w:val="00C424FE"/>
    <w:rsid w:val="00C42D2A"/>
    <w:rsid w:val="00C42E98"/>
    <w:rsid w:val="00C43865"/>
    <w:rsid w:val="00C44032"/>
    <w:rsid w:val="00C44179"/>
    <w:rsid w:val="00C44661"/>
    <w:rsid w:val="00C4481D"/>
    <w:rsid w:val="00C45258"/>
    <w:rsid w:val="00C469FA"/>
    <w:rsid w:val="00C47CED"/>
    <w:rsid w:val="00C50828"/>
    <w:rsid w:val="00C50E6E"/>
    <w:rsid w:val="00C51681"/>
    <w:rsid w:val="00C51FF5"/>
    <w:rsid w:val="00C52983"/>
    <w:rsid w:val="00C52E87"/>
    <w:rsid w:val="00C53AB7"/>
    <w:rsid w:val="00C55050"/>
    <w:rsid w:val="00C552EE"/>
    <w:rsid w:val="00C55423"/>
    <w:rsid w:val="00C5589C"/>
    <w:rsid w:val="00C55B56"/>
    <w:rsid w:val="00C55F45"/>
    <w:rsid w:val="00C562BF"/>
    <w:rsid w:val="00C57A55"/>
    <w:rsid w:val="00C57DB4"/>
    <w:rsid w:val="00C61D6D"/>
    <w:rsid w:val="00C61F3A"/>
    <w:rsid w:val="00C63610"/>
    <w:rsid w:val="00C63B91"/>
    <w:rsid w:val="00C640BC"/>
    <w:rsid w:val="00C64271"/>
    <w:rsid w:val="00C642CA"/>
    <w:rsid w:val="00C64817"/>
    <w:rsid w:val="00C658B0"/>
    <w:rsid w:val="00C658F4"/>
    <w:rsid w:val="00C65B04"/>
    <w:rsid w:val="00C6673A"/>
    <w:rsid w:val="00C6694D"/>
    <w:rsid w:val="00C66FC9"/>
    <w:rsid w:val="00C67362"/>
    <w:rsid w:val="00C67518"/>
    <w:rsid w:val="00C675A9"/>
    <w:rsid w:val="00C677A4"/>
    <w:rsid w:val="00C70368"/>
    <w:rsid w:val="00C7071A"/>
    <w:rsid w:val="00C7123E"/>
    <w:rsid w:val="00C713D9"/>
    <w:rsid w:val="00C71DEE"/>
    <w:rsid w:val="00C72180"/>
    <w:rsid w:val="00C72F53"/>
    <w:rsid w:val="00C739D8"/>
    <w:rsid w:val="00C73ABA"/>
    <w:rsid w:val="00C74095"/>
    <w:rsid w:val="00C74774"/>
    <w:rsid w:val="00C747B2"/>
    <w:rsid w:val="00C74A6C"/>
    <w:rsid w:val="00C7572D"/>
    <w:rsid w:val="00C75836"/>
    <w:rsid w:val="00C75E92"/>
    <w:rsid w:val="00C75EED"/>
    <w:rsid w:val="00C765C5"/>
    <w:rsid w:val="00C77CD1"/>
    <w:rsid w:val="00C77F6F"/>
    <w:rsid w:val="00C81190"/>
    <w:rsid w:val="00C81494"/>
    <w:rsid w:val="00C814B8"/>
    <w:rsid w:val="00C82B59"/>
    <w:rsid w:val="00C82ECC"/>
    <w:rsid w:val="00C83FCE"/>
    <w:rsid w:val="00C84D0F"/>
    <w:rsid w:val="00C856BB"/>
    <w:rsid w:val="00C8666B"/>
    <w:rsid w:val="00C86910"/>
    <w:rsid w:val="00C87017"/>
    <w:rsid w:val="00C87351"/>
    <w:rsid w:val="00C87D0A"/>
    <w:rsid w:val="00C901F6"/>
    <w:rsid w:val="00C90EF3"/>
    <w:rsid w:val="00C90F6B"/>
    <w:rsid w:val="00C9174F"/>
    <w:rsid w:val="00C917AE"/>
    <w:rsid w:val="00C93ED5"/>
    <w:rsid w:val="00C9421F"/>
    <w:rsid w:val="00C948DC"/>
    <w:rsid w:val="00C9490F"/>
    <w:rsid w:val="00C950C4"/>
    <w:rsid w:val="00C95B3C"/>
    <w:rsid w:val="00C95CF5"/>
    <w:rsid w:val="00C960CA"/>
    <w:rsid w:val="00C96986"/>
    <w:rsid w:val="00C96D23"/>
    <w:rsid w:val="00C96ED9"/>
    <w:rsid w:val="00CA0255"/>
    <w:rsid w:val="00CA0A71"/>
    <w:rsid w:val="00CA0B4F"/>
    <w:rsid w:val="00CA0DBA"/>
    <w:rsid w:val="00CA188F"/>
    <w:rsid w:val="00CA1BC6"/>
    <w:rsid w:val="00CA1DA6"/>
    <w:rsid w:val="00CA2161"/>
    <w:rsid w:val="00CA4D00"/>
    <w:rsid w:val="00CA4E4C"/>
    <w:rsid w:val="00CA5A16"/>
    <w:rsid w:val="00CA64EA"/>
    <w:rsid w:val="00CA65B4"/>
    <w:rsid w:val="00CA7302"/>
    <w:rsid w:val="00CA758F"/>
    <w:rsid w:val="00CA765C"/>
    <w:rsid w:val="00CA7861"/>
    <w:rsid w:val="00CA7A71"/>
    <w:rsid w:val="00CA7EDB"/>
    <w:rsid w:val="00CB0CBC"/>
    <w:rsid w:val="00CB1274"/>
    <w:rsid w:val="00CB13B3"/>
    <w:rsid w:val="00CB154F"/>
    <w:rsid w:val="00CB1587"/>
    <w:rsid w:val="00CB1B83"/>
    <w:rsid w:val="00CB261A"/>
    <w:rsid w:val="00CB28BD"/>
    <w:rsid w:val="00CB28F9"/>
    <w:rsid w:val="00CB33CD"/>
    <w:rsid w:val="00CB3880"/>
    <w:rsid w:val="00CB3BA2"/>
    <w:rsid w:val="00CB3FBD"/>
    <w:rsid w:val="00CB4515"/>
    <w:rsid w:val="00CB453A"/>
    <w:rsid w:val="00CB4847"/>
    <w:rsid w:val="00CB6134"/>
    <w:rsid w:val="00CB624B"/>
    <w:rsid w:val="00CB64F2"/>
    <w:rsid w:val="00CB65C3"/>
    <w:rsid w:val="00CB6932"/>
    <w:rsid w:val="00CB69CF"/>
    <w:rsid w:val="00CB7076"/>
    <w:rsid w:val="00CB7A05"/>
    <w:rsid w:val="00CC12EB"/>
    <w:rsid w:val="00CC1C43"/>
    <w:rsid w:val="00CC2437"/>
    <w:rsid w:val="00CC2547"/>
    <w:rsid w:val="00CC3CC0"/>
    <w:rsid w:val="00CC4492"/>
    <w:rsid w:val="00CC45E8"/>
    <w:rsid w:val="00CC4D6C"/>
    <w:rsid w:val="00CC55EB"/>
    <w:rsid w:val="00CC6FAA"/>
    <w:rsid w:val="00CC7120"/>
    <w:rsid w:val="00CC7300"/>
    <w:rsid w:val="00CC78D4"/>
    <w:rsid w:val="00CD0E60"/>
    <w:rsid w:val="00CD1C40"/>
    <w:rsid w:val="00CD213A"/>
    <w:rsid w:val="00CD215D"/>
    <w:rsid w:val="00CD2600"/>
    <w:rsid w:val="00CD276F"/>
    <w:rsid w:val="00CD3111"/>
    <w:rsid w:val="00CD32F3"/>
    <w:rsid w:val="00CD38F7"/>
    <w:rsid w:val="00CD429F"/>
    <w:rsid w:val="00CD42A8"/>
    <w:rsid w:val="00CD4B3F"/>
    <w:rsid w:val="00CD53BB"/>
    <w:rsid w:val="00CD5AAE"/>
    <w:rsid w:val="00CD5E1D"/>
    <w:rsid w:val="00CD6285"/>
    <w:rsid w:val="00CD6689"/>
    <w:rsid w:val="00CD67FD"/>
    <w:rsid w:val="00CD6E6A"/>
    <w:rsid w:val="00CD7DDB"/>
    <w:rsid w:val="00CE00C5"/>
    <w:rsid w:val="00CE03A7"/>
    <w:rsid w:val="00CE0412"/>
    <w:rsid w:val="00CE06F3"/>
    <w:rsid w:val="00CE080E"/>
    <w:rsid w:val="00CE0C62"/>
    <w:rsid w:val="00CE1166"/>
    <w:rsid w:val="00CE2639"/>
    <w:rsid w:val="00CE265C"/>
    <w:rsid w:val="00CE2B65"/>
    <w:rsid w:val="00CE2CFE"/>
    <w:rsid w:val="00CE2EC3"/>
    <w:rsid w:val="00CE3127"/>
    <w:rsid w:val="00CE336F"/>
    <w:rsid w:val="00CE3C1F"/>
    <w:rsid w:val="00CE3EBC"/>
    <w:rsid w:val="00CE3F51"/>
    <w:rsid w:val="00CE431C"/>
    <w:rsid w:val="00CE44A9"/>
    <w:rsid w:val="00CE4792"/>
    <w:rsid w:val="00CE4B84"/>
    <w:rsid w:val="00CE4E06"/>
    <w:rsid w:val="00CE56EA"/>
    <w:rsid w:val="00CE5E78"/>
    <w:rsid w:val="00CE7CFD"/>
    <w:rsid w:val="00CE7E05"/>
    <w:rsid w:val="00CF0A4C"/>
    <w:rsid w:val="00CF1600"/>
    <w:rsid w:val="00CF214F"/>
    <w:rsid w:val="00CF27E4"/>
    <w:rsid w:val="00CF2BBD"/>
    <w:rsid w:val="00CF2FC6"/>
    <w:rsid w:val="00CF3F2A"/>
    <w:rsid w:val="00CF40CE"/>
    <w:rsid w:val="00CF4F1C"/>
    <w:rsid w:val="00CF5041"/>
    <w:rsid w:val="00CF59EB"/>
    <w:rsid w:val="00CF5F2E"/>
    <w:rsid w:val="00CF62E5"/>
    <w:rsid w:val="00CF6C05"/>
    <w:rsid w:val="00CF6CB6"/>
    <w:rsid w:val="00CF6DEF"/>
    <w:rsid w:val="00CF70C3"/>
    <w:rsid w:val="00D01C39"/>
    <w:rsid w:val="00D020D1"/>
    <w:rsid w:val="00D0230C"/>
    <w:rsid w:val="00D02757"/>
    <w:rsid w:val="00D0315E"/>
    <w:rsid w:val="00D032AE"/>
    <w:rsid w:val="00D035BE"/>
    <w:rsid w:val="00D0397D"/>
    <w:rsid w:val="00D04027"/>
    <w:rsid w:val="00D047D6"/>
    <w:rsid w:val="00D04A94"/>
    <w:rsid w:val="00D05370"/>
    <w:rsid w:val="00D05C3F"/>
    <w:rsid w:val="00D05FCF"/>
    <w:rsid w:val="00D069A7"/>
    <w:rsid w:val="00D06C31"/>
    <w:rsid w:val="00D07C43"/>
    <w:rsid w:val="00D10DBF"/>
    <w:rsid w:val="00D11303"/>
    <w:rsid w:val="00D11C04"/>
    <w:rsid w:val="00D12267"/>
    <w:rsid w:val="00D1267C"/>
    <w:rsid w:val="00D1421B"/>
    <w:rsid w:val="00D1436C"/>
    <w:rsid w:val="00D148CF"/>
    <w:rsid w:val="00D1493E"/>
    <w:rsid w:val="00D15146"/>
    <w:rsid w:val="00D157CA"/>
    <w:rsid w:val="00D168BD"/>
    <w:rsid w:val="00D16B4C"/>
    <w:rsid w:val="00D172DC"/>
    <w:rsid w:val="00D17D1C"/>
    <w:rsid w:val="00D17DFC"/>
    <w:rsid w:val="00D20382"/>
    <w:rsid w:val="00D20A39"/>
    <w:rsid w:val="00D21F50"/>
    <w:rsid w:val="00D22606"/>
    <w:rsid w:val="00D22D12"/>
    <w:rsid w:val="00D230AB"/>
    <w:rsid w:val="00D233C5"/>
    <w:rsid w:val="00D23CE8"/>
    <w:rsid w:val="00D24923"/>
    <w:rsid w:val="00D262AC"/>
    <w:rsid w:val="00D269B7"/>
    <w:rsid w:val="00D26D0E"/>
    <w:rsid w:val="00D27130"/>
    <w:rsid w:val="00D2729D"/>
    <w:rsid w:val="00D27B31"/>
    <w:rsid w:val="00D3053E"/>
    <w:rsid w:val="00D305A1"/>
    <w:rsid w:val="00D30F5F"/>
    <w:rsid w:val="00D31603"/>
    <w:rsid w:val="00D3169A"/>
    <w:rsid w:val="00D31BFE"/>
    <w:rsid w:val="00D31CC6"/>
    <w:rsid w:val="00D31DC4"/>
    <w:rsid w:val="00D31EBC"/>
    <w:rsid w:val="00D3253E"/>
    <w:rsid w:val="00D32D1D"/>
    <w:rsid w:val="00D338A3"/>
    <w:rsid w:val="00D3471E"/>
    <w:rsid w:val="00D34B76"/>
    <w:rsid w:val="00D3573A"/>
    <w:rsid w:val="00D37CCD"/>
    <w:rsid w:val="00D37EBC"/>
    <w:rsid w:val="00D40DF8"/>
    <w:rsid w:val="00D419FD"/>
    <w:rsid w:val="00D41F76"/>
    <w:rsid w:val="00D4221D"/>
    <w:rsid w:val="00D42F66"/>
    <w:rsid w:val="00D43F3C"/>
    <w:rsid w:val="00D43FC8"/>
    <w:rsid w:val="00D44C60"/>
    <w:rsid w:val="00D4505B"/>
    <w:rsid w:val="00D45926"/>
    <w:rsid w:val="00D45B20"/>
    <w:rsid w:val="00D4668A"/>
    <w:rsid w:val="00D46F7F"/>
    <w:rsid w:val="00D47846"/>
    <w:rsid w:val="00D47DF5"/>
    <w:rsid w:val="00D50945"/>
    <w:rsid w:val="00D51225"/>
    <w:rsid w:val="00D51C65"/>
    <w:rsid w:val="00D52070"/>
    <w:rsid w:val="00D52268"/>
    <w:rsid w:val="00D52C7F"/>
    <w:rsid w:val="00D5327D"/>
    <w:rsid w:val="00D532AB"/>
    <w:rsid w:val="00D53FE7"/>
    <w:rsid w:val="00D54C72"/>
    <w:rsid w:val="00D54D7A"/>
    <w:rsid w:val="00D553CF"/>
    <w:rsid w:val="00D55C66"/>
    <w:rsid w:val="00D55D44"/>
    <w:rsid w:val="00D56191"/>
    <w:rsid w:val="00D56462"/>
    <w:rsid w:val="00D572E4"/>
    <w:rsid w:val="00D577BB"/>
    <w:rsid w:val="00D57893"/>
    <w:rsid w:val="00D6050A"/>
    <w:rsid w:val="00D619D8"/>
    <w:rsid w:val="00D6236B"/>
    <w:rsid w:val="00D6278F"/>
    <w:rsid w:val="00D62D74"/>
    <w:rsid w:val="00D62E04"/>
    <w:rsid w:val="00D62F0D"/>
    <w:rsid w:val="00D64A50"/>
    <w:rsid w:val="00D64B95"/>
    <w:rsid w:val="00D659F2"/>
    <w:rsid w:val="00D6654B"/>
    <w:rsid w:val="00D6786F"/>
    <w:rsid w:val="00D679CC"/>
    <w:rsid w:val="00D67BB5"/>
    <w:rsid w:val="00D71284"/>
    <w:rsid w:val="00D717C1"/>
    <w:rsid w:val="00D71B09"/>
    <w:rsid w:val="00D71C9E"/>
    <w:rsid w:val="00D7279B"/>
    <w:rsid w:val="00D72F42"/>
    <w:rsid w:val="00D73070"/>
    <w:rsid w:val="00D73938"/>
    <w:rsid w:val="00D7398F"/>
    <w:rsid w:val="00D73E89"/>
    <w:rsid w:val="00D7475B"/>
    <w:rsid w:val="00D7569B"/>
    <w:rsid w:val="00D75A7F"/>
    <w:rsid w:val="00D761FB"/>
    <w:rsid w:val="00D76230"/>
    <w:rsid w:val="00D764FE"/>
    <w:rsid w:val="00D76562"/>
    <w:rsid w:val="00D76DDC"/>
    <w:rsid w:val="00D76E52"/>
    <w:rsid w:val="00D7769D"/>
    <w:rsid w:val="00D77B7D"/>
    <w:rsid w:val="00D77D08"/>
    <w:rsid w:val="00D800A8"/>
    <w:rsid w:val="00D806E6"/>
    <w:rsid w:val="00D80C0B"/>
    <w:rsid w:val="00D824C1"/>
    <w:rsid w:val="00D82C8B"/>
    <w:rsid w:val="00D82F2C"/>
    <w:rsid w:val="00D832D4"/>
    <w:rsid w:val="00D83800"/>
    <w:rsid w:val="00D84A07"/>
    <w:rsid w:val="00D84AFF"/>
    <w:rsid w:val="00D85E11"/>
    <w:rsid w:val="00D8631A"/>
    <w:rsid w:val="00D870FB"/>
    <w:rsid w:val="00D87333"/>
    <w:rsid w:val="00D87B6A"/>
    <w:rsid w:val="00D87C9D"/>
    <w:rsid w:val="00D910CC"/>
    <w:rsid w:val="00D9116A"/>
    <w:rsid w:val="00D9122C"/>
    <w:rsid w:val="00D9143F"/>
    <w:rsid w:val="00D91818"/>
    <w:rsid w:val="00D91D9E"/>
    <w:rsid w:val="00D94231"/>
    <w:rsid w:val="00D943AE"/>
    <w:rsid w:val="00D94C40"/>
    <w:rsid w:val="00D94C6A"/>
    <w:rsid w:val="00D94C8D"/>
    <w:rsid w:val="00D95017"/>
    <w:rsid w:val="00D95B85"/>
    <w:rsid w:val="00D95FCF"/>
    <w:rsid w:val="00D96738"/>
    <w:rsid w:val="00D9722D"/>
    <w:rsid w:val="00D97716"/>
    <w:rsid w:val="00D979A5"/>
    <w:rsid w:val="00DA01DC"/>
    <w:rsid w:val="00DA10F8"/>
    <w:rsid w:val="00DA179D"/>
    <w:rsid w:val="00DA17EC"/>
    <w:rsid w:val="00DA196C"/>
    <w:rsid w:val="00DA24E2"/>
    <w:rsid w:val="00DA29B0"/>
    <w:rsid w:val="00DA3828"/>
    <w:rsid w:val="00DA3B19"/>
    <w:rsid w:val="00DA3BB4"/>
    <w:rsid w:val="00DA3E58"/>
    <w:rsid w:val="00DA42E5"/>
    <w:rsid w:val="00DA4966"/>
    <w:rsid w:val="00DA4EC4"/>
    <w:rsid w:val="00DA5507"/>
    <w:rsid w:val="00DA5552"/>
    <w:rsid w:val="00DA5912"/>
    <w:rsid w:val="00DA6297"/>
    <w:rsid w:val="00DA64E7"/>
    <w:rsid w:val="00DA6BAE"/>
    <w:rsid w:val="00DA6D9D"/>
    <w:rsid w:val="00DA7EBE"/>
    <w:rsid w:val="00DB00D4"/>
    <w:rsid w:val="00DB02DC"/>
    <w:rsid w:val="00DB1182"/>
    <w:rsid w:val="00DB183F"/>
    <w:rsid w:val="00DB2024"/>
    <w:rsid w:val="00DB22D6"/>
    <w:rsid w:val="00DB268B"/>
    <w:rsid w:val="00DB26B6"/>
    <w:rsid w:val="00DB3C2F"/>
    <w:rsid w:val="00DB46A4"/>
    <w:rsid w:val="00DB57B0"/>
    <w:rsid w:val="00DB5DDF"/>
    <w:rsid w:val="00DB6560"/>
    <w:rsid w:val="00DB6BDB"/>
    <w:rsid w:val="00DB6EAD"/>
    <w:rsid w:val="00DB7E98"/>
    <w:rsid w:val="00DC004A"/>
    <w:rsid w:val="00DC0080"/>
    <w:rsid w:val="00DC0117"/>
    <w:rsid w:val="00DC01EA"/>
    <w:rsid w:val="00DC0605"/>
    <w:rsid w:val="00DC1BB5"/>
    <w:rsid w:val="00DC2724"/>
    <w:rsid w:val="00DC2D48"/>
    <w:rsid w:val="00DC34E2"/>
    <w:rsid w:val="00DC39D1"/>
    <w:rsid w:val="00DC4467"/>
    <w:rsid w:val="00DC4679"/>
    <w:rsid w:val="00DC4DDD"/>
    <w:rsid w:val="00DC58DA"/>
    <w:rsid w:val="00DC59E2"/>
    <w:rsid w:val="00DC6BA8"/>
    <w:rsid w:val="00DC6EEA"/>
    <w:rsid w:val="00DC710D"/>
    <w:rsid w:val="00DC71AF"/>
    <w:rsid w:val="00DC793E"/>
    <w:rsid w:val="00DC7BE8"/>
    <w:rsid w:val="00DC7CED"/>
    <w:rsid w:val="00DC7EE7"/>
    <w:rsid w:val="00DD00DF"/>
    <w:rsid w:val="00DD04C8"/>
    <w:rsid w:val="00DD0A59"/>
    <w:rsid w:val="00DD0AE8"/>
    <w:rsid w:val="00DD0C4F"/>
    <w:rsid w:val="00DD0CA2"/>
    <w:rsid w:val="00DD0CA4"/>
    <w:rsid w:val="00DD2755"/>
    <w:rsid w:val="00DD2C59"/>
    <w:rsid w:val="00DD3810"/>
    <w:rsid w:val="00DD382C"/>
    <w:rsid w:val="00DD3947"/>
    <w:rsid w:val="00DD4503"/>
    <w:rsid w:val="00DD4AE9"/>
    <w:rsid w:val="00DD6211"/>
    <w:rsid w:val="00DD7311"/>
    <w:rsid w:val="00DE00AE"/>
    <w:rsid w:val="00DE03D7"/>
    <w:rsid w:val="00DE0D78"/>
    <w:rsid w:val="00DE0DBA"/>
    <w:rsid w:val="00DE0EC7"/>
    <w:rsid w:val="00DE20AF"/>
    <w:rsid w:val="00DE2B58"/>
    <w:rsid w:val="00DE2E45"/>
    <w:rsid w:val="00DE2FCB"/>
    <w:rsid w:val="00DE30A3"/>
    <w:rsid w:val="00DE32AF"/>
    <w:rsid w:val="00DE377F"/>
    <w:rsid w:val="00DE37CB"/>
    <w:rsid w:val="00DE4EC2"/>
    <w:rsid w:val="00DE5D99"/>
    <w:rsid w:val="00DE6391"/>
    <w:rsid w:val="00DE6A6A"/>
    <w:rsid w:val="00DE6D2B"/>
    <w:rsid w:val="00DE7BB7"/>
    <w:rsid w:val="00DE7FCD"/>
    <w:rsid w:val="00DF030A"/>
    <w:rsid w:val="00DF0998"/>
    <w:rsid w:val="00DF0A48"/>
    <w:rsid w:val="00DF0B90"/>
    <w:rsid w:val="00DF0CA5"/>
    <w:rsid w:val="00DF0E96"/>
    <w:rsid w:val="00DF1579"/>
    <w:rsid w:val="00DF19B5"/>
    <w:rsid w:val="00DF1C87"/>
    <w:rsid w:val="00DF256C"/>
    <w:rsid w:val="00DF2FD7"/>
    <w:rsid w:val="00DF4B24"/>
    <w:rsid w:val="00DF4BE0"/>
    <w:rsid w:val="00DF503E"/>
    <w:rsid w:val="00DF53AE"/>
    <w:rsid w:val="00DF5542"/>
    <w:rsid w:val="00DF6EC4"/>
    <w:rsid w:val="00DF707E"/>
    <w:rsid w:val="00DF72DD"/>
    <w:rsid w:val="00DF7963"/>
    <w:rsid w:val="00DF7B62"/>
    <w:rsid w:val="00DF7EAA"/>
    <w:rsid w:val="00E00E73"/>
    <w:rsid w:val="00E013F0"/>
    <w:rsid w:val="00E017A7"/>
    <w:rsid w:val="00E022F9"/>
    <w:rsid w:val="00E02B97"/>
    <w:rsid w:val="00E039D5"/>
    <w:rsid w:val="00E03B72"/>
    <w:rsid w:val="00E03D32"/>
    <w:rsid w:val="00E03DA9"/>
    <w:rsid w:val="00E03DDF"/>
    <w:rsid w:val="00E03FA3"/>
    <w:rsid w:val="00E04DCF"/>
    <w:rsid w:val="00E04E93"/>
    <w:rsid w:val="00E06509"/>
    <w:rsid w:val="00E06B6C"/>
    <w:rsid w:val="00E06BB9"/>
    <w:rsid w:val="00E07661"/>
    <w:rsid w:val="00E07F05"/>
    <w:rsid w:val="00E1086C"/>
    <w:rsid w:val="00E10FA9"/>
    <w:rsid w:val="00E11313"/>
    <w:rsid w:val="00E11A06"/>
    <w:rsid w:val="00E12ADA"/>
    <w:rsid w:val="00E13097"/>
    <w:rsid w:val="00E14071"/>
    <w:rsid w:val="00E14114"/>
    <w:rsid w:val="00E144EA"/>
    <w:rsid w:val="00E14718"/>
    <w:rsid w:val="00E14F0E"/>
    <w:rsid w:val="00E1511B"/>
    <w:rsid w:val="00E15F31"/>
    <w:rsid w:val="00E16011"/>
    <w:rsid w:val="00E162B2"/>
    <w:rsid w:val="00E16907"/>
    <w:rsid w:val="00E176F2"/>
    <w:rsid w:val="00E17995"/>
    <w:rsid w:val="00E17E70"/>
    <w:rsid w:val="00E17F18"/>
    <w:rsid w:val="00E20DD0"/>
    <w:rsid w:val="00E21005"/>
    <w:rsid w:val="00E2132D"/>
    <w:rsid w:val="00E217F5"/>
    <w:rsid w:val="00E22301"/>
    <w:rsid w:val="00E22C5F"/>
    <w:rsid w:val="00E22F6D"/>
    <w:rsid w:val="00E23298"/>
    <w:rsid w:val="00E237EF"/>
    <w:rsid w:val="00E23859"/>
    <w:rsid w:val="00E2423E"/>
    <w:rsid w:val="00E2438D"/>
    <w:rsid w:val="00E24DEC"/>
    <w:rsid w:val="00E25DA0"/>
    <w:rsid w:val="00E260E8"/>
    <w:rsid w:val="00E26255"/>
    <w:rsid w:val="00E26E36"/>
    <w:rsid w:val="00E2752B"/>
    <w:rsid w:val="00E27FE8"/>
    <w:rsid w:val="00E3023E"/>
    <w:rsid w:val="00E30F48"/>
    <w:rsid w:val="00E31B40"/>
    <w:rsid w:val="00E322D5"/>
    <w:rsid w:val="00E3368B"/>
    <w:rsid w:val="00E33706"/>
    <w:rsid w:val="00E340FC"/>
    <w:rsid w:val="00E353E4"/>
    <w:rsid w:val="00E3583F"/>
    <w:rsid w:val="00E35E74"/>
    <w:rsid w:val="00E363D0"/>
    <w:rsid w:val="00E36DBF"/>
    <w:rsid w:val="00E37AE3"/>
    <w:rsid w:val="00E37DC3"/>
    <w:rsid w:val="00E40087"/>
    <w:rsid w:val="00E40F6E"/>
    <w:rsid w:val="00E410CD"/>
    <w:rsid w:val="00E41F7D"/>
    <w:rsid w:val="00E42096"/>
    <w:rsid w:val="00E420DA"/>
    <w:rsid w:val="00E42A62"/>
    <w:rsid w:val="00E4335A"/>
    <w:rsid w:val="00E43F80"/>
    <w:rsid w:val="00E447BF"/>
    <w:rsid w:val="00E4521A"/>
    <w:rsid w:val="00E4574B"/>
    <w:rsid w:val="00E4675A"/>
    <w:rsid w:val="00E47530"/>
    <w:rsid w:val="00E47E9A"/>
    <w:rsid w:val="00E503D4"/>
    <w:rsid w:val="00E507BB"/>
    <w:rsid w:val="00E52DB7"/>
    <w:rsid w:val="00E53FF0"/>
    <w:rsid w:val="00E548EB"/>
    <w:rsid w:val="00E54ABD"/>
    <w:rsid w:val="00E551AA"/>
    <w:rsid w:val="00E55E38"/>
    <w:rsid w:val="00E560C3"/>
    <w:rsid w:val="00E56416"/>
    <w:rsid w:val="00E57565"/>
    <w:rsid w:val="00E57868"/>
    <w:rsid w:val="00E60FAF"/>
    <w:rsid w:val="00E60FB9"/>
    <w:rsid w:val="00E61138"/>
    <w:rsid w:val="00E620DE"/>
    <w:rsid w:val="00E6373E"/>
    <w:rsid w:val="00E639CB"/>
    <w:rsid w:val="00E63A6E"/>
    <w:rsid w:val="00E6410F"/>
    <w:rsid w:val="00E64341"/>
    <w:rsid w:val="00E644E1"/>
    <w:rsid w:val="00E64C3B"/>
    <w:rsid w:val="00E6694D"/>
    <w:rsid w:val="00E66D6C"/>
    <w:rsid w:val="00E670A0"/>
    <w:rsid w:val="00E677F7"/>
    <w:rsid w:val="00E700D8"/>
    <w:rsid w:val="00E70245"/>
    <w:rsid w:val="00E702A2"/>
    <w:rsid w:val="00E707A2"/>
    <w:rsid w:val="00E70C82"/>
    <w:rsid w:val="00E71CC1"/>
    <w:rsid w:val="00E7307C"/>
    <w:rsid w:val="00E7375E"/>
    <w:rsid w:val="00E738EB"/>
    <w:rsid w:val="00E73D9E"/>
    <w:rsid w:val="00E74833"/>
    <w:rsid w:val="00E75A61"/>
    <w:rsid w:val="00E76F2B"/>
    <w:rsid w:val="00E772F3"/>
    <w:rsid w:val="00E801C6"/>
    <w:rsid w:val="00E802CB"/>
    <w:rsid w:val="00E80929"/>
    <w:rsid w:val="00E8092C"/>
    <w:rsid w:val="00E81E99"/>
    <w:rsid w:val="00E82859"/>
    <w:rsid w:val="00E832C9"/>
    <w:rsid w:val="00E83CB7"/>
    <w:rsid w:val="00E83E05"/>
    <w:rsid w:val="00E84B3A"/>
    <w:rsid w:val="00E84BEE"/>
    <w:rsid w:val="00E84E64"/>
    <w:rsid w:val="00E869F0"/>
    <w:rsid w:val="00E86E3F"/>
    <w:rsid w:val="00E8732B"/>
    <w:rsid w:val="00E875E0"/>
    <w:rsid w:val="00E90939"/>
    <w:rsid w:val="00E91052"/>
    <w:rsid w:val="00E914E9"/>
    <w:rsid w:val="00E928D2"/>
    <w:rsid w:val="00E92ABB"/>
    <w:rsid w:val="00E92C54"/>
    <w:rsid w:val="00E93433"/>
    <w:rsid w:val="00E93F7C"/>
    <w:rsid w:val="00E9591C"/>
    <w:rsid w:val="00E95D32"/>
    <w:rsid w:val="00E95F99"/>
    <w:rsid w:val="00E967FC"/>
    <w:rsid w:val="00E96A86"/>
    <w:rsid w:val="00E96EC7"/>
    <w:rsid w:val="00E9790C"/>
    <w:rsid w:val="00EA087D"/>
    <w:rsid w:val="00EA0987"/>
    <w:rsid w:val="00EA15B6"/>
    <w:rsid w:val="00EA15E5"/>
    <w:rsid w:val="00EA282D"/>
    <w:rsid w:val="00EA2C40"/>
    <w:rsid w:val="00EA38BC"/>
    <w:rsid w:val="00EA3A76"/>
    <w:rsid w:val="00EA3BBF"/>
    <w:rsid w:val="00EA469E"/>
    <w:rsid w:val="00EA5FAB"/>
    <w:rsid w:val="00EA693C"/>
    <w:rsid w:val="00EA6965"/>
    <w:rsid w:val="00EA728B"/>
    <w:rsid w:val="00EA73FF"/>
    <w:rsid w:val="00EB01EC"/>
    <w:rsid w:val="00EB0260"/>
    <w:rsid w:val="00EB058B"/>
    <w:rsid w:val="00EB1F4E"/>
    <w:rsid w:val="00EB2989"/>
    <w:rsid w:val="00EB35D2"/>
    <w:rsid w:val="00EB4D35"/>
    <w:rsid w:val="00EB4F0C"/>
    <w:rsid w:val="00EB4F3A"/>
    <w:rsid w:val="00EB5080"/>
    <w:rsid w:val="00EB5757"/>
    <w:rsid w:val="00EB59CE"/>
    <w:rsid w:val="00EB5BA1"/>
    <w:rsid w:val="00EB5C87"/>
    <w:rsid w:val="00EC09C5"/>
    <w:rsid w:val="00EC0AB3"/>
    <w:rsid w:val="00EC0AF3"/>
    <w:rsid w:val="00EC0E42"/>
    <w:rsid w:val="00EC1B61"/>
    <w:rsid w:val="00EC20D5"/>
    <w:rsid w:val="00EC2639"/>
    <w:rsid w:val="00EC3870"/>
    <w:rsid w:val="00EC38F3"/>
    <w:rsid w:val="00EC3C37"/>
    <w:rsid w:val="00EC43E5"/>
    <w:rsid w:val="00EC451A"/>
    <w:rsid w:val="00EC462A"/>
    <w:rsid w:val="00EC4CD5"/>
    <w:rsid w:val="00EC4EE3"/>
    <w:rsid w:val="00EC4F6D"/>
    <w:rsid w:val="00EC604F"/>
    <w:rsid w:val="00EC63CE"/>
    <w:rsid w:val="00EC6859"/>
    <w:rsid w:val="00EC6CC3"/>
    <w:rsid w:val="00EC78D6"/>
    <w:rsid w:val="00ED001B"/>
    <w:rsid w:val="00ED034D"/>
    <w:rsid w:val="00ED043C"/>
    <w:rsid w:val="00ED0D2B"/>
    <w:rsid w:val="00ED0D5F"/>
    <w:rsid w:val="00ED12F1"/>
    <w:rsid w:val="00ED1339"/>
    <w:rsid w:val="00ED179C"/>
    <w:rsid w:val="00ED2004"/>
    <w:rsid w:val="00ED3711"/>
    <w:rsid w:val="00ED3C28"/>
    <w:rsid w:val="00ED3FC1"/>
    <w:rsid w:val="00ED4191"/>
    <w:rsid w:val="00ED4CBF"/>
    <w:rsid w:val="00ED5071"/>
    <w:rsid w:val="00ED6078"/>
    <w:rsid w:val="00ED6BBD"/>
    <w:rsid w:val="00ED6FC8"/>
    <w:rsid w:val="00ED7379"/>
    <w:rsid w:val="00ED73B6"/>
    <w:rsid w:val="00ED77F6"/>
    <w:rsid w:val="00ED7F46"/>
    <w:rsid w:val="00EE02A3"/>
    <w:rsid w:val="00EE030E"/>
    <w:rsid w:val="00EE168B"/>
    <w:rsid w:val="00EE20A9"/>
    <w:rsid w:val="00EE254B"/>
    <w:rsid w:val="00EE2A8A"/>
    <w:rsid w:val="00EE3979"/>
    <w:rsid w:val="00EE3DB2"/>
    <w:rsid w:val="00EE4B37"/>
    <w:rsid w:val="00EE4EA5"/>
    <w:rsid w:val="00EE53B2"/>
    <w:rsid w:val="00EE57DD"/>
    <w:rsid w:val="00EE5897"/>
    <w:rsid w:val="00EE6477"/>
    <w:rsid w:val="00EE6F93"/>
    <w:rsid w:val="00EF0558"/>
    <w:rsid w:val="00EF0F89"/>
    <w:rsid w:val="00EF1920"/>
    <w:rsid w:val="00EF1D32"/>
    <w:rsid w:val="00EF21A0"/>
    <w:rsid w:val="00EF2673"/>
    <w:rsid w:val="00EF295F"/>
    <w:rsid w:val="00EF36E4"/>
    <w:rsid w:val="00EF4180"/>
    <w:rsid w:val="00EF4214"/>
    <w:rsid w:val="00EF4639"/>
    <w:rsid w:val="00EF4C4E"/>
    <w:rsid w:val="00EF4CE3"/>
    <w:rsid w:val="00EF5B14"/>
    <w:rsid w:val="00EF74C6"/>
    <w:rsid w:val="00EF7879"/>
    <w:rsid w:val="00EF7902"/>
    <w:rsid w:val="00EF7C7F"/>
    <w:rsid w:val="00F00666"/>
    <w:rsid w:val="00F00771"/>
    <w:rsid w:val="00F007EC"/>
    <w:rsid w:val="00F00EC7"/>
    <w:rsid w:val="00F0153C"/>
    <w:rsid w:val="00F01603"/>
    <w:rsid w:val="00F016FA"/>
    <w:rsid w:val="00F01D83"/>
    <w:rsid w:val="00F01E3C"/>
    <w:rsid w:val="00F01E59"/>
    <w:rsid w:val="00F02DF2"/>
    <w:rsid w:val="00F04A34"/>
    <w:rsid w:val="00F04F06"/>
    <w:rsid w:val="00F04FE6"/>
    <w:rsid w:val="00F05075"/>
    <w:rsid w:val="00F063A5"/>
    <w:rsid w:val="00F0787B"/>
    <w:rsid w:val="00F07BF5"/>
    <w:rsid w:val="00F07CC0"/>
    <w:rsid w:val="00F07FC6"/>
    <w:rsid w:val="00F11E06"/>
    <w:rsid w:val="00F12C37"/>
    <w:rsid w:val="00F13AAB"/>
    <w:rsid w:val="00F143D5"/>
    <w:rsid w:val="00F145F3"/>
    <w:rsid w:val="00F14DA9"/>
    <w:rsid w:val="00F14F87"/>
    <w:rsid w:val="00F15428"/>
    <w:rsid w:val="00F15529"/>
    <w:rsid w:val="00F15A48"/>
    <w:rsid w:val="00F15ACE"/>
    <w:rsid w:val="00F16AE6"/>
    <w:rsid w:val="00F17778"/>
    <w:rsid w:val="00F2009B"/>
    <w:rsid w:val="00F21486"/>
    <w:rsid w:val="00F23116"/>
    <w:rsid w:val="00F235A9"/>
    <w:rsid w:val="00F23925"/>
    <w:rsid w:val="00F23CA1"/>
    <w:rsid w:val="00F23D99"/>
    <w:rsid w:val="00F24879"/>
    <w:rsid w:val="00F248B7"/>
    <w:rsid w:val="00F24D0A"/>
    <w:rsid w:val="00F25209"/>
    <w:rsid w:val="00F25273"/>
    <w:rsid w:val="00F2548D"/>
    <w:rsid w:val="00F257F2"/>
    <w:rsid w:val="00F25CEC"/>
    <w:rsid w:val="00F25E36"/>
    <w:rsid w:val="00F264F0"/>
    <w:rsid w:val="00F27E1D"/>
    <w:rsid w:val="00F306E7"/>
    <w:rsid w:val="00F30CF9"/>
    <w:rsid w:val="00F30D6E"/>
    <w:rsid w:val="00F31932"/>
    <w:rsid w:val="00F31D7B"/>
    <w:rsid w:val="00F320D1"/>
    <w:rsid w:val="00F33072"/>
    <w:rsid w:val="00F33A79"/>
    <w:rsid w:val="00F33EA3"/>
    <w:rsid w:val="00F3474C"/>
    <w:rsid w:val="00F34ACA"/>
    <w:rsid w:val="00F34F4F"/>
    <w:rsid w:val="00F35265"/>
    <w:rsid w:val="00F357E0"/>
    <w:rsid w:val="00F357F6"/>
    <w:rsid w:val="00F363C3"/>
    <w:rsid w:val="00F36788"/>
    <w:rsid w:val="00F36D19"/>
    <w:rsid w:val="00F36EA2"/>
    <w:rsid w:val="00F371EB"/>
    <w:rsid w:val="00F4000D"/>
    <w:rsid w:val="00F40CC9"/>
    <w:rsid w:val="00F40F7A"/>
    <w:rsid w:val="00F411E1"/>
    <w:rsid w:val="00F412FC"/>
    <w:rsid w:val="00F41950"/>
    <w:rsid w:val="00F41F13"/>
    <w:rsid w:val="00F420E1"/>
    <w:rsid w:val="00F42C18"/>
    <w:rsid w:val="00F42F40"/>
    <w:rsid w:val="00F432A9"/>
    <w:rsid w:val="00F43B34"/>
    <w:rsid w:val="00F443D7"/>
    <w:rsid w:val="00F44888"/>
    <w:rsid w:val="00F463EE"/>
    <w:rsid w:val="00F469B1"/>
    <w:rsid w:val="00F46A81"/>
    <w:rsid w:val="00F46DB3"/>
    <w:rsid w:val="00F47137"/>
    <w:rsid w:val="00F50102"/>
    <w:rsid w:val="00F50E05"/>
    <w:rsid w:val="00F50F91"/>
    <w:rsid w:val="00F510DA"/>
    <w:rsid w:val="00F51CD4"/>
    <w:rsid w:val="00F52151"/>
    <w:rsid w:val="00F525DC"/>
    <w:rsid w:val="00F5297E"/>
    <w:rsid w:val="00F52DD2"/>
    <w:rsid w:val="00F5381F"/>
    <w:rsid w:val="00F53A24"/>
    <w:rsid w:val="00F543F2"/>
    <w:rsid w:val="00F55441"/>
    <w:rsid w:val="00F55727"/>
    <w:rsid w:val="00F55A8F"/>
    <w:rsid w:val="00F55BE7"/>
    <w:rsid w:val="00F56691"/>
    <w:rsid w:val="00F57CA7"/>
    <w:rsid w:val="00F57D42"/>
    <w:rsid w:val="00F57EC9"/>
    <w:rsid w:val="00F606E8"/>
    <w:rsid w:val="00F6183F"/>
    <w:rsid w:val="00F61A65"/>
    <w:rsid w:val="00F61FBC"/>
    <w:rsid w:val="00F62229"/>
    <w:rsid w:val="00F64593"/>
    <w:rsid w:val="00F646D1"/>
    <w:rsid w:val="00F64E6B"/>
    <w:rsid w:val="00F64F10"/>
    <w:rsid w:val="00F65166"/>
    <w:rsid w:val="00F6546C"/>
    <w:rsid w:val="00F654CB"/>
    <w:rsid w:val="00F65589"/>
    <w:rsid w:val="00F65ECC"/>
    <w:rsid w:val="00F67285"/>
    <w:rsid w:val="00F67339"/>
    <w:rsid w:val="00F6734B"/>
    <w:rsid w:val="00F67821"/>
    <w:rsid w:val="00F67FF9"/>
    <w:rsid w:val="00F7066C"/>
    <w:rsid w:val="00F70676"/>
    <w:rsid w:val="00F70E39"/>
    <w:rsid w:val="00F7138D"/>
    <w:rsid w:val="00F71E41"/>
    <w:rsid w:val="00F7205F"/>
    <w:rsid w:val="00F721D1"/>
    <w:rsid w:val="00F72887"/>
    <w:rsid w:val="00F73185"/>
    <w:rsid w:val="00F757C6"/>
    <w:rsid w:val="00F75C6D"/>
    <w:rsid w:val="00F761B2"/>
    <w:rsid w:val="00F76D6F"/>
    <w:rsid w:val="00F77467"/>
    <w:rsid w:val="00F77474"/>
    <w:rsid w:val="00F77B04"/>
    <w:rsid w:val="00F77B53"/>
    <w:rsid w:val="00F77DFF"/>
    <w:rsid w:val="00F80F78"/>
    <w:rsid w:val="00F81185"/>
    <w:rsid w:val="00F83331"/>
    <w:rsid w:val="00F8375E"/>
    <w:rsid w:val="00F83B9A"/>
    <w:rsid w:val="00F84001"/>
    <w:rsid w:val="00F84ED1"/>
    <w:rsid w:val="00F85240"/>
    <w:rsid w:val="00F85FCF"/>
    <w:rsid w:val="00F86253"/>
    <w:rsid w:val="00F86E57"/>
    <w:rsid w:val="00F86FD1"/>
    <w:rsid w:val="00F872C6"/>
    <w:rsid w:val="00F8743D"/>
    <w:rsid w:val="00F87445"/>
    <w:rsid w:val="00F8761C"/>
    <w:rsid w:val="00F9066B"/>
    <w:rsid w:val="00F91ACF"/>
    <w:rsid w:val="00F91F7E"/>
    <w:rsid w:val="00F921C7"/>
    <w:rsid w:val="00F92441"/>
    <w:rsid w:val="00F927C0"/>
    <w:rsid w:val="00F92F19"/>
    <w:rsid w:val="00F9357A"/>
    <w:rsid w:val="00F94438"/>
    <w:rsid w:val="00F94508"/>
    <w:rsid w:val="00F94A4C"/>
    <w:rsid w:val="00F9551B"/>
    <w:rsid w:val="00F96979"/>
    <w:rsid w:val="00F96B98"/>
    <w:rsid w:val="00F96DE2"/>
    <w:rsid w:val="00F97600"/>
    <w:rsid w:val="00F97644"/>
    <w:rsid w:val="00FA06E9"/>
    <w:rsid w:val="00FA143A"/>
    <w:rsid w:val="00FA184B"/>
    <w:rsid w:val="00FA1D57"/>
    <w:rsid w:val="00FA1D92"/>
    <w:rsid w:val="00FA212B"/>
    <w:rsid w:val="00FA2848"/>
    <w:rsid w:val="00FA43A2"/>
    <w:rsid w:val="00FA43E4"/>
    <w:rsid w:val="00FA485F"/>
    <w:rsid w:val="00FA4F5A"/>
    <w:rsid w:val="00FA556B"/>
    <w:rsid w:val="00FA56B6"/>
    <w:rsid w:val="00FA585A"/>
    <w:rsid w:val="00FA7184"/>
    <w:rsid w:val="00FA78E4"/>
    <w:rsid w:val="00FA7B3A"/>
    <w:rsid w:val="00FB07C5"/>
    <w:rsid w:val="00FB0C52"/>
    <w:rsid w:val="00FB1022"/>
    <w:rsid w:val="00FB115E"/>
    <w:rsid w:val="00FB1DC5"/>
    <w:rsid w:val="00FB3350"/>
    <w:rsid w:val="00FB382A"/>
    <w:rsid w:val="00FB4187"/>
    <w:rsid w:val="00FB4358"/>
    <w:rsid w:val="00FB46DE"/>
    <w:rsid w:val="00FB48F7"/>
    <w:rsid w:val="00FB4942"/>
    <w:rsid w:val="00FB521B"/>
    <w:rsid w:val="00FB5DCC"/>
    <w:rsid w:val="00FB6510"/>
    <w:rsid w:val="00FB6CCF"/>
    <w:rsid w:val="00FB6D75"/>
    <w:rsid w:val="00FB6F1C"/>
    <w:rsid w:val="00FB7236"/>
    <w:rsid w:val="00FB7898"/>
    <w:rsid w:val="00FB7A1C"/>
    <w:rsid w:val="00FB7CA2"/>
    <w:rsid w:val="00FB7EE9"/>
    <w:rsid w:val="00FC12D0"/>
    <w:rsid w:val="00FC1684"/>
    <w:rsid w:val="00FC2275"/>
    <w:rsid w:val="00FC23AF"/>
    <w:rsid w:val="00FC27FA"/>
    <w:rsid w:val="00FC2EF3"/>
    <w:rsid w:val="00FC3DA5"/>
    <w:rsid w:val="00FC43BD"/>
    <w:rsid w:val="00FC43C8"/>
    <w:rsid w:val="00FC46F8"/>
    <w:rsid w:val="00FC4A86"/>
    <w:rsid w:val="00FC580C"/>
    <w:rsid w:val="00FC5AB3"/>
    <w:rsid w:val="00FC6A42"/>
    <w:rsid w:val="00FC7032"/>
    <w:rsid w:val="00FC7E55"/>
    <w:rsid w:val="00FC7F6F"/>
    <w:rsid w:val="00FD0217"/>
    <w:rsid w:val="00FD04FB"/>
    <w:rsid w:val="00FD093B"/>
    <w:rsid w:val="00FD0A22"/>
    <w:rsid w:val="00FD0BF6"/>
    <w:rsid w:val="00FD0CFC"/>
    <w:rsid w:val="00FD0F5B"/>
    <w:rsid w:val="00FD183F"/>
    <w:rsid w:val="00FD197B"/>
    <w:rsid w:val="00FD1B7B"/>
    <w:rsid w:val="00FD1BD0"/>
    <w:rsid w:val="00FD209A"/>
    <w:rsid w:val="00FD2A03"/>
    <w:rsid w:val="00FD2AE4"/>
    <w:rsid w:val="00FD31FC"/>
    <w:rsid w:val="00FD3569"/>
    <w:rsid w:val="00FD35C7"/>
    <w:rsid w:val="00FD3664"/>
    <w:rsid w:val="00FD3886"/>
    <w:rsid w:val="00FD4873"/>
    <w:rsid w:val="00FD4E85"/>
    <w:rsid w:val="00FD7995"/>
    <w:rsid w:val="00FD79D5"/>
    <w:rsid w:val="00FD7C8D"/>
    <w:rsid w:val="00FE008A"/>
    <w:rsid w:val="00FE033F"/>
    <w:rsid w:val="00FE06FA"/>
    <w:rsid w:val="00FE1478"/>
    <w:rsid w:val="00FE27DC"/>
    <w:rsid w:val="00FE2CAE"/>
    <w:rsid w:val="00FE4148"/>
    <w:rsid w:val="00FE422F"/>
    <w:rsid w:val="00FE4863"/>
    <w:rsid w:val="00FE53E9"/>
    <w:rsid w:val="00FE57F6"/>
    <w:rsid w:val="00FE6BD4"/>
    <w:rsid w:val="00FE6C2F"/>
    <w:rsid w:val="00FE6F7B"/>
    <w:rsid w:val="00FE7101"/>
    <w:rsid w:val="00FE7B54"/>
    <w:rsid w:val="00FE7BC9"/>
    <w:rsid w:val="00FF03A6"/>
    <w:rsid w:val="00FF061B"/>
    <w:rsid w:val="00FF0BD7"/>
    <w:rsid w:val="00FF106E"/>
    <w:rsid w:val="00FF1517"/>
    <w:rsid w:val="00FF1E13"/>
    <w:rsid w:val="00FF35B4"/>
    <w:rsid w:val="00FF41B7"/>
    <w:rsid w:val="00FF497B"/>
    <w:rsid w:val="00FF57E9"/>
    <w:rsid w:val="00FF5BF5"/>
    <w:rsid w:val="00FF6295"/>
    <w:rsid w:val="00FF6382"/>
    <w:rsid w:val="00FF63D5"/>
    <w:rsid w:val="00FF6AA5"/>
    <w:rsid w:val="00FF6CE1"/>
    <w:rsid w:val="00FF6E21"/>
    <w:rsid w:val="00FF6EBA"/>
    <w:rsid w:val="00FF7416"/>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9F512-55DF-41FD-8D47-4494362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3C"/>
    <w:pPr>
      <w:ind w:left="720"/>
      <w:contextualSpacing/>
    </w:pPr>
  </w:style>
  <w:style w:type="paragraph" w:styleId="a4">
    <w:name w:val="header"/>
    <w:basedOn w:val="a"/>
    <w:link w:val="a5"/>
    <w:uiPriority w:val="99"/>
    <w:unhideWhenUsed/>
    <w:rsid w:val="00032E21"/>
    <w:pPr>
      <w:tabs>
        <w:tab w:val="center" w:pos="4677"/>
        <w:tab w:val="right" w:pos="9355"/>
      </w:tabs>
    </w:pPr>
  </w:style>
  <w:style w:type="character" w:customStyle="1" w:styleId="a5">
    <w:name w:val="Верхний колонтитул Знак"/>
    <w:basedOn w:val="a0"/>
    <w:link w:val="a4"/>
    <w:uiPriority w:val="99"/>
    <w:rsid w:val="00032E21"/>
  </w:style>
  <w:style w:type="paragraph" w:styleId="a6">
    <w:name w:val="footer"/>
    <w:basedOn w:val="a"/>
    <w:link w:val="a7"/>
    <w:uiPriority w:val="99"/>
    <w:unhideWhenUsed/>
    <w:rsid w:val="00032E21"/>
    <w:pPr>
      <w:tabs>
        <w:tab w:val="center" w:pos="4677"/>
        <w:tab w:val="right" w:pos="9355"/>
      </w:tabs>
    </w:pPr>
  </w:style>
  <w:style w:type="character" w:customStyle="1" w:styleId="a7">
    <w:name w:val="Нижний колонтитул Знак"/>
    <w:basedOn w:val="a0"/>
    <w:link w:val="a6"/>
    <w:uiPriority w:val="99"/>
    <w:rsid w:val="00032E21"/>
  </w:style>
  <w:style w:type="character" w:customStyle="1" w:styleId="label">
    <w:name w:val="label"/>
    <w:basedOn w:val="a0"/>
    <w:rsid w:val="00951FFA"/>
    <w:rPr>
      <w:rFonts w:ascii="Tahoma" w:hAnsi="Tahoma" w:cs="Tahoma" w:hint="default"/>
      <w:sz w:val="18"/>
      <w:szCs w:val="18"/>
    </w:rPr>
  </w:style>
  <w:style w:type="character" w:styleId="a8">
    <w:name w:val="Hyperlink"/>
    <w:basedOn w:val="a0"/>
    <w:uiPriority w:val="99"/>
    <w:unhideWhenUsed/>
    <w:rsid w:val="00544C90"/>
    <w:rPr>
      <w:color w:val="0563C1" w:themeColor="hyperlink"/>
      <w:u w:val="single"/>
    </w:rPr>
  </w:style>
  <w:style w:type="table" w:styleId="a9">
    <w:name w:val="Table Grid"/>
    <w:basedOn w:val="a1"/>
    <w:uiPriority w:val="39"/>
    <w:rsid w:val="00A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12E3"/>
    <w:rPr>
      <w:sz w:val="16"/>
      <w:szCs w:val="16"/>
    </w:rPr>
  </w:style>
  <w:style w:type="paragraph" w:styleId="ab">
    <w:name w:val="annotation text"/>
    <w:basedOn w:val="a"/>
    <w:link w:val="ac"/>
    <w:uiPriority w:val="99"/>
    <w:semiHidden/>
    <w:unhideWhenUsed/>
    <w:rsid w:val="00AD12E3"/>
    <w:rPr>
      <w:sz w:val="20"/>
      <w:szCs w:val="20"/>
    </w:rPr>
  </w:style>
  <w:style w:type="character" w:customStyle="1" w:styleId="ac">
    <w:name w:val="Текст примечания Знак"/>
    <w:basedOn w:val="a0"/>
    <w:link w:val="ab"/>
    <w:uiPriority w:val="99"/>
    <w:semiHidden/>
    <w:rsid w:val="00AD12E3"/>
    <w:rPr>
      <w:sz w:val="20"/>
      <w:szCs w:val="20"/>
    </w:rPr>
  </w:style>
  <w:style w:type="paragraph" w:styleId="ad">
    <w:name w:val="annotation subject"/>
    <w:basedOn w:val="ab"/>
    <w:next w:val="ab"/>
    <w:link w:val="ae"/>
    <w:uiPriority w:val="99"/>
    <w:semiHidden/>
    <w:unhideWhenUsed/>
    <w:rsid w:val="00AD12E3"/>
    <w:rPr>
      <w:b/>
      <w:bCs/>
    </w:rPr>
  </w:style>
  <w:style w:type="character" w:customStyle="1" w:styleId="ae">
    <w:name w:val="Тема примечания Знак"/>
    <w:basedOn w:val="ac"/>
    <w:link w:val="ad"/>
    <w:uiPriority w:val="99"/>
    <w:semiHidden/>
    <w:rsid w:val="00AD12E3"/>
    <w:rPr>
      <w:b/>
      <w:bCs/>
      <w:sz w:val="20"/>
      <w:szCs w:val="20"/>
    </w:rPr>
  </w:style>
  <w:style w:type="paragraph" w:styleId="af">
    <w:name w:val="Balloon Text"/>
    <w:basedOn w:val="a"/>
    <w:link w:val="af0"/>
    <w:uiPriority w:val="99"/>
    <w:semiHidden/>
    <w:unhideWhenUsed/>
    <w:rsid w:val="00AD12E3"/>
    <w:rPr>
      <w:rFonts w:ascii="Segoe UI" w:hAnsi="Segoe UI" w:cs="Segoe UI"/>
      <w:sz w:val="18"/>
      <w:szCs w:val="18"/>
    </w:rPr>
  </w:style>
  <w:style w:type="character" w:customStyle="1" w:styleId="af0">
    <w:name w:val="Текст выноски Знак"/>
    <w:basedOn w:val="a0"/>
    <w:link w:val="af"/>
    <w:uiPriority w:val="99"/>
    <w:semiHidden/>
    <w:rsid w:val="00AD12E3"/>
    <w:rPr>
      <w:rFonts w:ascii="Segoe UI" w:hAnsi="Segoe UI" w:cs="Segoe UI"/>
      <w:sz w:val="18"/>
      <w:szCs w:val="18"/>
    </w:rPr>
  </w:style>
  <w:style w:type="paragraph" w:styleId="af1">
    <w:name w:val="Revision"/>
    <w:hidden/>
    <w:uiPriority w:val="99"/>
    <w:semiHidden/>
    <w:rsid w:val="00AD12E3"/>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expertize.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budget.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let.railways.k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252E-2"/>
          <c:y val="0.16139669108525614"/>
          <c:w val="0.9571776812036229"/>
          <c:h val="0.556993510139592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Lbls>
            <c:dLbl>
              <c:idx val="0"/>
              <c:layout>
                <c:manualLayout>
                  <c:x val="0"/>
                  <c:y val="2.8726070258166873E-2"/>
                </c:manualLayout>
              </c:layout>
              <c:tx>
                <c:rich>
                  <a:bodyPr/>
                  <a:lstStyle/>
                  <a:p>
                    <a:r>
                      <a:rPr lang="en-US"/>
                      <a:t>2807</a:t>
                    </a:r>
                  </a:p>
                </c:rich>
              </c:tx>
              <c:showLegendKey val="0"/>
              <c:showVal val="1"/>
              <c:showCatName val="0"/>
              <c:showSerName val="0"/>
              <c:showPercent val="0"/>
              <c:showBubbleSize val="0"/>
              <c:extLs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2.0813553540464523E-3"/>
                  <c:y val="1.4876699734567102E-2"/>
                </c:manualLayout>
              </c:layout>
              <c:tx>
                <c:rich>
                  <a:bodyPr/>
                  <a:lstStyle/>
                  <a:p>
                    <a:r>
                      <a:rPr lang="en-US"/>
                      <a:t>2452</a:t>
                    </a:r>
                  </a:p>
                </c:rich>
              </c:tx>
              <c:showLegendKey val="0"/>
              <c:showVal val="1"/>
              <c:showCatName val="0"/>
              <c:showSerName val="0"/>
              <c:showPercent val="0"/>
              <c:showBubbleSize val="0"/>
              <c:extLst>
                <c:ext xmlns:c16="http://schemas.microsoft.com/office/drawing/2014/chart" uri="{C3380CC4-5D6E-409C-BE32-E72D297353CC}">
                  <c16:uniqueId val="{00000001-967A-3C49-BDB6-644A3AA9CDDE}"/>
                </c:ext>
                <c:ext xmlns:c15="http://schemas.microsoft.com/office/drawing/2012/chart" uri="{CE6537A1-D6FC-4f65-9D91-7224C49458BB}">
                  <c15:layout>
                    <c:manualLayout>
                      <c:w val="0.11810023025100201"/>
                      <c:h val="0.11068641843498377"/>
                    </c:manualLayout>
                  </c15:layout>
                </c:ext>
              </c:extLst>
            </c:dLbl>
            <c:dLbl>
              <c:idx val="2"/>
              <c:layout>
                <c:manualLayout>
                  <c:x val="-1.3808237869183321E-3"/>
                  <c:y val="5.0811275709180412E-2"/>
                </c:manualLayout>
              </c:layout>
              <c:tx>
                <c:rich>
                  <a:bodyPr/>
                  <a:lstStyle/>
                  <a:p>
                    <a:r>
                      <a:rPr lang="en-US"/>
                      <a:t>2375</a:t>
                    </a:r>
                  </a:p>
                </c:rich>
              </c:tx>
              <c:showLegendKey val="0"/>
              <c:showVal val="1"/>
              <c:showCatName val="0"/>
              <c:showSerName val="0"/>
              <c:showPercent val="0"/>
              <c:showBubbleSize val="0"/>
              <c:extLs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3"/>
              <c:layout>
                <c:manualLayout>
                  <c:x val="2.3141078484323154E-3"/>
                  <c:y val="6.6037041979922009E-2"/>
                </c:manualLayout>
              </c:layout>
              <c:tx>
                <c:rich>
                  <a:bodyPr/>
                  <a:lstStyle/>
                  <a:p>
                    <a:r>
                      <a:rPr lang="en-US"/>
                      <a:t>2245</a:t>
                    </a:r>
                  </a:p>
                </c:rich>
              </c:tx>
              <c:showLegendKey val="0"/>
              <c:showVal val="1"/>
              <c:showCatName val="0"/>
              <c:showSerName val="0"/>
              <c:showPercent val="0"/>
              <c:showBubbleSize val="0"/>
              <c:extLs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10541E-3"/>
                  <c:y val="7.0832035826030482E-2"/>
                </c:manualLayout>
              </c:layout>
              <c:tx>
                <c:rich>
                  <a:bodyPr/>
                  <a:lstStyle/>
                  <a:p>
                    <a:r>
                      <a:rPr lang="en-US"/>
                      <a:t>2191</a:t>
                    </a:r>
                  </a:p>
                </c:rich>
              </c:tx>
              <c:showLegendKey val="0"/>
              <c:showVal val="1"/>
              <c:showCatName val="0"/>
              <c:showSerName val="0"/>
              <c:showPercent val="0"/>
              <c:showBubbleSize val="0"/>
              <c:extLs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2807</c:v>
                </c:pt>
                <c:pt idx="1">
                  <c:v>2452</c:v>
                </c:pt>
                <c:pt idx="2">
                  <c:v>2375</c:v>
                </c:pt>
                <c:pt idx="3">
                  <c:v>2245</c:v>
                </c:pt>
                <c:pt idx="4">
                  <c:v>2191</c:v>
                </c:pt>
              </c:numCache>
            </c:numRef>
          </c:val>
          <c:extLs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984772176"/>
        <c:axId val="-984780336"/>
      </c:barChart>
      <c:catAx>
        <c:axId val="-984772176"/>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984780336"/>
        <c:crosses val="autoZero"/>
        <c:auto val="1"/>
        <c:lblAlgn val="ctr"/>
        <c:lblOffset val="100"/>
        <c:noMultiLvlLbl val="0"/>
      </c:catAx>
      <c:valAx>
        <c:axId val="-984780336"/>
        <c:scaling>
          <c:orientation val="minMax"/>
        </c:scaling>
        <c:delete val="1"/>
        <c:axPos val="l"/>
        <c:numFmt formatCode="General" sourceLinked="1"/>
        <c:majorTickMark val="none"/>
        <c:minorTickMark val="none"/>
        <c:tickLblPos val="none"/>
        <c:crossAx val="-984772176"/>
        <c:crosses val="autoZero"/>
        <c:crossBetween val="between"/>
      </c:valAx>
      <c:spPr>
        <a:noFill/>
        <a:ln w="25400">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252E-2"/>
          <c:y val="0.19587543744531941"/>
          <c:w val="0.9571776812036229"/>
          <c:h val="0.62827919947506561"/>
        </c:manualLayout>
      </c:layout>
      <c:barChart>
        <c:barDir val="col"/>
        <c:grouping val="clustered"/>
        <c:varyColors val="0"/>
        <c:ser>
          <c:idx val="0"/>
          <c:order val="0"/>
          <c:tx>
            <c:strRef>
              <c:f>Лист1!$B$1</c:f>
              <c:strCache>
                <c:ptCount val="1"/>
                <c:pt idx="0">
                  <c:v>Баллы</c:v>
                </c:pt>
              </c:strCache>
            </c:strRef>
          </c:tx>
          <c:spPr>
            <a:solidFill>
              <a:srgbClr val="273755"/>
            </a:solidFill>
            <a:ln>
              <a:noFill/>
            </a:ln>
            <a:effectLst/>
          </c:spPr>
          <c:invertIfNegative val="0"/>
          <c:dPt>
            <c:idx val="0"/>
            <c:invertIfNegative val="0"/>
            <c:bubble3D val="0"/>
            <c:spPr>
              <a:solidFill>
                <a:schemeClr val="bg1">
                  <a:lumMod val="65000"/>
                </a:schemeClr>
              </a:solidFill>
              <a:ln>
                <a:noFill/>
              </a:ln>
              <a:effectLst/>
            </c:spPr>
            <c:extLst>
              <c:ext xmlns:c16="http://schemas.microsoft.com/office/drawing/2014/chart" uri="{C3380CC4-5D6E-409C-BE32-E72D297353CC}">
                <c16:uniqueId val="{00000000-967A-3C49-BDB6-644A3AA9CDDE}"/>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1-967A-3C49-BDB6-644A3AA9CDDE}"/>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2-967A-3C49-BDB6-644A3AA9CDDE}"/>
              </c:ext>
            </c:extLst>
          </c:dPt>
          <c:dPt>
            <c:idx val="3"/>
            <c:invertIfNegative val="0"/>
            <c:bubble3D val="0"/>
            <c:spPr>
              <a:solidFill>
                <a:srgbClr val="92D050"/>
              </a:solidFill>
              <a:ln>
                <a:noFill/>
              </a:ln>
              <a:effectLst/>
            </c:spPr>
            <c:extLst>
              <c:ext xmlns:c16="http://schemas.microsoft.com/office/drawing/2014/chart" uri="{C3380CC4-5D6E-409C-BE32-E72D297353CC}">
                <c16:uniqueId val="{00000003-967A-3C49-BDB6-644A3AA9CDDE}"/>
              </c:ext>
            </c:extLst>
          </c:dPt>
          <c:dPt>
            <c:idx val="4"/>
            <c:invertIfNegative val="0"/>
            <c:bubble3D val="0"/>
            <c:spPr>
              <a:solidFill>
                <a:srgbClr val="009051"/>
              </a:solidFill>
              <a:ln>
                <a:noFill/>
              </a:ln>
              <a:effectLst/>
            </c:spPr>
            <c:extLst>
              <c:ext xmlns:c16="http://schemas.microsoft.com/office/drawing/2014/chart" uri="{C3380CC4-5D6E-409C-BE32-E72D297353CC}">
                <c16:uniqueId val="{00000006-967A-3C49-BDB6-644A3AA9CDDE}"/>
              </c:ext>
            </c:extLst>
          </c:dPt>
          <c:dLbls>
            <c:dLbl>
              <c:idx val="0"/>
              <c:layout>
                <c:manualLayout>
                  <c:x val="0"/>
                  <c:y val="1.3660023651202955E-2"/>
                </c:manualLayout>
              </c:layout>
              <c:tx>
                <c:rich>
                  <a:bodyPr/>
                  <a:lstStyle/>
                  <a:p>
                    <a:r>
                      <a:rPr lang="en-US"/>
                      <a:t>29</a:t>
                    </a:r>
                  </a:p>
                </c:rich>
              </c:tx>
              <c:showLegendKey val="0"/>
              <c:showVal val="1"/>
              <c:showCatName val="0"/>
              <c:showSerName val="0"/>
              <c:showPercent val="0"/>
              <c:showBubbleSize val="0"/>
              <c:extLs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4.9695557008442096E-3"/>
                  <c:y val="1.4876797116778313E-2"/>
                </c:manualLayout>
              </c:layout>
              <c:tx>
                <c:rich>
                  <a:bodyPr/>
                  <a:lstStyle/>
                  <a:p>
                    <a:r>
                      <a:rPr lang="en-US"/>
                      <a:t>31</a:t>
                    </a:r>
                  </a:p>
                </c:rich>
              </c:tx>
              <c:showLegendKey val="0"/>
              <c:showVal val="1"/>
              <c:showCatName val="0"/>
              <c:showSerName val="0"/>
              <c:showPercent val="0"/>
              <c:showBubbleSize val="0"/>
              <c:extLst>
                <c:ext xmlns:c16="http://schemas.microsoft.com/office/drawing/2014/chart" uri="{C3380CC4-5D6E-409C-BE32-E72D297353CC}">
                  <c16:uniqueId val="{00000001-967A-3C49-BDB6-644A3AA9CDDE}"/>
                </c:ext>
                <c:ext xmlns:c15="http://schemas.microsoft.com/office/drawing/2012/chart" uri="{CE6537A1-D6FC-4f65-9D91-7224C49458BB}">
                  <c15:layout>
                    <c:manualLayout>
                      <c:w val="9.4995537110207792E-2"/>
                      <c:h val="0.11068646269962525"/>
                    </c:manualLayout>
                  </c15:layout>
                </c:ext>
              </c:extLst>
            </c:dLbl>
            <c:dLbl>
              <c:idx val="2"/>
              <c:layout>
                <c:manualLayout>
                  <c:x val="1.5072628556808941E-3"/>
                  <c:y val="5.0811559002885837E-2"/>
                </c:manualLayout>
              </c:layout>
              <c:tx>
                <c:rich>
                  <a:bodyPr/>
                  <a:lstStyle/>
                  <a:p>
                    <a:r>
                      <a:rPr lang="en-US"/>
                      <a:t>31</a:t>
                    </a:r>
                  </a:p>
                </c:rich>
              </c:tx>
              <c:showLegendKey val="0"/>
              <c:showVal val="1"/>
              <c:showCatName val="0"/>
              <c:showSerName val="0"/>
              <c:showPercent val="0"/>
              <c:showBubbleSize val="0"/>
              <c:extLst>
                <c:ext xmlns:c16="http://schemas.microsoft.com/office/drawing/2014/chart" uri="{C3380CC4-5D6E-409C-BE32-E72D297353CC}">
                  <c16:uniqueId val="{00000002-967A-3C49-BDB6-644A3AA9CDDE}"/>
                </c:ext>
                <c:ext xmlns:c15="http://schemas.microsoft.com/office/drawing/2012/chart" uri="{CE6537A1-D6FC-4f65-9D91-7224C49458BB}">
                  <c15:layout>
                    <c:manualLayout>
                      <c:w val="5.7761732851985562E-2"/>
                      <c:h val="0.17313432835820897"/>
                    </c:manualLayout>
                  </c15:layout>
                </c:ext>
              </c:extLst>
            </c:dLbl>
            <c:dLbl>
              <c:idx val="3"/>
              <c:layout>
                <c:manualLayout>
                  <c:x val="2.3141078484323154E-3"/>
                  <c:y val="5.8504067588566362E-2"/>
                </c:manualLayout>
              </c:layout>
              <c:tx>
                <c:rich>
                  <a:bodyPr/>
                  <a:lstStyle/>
                  <a:p>
                    <a:r>
                      <a:rPr lang="en-US"/>
                      <a:t>34</a:t>
                    </a:r>
                  </a:p>
                </c:rich>
              </c:tx>
              <c:showLegendKey val="0"/>
              <c:showVal val="1"/>
              <c:showCatName val="0"/>
              <c:showSerName val="0"/>
              <c:showPercent val="0"/>
              <c:showBubbleSize val="0"/>
              <c:extLs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4.3953494982802406E-3"/>
                  <c:y val="3.316749585406302E-2"/>
                </c:manualLayout>
              </c:layout>
              <c:tx>
                <c:rich>
                  <a:bodyPr/>
                  <a:lstStyle/>
                  <a:p>
                    <a:r>
                      <a:rPr lang="en-US"/>
                      <a:t>38</a:t>
                    </a:r>
                  </a:p>
                </c:rich>
              </c:tx>
              <c:showLegendKey val="0"/>
              <c:showVal val="1"/>
              <c:showCatName val="0"/>
              <c:showSerName val="0"/>
              <c:showPercent val="0"/>
              <c:showBubbleSize val="0"/>
              <c:extLs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3</c:v>
                </c:pt>
                <c:pt idx="1">
                  <c:v>7</c:v>
                </c:pt>
                <c:pt idx="2">
                  <c:v>7</c:v>
                </c:pt>
                <c:pt idx="3">
                  <c:v>15</c:v>
                </c:pt>
                <c:pt idx="4">
                  <c:v>23</c:v>
                </c:pt>
              </c:numCache>
            </c:numRef>
          </c:val>
          <c:extLs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984774352"/>
        <c:axId val="-984781424"/>
      </c:barChart>
      <c:catAx>
        <c:axId val="-98477435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984781424"/>
        <c:crosses val="autoZero"/>
        <c:auto val="1"/>
        <c:lblAlgn val="ctr"/>
        <c:lblOffset val="100"/>
        <c:noMultiLvlLbl val="0"/>
      </c:catAx>
      <c:valAx>
        <c:axId val="-984781424"/>
        <c:scaling>
          <c:orientation val="minMax"/>
        </c:scaling>
        <c:delete val="1"/>
        <c:axPos val="l"/>
        <c:numFmt formatCode="General" sourceLinked="1"/>
        <c:majorTickMark val="none"/>
        <c:minorTickMark val="none"/>
        <c:tickLblPos val="none"/>
        <c:crossAx val="-984774352"/>
        <c:crosses val="autoZero"/>
        <c:crossBetween val="between"/>
      </c:valAx>
      <c:spPr>
        <a:noFill/>
        <a:ln w="25400">
          <a:noFill/>
        </a:ln>
        <a:effectLst/>
      </c:spPr>
    </c:plotArea>
    <c:plotVisOnly val="1"/>
    <c:dispBlanksAs val="gap"/>
    <c:showDLblsOverMax val="0"/>
  </c:chart>
  <c:spPr>
    <a:solidFill>
      <a:schemeClr val="bg1"/>
    </a:solidFill>
    <a:ln w="12700">
      <a:solidFill>
        <a:schemeClr val="accent3"/>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1</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Баранов</dc:creator>
  <cp:lastModifiedBy>Еркебулан Шалтай</cp:lastModifiedBy>
  <cp:revision>125</cp:revision>
  <cp:lastPrinted>2021-03-15T04:35:00Z</cp:lastPrinted>
  <dcterms:created xsi:type="dcterms:W3CDTF">2021-02-10T10:52:00Z</dcterms:created>
  <dcterms:modified xsi:type="dcterms:W3CDTF">2021-09-10T04:41:00Z</dcterms:modified>
</cp:coreProperties>
</file>