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01-1-21/4579-вн от 27.08.2021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8903A8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8903A8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8903A8" w:rsidRDefault="00D86BC1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val="kk-KZ" w:bidi="en-US"/>
                    </w:rPr>
                    <w:t xml:space="preserve">   </w:t>
                  </w:r>
                  <w:r w:rsidR="00233149"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</w:t>
            </w:r>
            <w:proofErr w:type="gramStart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Р</w:t>
            </w:r>
            <w:proofErr w:type="gramEnd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8903A8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7E352" wp14:editId="01B8B23C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8903A8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AA5E91" w:rsidRPr="00ED3D1D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473C97">
        <w:rPr>
          <w:rFonts w:ascii="Times New Roman" w:hAnsi="Times New Roman" w:cs="Times New Roman"/>
          <w:b/>
          <w:u w:val="single"/>
          <w:lang w:bidi="en-US"/>
        </w:rPr>
        <w:t>2021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proofErr w:type="spellStart"/>
      <w:r w:rsidRPr="00473C97">
        <w:rPr>
          <w:rFonts w:ascii="Times New Roman" w:hAnsi="Times New Roman" w:cs="Times New Roman"/>
          <w:b/>
          <w:u w:val="single"/>
          <w:lang w:bidi="en-US"/>
        </w:rPr>
        <w:t>жыл</w:t>
      </w:r>
      <w:proofErr w:type="spellEnd"/>
      <w:r w:rsidRPr="00473C97">
        <w:rPr>
          <w:rFonts w:ascii="Times New Roman" w:hAnsi="Times New Roman" w:cs="Times New Roman"/>
          <w:b/>
          <w:u w:val="single"/>
          <w:lang w:val="kk-KZ" w:bidi="en-US"/>
        </w:rPr>
        <w:t>ғы 2</w:t>
      </w:r>
      <w:r w:rsidR="00F95634">
        <w:rPr>
          <w:rFonts w:ascii="Times New Roman" w:hAnsi="Times New Roman" w:cs="Times New Roman"/>
          <w:b/>
          <w:u w:val="single"/>
          <w:lang w:val="kk-KZ" w:bidi="en-US"/>
        </w:rPr>
        <w:t>6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 xml:space="preserve"> тамыздағы </w:t>
      </w:r>
      <w:r w:rsidRPr="00473C97">
        <w:rPr>
          <w:rFonts w:ascii="Times New Roman" w:hAnsi="Times New Roman" w:cs="Times New Roman"/>
          <w:b/>
          <w:u w:val="single"/>
          <w:lang w:bidi="en-US"/>
        </w:rPr>
        <w:t>№_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3</w:t>
      </w:r>
      <w:r w:rsidR="0030167C">
        <w:rPr>
          <w:rFonts w:ascii="Times New Roman" w:hAnsi="Times New Roman" w:cs="Times New Roman"/>
          <w:b/>
          <w:u w:val="single"/>
          <w:lang w:val="kk-KZ" w:bidi="en-US"/>
        </w:rPr>
        <w:t>7</w:t>
      </w:r>
      <w:r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 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F95634">
        <w:rPr>
          <w:rFonts w:ascii="Times New Roman" w:hAnsi="Times New Roman" w:cs="Times New Roman"/>
          <w:b/>
          <w:u w:val="single"/>
          <w:lang w:val="kk-KZ" w:bidi="en-US"/>
        </w:rPr>
        <w:t>6</w:t>
      </w:r>
      <w:r w:rsidRPr="00473C97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августа</w:t>
      </w:r>
      <w:r w:rsidRPr="00473C97">
        <w:rPr>
          <w:rFonts w:ascii="Times New Roman" w:hAnsi="Times New Roman" w:cs="Times New Roman"/>
          <w:b/>
          <w:u w:val="single"/>
          <w:lang w:bidi="en-US"/>
        </w:rPr>
        <w:t xml:space="preserve"> 2021 года №_</w:t>
      </w:r>
      <w:r w:rsidRPr="00473C97">
        <w:rPr>
          <w:rFonts w:ascii="Times New Roman" w:hAnsi="Times New Roman" w:cs="Times New Roman"/>
          <w:b/>
          <w:u w:val="single"/>
          <w:lang w:val="kk-KZ" w:bidi="en-US"/>
        </w:rPr>
        <w:t>3</w:t>
      </w:r>
      <w:r w:rsidR="0030167C">
        <w:rPr>
          <w:rFonts w:ascii="Times New Roman" w:hAnsi="Times New Roman" w:cs="Times New Roman"/>
          <w:b/>
          <w:u w:val="single"/>
          <w:lang w:val="kk-KZ" w:bidi="en-US"/>
        </w:rPr>
        <w:t>7</w:t>
      </w:r>
    </w:p>
    <w:p w:rsidR="00AA5E91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83446">
        <w:rPr>
          <w:rFonts w:ascii="Times New Roman" w:hAnsi="Times New Roman" w:cs="Times New Roman"/>
          <w:b/>
        </w:rPr>
        <w:t xml:space="preserve">        </w:t>
      </w:r>
    </w:p>
    <w:p w:rsidR="00233149" w:rsidRPr="008903A8" w:rsidRDefault="00AA5E91" w:rsidP="00AA5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lang w:val="kk-KZ"/>
        </w:rPr>
        <w:t xml:space="preserve">        </w:t>
      </w:r>
      <w:r w:rsidRPr="00783446">
        <w:rPr>
          <w:rFonts w:ascii="Times New Roman" w:hAnsi="Times New Roman" w:cs="Times New Roman"/>
          <w:b/>
        </w:rPr>
        <w:t xml:space="preserve"> </w:t>
      </w:r>
      <w:proofErr w:type="spellStart"/>
      <w:r w:rsidRPr="00783446">
        <w:rPr>
          <w:rFonts w:ascii="Times New Roman" w:hAnsi="Times New Roman" w:cs="Times New Roman"/>
          <w:b/>
        </w:rPr>
        <w:t>Нұр-Сұлтан</w:t>
      </w:r>
      <w:proofErr w:type="spellEnd"/>
      <w:r w:rsidRPr="00783446">
        <w:rPr>
          <w:rFonts w:ascii="Times New Roman" w:hAnsi="Times New Roman" w:cs="Times New Roman"/>
          <w:b/>
        </w:rPr>
        <w:t xml:space="preserve"> </w:t>
      </w:r>
      <w:proofErr w:type="spellStart"/>
      <w:r w:rsidRPr="00783446">
        <w:rPr>
          <w:rFonts w:ascii="Times New Roman" w:hAnsi="Times New Roman" w:cs="Times New Roman"/>
          <w:b/>
        </w:rPr>
        <w:t>қаласы</w:t>
      </w:r>
      <w:proofErr w:type="spellEnd"/>
      <w:r w:rsidRPr="00783446">
        <w:rPr>
          <w:rFonts w:ascii="Times New Roman" w:hAnsi="Times New Roman" w:cs="Times New Roman"/>
          <w:b/>
        </w:rPr>
        <w:t xml:space="preserve">                                                                      город </w:t>
      </w:r>
      <w:proofErr w:type="spellStart"/>
      <w:r w:rsidRPr="00783446">
        <w:rPr>
          <w:rFonts w:ascii="Times New Roman" w:hAnsi="Times New Roman" w:cs="Times New Roman"/>
          <w:b/>
        </w:rPr>
        <w:t>Нур</w:t>
      </w:r>
      <w:proofErr w:type="spellEnd"/>
      <w:r w:rsidRPr="00783446">
        <w:rPr>
          <w:rFonts w:ascii="Times New Roman" w:hAnsi="Times New Roman" w:cs="Times New Roman"/>
          <w:b/>
        </w:rPr>
        <w:t>-Султан</w:t>
      </w:r>
    </w:p>
    <w:p w:rsidR="00D86BC1" w:rsidRDefault="00D86BC1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E23442" w:rsidRDefault="00E23442" w:rsidP="00D86BC1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D86BC1" w:rsidRDefault="00D86BC1" w:rsidP="00D8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внедрении проекта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D86BC1" w:rsidRDefault="00D86BC1" w:rsidP="00D86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</w:rPr>
        <w:t>COVID-19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населения 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ПОСТАНОВЛЯЮ:</w:t>
      </w:r>
    </w:p>
    <w:p w:rsidR="00D86BC1" w:rsidRDefault="00D86BC1" w:rsidP="00D86BC1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Продолжить реализацию и внедрение проекта «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» на объектах: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</w:t>
      </w:r>
      <w:proofErr w:type="gramStart"/>
      <w:r>
        <w:rPr>
          <w:rFonts w:ascii="Times New Roman" w:eastAsia="SimSun" w:hAnsi="Times New Roman" w:cs="Times New Roman"/>
          <w:bCs/>
          <w:sz w:val="28"/>
          <w:lang w:eastAsia="en-US"/>
        </w:rPr>
        <w:t>фитнес-клубы</w:t>
      </w:r>
      <w:proofErr w:type="gramEnd"/>
      <w:r>
        <w:rPr>
          <w:rFonts w:ascii="Times New Roman" w:eastAsia="SimSun" w:hAnsi="Times New Roman" w:cs="Times New Roman"/>
          <w:bCs/>
          <w:sz w:val="28"/>
          <w:lang w:eastAsia="en-US"/>
        </w:rPr>
        <w:t>, включая йога центры;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lang w:eastAsia="en-US"/>
        </w:rPr>
        <w:t>спа</w:t>
      </w:r>
      <w:proofErr w:type="spellEnd"/>
      <w:r>
        <w:rPr>
          <w:rFonts w:ascii="Times New Roman" w:eastAsia="SimSun" w:hAnsi="Times New Roman" w:cs="Times New Roman"/>
          <w:bCs/>
          <w:sz w:val="28"/>
          <w:lang w:eastAsia="en-US"/>
        </w:rPr>
        <w:t>-центры;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бани, сауны, бассейны;</w:t>
      </w:r>
    </w:p>
    <w:p w:rsidR="00D86BC1" w:rsidRDefault="00D86BC1" w:rsidP="00D86BC1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компьютерные клубы, включая </w:t>
      </w:r>
      <w:proofErr w:type="spellStart"/>
      <w:r>
        <w:rPr>
          <w:rFonts w:ascii="Times New Roman" w:eastAsia="SimSun" w:hAnsi="Times New Roman" w:cs="Times New Roman"/>
          <w:bCs/>
          <w:sz w:val="28"/>
          <w:lang w:eastAsia="en-US"/>
        </w:rPr>
        <w:t>PlayStation</w:t>
      </w:r>
      <w:proofErr w:type="spellEnd"/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клубы; </w:t>
      </w:r>
    </w:p>
    <w:p w:rsidR="00D86BC1" w:rsidRDefault="00D86BC1" w:rsidP="00D86BC1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боулинг клубы;</w:t>
      </w:r>
    </w:p>
    <w:p w:rsidR="00D86BC1" w:rsidRDefault="00D86BC1" w:rsidP="00D86BC1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кинотеатры;</w:t>
      </w:r>
    </w:p>
    <w:p w:rsidR="00D86BC1" w:rsidRDefault="00D86BC1" w:rsidP="00D86BC1">
      <w:pPr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театры и филармонии;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объекты общественного питания, летние площадки,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фуд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-корты, банкетные залы, за исключением стрит-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фудов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объекты общественного питания по типу столовых;</w:t>
      </w:r>
    </w:p>
    <w:p w:rsidR="00D86BC1" w:rsidRDefault="00D86BC1" w:rsidP="00D86BC1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межобластные и городские нерегулярные (туристические) перевозки;</w:t>
      </w:r>
    </w:p>
    <w:p w:rsidR="00D86BC1" w:rsidRDefault="00D86BC1" w:rsidP="00D86BC1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межобластные и внутриобластные регулярные перевозки;</w:t>
      </w:r>
    </w:p>
    <w:p w:rsidR="00D86BC1" w:rsidRDefault="00D86BC1" w:rsidP="00D86BC1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бильярдные клубы;</w:t>
      </w:r>
    </w:p>
    <w:p w:rsidR="00D86BC1" w:rsidRDefault="00D86BC1" w:rsidP="00D86BC1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концертные залы;</w:t>
      </w:r>
    </w:p>
    <w:p w:rsidR="00D86BC1" w:rsidRDefault="00D86BC1" w:rsidP="00D86BC1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добровольные участники;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караоке;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выставки;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океанариум;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марафоны;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sz w:val="28"/>
          <w:lang w:eastAsia="en-US"/>
        </w:rPr>
        <w:t xml:space="preserve"> спортивные мероприятия со зрителями;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аэропорты;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лотерейные клубы и иные точки реализации лотереи;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детские развлекательные центры (крытые);</w:t>
      </w:r>
    </w:p>
    <w:p w:rsidR="00D86BC1" w:rsidRDefault="00D86BC1" w:rsidP="00D86BC1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цирки;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отели, гостиницы;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центры обслуживания населения;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железнодорожные вокзалы</w:t>
      </w:r>
      <w:r>
        <w:rPr>
          <w:rFonts w:ascii="Times New Roman" w:eastAsia="SimSun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и автовокзалы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86BC1" w:rsidRDefault="00D86BC1" w:rsidP="00D86BC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>рынки (крытые), торгово-развлекательные центры, торговые дома, торговые сети (непродовольственные)</w:t>
      </w: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;</w:t>
      </w:r>
    </w:p>
    <w:p w:rsidR="00D86BC1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детские оздоровительные центры (для работников (персонала));</w:t>
      </w:r>
    </w:p>
    <w:p w:rsidR="00D86BC1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букмекерские конторы;</w:t>
      </w:r>
    </w:p>
    <w:p w:rsidR="00D86BC1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центры и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салоны красоты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, парикмахерские, салоны по оказанию услуг маникюра и педикюра, косметических и косметологических услуг;</w:t>
      </w:r>
    </w:p>
    <w:p w:rsidR="00D86BC1" w:rsidRPr="00A217BC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A217BC">
        <w:rPr>
          <w:rFonts w:ascii="Times New Roman" w:eastAsia="SimSun" w:hAnsi="Times New Roman" w:cs="Times New Roman"/>
          <w:sz w:val="28"/>
          <w:szCs w:val="28"/>
          <w:lang w:eastAsia="en-US"/>
        </w:rPr>
        <w:t>организации образования</w:t>
      </w:r>
      <w:r w:rsidRPr="00A217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всех форм собственности и ведомственной принадлежности</w:t>
      </w:r>
      <w:r w:rsidRPr="00A217B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Pr="00A217BC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 xml:space="preserve">(для педагогов, персонала, </w:t>
      </w:r>
      <w:r w:rsidRPr="00A217BC">
        <w:rPr>
          <w:rFonts w:ascii="Times New Roman" w:eastAsia="Calibri" w:hAnsi="Times New Roman" w:cs="Times New Roman"/>
          <w:bCs/>
          <w:sz w:val="28"/>
          <w:szCs w:val="28"/>
        </w:rPr>
        <w:t>родителей (законных представителей), посетителей, обучающихся</w:t>
      </w:r>
      <w:r w:rsidRPr="00A217BC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 xml:space="preserve"> в возрасте 18 лет и старше (с добровольной фиксацией детей с 12 лет</w:t>
      </w:r>
      <w:r w:rsidR="005A319F" w:rsidRPr="00A217BC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 xml:space="preserve"> с разрешения родителей или законных представителей)</w:t>
      </w:r>
      <w:r w:rsidRPr="00A217BC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)</w:t>
      </w:r>
      <w:r w:rsidRPr="00A217BC"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D86BC1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спорткомплексы, спортивно-оздоровительные центры;</w:t>
      </w:r>
    </w:p>
    <w:p w:rsidR="00D86BC1" w:rsidRDefault="00D86BC1" w:rsidP="00D86B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общежития и интернаты для проживания обучающихся в организациях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 xml:space="preserve">(для педагогов, персонала, 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родителей (законных представителей), посетителей, обучающихся)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D86BC1" w:rsidRDefault="00D86BC1" w:rsidP="00D86BC1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Утвердить прилагаемые:</w:t>
      </w:r>
    </w:p>
    <w:p w:rsidR="00D86BC1" w:rsidRDefault="00D86BC1" w:rsidP="00D86BC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Алгоритм включения новых участников в проект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» согласно приложению 1 к настоящему постановлению;</w:t>
      </w:r>
    </w:p>
    <w:p w:rsidR="00D86BC1" w:rsidRDefault="00D86BC1" w:rsidP="00D86BC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Алгоритм внедрения проекта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и принятия мер при выявлении посетителей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с «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желтым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/красным» статусом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согласно приложению 2 к настоящему постановлению;</w:t>
      </w:r>
    </w:p>
    <w:p w:rsidR="00D86BC1" w:rsidRDefault="00D86BC1" w:rsidP="00D86BC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Алгоритм исключения недобросовестных участников из проекта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» согласно приложению 3 к настоящему постановлению;</w:t>
      </w:r>
    </w:p>
    <w:p w:rsidR="00D86BC1" w:rsidRDefault="00D86BC1" w:rsidP="00D86BC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Критерии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граничения деятельности социально-экономических объектов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участвующих в проекте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согласно приложению 4 к настоящему постановлению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D86BC1" w:rsidRDefault="00D86BC1" w:rsidP="00D86BC1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Критерии присвоения статуса «Лидеры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согласно приложению 5 к настоящему постановлению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D86BC1" w:rsidRDefault="00D86BC1" w:rsidP="00D86BC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Министерство цифрового развития, инноваций и аэрокосмической промышленности Республики Казахстан обеспечить: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техническую поддержку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при внедрении на объектах;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ежедневное представление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территориальные департаменты Комитета санитарно-эпидемиологического контроля сведений (выгрузки) за предыдущий день с информационной системы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фиксации факта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осещения объекта, участвующего в проекте, посетителя </w:t>
      </w:r>
      <w:r>
        <w:rPr>
          <w:rFonts w:ascii="Times New Roman" w:eastAsia="Times New Roman" w:hAnsi="Times New Roman" w:cs="Times New Roman"/>
          <w:sz w:val="28"/>
        </w:rPr>
        <w:t>с «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/желтым» </w:t>
      </w:r>
      <w:r>
        <w:rPr>
          <w:rFonts w:ascii="Times New Roman" w:eastAsia="Times New Roman" w:hAnsi="Times New Roman" w:cs="Times New Roman"/>
          <w:sz w:val="28"/>
          <w:szCs w:val="28"/>
        </w:rPr>
        <w:t>статусом;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pacing w:val="-6"/>
          <w:sz w:val="28"/>
          <w:szCs w:val="34"/>
        </w:rPr>
        <w:t xml:space="preserve">совместно с министерствами торговли и интеграции, здравоохранения, </w:t>
      </w:r>
      <w:proofErr w:type="spellStart"/>
      <w:r>
        <w:rPr>
          <w:rFonts w:ascii="Times New Roman" w:hAnsi="Times New Roman"/>
          <w:spacing w:val="-6"/>
          <w:sz w:val="28"/>
          <w:szCs w:val="34"/>
        </w:rPr>
        <w:t>акиматом</w:t>
      </w:r>
      <w:proofErr w:type="spellEnd"/>
      <w:r>
        <w:rPr>
          <w:rFonts w:ascii="Times New Roman" w:hAnsi="Times New Roman"/>
          <w:spacing w:val="-6"/>
          <w:sz w:val="28"/>
          <w:szCs w:val="34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34"/>
        </w:rPr>
        <w:t>Алматинской</w:t>
      </w:r>
      <w:proofErr w:type="spellEnd"/>
      <w:r>
        <w:rPr>
          <w:rFonts w:ascii="Times New Roman" w:hAnsi="Times New Roman"/>
          <w:spacing w:val="-6"/>
          <w:sz w:val="28"/>
          <w:szCs w:val="34"/>
        </w:rPr>
        <w:t xml:space="preserve"> области, НПП «</w:t>
      </w:r>
      <w:proofErr w:type="spellStart"/>
      <w:r>
        <w:rPr>
          <w:rFonts w:ascii="Times New Roman" w:hAnsi="Times New Roman"/>
          <w:spacing w:val="-6"/>
          <w:sz w:val="28"/>
          <w:szCs w:val="34"/>
        </w:rPr>
        <w:t>Атамекен</w:t>
      </w:r>
      <w:proofErr w:type="spellEnd"/>
      <w:r>
        <w:rPr>
          <w:rFonts w:ascii="Times New Roman" w:hAnsi="Times New Roman"/>
          <w:spacing w:val="-6"/>
          <w:sz w:val="28"/>
          <w:szCs w:val="34"/>
        </w:rPr>
        <w:t xml:space="preserve">» (по согласованию) в установленном законодательством порядке принять меры по возобновлению деятельности Международного центра приграничного сотрудничества «Хоргос» в рамках проекта 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Arial" w:hAnsi="Times New Roman"/>
          <w:bCs/>
          <w:spacing w:val="-6"/>
          <w:sz w:val="28"/>
          <w:szCs w:val="28"/>
        </w:rPr>
        <w:t>» с условием допуска работников и посетителей только с «зеленым» статусом.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 xml:space="preserve">Акимам областей, городов </w:t>
      </w:r>
      <w:proofErr w:type="spellStart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Нур</w:t>
      </w:r>
      <w:proofErr w:type="spellEnd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-Султан, Алматы, Шымкент, НПП «</w:t>
      </w:r>
      <w:proofErr w:type="spellStart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Атамекен</w:t>
      </w:r>
      <w:proofErr w:type="spellEnd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» (по согласованию</w:t>
      </w: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) принять меры в соответствии с компетенцией и обеспечить: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объектах согласно пунктам 1 и 2 настоящего постановления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определение перечня объектов участвующих в реализации проекта, согласно пунктам 1 и 2 настоящего постановления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3) определение списка участников проекта для присвоения статуса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»;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информирование населения, физических и юридических лиц о необходимости использования мобильного приложения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других платформ (к примеру, аналог на платформе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Kaspi.kz,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Halyk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Sberbank.kz, сайт </w:t>
      </w:r>
      <w:r w:rsidR="001F16DB" w:rsidRPr="0039627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www.ashyq.kz</w:t>
      </w:r>
      <w:r>
        <w:rPr>
          <w:rFonts w:ascii="Times New Roman" w:eastAsia="Times New Roman" w:hAnsi="Times New Roman" w:cs="Times New Roman"/>
          <w:sz w:val="28"/>
          <w:szCs w:val="28"/>
        </w:rPr>
        <w:t>) для входа на объекты, участвующие в проекте;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размещение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об участниках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включая участвующих в тестовом режиме и добровольных участников, списка участников проекта с присвоенным статусом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своевременное внесение лабораториями сведений в лабораторные информационные системы по результатам ПЦР-тестирования на COVID-19 и передачу их в Единый интеграционный портал Национального центра экспертизы (ЕИП НЦЭ);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техническую поддержку по обучению населения и предпринимателей посредством организации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-центров;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доведение до сведения участников проекта о предусмотренной действующим законодательством ответственности за несоблюдение требований, установленных нормативными правовыми актами в сфере санитарно-эпидемиологического благополучия населения и настоящим постановлением;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вход детей старше 12 лет в компьютерные клубы, цирки, кинотеатры, детские оздоровительные центры, межобластные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межгородские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туристические перевозки с добровольной фиксацией</w:t>
      </w:r>
      <w:r w:rsidR="008F259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902" w:rsidRPr="00A217BC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с разрешения родителей или законных представителей</w:t>
      </w:r>
      <w:r w:rsidR="008F2594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,</w:t>
      </w:r>
      <w:bookmarkStart w:id="0" w:name="_GoBack"/>
      <w:bookmarkEnd w:id="0"/>
      <w:r w:rsidR="002D6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приложении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других платформ (к примеру, аналог на платформе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Kaspi.kz,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Halyk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Sberbank.kz, сайт</w:t>
      </w:r>
      <w:r w:rsidR="001F16DB" w:rsidRPr="001F1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6DB" w:rsidRPr="0039627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www.ashyq.kz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эффективность работы мониторинговых групп по профилактике нарушений требований, предъявляемых к внедрению и участию в проекте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согласно приложениям 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своевременное внесение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 платформу Info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azakhstan.kz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официальных списков недобросовестных участников проекта на деактивацию QR-кода;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iCs/>
          <w:sz w:val="28"/>
          <w:szCs w:val="28"/>
        </w:rPr>
        <w:t>12) в случае осложнения эпидемиологической ситуации в зоне критического уровня риска (при показателе заполняемости инфекционных коек свыше 70% и показателе заполняемости коек свыше 200 на 100 тыс. населения) регион переходит в «темно-красную» зону – вводятся ограничительные меры в соответствии с подпунктом 16) настоящего пункта.</w:t>
      </w:r>
      <w:proofErr w:type="gramEnd"/>
      <w:r>
        <w:rPr>
          <w:rFonts w:ascii="Times New Roman" w:eastAsia="Calibri" w:hAnsi="Times New Roman"/>
          <w:bCs/>
          <w:iCs/>
          <w:sz w:val="28"/>
          <w:szCs w:val="28"/>
        </w:rPr>
        <w:t xml:space="preserve"> Ужесточение карантинных мер принимается при нахождении региона в «темно-красной» зоне не менее 3 дней. Усиленные карантинные меры сохраняются не менее 7 дней после </w:t>
      </w:r>
      <w:r>
        <w:rPr>
          <w:rFonts w:ascii="Times New Roman" w:eastAsia="Calibri" w:hAnsi="Times New Roman"/>
          <w:bCs/>
          <w:iCs/>
          <w:sz w:val="28"/>
          <w:szCs w:val="28"/>
        </w:rPr>
        <w:lastRenderedPageBreak/>
        <w:t>перехода в «красную» зону из «темно-красной». Смягчение карантинных мер проводится не ранее 7 дней после перехода в «красную» зону из «темно-красной» зоны;</w:t>
      </w:r>
    </w:p>
    <w:p w:rsidR="00D86BC1" w:rsidRPr="003C6007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600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13) </w:t>
      </w:r>
      <w:r w:rsidRPr="003C6007">
        <w:rPr>
          <w:rFonts w:ascii="Times New Roman" w:eastAsia="Arial" w:hAnsi="Times New Roman"/>
          <w:b/>
          <w:spacing w:val="-6"/>
          <w:sz w:val="28"/>
          <w:szCs w:val="28"/>
        </w:rPr>
        <w:t>с 28 августа</w:t>
      </w:r>
      <w:r w:rsidRPr="003C6007">
        <w:rPr>
          <w:rFonts w:ascii="Times New Roman" w:eastAsia="Arial" w:hAnsi="Times New Roman"/>
          <w:spacing w:val="-6"/>
          <w:sz w:val="28"/>
          <w:szCs w:val="28"/>
        </w:rPr>
        <w:t xml:space="preserve"> </w:t>
      </w:r>
      <w:r w:rsidRPr="003C6007">
        <w:rPr>
          <w:rFonts w:ascii="Times New Roman" w:eastAsia="Arial" w:hAnsi="Times New Roman"/>
          <w:b/>
          <w:spacing w:val="-6"/>
          <w:sz w:val="28"/>
          <w:szCs w:val="28"/>
        </w:rPr>
        <w:t>текущего года</w:t>
      </w:r>
      <w:r w:rsidRPr="003C6007">
        <w:rPr>
          <w:rFonts w:ascii="Times New Roman" w:hAnsi="Times New Roman"/>
          <w:b/>
          <w:spacing w:val="-6"/>
          <w:sz w:val="28"/>
          <w:szCs w:val="28"/>
        </w:rPr>
        <w:t xml:space="preserve"> разрешить работу</w:t>
      </w:r>
      <w:r w:rsidRPr="003C6007">
        <w:rPr>
          <w:rFonts w:ascii="Times New Roman" w:hAnsi="Times New Roman"/>
          <w:spacing w:val="-6"/>
          <w:sz w:val="28"/>
          <w:szCs w:val="28"/>
        </w:rPr>
        <w:t>, за исключением города Алматы</w:t>
      </w:r>
      <w:r w:rsidRPr="003C6007">
        <w:rPr>
          <w:rFonts w:ascii="Times New Roman" w:eastAsia="Arial" w:hAnsi="Times New Roman"/>
          <w:spacing w:val="-6"/>
          <w:sz w:val="28"/>
          <w:szCs w:val="28"/>
        </w:rPr>
        <w:t>:</w:t>
      </w:r>
    </w:p>
    <w:p w:rsidR="003C6007" w:rsidRPr="003C6007" w:rsidRDefault="003C6007" w:rsidP="003C600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C6007">
        <w:rPr>
          <w:rFonts w:ascii="Times New Roman" w:hAnsi="Times New Roman" w:cs="Times New Roman"/>
          <w:spacing w:val="-6"/>
          <w:sz w:val="28"/>
          <w:szCs w:val="28"/>
        </w:rPr>
        <w:t>- в выходные дни – всех объектов</w:t>
      </w:r>
      <w:r w:rsidR="00F956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C6007">
        <w:rPr>
          <w:rFonts w:ascii="Times New Roman" w:hAnsi="Times New Roman" w:cs="Times New Roman"/>
          <w:spacing w:val="-6"/>
          <w:sz w:val="28"/>
          <w:szCs w:val="28"/>
        </w:rPr>
        <w:t xml:space="preserve"> в соответствии с Критериями ограничения деятельности социально-экономических объектов, участвующих в проекте «</w:t>
      </w:r>
      <w:proofErr w:type="spellStart"/>
      <w:r w:rsidRPr="003C6007">
        <w:rPr>
          <w:rFonts w:ascii="Times New Roman" w:hAnsi="Times New Roman" w:cs="Times New Roman"/>
          <w:spacing w:val="-6"/>
          <w:sz w:val="28"/>
          <w:szCs w:val="28"/>
        </w:rPr>
        <w:t>Ashyq</w:t>
      </w:r>
      <w:proofErr w:type="spellEnd"/>
      <w:r w:rsidRPr="003C6007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F9563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3C6007">
        <w:rPr>
          <w:rFonts w:ascii="Times New Roman" w:hAnsi="Times New Roman" w:cs="Times New Roman"/>
          <w:spacing w:val="-6"/>
          <w:sz w:val="28"/>
          <w:szCs w:val="28"/>
        </w:rPr>
        <w:t xml:space="preserve"> согласно приложению 4 к настоящему постановлению - до 00.00 часов, лидеров проекта «</w:t>
      </w:r>
      <w:proofErr w:type="spellStart"/>
      <w:r w:rsidRPr="003C6007">
        <w:rPr>
          <w:rFonts w:ascii="Times New Roman" w:hAnsi="Times New Roman" w:cs="Times New Roman"/>
          <w:spacing w:val="-6"/>
          <w:sz w:val="28"/>
          <w:szCs w:val="28"/>
        </w:rPr>
        <w:t>Ashyq</w:t>
      </w:r>
      <w:proofErr w:type="spellEnd"/>
      <w:r w:rsidRPr="003C6007">
        <w:rPr>
          <w:rFonts w:ascii="Times New Roman" w:hAnsi="Times New Roman" w:cs="Times New Roman"/>
          <w:spacing w:val="-6"/>
          <w:sz w:val="28"/>
          <w:szCs w:val="28"/>
        </w:rPr>
        <w:t>» - до 02.00 часов, при условии наличия «зеленого статуса» (вакцинации, ПЦР теста с отрицательным результатом не более 7 суток с момента отбора проб, лиц, имеющих постоянные медицинские противопоказания, переболевших в течение последних</w:t>
      </w:r>
      <w:proofErr w:type="gramEnd"/>
      <w:r w:rsidRPr="003C60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3C6007">
        <w:rPr>
          <w:rFonts w:ascii="Times New Roman" w:hAnsi="Times New Roman" w:cs="Times New Roman"/>
          <w:spacing w:val="-6"/>
          <w:sz w:val="28"/>
          <w:szCs w:val="28"/>
        </w:rPr>
        <w:t>3 месяцев) у сотрудников и посетителей.</w:t>
      </w:r>
      <w:proofErr w:type="gramEnd"/>
      <w:r w:rsidRPr="003C60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3C6007">
        <w:rPr>
          <w:rFonts w:ascii="Times New Roman" w:hAnsi="Times New Roman" w:cs="Times New Roman"/>
          <w:spacing w:val="-6"/>
          <w:sz w:val="28"/>
          <w:szCs w:val="28"/>
        </w:rPr>
        <w:t>Требование к наличию «зеленого статуса» не распространяется на межобластные и внутриобластные регулярные перевозки, отели, гостиницы, аэропорты, железнодорожные вокзалы, объекты образования, ВУЗы, колледжи, интернаты и общежития организаций образования;</w:t>
      </w:r>
      <w:proofErr w:type="gramEnd"/>
    </w:p>
    <w:p w:rsidR="003C6007" w:rsidRDefault="003C6007" w:rsidP="003C6007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6007">
        <w:rPr>
          <w:rFonts w:ascii="Times New Roman" w:hAnsi="Times New Roman" w:cs="Times New Roman"/>
          <w:spacing w:val="-6"/>
          <w:sz w:val="28"/>
          <w:szCs w:val="28"/>
        </w:rPr>
        <w:t>- по субботам – внутригородского общественного транспорта;</w:t>
      </w:r>
      <w:r w:rsidRPr="00154A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eastAsia="Arial" w:hAnsi="Times New Roman"/>
          <w:b/>
          <w:bCs/>
          <w:spacing w:val="-6"/>
          <w:sz w:val="28"/>
          <w:szCs w:val="28"/>
        </w:rPr>
        <w:t>с</w:t>
      </w:r>
      <w:r>
        <w:rPr>
          <w:rFonts w:ascii="Times New Roman" w:eastAsia="Arial" w:hAnsi="Times New Roman"/>
          <w:b/>
          <w:bCs/>
          <w:spacing w:val="-6"/>
          <w:sz w:val="28"/>
          <w:szCs w:val="28"/>
          <w:lang w:val="kk-KZ"/>
        </w:rPr>
        <w:t xml:space="preserve"> 30 августа</w:t>
      </w:r>
      <w:r>
        <w:rPr>
          <w:rFonts w:ascii="Times New Roman" w:eastAsia="Arial" w:hAnsi="Times New Roman"/>
          <w:bCs/>
          <w:spacing w:val="-6"/>
          <w:sz w:val="28"/>
          <w:szCs w:val="28"/>
          <w:lang w:val="kk-KZ"/>
        </w:rPr>
        <w:t xml:space="preserve"> </w:t>
      </w:r>
      <w:r>
        <w:rPr>
          <w:rFonts w:ascii="Times New Roman" w:eastAsia="Arial" w:hAnsi="Times New Roman"/>
          <w:b/>
          <w:bCs/>
          <w:spacing w:val="-6"/>
          <w:sz w:val="28"/>
          <w:szCs w:val="28"/>
          <w:lang w:val="kk-KZ"/>
        </w:rPr>
        <w:t>текущего года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 xml:space="preserve"> продлить время (режим) работы в будние дни</w:t>
      </w:r>
      <w:r>
        <w:rPr>
          <w:rFonts w:ascii="Times New Roman" w:eastAsia="Arial" w:hAnsi="Times New Roman"/>
          <w:spacing w:val="-6"/>
          <w:sz w:val="28"/>
          <w:szCs w:val="28"/>
        </w:rPr>
        <w:t xml:space="preserve"> для 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 xml:space="preserve">всех объектов бизнеса, </w:t>
      </w:r>
      <w:r>
        <w:rPr>
          <w:rFonts w:ascii="Times New Roman" w:eastAsia="Arial" w:hAnsi="Times New Roman"/>
          <w:spacing w:val="-6"/>
          <w:sz w:val="28"/>
          <w:szCs w:val="28"/>
        </w:rPr>
        <w:t xml:space="preserve">участвующих в проекте 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Arial" w:hAnsi="Times New Roman"/>
          <w:bCs/>
          <w:spacing w:val="-6"/>
          <w:sz w:val="28"/>
          <w:szCs w:val="28"/>
        </w:rPr>
        <w:t xml:space="preserve">» с 22.00 до 00.00 часов, </w:t>
      </w:r>
      <w:r>
        <w:rPr>
          <w:rFonts w:ascii="Times New Roman" w:eastAsia="Arial" w:hAnsi="Times New Roman"/>
          <w:spacing w:val="-6"/>
          <w:sz w:val="28"/>
          <w:szCs w:val="28"/>
        </w:rPr>
        <w:t>лидеров проекта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Arial" w:hAnsi="Times New Roman"/>
          <w:spacing w:val="-6"/>
          <w:sz w:val="28"/>
          <w:szCs w:val="28"/>
        </w:rPr>
        <w:t xml:space="preserve">» - 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 xml:space="preserve">с 00.00 до 02.00 часов, </w:t>
      </w:r>
      <w:r>
        <w:rPr>
          <w:rFonts w:ascii="Times New Roman" w:hAnsi="Times New Roman"/>
          <w:spacing w:val="-6"/>
          <w:sz w:val="28"/>
          <w:szCs w:val="28"/>
        </w:rPr>
        <w:t>за исключением города Алматы</w:t>
      </w:r>
      <w:r>
        <w:rPr>
          <w:rFonts w:ascii="Times New Roman" w:eastAsia="Arial" w:hAnsi="Times New Roman"/>
          <w:bCs/>
          <w:spacing w:val="-6"/>
          <w:sz w:val="28"/>
          <w:szCs w:val="28"/>
        </w:rPr>
        <w:t>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spacing w:val="-6"/>
          <w:sz w:val="28"/>
          <w:szCs w:val="28"/>
        </w:rPr>
      </w:pPr>
      <w:proofErr w:type="gramStart"/>
      <w:r>
        <w:rPr>
          <w:rFonts w:ascii="Times New Roman" w:eastAsia="Arial" w:hAnsi="Times New Roman"/>
          <w:bCs/>
          <w:spacing w:val="-6"/>
          <w:sz w:val="28"/>
          <w:szCs w:val="28"/>
        </w:rPr>
        <w:t xml:space="preserve">15) </w:t>
      </w:r>
      <w:r>
        <w:rPr>
          <w:rFonts w:ascii="Times New Roman" w:eastAsia="Arial" w:hAnsi="Times New Roman"/>
          <w:spacing w:val="-6"/>
          <w:sz w:val="28"/>
          <w:szCs w:val="28"/>
        </w:rPr>
        <w:t xml:space="preserve">при стабилизации эпидемиологической ситуации, в городе Алматы введение ослаблений карантинных мер, предусмотренных в подпунктах 13) и 14) настоящего пункта начать соответственно с 4 и 6 сентября </w:t>
      </w:r>
      <w:proofErr w:type="spellStart"/>
      <w:r>
        <w:rPr>
          <w:rFonts w:ascii="Times New Roman" w:eastAsia="Arial" w:hAnsi="Times New Roman"/>
          <w:spacing w:val="-6"/>
          <w:sz w:val="28"/>
          <w:szCs w:val="28"/>
        </w:rPr>
        <w:t>т.г</w:t>
      </w:r>
      <w:proofErr w:type="spellEnd"/>
      <w:r>
        <w:rPr>
          <w:rFonts w:ascii="Times New Roman" w:eastAsia="Arial" w:hAnsi="Times New Roman"/>
          <w:spacing w:val="-6"/>
          <w:sz w:val="28"/>
          <w:szCs w:val="28"/>
        </w:rPr>
        <w:t>.;</w:t>
      </w:r>
      <w:proofErr w:type="gramEnd"/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/>
          <w:spacing w:val="-6"/>
          <w:sz w:val="28"/>
          <w:szCs w:val="28"/>
        </w:rPr>
        <w:t xml:space="preserve">16) </w:t>
      </w:r>
      <w:r>
        <w:rPr>
          <w:rFonts w:ascii="Times New Roman" w:eastAsia="Calibri" w:hAnsi="Times New Roman"/>
          <w:bCs/>
          <w:iCs/>
          <w:sz w:val="28"/>
          <w:szCs w:val="28"/>
        </w:rPr>
        <w:t>в регионах «темно-красной» зоны: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приостановление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всех предприятий и организаций вне зависимости от форм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 участвующих в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Ashyq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исключением центральных госорганов,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акиматов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правоохранительных органов, организаций здравоохранения, СМИ, продуктовых магазинов, аптек и организаций жизнеобеспечения, а также организаций, указанных настоящем подпункте;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запрет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проведения зрелищных, спортивных и других массовых мероприятий,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семейных, памятных мероприятий;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сохранение дистанционной формы работы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для 80% сотрудников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органов (организаций), офисов, Национальных компаний и иных организаций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(за исключением вакцинированных, переболевших в течение последних 3 месяцев и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лиц, имеющих постоянные медицинские противопоказания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);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введение ограничительных мер выходного дня на основании решения Межведомственной комиссии по недопущению возникновения и распространения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инфекции на территории Республики Казахстан (далее – МВК);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- допускается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вне проекта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»: проведение строительных работ;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промышленных предприятий;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оказание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бесконтактных услуг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(автомойки, ремонт автомобилей, бытовой техники, часов, телефонов,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компьютеров, обуви, швейные ателье, прачечные, химчистки, изготовление ключей, услуги по принципу дом быта и пр.); деятельность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цветочных магазинов, фотосалонов;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туристических компаний, бизнес центров, отдельных видов деятельности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(страховые компании, услуги адвоката, нотариуса, бухгалтера и консалтинга, агентства по недвижимости, рекламные агентства, судебные исполнители, обменные пункты, ломбарды, банки, отделения АО «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Казпочта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 и т.п.);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объектов общественного питания только на вынос и доставку;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акиматов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правоохранительных органов, организаций здравоохранения, СМИ, продуктовых магазинов, аптек и организаций жизнеобеспечения;</w:t>
      </w:r>
      <w:proofErr w:type="gramEnd"/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17)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принятие аналогичных мер по ужесточению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регионах, находящихся в агломерации с регионами, расположенными в «темно-красной» зоне,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согласно подпункту 16) </w:t>
      </w:r>
      <w:r>
        <w:rPr>
          <w:rFonts w:ascii="Times New Roman" w:eastAsia="Arial" w:hAnsi="Times New Roman"/>
          <w:spacing w:val="-6"/>
          <w:sz w:val="28"/>
          <w:szCs w:val="28"/>
        </w:rPr>
        <w:t>настоящего пункта, на основании решения МВК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  <w:proofErr w:type="gramEnd"/>
    </w:p>
    <w:p w:rsidR="00D86BC1" w:rsidRPr="003C6007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8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исключить объекты (аутсайдеры)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из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проекта «</w:t>
      </w:r>
      <w:proofErr w:type="spellStart"/>
      <w:r w:rsidR="003C6007">
        <w:rPr>
          <w:rFonts w:ascii="Times New Roman" w:eastAsia="SimSun" w:hAnsi="Times New Roman" w:cs="Times New Roman"/>
          <w:sz w:val="28"/>
          <w:szCs w:val="28"/>
          <w:lang w:val="en-US"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», несоблюдающие требования по </w:t>
      </w:r>
      <w:r>
        <w:rPr>
          <w:rFonts w:ascii="Times New Roman" w:eastAsia="SimSun" w:hAnsi="Times New Roman" w:cs="Times New Roman"/>
          <w:sz w:val="28"/>
          <w:szCs w:val="28"/>
          <w:lang w:val="en-US" w:eastAsia="en-US"/>
        </w:rPr>
        <w:t>check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val="en-US" w:eastAsia="en-US"/>
        </w:rPr>
        <w:t>in</w:t>
      </w:r>
      <w:r w:rsidR="003C6007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Главным государственным санитарным врачам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областей, городов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Нур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-Султан, Алматы, Шымкент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обеспечить: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соблюдением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Критериев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граничения деятельности социально-экономических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участвующих в проекте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Ashyq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», согласно приложению 4 к настоящему постановлению;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принятие мер административного воздействия в отношении участников проекта по фактам нарушения требований к организации и использованию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в отношении лиц, допустивших нарушения ограничительных и карантинных мер;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руководство настоящим постановлением</w:t>
      </w:r>
      <w:r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без права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принятия решения об ужесточении карантинных мер в отношении участников проекта в «зеленой», «желтой» 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«темно-красной»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зонах и без права на включение в проект новых участников, не предусмотренных пунктом 1 настоящего постановления. 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НПП «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Атамекен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» (по согласованию)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обеспечить проведение профилактики нарушений среди участников проекта.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Участникам проекта «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»: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обеспечить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 требований, предъявляемых к внедрению и участию в проекте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согласно приложению 2 к настоящему постановлению;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 при переходе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региона в «красную» зону из «темно-красной», «желтую» зону из «красной» или в «зеленую» зону из «жёлтой» продолжить соблюдение требований,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2 к настоящему постановлению;</w:t>
      </w:r>
      <w:proofErr w:type="gramEnd"/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обеспечить соблюдение требований настоящего постановления.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Считать утратившими силу постановление Главного государственного санитарного врача Республики Казахстан от 29 июля 2021 года № 33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«О внедрении проекта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» на объектах предпринимательства».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86BC1" w:rsidRDefault="00D86BC1" w:rsidP="00D86BC1">
      <w:pPr>
        <w:numPr>
          <w:ilvl w:val="0"/>
          <w:numId w:val="1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санитарный врач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Казахстан                                                            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Киясов</w:t>
      </w:r>
      <w:proofErr w:type="spellEnd"/>
    </w:p>
    <w:p w:rsidR="00D86BC1" w:rsidRDefault="00D86BC1" w:rsidP="00D86B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1</w:t>
      </w:r>
    </w:p>
    <w:p w:rsidR="00D86BC1" w:rsidRDefault="00D86BC1" w:rsidP="00D86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постановлению Главного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государственного санитарного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врача Республики Казахстан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«2</w:t>
      </w:r>
      <w:r w:rsidR="00F95634">
        <w:rPr>
          <w:rFonts w:ascii="Times New Roman" w:eastAsia="Times New Roman" w:hAnsi="Times New Roman" w:cs="Times New Roman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августа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2021 года № 3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7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включения новых участников в проект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numPr>
          <w:ilvl w:val="0"/>
          <w:numId w:val="18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Заявки на участие в проекте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» для всех новых участников подаются через </w:t>
      </w:r>
      <w:r>
        <w:rPr>
          <w:rFonts w:ascii="Times New Roman" w:eastAsia="SimSun" w:hAnsi="Times New Roman" w:cs="Times New Roman"/>
          <w:sz w:val="28"/>
          <w:lang w:eastAsia="en-US"/>
        </w:rPr>
        <w:t xml:space="preserve">электронную платформу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InfoKazakhstan.kz и другие платформенные решения, интегрированные с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 w:eastAsia="en-US"/>
        </w:rPr>
        <w:t>InfoKazakhstan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(</w:t>
      </w:r>
      <w:proofErr w:type="spellStart"/>
      <w:proofErr w:type="gram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itu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Halyk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Bank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и прочие).</w:t>
      </w:r>
    </w:p>
    <w:p w:rsidR="00D86BC1" w:rsidRDefault="00D86BC1" w:rsidP="00D86BC1">
      <w:pPr>
        <w:numPr>
          <w:ilvl w:val="0"/>
          <w:numId w:val="18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Для подачи заявки через сайт InfoKazakhstan.kz субъекту (объекту) необходимо: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зайти на главную страницу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InfoKazakhstan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электронной цифровой подписи (далее – ЭЦП) юридического лица или индивидуального предпринимателя и заполнить данные пользователя через ЭЦП;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после авторизации автоматически откроется вкладка «Мои заявки», в которой необходимо нажать на кнопку «Подача новой заявки»;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зайдя во вкладку «Новая заявка», предприниматель заполняет форму заявки и отправляет запрос на получение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-кода. Перед получением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-кода необходимо скачать «Базу знаний»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на входе, постановления Главного государственного санитарного врача, ответы на часто задаваемые вопросы по проекту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т.д.) и ознакомиться с материалами;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субъект (объект) подтверждает наличие разрешительных документов и соответствие санитарно-эпидемиологическим требованиям.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код выдается только при наличии у субъекта одного из следующих разрешительных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разрешение/уведомление на открытие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значимости); 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соответствия санитарным нормам по возобновления деятельности. Порядок получения Акта соответствия доступен в Личном кабинете пользователя;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одновременно с получением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кода субъект бизнеса получит уведомление о том, относится ли он к участникам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(работает со льготами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 к настоящему постановлению)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или к добровольным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После получения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-кода у пользователя в личном кабинете появляется инструкция на получение «Режима охранника» (программы, позволяющей осуществлять проверку статусов посетителя по ИИН или удостоверяющему документу).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После получения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кода участник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работает 1 неделю в тестовом режиме.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Через 7 дней работы в тестовом режиме информация об участниках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передается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Infokazakhstan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 течение одного дня размещается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добровольных участниках проекта также размещается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 отношении добровольных участников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не распространяются льготы, предусмотренные приложением 4 к настоящему постановлению. К добровольным участникам могут быть отнесены любые субъекты (объекты):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деятельность которых разрешена, для обеспечения безопасности работников (персонала) и посетителей, минимизации распространения COVID-19 (независимо от формы собственности);</w:t>
      </w:r>
      <w:proofErr w:type="gramEnd"/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отношении которых имеются утвержденные государственным органом в сфере санитарно-эпидемиологического благополучия населения или постановлениями Главного государственного санитарного врача Республики Казахстан требования к деятельности на период введения ограничительных мероприятий, в том числе карантина.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Предприниматель подтверждает понимание своей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соблюдение условий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предоставление достоверных данных, принимая условия пользовательского соглашения.</w:t>
      </w:r>
    </w:p>
    <w:p w:rsidR="00D86BC1" w:rsidRDefault="00D86BC1" w:rsidP="00D86BC1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Предприниматель несет самостоятельную ответственность за достоверность предоставляемых данных. Проверка наличия вышеуказанных документов может осуществляться мониторинговой группой.</w:t>
      </w:r>
    </w:p>
    <w:p w:rsidR="00D86BC1" w:rsidRDefault="00D86BC1" w:rsidP="00D86BC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95634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2021 года 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37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BC1" w:rsidRDefault="00D86BC1" w:rsidP="00D86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Алгоритм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внедрения проекта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 принятия мер при выявлении посетителей </w:t>
      </w:r>
      <w:r>
        <w:rPr>
          <w:rFonts w:ascii="Times New Roman" w:eastAsia="Arial" w:hAnsi="Times New Roman" w:cs="Times New Roman"/>
          <w:b/>
          <w:sz w:val="28"/>
          <w:szCs w:val="28"/>
        </w:rPr>
        <w:t>с «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желтым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 xml:space="preserve">/красным» статусом 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 объектах, включенных в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субъектом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проверяется статус посетителя через QR-код или по ИИН.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Arial" w:hAnsi="Times New Roman" w:cs="Times New Roman"/>
          <w:sz w:val="28"/>
          <w:szCs w:val="28"/>
        </w:rPr>
        <w:t xml:space="preserve">Субъект предпринимательства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выявлении на объекте посетителя, подлежащего изоляции с «желтым/красным» статусом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/сообщает о факте в территориальные департаменты Комитета санитарно-эпидемиологического контроля (далее – ТД КСЭК) посредством мобильной связи, электронной почты, а также другими доступными способами, с представлением подтверждающих материалов (скриншот «желтый/красный» статус).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Допуск посетителей и работников (персонала) на объекты, участвующие в проекте, осуществляется при условии сканирования и предъявления на входе на объект специального QR-кода, для определения их статуса: </w:t>
      </w:r>
    </w:p>
    <w:p w:rsidR="00D86BC1" w:rsidRDefault="00D86BC1" w:rsidP="00D86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«зеленый» статус: «безопасный» – обозначен в базе данных как прошедший ПЦР-тестирование с отрицательным результатом на COVID-19 не более 7 суток с момента отбора; вакцинированный против COVID-19; переболевший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месяцев;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справки о постоянном медицинском противопоказании к вакцинации против COVID-19. Ограничений в передвижении нет;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«синий» статус: «нейтральный» – отсутствует результат ПЦР-тестирования; отсутствует в базе данных как лицо контактное с больным COVID-19; не вакцинирован. Нет ограничений в передвижении, кроме мест, где наличие результатов ПЦР-тестирования, а также мест, где наличие «зеленого» статуса является обязательным;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«желтый» статус: «контактный» – обозначен в базе данных как контактный с больным COVID-19. Предполагает ограничение передвижения, соблюдение строгого режима домашней изоляции для лиц, находящихся на амбулаторном наблюдении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«красный» статус: «инфицирован» – зарегистрирован в базе с положительным результатом ПЦР-тестирования на COVID-19, пациенты со статусом «инфицирован» - код U07.1. Предполагает ограничение передвижения, соблюдение строгого режима домашней изоляции для лиц, находящихся на амбулаторном наблюдении.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Для лиц, имеющих незаконченный курс вакцинации против COVID-19, статус «зеленый» сохраняется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21 дня после получения первого компонента вакцины. По истечении 21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календарного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случае отсутствия второго курса вакцинации, статус «зеленый» переводится в «синий».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лиц, имеющих законченный курс вакцинации против COVID-19, статус «зеленый» сохраняется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года.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лиц, переболевших COVID-19, статус «зеленый» сохраняется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 после выздоровления.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Лица с «желтым» статусом (или контактные) переводятся в «синий» по истечении 14 календарных дней со дня контакта с лицом, имеющим положительный результат на COVID-19.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 контактных лиц, имеющих результаты отрицательного ПЦР-тестирования на COVID-19, «желтый» статус сохраняется до истечения 14 дней со дня контакта с лицом, имеющим положительный результат на COVID-19.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У лиц, имеющих результаты отрицательного ПЦР-тестирования на COVID-19,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/желтый» статус сохраняется до истечения 14 дней с момента получения положительного результата или со дня контакта с лицом, имеющим положительный результат на COVID-19.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У лиц, зарегистрированных в базе с положительным результатом ПЦР-тестирования на COVID-19, пациентов со статусом «инфицирован» - код U07.1, «красный» статус сохраняется до истечения 14 дней с момента получения положительного результата ПЦР-тестирования на COVID-19. По истечении 14 дней данные лица переводятся в «зеленый» статус, который сохраняется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 от получения положительного результата ПЦР-тестирования на COVID-19 в этот период времени.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При отсутствии смартфона у посетителя, с его согласия работник (персонал) объекта предпринимательства проверяет статус посетителя по ИИН.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Проверка статуса нерезидентов осуществляется работником (персоналом) объекта с согласия посетителя по номеру паспорта.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Посетители с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желтым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/красным» статусом на объекты, участвующие в проекте, не допускаются.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Участники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обеспечивают соблюдение требований алгоритмов, утвержденных постановлением </w:t>
      </w:r>
      <w:r>
        <w:rPr>
          <w:rFonts w:ascii="Times New Roman" w:eastAsia="SimSun" w:hAnsi="Times New Roman" w:cs="Times New Roman"/>
          <w:sz w:val="28"/>
          <w:szCs w:val="28"/>
          <w:lang w:eastAsia="en-US"/>
        </w:rPr>
        <w:t>Главного государственного санитарного врача Республики Казахстан от 25 декабря 2020 года № 67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дальнейшем усилении мер по предупреждению заболеваний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инфекцией среди населения Республики Казахстан» и настоящего постановления.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ТД КСЭК обеспечивают своевременную актуализацию данных в информационных системах «Единый интеграционный портал ПЦР-исследований» и «Центр Контроля COVID-19».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имеющее права администратора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обеспечивает ежедневную выгрузку отчета по «красным» и «желтым» посетителям с электронной платформы Info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azakhstan.kz и направляет в </w:t>
      </w:r>
      <w:r>
        <w:rPr>
          <w:rFonts w:ascii="Times New Roman" w:eastAsia="Times New Roman" w:hAnsi="Times New Roman" w:cs="Times New Roman"/>
          <w:sz w:val="28"/>
          <w:szCs w:val="28"/>
        </w:rPr>
        <w:t>ТД КСЭК.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ТД КСЭК совместно с организацией амбулаторно-поликлинической помощи и органами внутренних дел, после получения информации от субъекта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предпринимательства и/или от Министерства цифрового развития, инноваций и аэрокосмической промышленности Республики Казахстан устанавливает место проживания (нахождения) физического лица, подлежащего изоляции.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</w:rPr>
        <w:t>ТД КСЭК в отношении физического лица с «красным» статусом за нарушение требований законодательства в области санитарно-эпидемиологического благополучия населения, в части нарушения режима изоляции, применяются меры административного характера в соответствии с</w:t>
      </w:r>
      <w:r>
        <w:rPr>
          <w:rFonts w:ascii="Times New Roman" w:eastAsia="Times New Roman" w:hAnsi="Times New Roman" w:cs="Times New Roman"/>
          <w:sz w:val="28"/>
        </w:rPr>
        <w:t xml:space="preserve"> Кодексом Республики Казахстан от 5 июля 2014 года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102 и подпунктами 6) и 7) пункта 7 статьи 104 Кодекса Республики Казахстан от 7 июля 2020 года «О здоровье народа и системе здравоохранения», в отношении физического лица с «желтым» статусом выносится постановление Главного государственного санитарного врача соответствующей административно-территориальной единицы о проведении санитарно-противоэпидемических и санитарно-профилактических мероприятий с требованиями необходимости изоляции, с фиксацией факта вручения.</w:t>
      </w:r>
      <w:proofErr w:type="gramEnd"/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выявления признаков нарушений участниками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ограничительных мероприятий, в том числе карантина, мероприятия осуществляются мониторинговыми группами в соответствии с Алгоритмом действий должностных лиц, по применению мер административного характера при выявлении нарушений требований по соблюдению ограничительных мероприятий, в том числе карантина, утвержденного протоколом Межведомственной комиссии по недопущению возникновения и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на территории Республики Казахстан от 7 декабря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При возникновении спорных случаев касательно статусов посетителей, необходимо обращаться в Единый контакт центр 1414.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21.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ТД КСЭК назначаются должностные лица, ответственные за координацию и обеспечение оперативного взаимодействия с объектами предпринимательства и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3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</w:t>
      </w:r>
      <w:r w:rsidR="00F9563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37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исключения недобросовестных участников из проекта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numPr>
          <w:ilvl w:val="0"/>
          <w:numId w:val="19"/>
        </w:numPr>
        <w:pBdr>
          <w:bottom w:val="single" w:sz="4" w:space="12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Участники проекта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Ashyq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» исключаются местными исполнительными органами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en-US"/>
        </w:rPr>
        <w:t>акиматами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en-US"/>
        </w:rPr>
        <w:t>) (далее – МИО) из проекта по одному или нескольким из следующих оснований: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выявление на объекте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группой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подтвержденных фактов нарушений требований к участию в проекте;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на основании решения Межведомственной комиссии по недопущению возникновения и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на территории Республики Казахстан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МВК) в случае проведения объектом от 0 до 20 регистраций посетителей </w:t>
      </w:r>
      <w:r>
        <w:rPr>
          <w:rFonts w:ascii="Times New Roman" w:eastAsia="Times New Roman" w:hAnsi="Times New Roman" w:cs="Times New Roman"/>
          <w:sz w:val="28"/>
          <w:szCs w:val="28"/>
        </w:rPr>
        <w:t>по QR-коду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check-in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течение 2 недель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выявление факта не проведения объектом минимального числа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check-in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установленного МВК</w:t>
      </w:r>
      <w:r>
        <w:rPr>
          <w:rFonts w:ascii="Times New Roman" w:eastAsia="Times New Roman" w:hAnsi="Times New Roman" w:cs="Times New Roman"/>
          <w:sz w:val="28"/>
          <w:szCs w:val="28"/>
        </w:rPr>
        <w:t>, по результатам 2-х недельной выгрузки;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отсутствие разрешительных документов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значимости, выявленное по итогам проверки мониторинговой группы.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 нарушении участником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действующего алгоритма работы, выявленном мониторинговой группой, а также по основаниям, указанным в подпункте 2) пункта 1 настоящего приложения, МИО: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исключает участника из проекта сроком на 1 неделю;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повторном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исключает участника из проекта сроком на 2 недели;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третьем нарушении исключает участника из проекта сроком на 1 месяц.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МИО направляют официальный список недобросовестных участников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электронную платформу Info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azakhstan.kz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деактивацию QR-кода.</w:t>
      </w:r>
    </w:p>
    <w:p w:rsidR="00D86BC1" w:rsidRDefault="00D86BC1" w:rsidP="00D86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Главного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</w:t>
      </w:r>
      <w:r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F95634">
        <w:rPr>
          <w:rFonts w:ascii="Times New Roman" w:hAnsi="Times New Roman" w:cs="Times New Roman"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» августа 2021 года №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37 </w:t>
      </w:r>
    </w:p>
    <w:p w:rsidR="00D86BC1" w:rsidRDefault="00D86BC1" w:rsidP="00D8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6BC1" w:rsidRDefault="00D86BC1" w:rsidP="00D8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ограничения деятельности социально-экономических объектов, участвующих в проекте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Ashyq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D86BC1" w:rsidRDefault="00D86BC1" w:rsidP="00D8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6BC1" w:rsidRDefault="00D86BC1" w:rsidP="00D8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fb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983"/>
        <w:gridCol w:w="1984"/>
        <w:gridCol w:w="1983"/>
      </w:tblGrid>
      <w:tr w:rsidR="00D86BC1" w:rsidTr="00D86BC1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</w:pPr>
            <w:r>
              <w:rPr>
                <w:b/>
                <w:bCs/>
                <w:kern w:val="24"/>
              </w:rPr>
              <w:t>№</w:t>
            </w:r>
            <w:proofErr w:type="gramStart"/>
            <w:r>
              <w:rPr>
                <w:b/>
                <w:bCs/>
                <w:kern w:val="24"/>
              </w:rPr>
              <w:t>п</w:t>
            </w:r>
            <w:proofErr w:type="gramEnd"/>
            <w:r>
              <w:rPr>
                <w:b/>
                <w:bCs/>
                <w:kern w:val="24"/>
              </w:rPr>
              <w:t>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Объекты/отрасли</w:t>
            </w:r>
          </w:p>
          <w:p w:rsidR="00D86BC1" w:rsidRDefault="00D86BC1">
            <w:pPr>
              <w:pStyle w:val="afc"/>
              <w:ind w:firstLine="53"/>
              <w:jc w:val="center"/>
            </w:pPr>
            <w:r>
              <w:rPr>
                <w:b/>
                <w:bCs/>
                <w:kern w:val="24"/>
              </w:rPr>
              <w:t>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</w:pPr>
            <w:r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</w:pPr>
            <w:r>
              <w:rPr>
                <w:b/>
                <w:bCs/>
                <w:kern w:val="24"/>
              </w:rPr>
              <w:t>Красная зона</w:t>
            </w:r>
          </w:p>
        </w:tc>
      </w:tr>
      <w:tr w:rsidR="00D86BC1" w:rsidTr="00D86BC1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53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5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>Объекты общественного питания (в помещении) по типу ресторана, кафе и кофейни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60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 , не более 50 мест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Объекты общественного питания (в помещении) по типу столовых без реализации алкогольных напитков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Летние площадки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 xml:space="preserve">+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proofErr w:type="spellStart"/>
            <w:r>
              <w:t>Фуд</w:t>
            </w:r>
            <w:proofErr w:type="spellEnd"/>
            <w:r>
              <w:t>-корты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30%, но не более 50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20%, но не более 30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20%, но не более 30 мест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Банкетные залы**</w:t>
            </w:r>
          </w:p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(проведение поминок)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заполняемости не более 50%,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обеспечении</w:t>
            </w:r>
            <w:proofErr w:type="gramEnd"/>
            <w:r>
              <w:rPr>
                <w:bCs/>
                <w:sz w:val="20"/>
                <w:szCs w:val="20"/>
              </w:rPr>
              <w:t xml:space="preserve">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обеспечении</w:t>
            </w:r>
            <w:proofErr w:type="gramEnd"/>
            <w:r>
              <w:rPr>
                <w:bCs/>
                <w:sz w:val="20"/>
                <w:szCs w:val="20"/>
              </w:rPr>
              <w:t xml:space="preserve">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D86BC1" w:rsidRDefault="00D86BC1">
            <w:pPr>
              <w:pStyle w:val="afc"/>
              <w:ind w:firstLine="3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обеспечении</w:t>
            </w:r>
            <w:proofErr w:type="gramEnd"/>
            <w:r>
              <w:rPr>
                <w:bCs/>
                <w:sz w:val="20"/>
                <w:szCs w:val="20"/>
              </w:rPr>
              <w:t xml:space="preserve">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Банкетные залы**</w:t>
            </w:r>
          </w:p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(обслуживание по типу ресторанов и кафе)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70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50%, не более 60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при заполняемости до 50% , не более до 50 мест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 xml:space="preserve">Сауны, бани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СПА-центры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+ 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Бассейны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>Спорткомплексы, спортивн</w:t>
            </w:r>
            <w:proofErr w:type="gramStart"/>
            <w:r>
              <w:rPr>
                <w:bCs/>
                <w:kern w:val="24"/>
              </w:rPr>
              <w:t>о-</w:t>
            </w:r>
            <w:proofErr w:type="gramEnd"/>
            <w:r>
              <w:rPr>
                <w:bCs/>
                <w:kern w:val="24"/>
              </w:rPr>
              <w:t xml:space="preserve"> оздоровительные центры и фитнес-центры, йога-центры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+ 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 xml:space="preserve"> Объекты культуры (репетиция)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t>до 100 человек, а также вакцинированные двумя компонентами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t>до 50 человек, а также вакцинированные двумя компонентами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t>до 30 человек, а также вакцинированные двумя компонентами лица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 xml:space="preserve"> Театры, кинотеатры, концертные залы, филармонии*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sym w:font="Wingdings" w:char="F0FC"/>
            </w:r>
          </w:p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0"/>
              </w:rPr>
              <w:t>заполняемость не более 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sym w:font="Wingdings" w:char="F0FC"/>
            </w:r>
          </w:p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0"/>
              </w:rPr>
              <w:t>заполняемость не более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sym w:font="Wingdings" w:char="F0FC"/>
            </w:r>
          </w:p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 w:val="20"/>
              </w:rPr>
              <w:t>заполняемость не более 30%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</w:pPr>
            <w:r>
              <w:rPr>
                <w:bCs/>
                <w:kern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szCs w:val="20"/>
              </w:rPr>
            </w:pPr>
            <w:r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firstLine="36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Межобластные и внутриобластные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kern w:val="24"/>
              </w:rPr>
              <w:t>регулярные перевозки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</w:pPr>
            <w:r>
              <w:rPr>
                <w:bCs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szCs w:val="20"/>
              </w:rPr>
            </w:pPr>
            <w:r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firstLine="36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Бильярдные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30%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Компьютерные клубы, включая </w:t>
            </w:r>
            <w:proofErr w:type="spellStart"/>
            <w:r>
              <w:rPr>
                <w:bCs/>
                <w:kern w:val="24"/>
              </w:rPr>
              <w:t>PlayStation</w:t>
            </w:r>
            <w:proofErr w:type="spellEnd"/>
            <w:r>
              <w:rPr>
                <w:bCs/>
                <w:kern w:val="24"/>
              </w:rPr>
              <w:t xml:space="preserve"> клубы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60%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заполняемости не более 50%, </w:t>
            </w:r>
            <w:r>
              <w:rPr>
                <w:sz w:val="20"/>
                <w:szCs w:val="20"/>
              </w:rPr>
              <w:t>допускаются только лица, достигшие 12 лет и старше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при заполняемости не более 30%</w:t>
            </w:r>
            <w:r>
              <w:rPr>
                <w:color w:val="000000"/>
                <w:sz w:val="20"/>
                <w:szCs w:val="20"/>
                <w:lang w:val="kk-KZ"/>
              </w:rPr>
              <w:t>,</w:t>
            </w:r>
          </w:p>
          <w:p w:rsidR="00D86BC1" w:rsidRDefault="00D86BC1">
            <w:pPr>
              <w:pStyle w:val="afc"/>
              <w:ind w:hanging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опускаются только лица, достигшие 12 лет и старше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Боулинг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заполняемости не более 30%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  <w:r>
              <w:t>с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50 %, но не более 60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50 %, но 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</w:t>
            </w:r>
            <w:r>
              <w:rPr>
                <w:iCs/>
                <w:sz w:val="20"/>
                <w:szCs w:val="20"/>
              </w:rPr>
              <w:t xml:space="preserve"> не более 50 %, но 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both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Океанариум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  <w:r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заполняемость не более 70%,</w:t>
            </w:r>
            <w:r>
              <w:rPr>
                <w:color w:val="000000"/>
                <w:sz w:val="20"/>
                <w:szCs w:val="20"/>
              </w:rPr>
              <w:t xml:space="preserve"> при обеспечении площади не менее 6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 на одного человека, но не более 250 посетителей единовременно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заполняемость не более 70%, при обеспечении площади не менее 6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 на одного человека, но не более 200 посетителей единовременно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заполняемость не более 70%, при обеспечении площади не менее 6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 на одного человека, но не более 150 посетителей единовременно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>
              <w:rPr>
                <w:bCs/>
                <w:kern w:val="24"/>
                <w:sz w:val="20"/>
                <w:szCs w:val="20"/>
              </w:rPr>
              <w:t>не более 100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>
              <w:rPr>
                <w:bCs/>
                <w:kern w:val="24"/>
                <w:sz w:val="20"/>
                <w:szCs w:val="20"/>
              </w:rPr>
              <w:t>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>
              <w:rPr>
                <w:bCs/>
                <w:kern w:val="24"/>
                <w:sz w:val="20"/>
                <w:szCs w:val="20"/>
              </w:rPr>
              <w:t>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заполняемости не более 30%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firstLine="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заполняемости не более 20% 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 xml:space="preserve">Добровольные участники (киноиндустрия, </w:t>
            </w:r>
            <w:r>
              <w:rPr>
                <w:bCs/>
                <w:kern w:val="24"/>
              </w:rPr>
              <w:t xml:space="preserve">организации, офисы и </w:t>
            </w:r>
            <w:r>
              <w:rPr>
                <w:rFonts w:eastAsiaTheme="minorEastAsia"/>
                <w:bCs/>
                <w:kern w:val="24"/>
              </w:rPr>
              <w:t>другие)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32"/>
              <w:jc w:val="center"/>
              <w:rPr>
                <w:bCs/>
                <w:color w:val="FF0000"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rFonts w:eastAsiaTheme="minorEastAsia"/>
                <w:bCs/>
                <w:kern w:val="24"/>
              </w:rPr>
            </w:pPr>
            <w:r>
              <w:rPr>
                <w:szCs w:val="28"/>
              </w:rPr>
              <w:t>Лотерейные клубы и иные точки реализации лотереи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60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Детские развлекательные центры (крытые) площадью от 500 до 1000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70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Детские развлекательные центры (крытые) площадью от 1000 до 3000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120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100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10-ти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60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Цирки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заполняемость не более 30%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Отели, гостиницы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Аэропорты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Железнодорожные вокзалы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ЦОН*****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Торгово-развлекательные центры, торговые дома, торговые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strike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>Рынки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jc w:val="center"/>
              <w:textAlignment w:val="center"/>
              <w:rPr>
                <w:bCs/>
                <w:strike/>
                <w:kern w:val="24"/>
                <w:sz w:val="20"/>
                <w:szCs w:val="20"/>
              </w:rPr>
            </w:pPr>
            <w:r>
              <w:rPr>
                <w:bCs/>
                <w:kern w:val="24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Детские оздоровительные организации (с добровольной фиксацией </w:t>
            </w:r>
            <w:r>
              <w:rPr>
                <w:szCs w:val="28"/>
              </w:rPr>
              <w:lastRenderedPageBreak/>
              <w:t>детей с 12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lastRenderedPageBreak/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заполняемости </w:t>
            </w:r>
            <w:r>
              <w:rPr>
                <w:color w:val="000000"/>
                <w:sz w:val="20"/>
                <w:szCs w:val="20"/>
              </w:rPr>
              <w:lastRenderedPageBreak/>
              <w:t>не более 50%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Букмекерские конторы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60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50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обеспечении площади не менее 4-х </w:t>
            </w:r>
            <w:proofErr w:type="spellStart"/>
            <w:r>
              <w:rPr>
                <w:bCs/>
                <w:sz w:val="20"/>
                <w:szCs w:val="20"/>
              </w:rPr>
              <w:t>кв.м</w:t>
            </w:r>
            <w:proofErr w:type="spellEnd"/>
            <w:r>
              <w:rPr>
                <w:bCs/>
                <w:sz w:val="20"/>
                <w:szCs w:val="20"/>
              </w:rPr>
              <w:t>. на одного человека, но не более 30 человек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rPr>
                <w:bCs/>
                <w:kern w:val="24"/>
              </w:rPr>
            </w:pPr>
            <w:r>
              <w:rPr>
                <w:bCs/>
                <w:kern w:val="24"/>
              </w:rPr>
              <w:t>Центры и салоны красоты, парикмахерские, салоны по оказанию услуг маникюра и педикюра, косметических и косметологических услуг (по записи)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по предварительной записи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rPr>
                <w:bCs/>
                <w:kern w:val="24"/>
              </w:rPr>
            </w:pPr>
            <w:r>
              <w:rPr>
                <w:szCs w:val="28"/>
              </w:rPr>
              <w:t xml:space="preserve">Объекты образования, </w:t>
            </w:r>
            <w:r>
              <w:rPr>
                <w:bCs/>
                <w:color w:val="000000"/>
              </w:rPr>
              <w:t>ВУЗы, колледжи, образовательные центры</w:t>
            </w:r>
            <w:r>
              <w:rPr>
                <w:szCs w:val="28"/>
              </w:rPr>
              <w:t xml:space="preserve"> </w:t>
            </w:r>
            <w:r>
              <w:rPr>
                <w:bCs/>
                <w:color w:val="000000"/>
              </w:rPr>
              <w:t>(для работников (персонала), лиц старше 18 лет), с добровольной фиксацией лиц до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D86BC1" w:rsidTr="00D86BC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C1" w:rsidRDefault="00D86BC1" w:rsidP="00D86BC1">
            <w:pPr>
              <w:pStyle w:val="afc"/>
              <w:numPr>
                <w:ilvl w:val="0"/>
                <w:numId w:val="20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709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Спорткомплексы, спортивно-оздоровительные центры (тренировки)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до 70 человек, а также вакцинированные двумя компонентами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до 50 человек, а также вакцинированные двумя компонентами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pStyle w:val="afc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D86BC1" w:rsidRDefault="00D86BC1">
            <w:pPr>
              <w:pStyle w:val="afc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до 30 человек, а также вакцинированные двумя компонентами лица</w:t>
            </w:r>
          </w:p>
        </w:tc>
      </w:tr>
    </w:tbl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«+» - деятельность разрешена;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i/>
          <w:iCs/>
          <w:sz w:val="24"/>
          <w:szCs w:val="24"/>
        </w:rPr>
        <w:t>» - деятельность разрешена частично (с ограничениями);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«-» - деятельность запрещена»;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 -  условия заполняемости определены в требованиях к объектам, утвержденных постановлением ГГСВРК от 25 декабря 2020 года № 67;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 - банкетные залы функционируют для проведения поминок и обслуживания посетителей по типу ресторанов, кафе;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*** - «темно-красная» зона – зона критического уровня риска (при показателе заполняемости инфекционных коек свыше 70% и показателе заполняемости коек на 100 тыс. населения свыше 200);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**** - в помещениях жилых зданий и на территориях жилой застройки ограничивается деятельность объектов,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(согласно пунктов 7 и 8 статьи 113 Кодекса Республики Казахстан от 7 июля 2020 года «О здоровье народа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системе здравоохранения»;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***** - </w:t>
      </w:r>
      <w:r>
        <w:rPr>
          <w:rFonts w:ascii="Times New Roman" w:hAnsi="Times New Roman"/>
          <w:i/>
          <w:spacing w:val="2"/>
          <w:sz w:val="24"/>
          <w:szCs w:val="24"/>
        </w:rPr>
        <w:t>в городах областного и республиканского значения допускается организация дежурных отделений ЦОН с режимом работы с 9.00 до 20.00 часов.</w:t>
      </w:r>
    </w:p>
    <w:p w:rsidR="00D86BC1" w:rsidRDefault="00D86BC1" w:rsidP="00D86BC1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D86BC1" w:rsidRDefault="00D86BC1" w:rsidP="00D86BC1">
      <w:pPr>
        <w:spacing w:after="200" w:line="276" w:lineRule="auto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br w:type="page"/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5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</w:t>
      </w:r>
      <w:r w:rsidR="00F9563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августа 2021 года 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37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присвоения статуса «Лидеры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Статус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присваивается участникам проекта по Критериям присвоения статуса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согласно схеме к настоящему приложению.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Список участников проекта для присвоения статуса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формируется местными исполнительными органами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МЦРИАП обеспечивает предоставление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(выгрузки) по количеству регистраций посетителей по QR-коду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check-in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 объектах, участвующих в проекте (за 2-х недельный период).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Присвоение участникам проекта статуса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закрепляется по списку решением МВК. Продолжительность действия статуса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недели.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Список участников проекта с присвоенным статусом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размещается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Участнику проекта, получившему статус «Лидеры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Ashyq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предоставляются следующие льготы: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участники проекта в «красной» зоне работают по условиям «желтой» зоны;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участники проекта в «желтой» зоне работают по условиям «зеленой» зоны;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участникам проекта в «зеленой» и «темно-красной» зонах дополнительно продлевается режим работы на 2 часа, а также увеличивается заполняемость объекта на 10%;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 вакцинации первым компонентом не менее 90% работников (персонала), за исключением лиц, имеющих постоянные медицинские противопоказания, переболевших лиц в течение </w:t>
      </w:r>
      <w:r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месяцев,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увеличивается заполняемость объекта на 20%.</w:t>
      </w:r>
    </w:p>
    <w:p w:rsidR="00D86BC1" w:rsidRDefault="00D86BC1" w:rsidP="00D86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 к приложению 5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присвоения статуса «Лидеры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Ashyq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106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4250"/>
        <w:gridCol w:w="1842"/>
        <w:gridCol w:w="2125"/>
        <w:gridCol w:w="1700"/>
      </w:tblGrid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Объекты/отрасли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 xml:space="preserve">города </w:t>
            </w:r>
          </w:p>
          <w:p w:rsidR="00D86BC1" w:rsidRDefault="00D86B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Нур</w:t>
            </w:r>
            <w:proofErr w:type="spellEnd"/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-Султан, Алматы и Шымкент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областные центры, города областного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районные центры и др. населенные пункты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 Театры, филармонии, концертные залы,</w:t>
            </w:r>
          </w:p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кинотеатры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2 000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Караоке, компьютерные клубы, лотерейные клубы, </w:t>
            </w:r>
            <w:r>
              <w:rPr>
                <w:rFonts w:eastAsia="Times New Roman"/>
                <w:sz w:val="24"/>
                <w:szCs w:val="24"/>
              </w:rPr>
              <w:t xml:space="preserve">букмекерские конторы, 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спортивные комплексы (мероприятия), сауны, бани, бассейны, </w:t>
            </w:r>
            <w:proofErr w:type="gramEnd"/>
          </w:p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выставки, туристические перевозки, океанариум, детские развлекательные центры (крытые), цирки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400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общественного питания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площадью зала до 100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кв.м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300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100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общественного питания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площадью зала до 500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кв.м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400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общественного питания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площадью зала свыше 500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кв.м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1200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900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Бильярдные клубы, боулинг клубы,</w:t>
            </w:r>
          </w:p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СПА-центры, репетиции, 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t>отели, гостиницы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proofErr w:type="gramStart"/>
            <w:r>
              <w:rPr>
                <w:rFonts w:eastAsia="Times New Roman"/>
                <w:bCs/>
                <w:kern w:val="24"/>
                <w:sz w:val="24"/>
                <w:szCs w:val="24"/>
              </w:rPr>
              <w:t>фитнес-центры</w:t>
            </w:r>
            <w:proofErr w:type="gramEnd"/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Торгово-развлекательные центры, торговые дома, рынки с торговой площадью о</w:t>
            </w:r>
            <w:r>
              <w:rPr>
                <w:sz w:val="24"/>
                <w:szCs w:val="24"/>
              </w:rPr>
              <w:t xml:space="preserve">т 500 до 2 000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1 800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1 500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Торгово-развлекательные центры, торговые дома, рынки с торговой площадью о</w:t>
            </w:r>
            <w:r>
              <w:rPr>
                <w:sz w:val="24"/>
                <w:szCs w:val="24"/>
              </w:rPr>
              <w:t xml:space="preserve">т 2 000 и 5 000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5 000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Торгово-развлекательные центры, торговые дома, рынки с торговой площадью свыше </w:t>
            </w:r>
            <w:r>
              <w:rPr>
                <w:sz w:val="24"/>
                <w:szCs w:val="24"/>
              </w:rPr>
              <w:t xml:space="preserve">5 000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10 000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Непродовольственные торговые сети и непродовольственные магазины </w:t>
            </w:r>
            <w:r>
              <w:rPr>
                <w:rFonts w:eastAsia="Times New Roman"/>
                <w:sz w:val="24"/>
                <w:szCs w:val="24"/>
              </w:rPr>
              <w:t xml:space="preserve">с торговой площадью </w:t>
            </w:r>
            <w:r>
              <w:rPr>
                <w:sz w:val="24"/>
                <w:szCs w:val="24"/>
              </w:rPr>
              <w:t xml:space="preserve">менее 100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300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Непродовольственные торговые сети и непродовольственные магазины </w:t>
            </w:r>
            <w:r>
              <w:rPr>
                <w:rFonts w:eastAsia="Times New Roman"/>
                <w:sz w:val="24"/>
                <w:szCs w:val="24"/>
              </w:rPr>
              <w:t>с торговой площадью</w:t>
            </w:r>
            <w:r>
              <w:rPr>
                <w:sz w:val="24"/>
                <w:szCs w:val="24"/>
              </w:rPr>
              <w:t xml:space="preserve"> от 100 до 500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200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Непродовольственные торговые сети и непродовольственные магазины </w:t>
            </w:r>
            <w:r>
              <w:rPr>
                <w:rFonts w:eastAsia="Times New Roman"/>
                <w:sz w:val="24"/>
                <w:szCs w:val="24"/>
              </w:rPr>
              <w:t xml:space="preserve">с торговой площадью свыше 500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900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400</w:t>
            </w:r>
            <w:r>
              <w:rPr>
                <w:rFonts w:eastAsia="Times New Roman"/>
                <w:sz w:val="24"/>
                <w:szCs w:val="24"/>
              </w:rPr>
              <w:t xml:space="preserve">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Центры и салоны красоты, 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lastRenderedPageBreak/>
              <w:t>парикмахерские, салоны по оказанию услуг маникюра и педикюра, косметических и косметологических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свыше 500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свыше 300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свыше 200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Медицинские центры, кабинеты, стоматологии (по записи)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Объекты образования,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 включая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ВУЗы, колледжи, образовательные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 и коррекционные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центры</w:t>
            </w:r>
            <w:r>
              <w:rPr>
                <w:rFonts w:eastAsia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свыше </w:t>
            </w:r>
          </w:p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 фиксаций за 2 недели</w:t>
            </w:r>
          </w:p>
        </w:tc>
      </w:tr>
      <w:tr w:rsidR="00D86BC1" w:rsidTr="00D86B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</w:rPr>
              <w:t>Межобластные, внутриобластные нерегулярные (туристические) перевозки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1000 фиксаций за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500 фиксаций за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BC1" w:rsidRDefault="00D86BC1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свыше 200 фиксаций за 2 недели</w:t>
            </w:r>
          </w:p>
        </w:tc>
      </w:tr>
    </w:tbl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BC1" w:rsidRDefault="00D86BC1" w:rsidP="00D86BC1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Примечание. Для объектов, работающих в «темно-красной» зоне количество фиксаций устанавливается из расчета «минус 20%».</w:t>
      </w:r>
    </w:p>
    <w:p w:rsidR="00D86BC1" w:rsidRPr="00D86BC1" w:rsidRDefault="00D86BC1" w:rsidP="0037257B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86BC1" w:rsidRPr="00D86BC1" w:rsidSect="00D86BC1">
      <w:headerReference w:type="default" r:id="rId9"/>
      <w:headerReference w:type="first" r:id="rId10"/>
      <w:pgSz w:w="11906" w:h="16838"/>
      <w:pgMar w:top="1134" w:right="850" w:bottom="851" w:left="1418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27.08.2021 17:37 Есмагамбетова Айжан Серикбаевна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27.08.2021 17:38 Рахимжанова Марал Тлеулесовна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27.08.2021 17:41 Естекова Гульмира Абдигалиевна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27.08.2021 17:47 Киясов Ерлан Ансаганович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BB" w:rsidRDefault="004905BB" w:rsidP="00442C86">
      <w:pPr>
        <w:spacing w:after="0" w:line="240" w:lineRule="auto"/>
      </w:pPr>
      <w:r>
        <w:separator/>
      </w:r>
    </w:p>
  </w:endnote>
  <w:endnote w:type="continuationSeparator" w:id="0">
    <w:p w:rsidR="004905BB" w:rsidRDefault="004905BB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27.08.2021 17:52.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27.08.2021 17:52.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BB" w:rsidRDefault="004905BB" w:rsidP="00442C86">
      <w:pPr>
        <w:spacing w:after="0" w:line="240" w:lineRule="auto"/>
      </w:pPr>
      <w:r>
        <w:separator/>
      </w:r>
    </w:p>
  </w:footnote>
  <w:footnote w:type="continuationSeparator" w:id="0">
    <w:p w:rsidR="004905BB" w:rsidRDefault="004905BB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084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A319F" w:rsidRPr="00BB206B" w:rsidRDefault="005A319F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8F2594">
          <w:rPr>
            <w:rFonts w:ascii="Times New Roman" w:hAnsi="Times New Roman" w:cs="Times New Roman"/>
            <w:noProof/>
            <w:sz w:val="28"/>
          </w:rPr>
          <w:t>3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A319F" w:rsidRDefault="005A319F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503751"/>
      <w:docPartObj>
        <w:docPartGallery w:val="Page Numbers (Top of Page)"/>
        <w:docPartUnique/>
      </w:docPartObj>
    </w:sdtPr>
    <w:sdtEndPr/>
    <w:sdtContent>
      <w:p w:rsidR="005A319F" w:rsidRDefault="004905BB">
        <w:pPr>
          <w:pStyle w:val="a9"/>
          <w:jc w:val="center"/>
        </w:pPr>
      </w:p>
    </w:sdtContent>
  </w:sdt>
  <w:p w:rsidR="005A319F" w:rsidRDefault="005A319F">
    <w:pPr>
      <w:pStyle w:val="a9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44A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5E24"/>
    <w:multiLevelType w:val="hybridMultilevel"/>
    <w:tmpl w:val="5A20D752"/>
    <w:lvl w:ilvl="0" w:tplc="EE32A9C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D23AB"/>
    <w:multiLevelType w:val="hybridMultilevel"/>
    <w:tmpl w:val="31D0757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F6F2A9A"/>
    <w:multiLevelType w:val="hybridMultilevel"/>
    <w:tmpl w:val="1F229EC4"/>
    <w:lvl w:ilvl="0" w:tplc="5F687D08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C041E9"/>
    <w:multiLevelType w:val="hybridMultilevel"/>
    <w:tmpl w:val="9F74A7E4"/>
    <w:lvl w:ilvl="0" w:tplc="7EEA6F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D25700"/>
    <w:multiLevelType w:val="hybridMultilevel"/>
    <w:tmpl w:val="597A029A"/>
    <w:lvl w:ilvl="0" w:tplc="CC708B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01349"/>
    <w:multiLevelType w:val="hybridMultilevel"/>
    <w:tmpl w:val="BDF29B0C"/>
    <w:lvl w:ilvl="0" w:tplc="0CF2EB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4">
    <w:nsid w:val="677429F6"/>
    <w:multiLevelType w:val="hybridMultilevel"/>
    <w:tmpl w:val="185E541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F119B"/>
    <w:multiLevelType w:val="hybridMultilevel"/>
    <w:tmpl w:val="82A2297C"/>
    <w:lvl w:ilvl="0" w:tplc="21D8A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447EEB"/>
    <w:multiLevelType w:val="hybridMultilevel"/>
    <w:tmpl w:val="360250D8"/>
    <w:lvl w:ilvl="0" w:tplc="CD860DD8">
      <w:start w:val="1"/>
      <w:numFmt w:val="decimal"/>
      <w:lvlText w:val="%1."/>
      <w:lvlJc w:val="left"/>
      <w:pPr>
        <w:ind w:left="107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7F0147"/>
    <w:multiLevelType w:val="hybridMultilevel"/>
    <w:tmpl w:val="D6DC5CF2"/>
    <w:lvl w:ilvl="0" w:tplc="357E8238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49"/>
    <w:rsid w:val="00011FB0"/>
    <w:rsid w:val="00020E02"/>
    <w:rsid w:val="00033822"/>
    <w:rsid w:val="000439FD"/>
    <w:rsid w:val="00046B00"/>
    <w:rsid w:val="00046F5F"/>
    <w:rsid w:val="00047976"/>
    <w:rsid w:val="000964D2"/>
    <w:rsid w:val="000F1665"/>
    <w:rsid w:val="000F1AE2"/>
    <w:rsid w:val="00102323"/>
    <w:rsid w:val="001505F3"/>
    <w:rsid w:val="00185987"/>
    <w:rsid w:val="001C773A"/>
    <w:rsid w:val="001E7021"/>
    <w:rsid w:val="001F16DB"/>
    <w:rsid w:val="00203426"/>
    <w:rsid w:val="00233149"/>
    <w:rsid w:val="00243A25"/>
    <w:rsid w:val="00257E84"/>
    <w:rsid w:val="00263463"/>
    <w:rsid w:val="00293BCB"/>
    <w:rsid w:val="002C6C24"/>
    <w:rsid w:val="002D6902"/>
    <w:rsid w:val="002F170C"/>
    <w:rsid w:val="0030167C"/>
    <w:rsid w:val="00312F0D"/>
    <w:rsid w:val="003360BD"/>
    <w:rsid w:val="003540E4"/>
    <w:rsid w:val="00356F84"/>
    <w:rsid w:val="003713F2"/>
    <w:rsid w:val="0037257B"/>
    <w:rsid w:val="0038248E"/>
    <w:rsid w:val="003928E1"/>
    <w:rsid w:val="003975B8"/>
    <w:rsid w:val="00397E79"/>
    <w:rsid w:val="003C6007"/>
    <w:rsid w:val="003F5421"/>
    <w:rsid w:val="004131B5"/>
    <w:rsid w:val="00435AB0"/>
    <w:rsid w:val="00442C86"/>
    <w:rsid w:val="004905BB"/>
    <w:rsid w:val="004E2AED"/>
    <w:rsid w:val="00501086"/>
    <w:rsid w:val="0050486A"/>
    <w:rsid w:val="00536F58"/>
    <w:rsid w:val="0055655F"/>
    <w:rsid w:val="00586303"/>
    <w:rsid w:val="00591F1D"/>
    <w:rsid w:val="005A319F"/>
    <w:rsid w:val="005B4713"/>
    <w:rsid w:val="005E1F12"/>
    <w:rsid w:val="00620CC8"/>
    <w:rsid w:val="00631A8F"/>
    <w:rsid w:val="006519AD"/>
    <w:rsid w:val="0067069B"/>
    <w:rsid w:val="006F183B"/>
    <w:rsid w:val="006F35E3"/>
    <w:rsid w:val="00711BC6"/>
    <w:rsid w:val="0072644E"/>
    <w:rsid w:val="007274B0"/>
    <w:rsid w:val="00731408"/>
    <w:rsid w:val="0073471D"/>
    <w:rsid w:val="00772256"/>
    <w:rsid w:val="007A4723"/>
    <w:rsid w:val="007C1412"/>
    <w:rsid w:val="007C5031"/>
    <w:rsid w:val="00825FD5"/>
    <w:rsid w:val="00837527"/>
    <w:rsid w:val="0087711A"/>
    <w:rsid w:val="008903A8"/>
    <w:rsid w:val="00891574"/>
    <w:rsid w:val="008A3BEB"/>
    <w:rsid w:val="008E76BD"/>
    <w:rsid w:val="008F2594"/>
    <w:rsid w:val="00900C9B"/>
    <w:rsid w:val="00926C03"/>
    <w:rsid w:val="00984B73"/>
    <w:rsid w:val="00987C3C"/>
    <w:rsid w:val="009A2DB7"/>
    <w:rsid w:val="009A5D18"/>
    <w:rsid w:val="009C7A32"/>
    <w:rsid w:val="00A0198D"/>
    <w:rsid w:val="00A11B7B"/>
    <w:rsid w:val="00A217BC"/>
    <w:rsid w:val="00A70EE3"/>
    <w:rsid w:val="00AA5E91"/>
    <w:rsid w:val="00AC4768"/>
    <w:rsid w:val="00B014A8"/>
    <w:rsid w:val="00B05914"/>
    <w:rsid w:val="00B270EE"/>
    <w:rsid w:val="00B563AB"/>
    <w:rsid w:val="00B5742F"/>
    <w:rsid w:val="00B7110F"/>
    <w:rsid w:val="00B736E3"/>
    <w:rsid w:val="00BB206B"/>
    <w:rsid w:val="00BB5BB7"/>
    <w:rsid w:val="00BE2DBC"/>
    <w:rsid w:val="00BF7C46"/>
    <w:rsid w:val="00C20A98"/>
    <w:rsid w:val="00C53176"/>
    <w:rsid w:val="00CC640C"/>
    <w:rsid w:val="00CF0CFF"/>
    <w:rsid w:val="00D73B1D"/>
    <w:rsid w:val="00D86BC1"/>
    <w:rsid w:val="00D9196D"/>
    <w:rsid w:val="00DB029D"/>
    <w:rsid w:val="00DD0FC9"/>
    <w:rsid w:val="00DF6739"/>
    <w:rsid w:val="00E2163D"/>
    <w:rsid w:val="00E23442"/>
    <w:rsid w:val="00E250AB"/>
    <w:rsid w:val="00EA0617"/>
    <w:rsid w:val="00EF4C9B"/>
    <w:rsid w:val="00F663EF"/>
    <w:rsid w:val="00F81E66"/>
    <w:rsid w:val="00F95634"/>
    <w:rsid w:val="00FA1438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qFormat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1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uiPriority w:val="99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styleId="aff1">
    <w:name w:val="FollowedHyperlink"/>
    <w:basedOn w:val="a1"/>
    <w:uiPriority w:val="99"/>
    <w:semiHidden/>
    <w:unhideWhenUsed/>
    <w:rsid w:val="00D86BC1"/>
    <w:rPr>
      <w:color w:val="800080" w:themeColor="followedHyperlink"/>
      <w:u w:val="single"/>
    </w:rPr>
  </w:style>
  <w:style w:type="character" w:customStyle="1" w:styleId="71">
    <w:name w:val="Заголовок 7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1">
    <w:name w:val="Заголовок 8 Знак1"/>
    <w:basedOn w:val="a1"/>
    <w:semiHidden/>
    <w:rsid w:val="00D86BC1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">
    <w:name w:val="Заголовок 9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2">
    <w:name w:val="Текст выноски Знак1"/>
    <w:basedOn w:val="a1"/>
    <w:semiHidden/>
    <w:rsid w:val="00D86B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D86BC1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1"/>
    <w:semiHidden/>
    <w:rsid w:val="00D86BC1"/>
    <w:rPr>
      <w:rFonts w:eastAsiaTheme="minorEastAsia"/>
      <w:lang w:eastAsia="ru-RU"/>
    </w:rPr>
  </w:style>
  <w:style w:type="character" w:customStyle="1" w:styleId="15">
    <w:name w:val="Название Знак1"/>
    <w:basedOn w:val="a1"/>
    <w:rsid w:val="00D8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0">
    <w:name w:val="Основной текст 2 Знак1"/>
    <w:basedOn w:val="a1"/>
    <w:semiHidden/>
    <w:rsid w:val="00D86BC1"/>
    <w:rPr>
      <w:rFonts w:eastAsiaTheme="minorEastAsia"/>
      <w:lang w:eastAsia="ru-RU"/>
    </w:rPr>
  </w:style>
  <w:style w:type="character" w:customStyle="1" w:styleId="16">
    <w:name w:val="Подзаголовок Знак1"/>
    <w:basedOn w:val="a1"/>
    <w:rsid w:val="00D8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semiHidden/>
    <w:rsid w:val="00D86BC1"/>
    <w:rPr>
      <w:rFonts w:eastAsiaTheme="minorEastAsia"/>
      <w:lang w:eastAsia="ru-RU"/>
    </w:rPr>
  </w:style>
  <w:style w:type="character" w:customStyle="1" w:styleId="310">
    <w:name w:val="Основной текст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1"/>
    <w:semiHidden/>
    <w:rsid w:val="00D86BC1"/>
    <w:rPr>
      <w:rFonts w:eastAsiaTheme="minorEastAsia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18">
    <w:name w:val="Приветствие Знак1"/>
    <w:basedOn w:val="a1"/>
    <w:semiHidden/>
    <w:rsid w:val="00D86BC1"/>
    <w:rPr>
      <w:rFonts w:eastAsiaTheme="minorEastAsia"/>
      <w:lang w:eastAsia="ru-RU"/>
    </w:rPr>
  </w:style>
  <w:style w:type="character" w:customStyle="1" w:styleId="19">
    <w:name w:val="Текст Знак1"/>
    <w:basedOn w:val="a1"/>
    <w:semiHidden/>
    <w:rsid w:val="00D86BC1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41">
    <w:name w:val="Сетка таблицы4"/>
    <w:basedOn w:val="a2"/>
    <w:uiPriority w:val="39"/>
    <w:rsid w:val="00D8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qFormat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1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uiPriority w:val="99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styleId="aff1">
    <w:name w:val="FollowedHyperlink"/>
    <w:basedOn w:val="a1"/>
    <w:uiPriority w:val="99"/>
    <w:semiHidden/>
    <w:unhideWhenUsed/>
    <w:rsid w:val="00D86BC1"/>
    <w:rPr>
      <w:color w:val="800080" w:themeColor="followedHyperlink"/>
      <w:u w:val="single"/>
    </w:rPr>
  </w:style>
  <w:style w:type="character" w:customStyle="1" w:styleId="71">
    <w:name w:val="Заголовок 7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1">
    <w:name w:val="Заголовок 8 Знак1"/>
    <w:basedOn w:val="a1"/>
    <w:semiHidden/>
    <w:rsid w:val="00D86BC1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1">
    <w:name w:val="Заголовок 9 Знак1"/>
    <w:basedOn w:val="a1"/>
    <w:semiHidden/>
    <w:rsid w:val="00D86BC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2">
    <w:name w:val="Текст выноски Знак1"/>
    <w:basedOn w:val="a1"/>
    <w:semiHidden/>
    <w:rsid w:val="00D86BC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1"/>
    <w:uiPriority w:val="99"/>
    <w:semiHidden/>
    <w:rsid w:val="00D86BC1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1"/>
    <w:semiHidden/>
    <w:rsid w:val="00D86BC1"/>
    <w:rPr>
      <w:rFonts w:eastAsiaTheme="minorEastAsia"/>
      <w:lang w:eastAsia="ru-RU"/>
    </w:rPr>
  </w:style>
  <w:style w:type="character" w:customStyle="1" w:styleId="15">
    <w:name w:val="Название Знак1"/>
    <w:basedOn w:val="a1"/>
    <w:rsid w:val="00D8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0">
    <w:name w:val="Основной текст 2 Знак1"/>
    <w:basedOn w:val="a1"/>
    <w:semiHidden/>
    <w:rsid w:val="00D86BC1"/>
    <w:rPr>
      <w:rFonts w:eastAsiaTheme="minorEastAsia"/>
      <w:lang w:eastAsia="ru-RU"/>
    </w:rPr>
  </w:style>
  <w:style w:type="character" w:customStyle="1" w:styleId="16">
    <w:name w:val="Подзаголовок Знак1"/>
    <w:basedOn w:val="a1"/>
    <w:rsid w:val="00D86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1"/>
    <w:semiHidden/>
    <w:rsid w:val="00D86BC1"/>
    <w:rPr>
      <w:rFonts w:eastAsiaTheme="minorEastAsia"/>
      <w:lang w:eastAsia="ru-RU"/>
    </w:rPr>
  </w:style>
  <w:style w:type="character" w:customStyle="1" w:styleId="310">
    <w:name w:val="Основной текст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1"/>
    <w:semiHidden/>
    <w:rsid w:val="00D86BC1"/>
    <w:rPr>
      <w:rFonts w:eastAsiaTheme="minorEastAsia"/>
      <w:lang w:eastAsia="ru-RU"/>
    </w:rPr>
  </w:style>
  <w:style w:type="character" w:customStyle="1" w:styleId="311">
    <w:name w:val="Основной текст с отступом 3 Знак1"/>
    <w:basedOn w:val="a1"/>
    <w:semiHidden/>
    <w:rsid w:val="00D86BC1"/>
    <w:rPr>
      <w:rFonts w:eastAsiaTheme="minorEastAsia"/>
      <w:sz w:val="16"/>
      <w:szCs w:val="16"/>
      <w:lang w:eastAsia="ru-RU"/>
    </w:rPr>
  </w:style>
  <w:style w:type="character" w:customStyle="1" w:styleId="18">
    <w:name w:val="Приветствие Знак1"/>
    <w:basedOn w:val="a1"/>
    <w:semiHidden/>
    <w:rsid w:val="00D86BC1"/>
    <w:rPr>
      <w:rFonts w:eastAsiaTheme="minorEastAsia"/>
      <w:lang w:eastAsia="ru-RU"/>
    </w:rPr>
  </w:style>
  <w:style w:type="character" w:customStyle="1" w:styleId="19">
    <w:name w:val="Текст Знак1"/>
    <w:basedOn w:val="a1"/>
    <w:semiHidden/>
    <w:rsid w:val="00D86BC1"/>
    <w:rPr>
      <w:rFonts w:ascii="Consolas" w:eastAsiaTheme="minorEastAsia" w:hAnsi="Consolas" w:cs="Consolas"/>
      <w:sz w:val="21"/>
      <w:szCs w:val="21"/>
      <w:lang w:eastAsia="ru-RU"/>
    </w:rPr>
  </w:style>
  <w:style w:type="table" w:customStyle="1" w:styleId="41">
    <w:name w:val="Сетка таблицы4"/>
    <w:basedOn w:val="a2"/>
    <w:uiPriority w:val="39"/>
    <w:rsid w:val="00D8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19</Pages>
  <Words>5424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Темірхан</dc:creator>
  <cp:lastModifiedBy>Алина Темірхан</cp:lastModifiedBy>
  <cp:revision>43</cp:revision>
  <cp:lastPrinted>2021-08-27T11:29:00Z</cp:lastPrinted>
  <dcterms:created xsi:type="dcterms:W3CDTF">2021-04-29T04:36:00Z</dcterms:created>
  <dcterms:modified xsi:type="dcterms:W3CDTF">2021-08-27T11:35:00Z</dcterms:modified>
</cp:coreProperties>
</file>