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01-1-21/4579-вн от 27.08.2021</w:t>
      </w:r>
    </w:p>
    <w:tbl>
      <w:tblPr>
        <w:tblW w:w="10501" w:type="dxa"/>
        <w:tblInd w:w="-612" w:type="dxa"/>
        <w:tblLook w:val="01E0" w:firstRow="1" w:lastRow="1" w:firstColumn="1" w:lastColumn="1" w:noHBand="0" w:noVBand="0"/>
      </w:tblPr>
      <w:tblGrid>
        <w:gridCol w:w="4230"/>
        <w:gridCol w:w="2003"/>
        <w:gridCol w:w="4268"/>
      </w:tblGrid>
      <w:tr w:rsidR="006A263B" w:rsidRPr="00783446" w:rsidTr="009F6767">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A263B" w:rsidRPr="00783446" w:rsidTr="009F6767">
              <w:trPr>
                <w:trHeight w:val="136"/>
              </w:trPr>
              <w:tc>
                <w:tcPr>
                  <w:tcW w:w="4014" w:type="dxa"/>
                  <w:hideMark/>
                </w:tcPr>
                <w:p w:rsidR="006A263B" w:rsidRPr="00783446" w:rsidRDefault="006A263B" w:rsidP="009F676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RDefault="006A263B" w:rsidP="009F676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RDefault="006A263B" w:rsidP="009F6767">
            <w:pPr>
              <w:spacing w:after="0" w:line="240" w:lineRule="auto"/>
              <w:jc w:val="center"/>
              <w:rPr>
                <w:rFonts w:ascii="Times New Roman" w:hAnsi="Times New Roman" w:cs="Times New Roman"/>
                <w:b/>
                <w:caps/>
                <w:sz w:val="20"/>
                <w:szCs w:val="20"/>
                <w:lang w:bidi="en-US"/>
              </w:rPr>
            </w:pPr>
          </w:p>
          <w:p w:rsidR="006A263B" w:rsidRPr="00783446" w:rsidRDefault="006A263B" w:rsidP="009F676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w:t>
            </w:r>
            <w:proofErr w:type="gramStart"/>
            <w:r w:rsidRPr="00783446">
              <w:rPr>
                <w:rFonts w:ascii="Times New Roman" w:hAnsi="Times New Roman" w:cs="Times New Roman"/>
                <w:b/>
                <w:bCs/>
                <w:lang w:bidi="en-US"/>
              </w:rPr>
              <w:t>Р</w:t>
            </w:r>
            <w:proofErr w:type="gramEnd"/>
            <w:r w:rsidRPr="00783446">
              <w:rPr>
                <w:rFonts w:ascii="Times New Roman" w:hAnsi="Times New Roman" w:cs="Times New Roman"/>
                <w:b/>
                <w:bCs/>
                <w:lang w:bidi="en-US"/>
              </w:rPr>
              <w:t>ІГЕРІ</w:t>
            </w:r>
          </w:p>
        </w:tc>
        <w:tc>
          <w:tcPr>
            <w:tcW w:w="2003" w:type="dxa"/>
            <w:tcBorders>
              <w:top w:val="nil"/>
              <w:left w:val="nil"/>
              <w:bottom w:val="single" w:sz="4" w:space="0" w:color="3366FF"/>
              <w:right w:val="nil"/>
            </w:tcBorders>
            <w:hideMark/>
          </w:tcPr>
          <w:p w:rsidR="006A263B" w:rsidRPr="00783446" w:rsidRDefault="006A263B" w:rsidP="009F676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14:anchorId="42D38630" wp14:editId="47CFC63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RDefault="006A263B" w:rsidP="009F6767">
            <w:pPr>
              <w:spacing w:after="0" w:line="240" w:lineRule="auto"/>
              <w:jc w:val="center"/>
              <w:rPr>
                <w:rFonts w:ascii="Times New Roman" w:hAnsi="Times New Roman" w:cs="Times New Roman"/>
                <w:b/>
                <w:caps/>
                <w:lang w:bidi="en-US"/>
              </w:rPr>
            </w:pPr>
          </w:p>
          <w:p w:rsidR="006A263B" w:rsidRPr="00783446" w:rsidRDefault="006A263B" w:rsidP="009F676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RDefault="006A263B"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RDefault="006A263B"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RDefault="006A263B"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proofErr w:type="spellStart"/>
      <w:r w:rsidRPr="00473C97">
        <w:rPr>
          <w:rFonts w:ascii="Times New Roman" w:hAnsi="Times New Roman" w:cs="Times New Roman"/>
          <w:b/>
          <w:u w:val="single"/>
          <w:lang w:bidi="en-US"/>
        </w:rPr>
        <w:t>жыл</w:t>
      </w:r>
      <w:proofErr w:type="spellEnd"/>
      <w:r w:rsidRPr="00473C97">
        <w:rPr>
          <w:rFonts w:ascii="Times New Roman" w:hAnsi="Times New Roman" w:cs="Times New Roman"/>
          <w:b/>
          <w:u w:val="single"/>
          <w:lang w:val="kk-KZ" w:bidi="en-US"/>
        </w:rPr>
        <w:t xml:space="preserve">ғы </w:t>
      </w:r>
      <w:r w:rsidR="00473C97" w:rsidRPr="00473C97">
        <w:rPr>
          <w:rFonts w:ascii="Times New Roman" w:hAnsi="Times New Roman" w:cs="Times New Roman"/>
          <w:b/>
          <w:u w:val="single"/>
          <w:lang w:val="kk-KZ" w:bidi="en-US"/>
        </w:rPr>
        <w:t>2</w:t>
      </w:r>
      <w:r w:rsidR="00601CE4">
        <w:rPr>
          <w:rFonts w:ascii="Times New Roman" w:hAnsi="Times New Roman" w:cs="Times New Roman"/>
          <w:b/>
          <w:u w:val="single"/>
          <w:lang w:val="kk-KZ" w:bidi="en-US"/>
        </w:rPr>
        <w:t>6</w:t>
      </w:r>
      <w:r w:rsidR="00473C97" w:rsidRPr="00473C97">
        <w:rPr>
          <w:rFonts w:ascii="Times New Roman" w:hAnsi="Times New Roman" w:cs="Times New Roman"/>
          <w:b/>
          <w:u w:val="single"/>
          <w:lang w:val="kk-KZ" w:bidi="en-US"/>
        </w:rPr>
        <w:t xml:space="preserve"> тамыздағы</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№_</w:t>
      </w:r>
      <w:r w:rsidR="00473C97" w:rsidRPr="00473C97">
        <w:rPr>
          <w:rFonts w:ascii="Times New Roman" w:hAnsi="Times New Roman" w:cs="Times New Roman"/>
          <w:b/>
          <w:u w:val="single"/>
          <w:lang w:val="kk-KZ" w:bidi="en-US"/>
        </w:rPr>
        <w:t>3</w:t>
      </w:r>
      <w:r w:rsidR="005B42B9">
        <w:rPr>
          <w:rFonts w:ascii="Times New Roman" w:hAnsi="Times New Roman" w:cs="Times New Roman"/>
          <w:b/>
          <w:u w:val="single"/>
          <w:lang w:val="kk-KZ" w:bidi="en-US"/>
        </w:rPr>
        <w:t>7</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005B42B9">
        <w:rPr>
          <w:rFonts w:ascii="Times New Roman" w:hAnsi="Times New Roman" w:cs="Times New Roman"/>
          <w:b/>
          <w:u w:val="single"/>
          <w:lang w:val="kk-KZ" w:bidi="en-US"/>
        </w:rPr>
        <w:t>2</w:t>
      </w:r>
      <w:r w:rsidR="00601CE4">
        <w:rPr>
          <w:rFonts w:ascii="Times New Roman" w:hAnsi="Times New Roman" w:cs="Times New Roman"/>
          <w:b/>
          <w:u w:val="single"/>
          <w:lang w:val="kk-KZ" w:bidi="en-US"/>
        </w:rPr>
        <w:t>6</w:t>
      </w:r>
      <w:r w:rsidR="00ED3D1D" w:rsidRPr="00473C97">
        <w:rPr>
          <w:rFonts w:ascii="Times New Roman" w:hAnsi="Times New Roman" w:cs="Times New Roman"/>
          <w:b/>
          <w:u w:val="single"/>
          <w:lang w:bidi="en-US"/>
        </w:rPr>
        <w:t xml:space="preserve"> </w:t>
      </w:r>
      <w:r w:rsidR="00473C97" w:rsidRPr="00473C97">
        <w:rPr>
          <w:rFonts w:ascii="Times New Roman" w:hAnsi="Times New Roman" w:cs="Times New Roman"/>
          <w:b/>
          <w:u w:val="single"/>
          <w:lang w:val="kk-KZ" w:bidi="en-US"/>
        </w:rPr>
        <w:t>августа</w:t>
      </w:r>
      <w:r w:rsidR="00ED3D1D" w:rsidRPr="00473C97">
        <w:rPr>
          <w:rFonts w:ascii="Times New Roman" w:hAnsi="Times New Roman" w:cs="Times New Roman"/>
          <w:b/>
          <w:u w:val="single"/>
          <w:lang w:bidi="en-US"/>
        </w:rPr>
        <w:t xml:space="preserve"> 2021 года №_</w:t>
      </w:r>
      <w:r w:rsidR="00473C97" w:rsidRPr="00473C97">
        <w:rPr>
          <w:rFonts w:ascii="Times New Roman" w:hAnsi="Times New Roman" w:cs="Times New Roman"/>
          <w:b/>
          <w:u w:val="single"/>
          <w:lang w:val="kk-KZ" w:bidi="en-US"/>
        </w:rPr>
        <w:t>3</w:t>
      </w:r>
      <w:r w:rsidR="005B42B9">
        <w:rPr>
          <w:rFonts w:ascii="Times New Roman" w:hAnsi="Times New Roman" w:cs="Times New Roman"/>
          <w:b/>
          <w:u w:val="single"/>
          <w:lang w:val="kk-KZ" w:bidi="en-US"/>
        </w:rPr>
        <w:t>7</w:t>
      </w:r>
    </w:p>
    <w:p w:rsidR="006A263B" w:rsidRPr="00783446" w:rsidRDefault="006A263B"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w:t>
      </w:r>
      <w:proofErr w:type="spellStart"/>
      <w:r w:rsidRPr="00783446">
        <w:rPr>
          <w:rFonts w:ascii="Times New Roman" w:hAnsi="Times New Roman" w:cs="Times New Roman"/>
          <w:b/>
        </w:rPr>
        <w:t>Нұр-Сұлтан</w:t>
      </w:r>
      <w:proofErr w:type="spellEnd"/>
      <w:r w:rsidRPr="00783446">
        <w:rPr>
          <w:rFonts w:ascii="Times New Roman" w:hAnsi="Times New Roman" w:cs="Times New Roman"/>
          <w:b/>
        </w:rPr>
        <w:t xml:space="preserve"> </w:t>
      </w:r>
      <w:proofErr w:type="spellStart"/>
      <w:r w:rsidRPr="00783446">
        <w:rPr>
          <w:rFonts w:ascii="Times New Roman" w:hAnsi="Times New Roman" w:cs="Times New Roman"/>
          <w:b/>
        </w:rPr>
        <w:t>қаласы</w:t>
      </w:r>
      <w:proofErr w:type="spellEnd"/>
      <w:r w:rsidRPr="00783446">
        <w:rPr>
          <w:rFonts w:ascii="Times New Roman" w:hAnsi="Times New Roman" w:cs="Times New Roman"/>
          <w:b/>
        </w:rPr>
        <w:t xml:space="preserve">                                                                               город </w:t>
      </w:r>
      <w:proofErr w:type="spellStart"/>
      <w:r w:rsidRPr="00783446">
        <w:rPr>
          <w:rFonts w:ascii="Times New Roman" w:hAnsi="Times New Roman" w:cs="Times New Roman"/>
          <w:b/>
        </w:rPr>
        <w:t>Нур</w:t>
      </w:r>
      <w:proofErr w:type="spellEnd"/>
      <w:r w:rsidRPr="00783446">
        <w:rPr>
          <w:rFonts w:ascii="Times New Roman" w:hAnsi="Times New Roman" w:cs="Times New Roman"/>
          <w:b/>
        </w:rPr>
        <w:t>-Султан</w:t>
      </w:r>
    </w:p>
    <w:p w:rsidR="006A263B" w:rsidRDefault="006A263B" w:rsidP="006A263B">
      <w:pPr>
        <w:spacing w:after="0" w:line="240" w:lineRule="auto"/>
        <w:jc w:val="both"/>
        <w:rPr>
          <w:rFonts w:ascii="Times New Roman" w:hAnsi="Times New Roman" w:cs="Times New Roman"/>
          <w:b/>
          <w:sz w:val="28"/>
          <w:szCs w:val="28"/>
        </w:rPr>
      </w:pPr>
    </w:p>
    <w:p w:rsidR="00403707" w:rsidRDefault="00403707" w:rsidP="00403707">
      <w:pPr>
        <w:spacing w:after="0" w:line="240" w:lineRule="auto"/>
        <w:rPr>
          <w:rFonts w:ascii="Times New Roman" w:eastAsia="SimSun" w:hAnsi="Times New Roman" w:cs="Times New Roman"/>
          <w:b/>
          <w:sz w:val="28"/>
          <w:szCs w:val="28"/>
          <w:lang w:val="kk-KZ" w:eastAsia="en-US"/>
        </w:rPr>
      </w:pPr>
    </w:p>
    <w:p w:rsidR="00403707" w:rsidRDefault="00403707" w:rsidP="00403707">
      <w:pPr>
        <w:spacing w:after="0" w:line="240" w:lineRule="auto"/>
        <w:rPr>
          <w:rFonts w:ascii="Times New Roman" w:eastAsia="Times New Roman" w:hAnsi="Times New Roman" w:cs="Times New Roman"/>
          <w:b/>
          <w:sz w:val="28"/>
          <w:szCs w:val="28"/>
          <w:lang w:val="kk-KZ"/>
        </w:rPr>
      </w:pPr>
      <w:r>
        <w:rPr>
          <w:rFonts w:ascii="Times New Roman" w:eastAsia="SimSun" w:hAnsi="Times New Roman" w:cs="Times New Roman"/>
          <w:b/>
          <w:sz w:val="28"/>
          <w:szCs w:val="28"/>
          <w:lang w:val="kk-KZ" w:eastAsia="en-US"/>
        </w:rPr>
        <w:t>«Ashyq» жобасын енгізу туралы</w:t>
      </w:r>
    </w:p>
    <w:p w:rsidR="00403707" w:rsidRDefault="00403707" w:rsidP="00403707">
      <w:pPr>
        <w:spacing w:after="0" w:line="240" w:lineRule="auto"/>
        <w:rPr>
          <w:rFonts w:ascii="Times New Roman" w:eastAsia="Times New Roman" w:hAnsi="Times New Roman" w:cs="Times New Roman"/>
          <w:b/>
          <w:sz w:val="28"/>
          <w:szCs w:val="28"/>
          <w:lang w:val="kk-KZ"/>
        </w:rPr>
      </w:pPr>
    </w:p>
    <w:p w:rsidR="00403707" w:rsidRDefault="00403707" w:rsidP="00403707">
      <w:pPr>
        <w:spacing w:after="0" w:line="240" w:lineRule="auto"/>
        <w:rPr>
          <w:rFonts w:ascii="Times New Roman" w:eastAsia="Times New Roman" w:hAnsi="Times New Roman" w:cs="Times New Roman"/>
          <w:b/>
          <w:sz w:val="28"/>
          <w:szCs w:val="28"/>
          <w:lang w:val="kk-KZ"/>
        </w:rPr>
      </w:pPr>
    </w:p>
    <w:p w:rsidR="00403707" w:rsidRDefault="00403707" w:rsidP="00403707">
      <w:pPr>
        <w:spacing w:after="0" w:line="240" w:lineRule="auto"/>
        <w:ind w:firstLine="709"/>
        <w:jc w:val="both"/>
        <w:rPr>
          <w:rFonts w:ascii="Times New Roman" w:eastAsia="SimSun" w:hAnsi="Times New Roman" w:cs="Times New Roman"/>
          <w:b/>
          <w:sz w:val="28"/>
          <w:szCs w:val="28"/>
          <w:lang w:val="kk-KZ" w:eastAsia="en-US"/>
        </w:rPr>
      </w:pPr>
      <w:r>
        <w:rPr>
          <w:rFonts w:ascii="Times New Roman" w:eastAsia="Times New Roman" w:hAnsi="Times New Roman" w:cs="Times New Roman"/>
          <w:sz w:val="28"/>
          <w:szCs w:val="28"/>
          <w:lang w:val="kk-KZ"/>
        </w:rPr>
        <w:t xml:space="preserve">Қазақстан Республикасының халқы арасында COVID-19 коронавирустық инфекциясының таралуының алдын алу мақсатында </w:t>
      </w:r>
      <w:r>
        <w:rPr>
          <w:rFonts w:ascii="Times New Roman" w:eastAsia="Times New Roman" w:hAnsi="Times New Roman" w:cs="Times New Roman"/>
          <w:b/>
          <w:sz w:val="28"/>
          <w:szCs w:val="28"/>
          <w:lang w:val="kk-KZ"/>
        </w:rPr>
        <w:t>ҚАУЛЫ ЕТЕМІН</w:t>
      </w:r>
      <w:r>
        <w:rPr>
          <w:rFonts w:ascii="Times New Roman" w:eastAsia="SimSun" w:hAnsi="Times New Roman" w:cs="Times New Roman"/>
          <w:b/>
          <w:sz w:val="28"/>
          <w:szCs w:val="28"/>
          <w:lang w:val="kk-KZ" w:eastAsia="en-US"/>
        </w:rPr>
        <w:t>:</w:t>
      </w:r>
    </w:p>
    <w:p w:rsidR="00403707" w:rsidRDefault="00403707" w:rsidP="00403707">
      <w:pPr>
        <w:numPr>
          <w:ilvl w:val="0"/>
          <w:numId w:val="19"/>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
          <w:sz w:val="28"/>
          <w:szCs w:val="28"/>
          <w:lang w:val="kk-KZ" w:eastAsia="en-US"/>
        </w:rPr>
        <w:t>Объектілерде «Ashyq» жобасын енгізу және іске асыру жалғастырылсын</w:t>
      </w:r>
      <w:r>
        <w:rPr>
          <w:rFonts w:ascii="Times New Roman" w:eastAsia="SimSun" w:hAnsi="Times New Roman" w:cs="Times New Roman"/>
          <w:sz w:val="28"/>
          <w:szCs w:val="28"/>
          <w:lang w:val="kk-KZ" w:eastAsia="en-US"/>
        </w:rPr>
        <w:t>:</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йога орталықтарын қоса алғанда, фитнес-клубтары;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спа-орталықтары;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моншалар, сауналар, бассейндер;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 xml:space="preserve">PlayStation клубтарын қоса алғанда, компьютерлік клубтар; </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боулинг клубтары;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кинотеатрлар;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театрлар мен филармониялар;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стрит-фудтарды қоспағанда, қоғамдық тамақтану объектілері, жазғы алаңдар, фуд-корттар, банкет залдары;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асхана типіндегі қоғамдық тамақтану объектілері;</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қалалық тұрақты емес (туристік) тасымалдар;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облысішілік тұрақты тасымалдар;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бильярд клубтары;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концерт залдары;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ерікті қатысушылар;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караоке;</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көрмелер;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океанариум;</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марафондар;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көрермендер қатысатын спорттық іс-шаралар;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әуежайлар;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лотерея клубтары және лотерея сататын өзге де орындар;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 xml:space="preserve">балалардың (жабық) ойын-сауық орталықтары; </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цирктер;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отельдер, қонақ үйлер;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халыққа қызмет көрсету орталықтары;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темір жол вокзалдары және автовокзалдар;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lastRenderedPageBreak/>
        <w:t>(жабық) базарлар, сауда-ойын-сауық орталықтары, (азық түлік емес) сауда үйлері,  сауда желілері;</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балаларды сауықтыру орталықтары (жұмыскерлер (персонал) үшін);</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букмекерлік конторалар;</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403707" w:rsidRPr="00EA30CC" w:rsidRDefault="00403707" w:rsidP="0039627D">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sidRPr="00EA30CC">
        <w:rPr>
          <w:rFonts w:ascii="Times New Roman" w:eastAsia="SimSun" w:hAnsi="Times New Roman" w:cs="Times New Roma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 (</w:t>
      </w:r>
      <w:r w:rsidR="0039627D" w:rsidRPr="0039627D">
        <w:rPr>
          <w:rFonts w:ascii="Times New Roman" w:eastAsia="SimSun" w:hAnsi="Times New Roman" w:cs="Times New Roman"/>
          <w:sz w:val="28"/>
          <w:szCs w:val="28"/>
          <w:lang w:val="kk-KZ" w:eastAsia="en-US"/>
        </w:rPr>
        <w:t>ата-аналарының немесе заңды өкілдерінің рұқсатымен балаларды 12 жастан бастап ерікті түрде тіркей отырып</w:t>
      </w:r>
      <w:r w:rsidR="00EA30CC" w:rsidRPr="00EA30CC">
        <w:rPr>
          <w:rFonts w:ascii="Times New Roman" w:eastAsia="SimSun" w:hAnsi="Times New Roman" w:cs="Times New Roman"/>
          <w:sz w:val="28"/>
          <w:szCs w:val="28"/>
          <w:lang w:val="kk-KZ" w:eastAsia="en-US"/>
        </w:rPr>
        <w:t>)</w:t>
      </w:r>
      <w:r w:rsidRPr="00EA30CC">
        <w:rPr>
          <w:rFonts w:ascii="Times New Roman" w:eastAsia="SimSun" w:hAnsi="Times New Roman" w:cs="Times New Roman"/>
          <w:sz w:val="28"/>
          <w:szCs w:val="28"/>
          <w:lang w:val="kk-KZ" w:eastAsia="en-US"/>
        </w:rPr>
        <w:t>);</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спорт кешендері, спорттық-сауықтыру орталықтары;</w:t>
      </w:r>
    </w:p>
    <w:p w:rsidR="00403707" w:rsidRDefault="00403707" w:rsidP="0040370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білім беру ұйымдарында білім алушылардың тұруына арналған жатақханалар мен интернаттар (педагогтар, персонал, ата-аналар (заңды өкілдері), келушілер, білім алушылар үшін).</w:t>
      </w:r>
    </w:p>
    <w:p w:rsidR="00403707" w:rsidRDefault="00403707" w:rsidP="00403707">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 Қоса беріліп отырған:</w:t>
      </w:r>
    </w:p>
    <w:p w:rsidR="00403707" w:rsidRDefault="00403707" w:rsidP="0040370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1-қосымшаға сәйкес «Ashyq» жобасына жаңа қатысушыларды қосу алгоритмі;</w:t>
      </w:r>
    </w:p>
    <w:p w:rsidR="00403707" w:rsidRDefault="00403707" w:rsidP="0040370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2-қосымшаға сәйкес «Ashyq» жобасын енгізу және «сары/қызыл» мәртебесі бар келушілерді анықтау кезінде шаралар қабылдау алгоритмі;</w:t>
      </w:r>
    </w:p>
    <w:p w:rsidR="00403707" w:rsidRDefault="00403707" w:rsidP="0040370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3-қосымшаға сәйкес Жосықсыз қатысушыларды «Ashyq» жобасынан шығару алгоритмі;</w:t>
      </w:r>
    </w:p>
    <w:p w:rsidR="00403707" w:rsidRDefault="00403707" w:rsidP="00403707">
      <w:pPr>
        <w:numPr>
          <w:ilvl w:val="0"/>
          <w:numId w:val="21"/>
        </w:numPr>
        <w:tabs>
          <w:tab w:val="left" w:pos="993"/>
          <w:tab w:val="left" w:pos="1134"/>
        </w:tabs>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w:t>
      </w:r>
      <w:r>
        <w:rPr>
          <w:rFonts w:ascii="Times New Roman" w:eastAsia="SimSun" w:hAnsi="Times New Roman" w:cs="Times New Roman"/>
          <w:sz w:val="28"/>
          <w:szCs w:val="28"/>
          <w:lang w:val="kk-KZ" w:eastAsia="en-US"/>
        </w:rPr>
        <w:t>;</w:t>
      </w:r>
    </w:p>
    <w:p w:rsidR="00403707" w:rsidRDefault="00403707" w:rsidP="0040370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осы қаулыға 5-қосымшаға сәйкес </w:t>
      </w:r>
      <w:r>
        <w:rPr>
          <w:rFonts w:ascii="Times New Roman" w:eastAsia="SimSun" w:hAnsi="Times New Roman" w:cs="Times New Roman"/>
          <w:sz w:val="28"/>
          <w:szCs w:val="28"/>
          <w:lang w:val="kk-KZ" w:eastAsia="en-US"/>
        </w:rPr>
        <w:t>«Ashyq» көшбасшылары» мәртебесін беру өлшемшарттары бекітілсін.</w:t>
      </w:r>
    </w:p>
    <w:p w:rsidR="00403707" w:rsidRDefault="00403707" w:rsidP="0040370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kern w:val="24"/>
          <w:sz w:val="28"/>
          <w:szCs w:val="28"/>
          <w:lang w:val="kk-KZ" w:eastAsia="en-US"/>
        </w:rPr>
        <w:t>3. Қазақстан Республикасы Цифрлық даму, инновациялар және аэроғарыш өнеркәсібі министрлігі:</w:t>
      </w:r>
    </w:p>
    <w:p w:rsidR="00403707" w:rsidRDefault="00403707" w:rsidP="0040370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1) объектілерде енгізу кезінде «Ashyq» жобасын техникалық қолдауды;</w:t>
      </w:r>
    </w:p>
    <w:p w:rsidR="00403707" w:rsidRDefault="00403707" w:rsidP="0040370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2) күн сайын Санитариялық-эпидемиологиялық бақылау комитетінің аумақтық департаменттеріне «Ashyq» ақпараттық жүйесінен «қызыл/сары» мәртебесі бар келушінің жобаға қатысатын объектіге бару фактісінің тіркелгені туралы алдыңғы күнгі мәліметтерді (жүктеп алуды) ұсынуды</w:t>
      </w:r>
    </w:p>
    <w:p w:rsidR="00403707" w:rsidRDefault="00403707" w:rsidP="0040370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3) сауда және интеграция, денсаулық сақтау министрліктерімен, Алматы облысы әкімдігімен, «Атамекен» ҰКП-мен (келісу бойынша) бірлесіп заңнамада белгіленген тәртіппен тек «жасыл» мәртебесі бар жұмыскерлер мен келушілердің кіру шартымен «Ashyq» жобасы шеңберінде «Қорғас» шекара маңы ынтымақтастығы халықаралық орталығының қызметін қайта бастау бойынша шаралар қабылдауды қамтамасыз етсін.</w:t>
      </w:r>
    </w:p>
    <w:p w:rsidR="00403707" w:rsidRDefault="00403707" w:rsidP="0040370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sz w:val="28"/>
          <w:szCs w:val="28"/>
          <w:lang w:val="kk-KZ"/>
        </w:rPr>
        <w:t>4.</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lastRenderedPageBreak/>
        <w:t>1) осы қаулының 1 және 2-тармақтарына сәйкес объектілерде «Ashyq» жобасын енгізуді;</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2) осы қаулының 1 және 2-тармақтарына сәйкес жобаны іске асыруға қатысатын объектілердің тізбесін айқындауды;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3)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алу үшін жобаға қатысушылардың тізімін айқындауды;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4) халықты, жеке және заңды тұлғаларды жобаға қатысатын объектілерге кіру үшін «Ashyq» мобильді қосымшасын, оның ішінде басқа да платформаларды (мысалы,</w:t>
      </w:r>
      <w:r>
        <w:rPr>
          <w:rFonts w:ascii="Times New Roman" w:eastAsia="Times New Roman" w:hAnsi="Times New Roman" w:cs="Times New Roman"/>
          <w:sz w:val="28"/>
          <w:szCs w:val="28"/>
          <w:lang w:val="kk-KZ"/>
        </w:rPr>
        <w:t xml:space="preserve"> eGov mobile, Аitu, Kaspi.kz, Halyk Bank, Sberbank.kz </w:t>
      </w:r>
      <w:r>
        <w:rPr>
          <w:rFonts w:ascii="Times New Roman" w:eastAsia="SimSun" w:hAnsi="Times New Roman" w:cs="Times New Roman"/>
          <w:sz w:val="28"/>
          <w:szCs w:val="28"/>
          <w:lang w:val="kk-KZ" w:eastAsia="en-US"/>
        </w:rPr>
        <w:t>платформасындағы аналогы,</w:t>
      </w:r>
      <w:r>
        <w:rPr>
          <w:rFonts w:ascii="Times New Roman" w:eastAsia="Times New Roman" w:hAnsi="Times New Roman" w:cs="Times New Roman"/>
          <w:sz w:val="28"/>
          <w:szCs w:val="28"/>
          <w:lang w:val="kk-KZ"/>
        </w:rPr>
        <w:t xml:space="preserve"> сайт </w:t>
      </w:r>
      <w:r w:rsidR="0039627D" w:rsidRPr="0039627D">
        <w:rPr>
          <w:rFonts w:ascii="Times New Roman" w:eastAsia="SimSun" w:hAnsi="Times New Roman" w:cs="Times New Roman"/>
          <w:sz w:val="28"/>
          <w:szCs w:val="28"/>
          <w:lang w:val="kk-KZ" w:eastAsia="en-US"/>
        </w:rPr>
        <w:t>www.ashyq.kz</w:t>
      </w:r>
      <w:r>
        <w:rPr>
          <w:rFonts w:ascii="Times New Roman" w:eastAsia="Times New Roman" w:hAnsi="Times New Roman" w:cs="Times New Roman"/>
          <w:sz w:val="28"/>
          <w:szCs w:val="28"/>
          <w:lang w:val="kk-KZ"/>
        </w:rPr>
        <w:t>)</w:t>
      </w:r>
      <w:r>
        <w:rPr>
          <w:rFonts w:ascii="Times New Roman" w:eastAsia="SimSun" w:hAnsi="Times New Roman" w:cs="Times New Roman"/>
          <w:sz w:val="28"/>
          <w:szCs w:val="28"/>
          <w:lang w:val="kk-KZ" w:eastAsia="en-US"/>
        </w:rPr>
        <w:t xml:space="preserve"> пайдалану қажеттігі туралы хабардар етуді;</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5) тестілік режимде қатысатындарды және ерікті қатысушыларды қоса алғанда, «Ashyq» жобасына қатысушылар туралы ақпаратты,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алған жобаға қатысушылардың тізімін әкімдіктердің сайтында орналастыруды</w:t>
      </w:r>
      <w:r>
        <w:rPr>
          <w:rFonts w:ascii="Times New Roman" w:eastAsia="Times New Roman" w:hAnsi="Times New Roman" w:cs="Times New Roman"/>
          <w:sz w:val="28"/>
          <w:szCs w:val="28"/>
          <w:lang w:val="kk-KZ"/>
        </w:rPr>
        <w:t>;</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Times New Roman" w:hAnsi="Times New Roman" w:cs="Times New Roman"/>
          <w:sz w:val="28"/>
          <w:szCs w:val="28"/>
          <w:lang w:val="kk-KZ"/>
        </w:rPr>
        <w:t>6) зертханалардың COVID-19-ға ПТР-тестілеу нәтижелері бойынша зертханалық ақпараттық жүйелерге мәліметтерді уақтылы енгізуін және олардың Ұлттық сараптама орталығының Бірыңғай интеграцияланған порталына (ҰСО БИП) берілуін;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7) Cаll-орталықтарды ұйымдастыру арқылы халықты және кәсіпкерлерді оқыту бойынша техникалық қолдауды;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 xml:space="preserve">8)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9)</w:t>
      </w:r>
      <w:r>
        <w:rPr>
          <w:rFonts w:ascii="Times New Roman" w:eastAsia="SimSun" w:hAnsi="Times New Roman" w:cs="Times New Roman"/>
          <w:sz w:val="28"/>
          <w:szCs w:val="28"/>
          <w:lang w:val="kk-KZ" w:eastAsia="en-US"/>
        </w:rPr>
        <w:t xml:space="preserve"> 12 жастан асқан балалардың компьютерлік клубтарға, цирктерге, кинотеатрларға, балалардың сауықтыру орталықтарына, облысаралық және қала аралық туристік тасымалдарға «Ashyq» қосымшасында, оның ішінде басқа платформаларда (мысалы, </w:t>
      </w:r>
      <w:r w:rsidR="00601CE4">
        <w:rPr>
          <w:rFonts w:ascii="Times New Roman" w:eastAsia="Times New Roman" w:hAnsi="Times New Roman" w:cs="Times New Roman"/>
          <w:sz w:val="28"/>
          <w:szCs w:val="28"/>
          <w:lang w:val="kk-KZ"/>
        </w:rPr>
        <w:t xml:space="preserve">eGov </w:t>
      </w:r>
      <w:r>
        <w:rPr>
          <w:rFonts w:ascii="Times New Roman" w:eastAsia="SimSun" w:hAnsi="Times New Roman" w:cs="Times New Roman"/>
          <w:sz w:val="28"/>
          <w:szCs w:val="28"/>
          <w:lang w:val="kk-KZ" w:eastAsia="en-US"/>
        </w:rPr>
        <w:t>mobile, Аitu платформасындағы аналогы, Kaspi.kz, Halyk Bank, Sberbank.kz, сайт</w:t>
      </w:r>
      <w:r w:rsidR="0039627D">
        <w:rPr>
          <w:rFonts w:ascii="Times New Roman" w:eastAsia="SimSun" w:hAnsi="Times New Roman" w:cs="Times New Roman"/>
          <w:sz w:val="28"/>
          <w:szCs w:val="28"/>
          <w:lang w:val="kk-KZ" w:eastAsia="en-US"/>
        </w:rPr>
        <w:t xml:space="preserve"> </w:t>
      </w:r>
      <w:r w:rsidR="0039627D" w:rsidRPr="0039627D">
        <w:rPr>
          <w:rFonts w:ascii="Times New Roman" w:eastAsia="SimSun" w:hAnsi="Times New Roman" w:cs="Times New Roman"/>
          <w:sz w:val="28"/>
          <w:szCs w:val="28"/>
          <w:lang w:val="kk-KZ" w:eastAsia="en-US"/>
        </w:rPr>
        <w:t>www.ashyq.kz</w:t>
      </w:r>
      <w:r>
        <w:rPr>
          <w:rFonts w:ascii="Times New Roman" w:eastAsia="SimSun" w:hAnsi="Times New Roman" w:cs="Times New Roman"/>
          <w:sz w:val="28"/>
          <w:szCs w:val="28"/>
          <w:lang w:val="kk-KZ" w:eastAsia="en-US"/>
        </w:rPr>
        <w:t xml:space="preserve">) </w:t>
      </w:r>
      <w:r w:rsidR="00030E2A" w:rsidRPr="0039627D">
        <w:rPr>
          <w:rFonts w:ascii="Times New Roman" w:eastAsia="SimSun" w:hAnsi="Times New Roman" w:cs="Times New Roman"/>
          <w:sz w:val="28"/>
          <w:szCs w:val="28"/>
          <w:lang w:val="kk-KZ" w:eastAsia="en-US"/>
        </w:rPr>
        <w:t xml:space="preserve">ата-аналарының немесе заңды өкілдерінің рұқсатымен </w:t>
      </w:r>
      <w:bookmarkStart w:id="0" w:name="_GoBack"/>
      <w:bookmarkEnd w:id="0"/>
      <w:r>
        <w:rPr>
          <w:rFonts w:ascii="Times New Roman" w:eastAsia="SimSun" w:hAnsi="Times New Roman" w:cs="Times New Roman"/>
          <w:sz w:val="28"/>
          <w:szCs w:val="28"/>
          <w:lang w:val="kk-KZ" w:eastAsia="en-US"/>
        </w:rPr>
        <w:t>ерікті түрде тіркеле отырып кіруін</w:t>
      </w:r>
      <w:r>
        <w:rPr>
          <w:rFonts w:ascii="Times New Roman" w:eastAsia="Times New Roman" w:hAnsi="Times New Roman" w:cs="Times New Roman"/>
          <w:sz w:val="28"/>
          <w:szCs w:val="28"/>
          <w:lang w:val="kk-KZ"/>
        </w:rPr>
        <w:t>;</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10)</w:t>
      </w:r>
      <w:r>
        <w:rPr>
          <w:rFonts w:ascii="Times New Roman" w:eastAsia="Calibri" w:hAnsi="Times New Roman" w:cs="Times New Roman"/>
          <w:bCs/>
          <w:iCs/>
          <w:sz w:val="28"/>
          <w:szCs w:val="28"/>
          <w:lang w:val="kk-KZ"/>
        </w:rPr>
        <w:t xml:space="preserve"> осы қаулыға 2</w:t>
      </w:r>
      <w:r>
        <w:rPr>
          <w:rFonts w:ascii="Times New Roman" w:eastAsia="SimSun" w:hAnsi="Times New Roman" w:cs="Times New Roman"/>
          <w:sz w:val="28"/>
          <w:szCs w:val="28"/>
          <w:lang w:val="kk-KZ" w:eastAsia="en-US"/>
        </w:rPr>
        <w:t xml:space="preserve"> және</w:t>
      </w:r>
      <w:r>
        <w:rPr>
          <w:rFonts w:ascii="Times New Roman" w:eastAsia="Calibri" w:hAnsi="Times New Roman" w:cs="Times New Roman"/>
          <w:bCs/>
          <w:iCs/>
          <w:sz w:val="28"/>
          <w:szCs w:val="28"/>
          <w:lang w:val="kk-KZ"/>
        </w:rPr>
        <w:t xml:space="preserve"> 3-қосымшаларға сәйкес </w:t>
      </w:r>
      <w:r>
        <w:rPr>
          <w:rFonts w:ascii="Times New Roman" w:eastAsia="SimSun" w:hAnsi="Times New Roman" w:cs="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Pr>
          <w:rFonts w:ascii="Times New Roman" w:eastAsia="Times New Roman" w:hAnsi="Times New Roman" w:cs="Times New Roman"/>
          <w:sz w:val="28"/>
          <w:szCs w:val="28"/>
          <w:lang w:val="kk-KZ"/>
        </w:rPr>
        <w:t>;</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11) QR-кодты өшіру үшін жобаға жосықсыз қатысушылардың ресми тізімдерін InfoКazakhstan.kz электрондық платформасына уақтылы енгізуді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12) (</w:t>
      </w:r>
      <w:r>
        <w:rPr>
          <w:rFonts w:ascii="Times New Roman" w:eastAsia="Calibri" w:hAnsi="Times New Roman"/>
          <w:bCs/>
          <w:iCs/>
          <w:sz w:val="28"/>
          <w:szCs w:val="28"/>
          <w:lang w:val="kk-KZ"/>
        </w:rPr>
        <w:t xml:space="preserve">инфекциялық төсектердің толтырылу көрсеткіші 70%-дан жоғары және төсектердің толтырылу көрсеткіші 100 мың тұрғынға шаққанда 200-ден жоғары болғанда) тәуекел деңгейі қауіпті аймақта эпидемиологиялық жағдай күрделенген жағдайда өңір «қоңыр қызыл» аймаққа ауысады – осы тармақтың 16) тармақшасына сәйкес шектеу шаралары енгізіледі. Өңір «қоңыр қызыл» аймақта кемінде 3 күн болған кезде карантиндік шараларды қатаңдату қабылданады. Күшейтілген карантиндік шаралар «қоңыр қызыл» аймақтан «қызыл» аймаққа көшкеннен кейін кемінде 7 күн сақталады. Карантиндік </w:t>
      </w:r>
      <w:r>
        <w:rPr>
          <w:rFonts w:ascii="Times New Roman" w:eastAsia="Calibri" w:hAnsi="Times New Roman"/>
          <w:bCs/>
          <w:iCs/>
          <w:sz w:val="28"/>
          <w:szCs w:val="28"/>
          <w:lang w:val="kk-KZ"/>
        </w:rPr>
        <w:lastRenderedPageBreak/>
        <w:t>шараларды жеңілдету «қоңыр қызыл» аймақтан «қызыл» аймаққа көшкеннен кейін 7 күннен ерте жүргізілмейді;</w:t>
      </w:r>
    </w:p>
    <w:p w:rsidR="00601CE4" w:rsidRPr="00601CE4" w:rsidRDefault="00601CE4" w:rsidP="00601CE4">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601CE4">
        <w:rPr>
          <w:rFonts w:ascii="Times New Roman" w:eastAsia="Calibri" w:hAnsi="Times New Roman" w:cs="Times New Roman"/>
          <w:bCs/>
          <w:iCs/>
          <w:sz w:val="28"/>
          <w:szCs w:val="28"/>
          <w:lang w:val="kk-KZ"/>
        </w:rPr>
        <w:t xml:space="preserve">13) </w:t>
      </w:r>
      <w:r w:rsidRPr="00601CE4">
        <w:rPr>
          <w:rFonts w:ascii="Times New Roman" w:eastAsia="Arial" w:hAnsi="Times New Roman"/>
          <w:spacing w:val="-6"/>
          <w:sz w:val="28"/>
          <w:szCs w:val="28"/>
          <w:lang w:val="kk-KZ"/>
        </w:rPr>
        <w:t xml:space="preserve">Алматы қаласын қоспағанда, </w:t>
      </w:r>
      <w:r w:rsidRPr="00601CE4">
        <w:rPr>
          <w:rFonts w:ascii="Times New Roman" w:eastAsia="Arial" w:hAnsi="Times New Roman"/>
          <w:b/>
          <w:spacing w:val="-6"/>
          <w:sz w:val="28"/>
          <w:szCs w:val="28"/>
          <w:lang w:val="kk-KZ"/>
        </w:rPr>
        <w:t>ағымдағы жылғы 28 тамыздан бастап</w:t>
      </w:r>
      <w:r w:rsidRPr="00601CE4">
        <w:rPr>
          <w:rFonts w:ascii="Times New Roman" w:eastAsia="Arial" w:hAnsi="Times New Roman"/>
          <w:spacing w:val="-6"/>
          <w:sz w:val="28"/>
          <w:szCs w:val="28"/>
          <w:lang w:val="kk-KZ"/>
        </w:rPr>
        <w:t xml:space="preserve"> мыналардың жұмысына:</w:t>
      </w:r>
    </w:p>
    <w:p w:rsidR="00601CE4" w:rsidRPr="00601CE4" w:rsidRDefault="00601CE4" w:rsidP="00601CE4">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601CE4">
        <w:rPr>
          <w:rFonts w:ascii="Times New Roman" w:eastAsia="Arial" w:hAnsi="Times New Roman"/>
          <w:spacing w:val="-6"/>
          <w:sz w:val="28"/>
          <w:szCs w:val="28"/>
          <w:lang w:val="kk-KZ"/>
        </w:rPr>
        <w:t xml:space="preserve">- демалыс күндері – </w:t>
      </w:r>
      <w:r w:rsidRPr="00601CE4">
        <w:rPr>
          <w:rFonts w:ascii="Times New Roman" w:eastAsia="Calibri" w:hAnsi="Times New Roman" w:cs="Times New Roman"/>
          <w:bCs/>
          <w:sz w:val="28"/>
          <w:szCs w:val="28"/>
          <w:lang w:val="kk-KZ" w:eastAsia="en-US"/>
        </w:rPr>
        <w:t>осы қаулыға 4-қосымшаға сәйкес «Ashyq» жобасына қатысатын әлеуметтік-экономикалық объектілердің қызметін шектеу өлшемшарттарына сәйкес</w:t>
      </w:r>
      <w:r w:rsidRPr="00601CE4">
        <w:rPr>
          <w:rFonts w:ascii="Times New Roman" w:eastAsia="SimSun" w:hAnsi="Times New Roman" w:cs="Times New Roman"/>
          <w:sz w:val="28"/>
          <w:szCs w:val="28"/>
          <w:lang w:val="kk-KZ" w:eastAsia="en-US"/>
        </w:rPr>
        <w:t xml:space="preserve"> </w:t>
      </w:r>
      <w:r w:rsidRPr="00601CE4">
        <w:rPr>
          <w:rFonts w:ascii="Times New Roman" w:eastAsia="Arial" w:hAnsi="Times New Roman"/>
          <w:spacing w:val="-6"/>
          <w:sz w:val="28"/>
          <w:szCs w:val="28"/>
          <w:lang w:val="kk-KZ"/>
        </w:rPr>
        <w:t xml:space="preserve">барлық объектілерінің жұмысына – сағат 00.00-ге дейін, </w:t>
      </w:r>
      <w:r w:rsidRPr="00601CE4">
        <w:rPr>
          <w:rFonts w:ascii="Times New Roman" w:eastAsia="SimSun" w:hAnsi="Times New Roman" w:cs="Times New Roman"/>
          <w:sz w:val="28"/>
          <w:szCs w:val="28"/>
          <w:lang w:val="kk-KZ" w:eastAsia="en-US"/>
        </w:rPr>
        <w:t xml:space="preserve">«Ashyq» </w:t>
      </w:r>
      <w:r w:rsidRPr="00601CE4">
        <w:rPr>
          <w:rFonts w:ascii="Times New Roman" w:eastAsia="Arial" w:hAnsi="Times New Roman"/>
          <w:spacing w:val="-6"/>
          <w:sz w:val="28"/>
          <w:szCs w:val="28"/>
          <w:lang w:val="kk-KZ"/>
        </w:rPr>
        <w:t>жобасының көшбасшыларының жұмысына – сағат 02.00-ге дейін, қызметкерлер мен келушілерде «жасыл мәртебе» болған жағдайда (вакцинация, сынама алған кезден бастап 7 тәуліктен аспайтын теріс нәтижесі бар ПТР тесті, тұрақты медициналық қарсы көрсетілімдері бар, соңғы 3 ай ішінде ауырып жазылған адамдар). «Жасыл мәртебе» болуға қойылатын талап облысаралық және облысішілік тұрақты тасымалға, отельдерге, қонақ үйлерге, әуежайларға, теміржол вокзалдарына, білім беру объектілеріне, ЖОО, колледждерге, интернаттарға, білім беру ұйымдарының жатақханаларына қолданылмайды;</w:t>
      </w:r>
    </w:p>
    <w:p w:rsidR="00403707" w:rsidRDefault="00601CE4" w:rsidP="00601CE4">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601CE4">
        <w:rPr>
          <w:rFonts w:ascii="Times New Roman" w:eastAsia="Arial" w:hAnsi="Times New Roman"/>
          <w:spacing w:val="-6"/>
          <w:sz w:val="28"/>
          <w:szCs w:val="28"/>
          <w:lang w:val="kk-KZ"/>
        </w:rPr>
        <w:t>- сенбі күндері – қалаішілік қоғамдық көліктің жұмысына рұқсат етсін</w:t>
      </w:r>
      <w:r w:rsidR="00403707" w:rsidRPr="00601CE4">
        <w:rPr>
          <w:rFonts w:ascii="Times New Roman" w:eastAsia="Arial" w:hAnsi="Times New Roman"/>
          <w:spacing w:val="-6"/>
          <w:sz w:val="28"/>
          <w:szCs w:val="28"/>
          <w:lang w:val="kk-KZ"/>
        </w:rPr>
        <w:t>;</w:t>
      </w:r>
      <w:r w:rsidR="00403707">
        <w:rPr>
          <w:rFonts w:ascii="Times New Roman" w:eastAsia="Arial" w:hAnsi="Times New Roman"/>
          <w:spacing w:val="-6"/>
          <w:sz w:val="28"/>
          <w:szCs w:val="28"/>
          <w:lang w:val="kk-KZ"/>
        </w:rPr>
        <w:t xml:space="preserve">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14) Алматы қаласын қоспағанда, </w:t>
      </w:r>
      <w:r>
        <w:rPr>
          <w:rFonts w:ascii="Times New Roman" w:eastAsia="Arial" w:hAnsi="Times New Roman"/>
          <w:b/>
          <w:spacing w:val="-6"/>
          <w:sz w:val="28"/>
          <w:szCs w:val="28"/>
          <w:lang w:val="kk-KZ"/>
        </w:rPr>
        <w:t>ағымдағы жылғы 30 тамыздан бастап</w:t>
      </w:r>
      <w:r>
        <w:rPr>
          <w:rFonts w:ascii="Times New Roman" w:eastAsia="Arial" w:hAnsi="Times New Roman"/>
          <w:spacing w:val="-6"/>
          <w:sz w:val="28"/>
          <w:szCs w:val="28"/>
          <w:lang w:val="kk-KZ"/>
        </w:rPr>
        <w:t xml:space="preserve"> </w:t>
      </w:r>
      <w:r>
        <w:rPr>
          <w:rFonts w:ascii="Times New Roman" w:eastAsia="SimSun" w:hAnsi="Times New Roman" w:cs="Times New Roman"/>
          <w:sz w:val="28"/>
          <w:szCs w:val="28"/>
          <w:lang w:val="kk-KZ" w:eastAsia="en-US"/>
        </w:rPr>
        <w:t xml:space="preserve">«Ashyq» </w:t>
      </w:r>
      <w:r>
        <w:rPr>
          <w:rFonts w:ascii="Times New Roman" w:eastAsia="Arial" w:hAnsi="Times New Roman"/>
          <w:spacing w:val="-6"/>
          <w:sz w:val="28"/>
          <w:szCs w:val="28"/>
          <w:lang w:val="kk-KZ"/>
        </w:rPr>
        <w:t xml:space="preserve">жобасына қатысатын барлық бизнес объектілері үшін жұмыс уақытын (режимін) жұмыс күндері сағат 22.00-ден 00.00-ге дейін, </w:t>
      </w:r>
      <w:r>
        <w:rPr>
          <w:rFonts w:ascii="Times New Roman" w:eastAsia="SimSun" w:hAnsi="Times New Roman" w:cs="Times New Roman"/>
          <w:sz w:val="28"/>
          <w:szCs w:val="28"/>
          <w:lang w:val="kk-KZ" w:eastAsia="en-US"/>
        </w:rPr>
        <w:t xml:space="preserve">«Ashyq» </w:t>
      </w:r>
      <w:r>
        <w:rPr>
          <w:rFonts w:ascii="Times New Roman" w:eastAsia="Arial" w:hAnsi="Times New Roman"/>
          <w:spacing w:val="-6"/>
          <w:sz w:val="28"/>
          <w:szCs w:val="28"/>
          <w:lang w:val="kk-KZ"/>
        </w:rPr>
        <w:t>жобасының көшбасшылары үшін сағат 00.00-ден 02.00-ге дейін ұзартсын;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15) эпидемиологиялық жағдай тұрақтанған жағдайда Алматы қаласында осы тармақтың 13) және 14) тармақшаларында көзделген карантиндік шараларды жеңілдетуді енгізу тиісінше ағымдағы жылғы 4 және 6 қыркүйектен басталсын;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16) «қоңыр қызыл» аймақтың өңірлерінде:</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орталық мемлекеттік органдарды, әкімдіктерді, құқық қорғау органдарын, денсаулық сақтау ұйымдарын, БАҚ-ты, азық-түлік дүкендерін, дәріханаларды және тіршілікті қамтамасыз ету ұйымдарын, сондай-ақ осы тармақшада көрсетілген ұйымдарды қоспағанда, «Ashyq»-қа қатыспайтын, меншік нысанына қарамастан барлық кәсіпорындар мен ұйымдардың қызметін тоқтата тұруды;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ойын-сауық, спорттық және басқа да бұқаралық іс-шараларды, сондай-ақ отбасылық, естелік іс-шараларды өткізуге тыйым салуды;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мемлекеттік органдардың (ұйымдардың), офистердің, ұлттық компаниялар мен өзге де ұйымдардың қызметкерлерінің 80%-ы үшін қашықтықтан жұмыс істеу нысанын сақтауды (вакцинацияланғандарды, соңғы 3 ай ішінде ауырып жазылғандарды және тұрақты медициналық қарсы көрсетілімдері бар адамдарды қоспағанда);</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демалыс күнгі шектеу шараларын енгізуді қамтамасыз етсін;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«қоңыр қызыл» аймақтың өңірлерінде «Ashyq» жобасынан тыс: құрылыс жұмыстарын жүргізуге; өнеркәсіптік кәсіпорындардың қызметіне; байланыссыз қызметтерді көрсетуге (автожуу, автомобильдерді, тұрмыстық техниканы, сағаттарды, телефондарды, компьютерлерді, аяқ киімді жөндеу, тігін ательесі, кір жуу орындары, химиялық тазалау, кілттерді жасау, тұрмыстық үй қағидаты </w:t>
      </w:r>
      <w:r>
        <w:rPr>
          <w:rFonts w:ascii="Times New Roman" w:eastAsia="Arial" w:hAnsi="Times New Roman"/>
          <w:spacing w:val="-6"/>
          <w:sz w:val="28"/>
          <w:szCs w:val="28"/>
          <w:lang w:val="kk-KZ"/>
        </w:rPr>
        <w:lastRenderedPageBreak/>
        <w:t xml:space="preserve">бойынша қызмет көрсету және т. б.), гүл дүкендерінің, фотосалондардың қызметіне; туристік компаниялардың, бизнес орталықтардың, қызметтің жекелеген түрлерінің (сақтандыру 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банктер, «Қазпошта» АҚ бөлімшелері және т. б.) қызметіне; қоғамдық тамақтану объектілерінің тек алып шығуға және жеткізуге арналған қызметіне; әкімдіктердің, құқық қорғау органдарының, денсаулық сақтау ұйымдарының, БАҚ, азық-түлік дүкендерінің, дәріханалардың және тіршілікті қамтамасыз ету ұйымдарының қызметіне жол беріледі;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17) ВАК шешімінің негізінде осы тармақтың осы тармақтың 16)  тармақшасына сәйкес «қоңыр қызыл» аймақта орналасқан өңірлермен агломерациядағы  өңірлерде қатаңдату жөнінде ұқсас шаралар қабылдауды;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18) check-in бойынша талаптарды сақтамайтын объектілерді (аутсайдерлерді) </w:t>
      </w:r>
      <w:r>
        <w:rPr>
          <w:rFonts w:ascii="Times New Roman" w:eastAsia="SimSun" w:hAnsi="Times New Roman" w:cs="Times New Roman"/>
          <w:sz w:val="28"/>
          <w:szCs w:val="28"/>
          <w:lang w:val="kk-KZ" w:eastAsia="en-US"/>
        </w:rPr>
        <w:t xml:space="preserve">«Ashyq» </w:t>
      </w:r>
      <w:r>
        <w:rPr>
          <w:rFonts w:ascii="Times New Roman" w:eastAsia="Arial" w:hAnsi="Times New Roman"/>
          <w:spacing w:val="-6"/>
          <w:sz w:val="28"/>
          <w:szCs w:val="28"/>
          <w:lang w:val="kk-KZ"/>
        </w:rPr>
        <w:t>жоба</w:t>
      </w:r>
      <w:r w:rsidR="00601CE4">
        <w:rPr>
          <w:rFonts w:ascii="Times New Roman" w:eastAsia="Arial" w:hAnsi="Times New Roman"/>
          <w:spacing w:val="-6"/>
          <w:sz w:val="28"/>
          <w:szCs w:val="28"/>
          <w:lang w:val="kk-KZ"/>
        </w:rPr>
        <w:t>сынан шығаруды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
          <w:bCs/>
          <w:iCs/>
          <w:sz w:val="28"/>
          <w:szCs w:val="28"/>
          <w:lang w:val="kk-KZ"/>
        </w:rPr>
        <w:t>5. Облыстардың, Нұр-Сұлтан, Алматы, Шымкент қалаларының Бас мемлекеттік санитариялық дәрігерлері:</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1) осы қаулыға 4-қосымшаға сәйкес «Ashyq» жобасына қатысатын әлеуметтік-экономикалық объектілердің қызметін шектеу өлшемшарттарының сақталуын бақылауды;</w:t>
      </w:r>
      <w:r>
        <w:rPr>
          <w:rFonts w:ascii="Times New Roman" w:eastAsia="SimSun" w:hAnsi="Times New Roman" w:cs="Times New Roman"/>
          <w:sz w:val="28"/>
          <w:szCs w:val="28"/>
          <w:lang w:val="kk-KZ" w:eastAsia="en-US"/>
        </w:rPr>
        <w:t xml:space="preserve">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2) «Ashyq»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3) «жасыл», «сары» және «қоңыр қызыл» аймақтардағы жобаға қатысушыларға қатысты карантиндік шараларды қатаңдату туралы шешім қабылдау құқығынсыз және осы қаулының 1-тармағында көзделмеген жаңа қатысушыларды жобаға енгізу құқығынсыз осы қаулыны басшылыққа алуды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b/>
          <w:sz w:val="28"/>
          <w:szCs w:val="28"/>
          <w:lang w:val="kk-KZ" w:eastAsia="en-US"/>
        </w:rPr>
        <w:t>6. «Атамекен» ҰКП (келісу бойынша) жобаға қатысушылардың арасында бұзушылықтардың алдын алуды жүргізуді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szCs w:val="28"/>
          <w:lang w:val="kk-KZ"/>
        </w:rPr>
        <w:t>7. «Ashyq» жобасына</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қатысушылар:</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2) өңір «қоңыр қызыл» аймақтан «қызыл» аймаққа,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3) осы қаулының талаптарының сақталуын қамтамасыз етсін.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
          <w:bCs/>
          <w:iCs/>
          <w:sz w:val="28"/>
          <w:szCs w:val="28"/>
          <w:lang w:val="kk-KZ"/>
        </w:rPr>
        <w:t>8.</w:t>
      </w:r>
      <w:r>
        <w:rPr>
          <w:rFonts w:ascii="Times New Roman" w:eastAsia="Calibri" w:hAnsi="Times New Roman" w:cs="Times New Roman"/>
          <w:bCs/>
          <w:iCs/>
          <w:sz w:val="28"/>
          <w:szCs w:val="28"/>
          <w:lang w:val="kk-KZ"/>
        </w:rPr>
        <w:t xml:space="preserve"> «</w:t>
      </w:r>
      <w:r>
        <w:rPr>
          <w:rFonts w:ascii="Times New Roman" w:eastAsia="SimSun" w:hAnsi="Times New Roman" w:cs="Times New Roman"/>
          <w:sz w:val="28"/>
          <w:szCs w:val="28"/>
          <w:lang w:val="kk-KZ" w:eastAsia="en-US"/>
        </w:rPr>
        <w:t>Кәсіпкерлік объектілерінде «Ashyq» жобасын енгізу туралы»</w:t>
      </w:r>
      <w:r>
        <w:rPr>
          <w:rFonts w:ascii="Times New Roman" w:eastAsia="Calibri" w:hAnsi="Times New Roman" w:cs="Times New Roman"/>
          <w:bCs/>
          <w:iCs/>
          <w:sz w:val="28"/>
          <w:szCs w:val="28"/>
          <w:lang w:val="kk-KZ"/>
        </w:rPr>
        <w:t xml:space="preserve"> Қазақстан Республикасының Бас мемлекеттік санитариялық дәрігерінің 2021 жылғы 29 шілдедегі № 33 қаулысының күші жойылды деп танылсын.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
          <w:bCs/>
          <w:iCs/>
          <w:sz w:val="28"/>
          <w:szCs w:val="28"/>
          <w:lang w:val="kk-KZ"/>
        </w:rPr>
        <w:t>9.</w:t>
      </w:r>
      <w:r>
        <w:rPr>
          <w:rFonts w:ascii="Times New Roman" w:eastAsia="Times New Roman" w:hAnsi="Times New Roman" w:cs="Times New Roman"/>
          <w:kern w:val="24"/>
          <w:sz w:val="28"/>
          <w:szCs w:val="28"/>
          <w:lang w:val="kk-KZ"/>
        </w:rPr>
        <w:t xml:space="preserve"> Осы қаулының орындалуын бақылауды өзіме қалдырамын.</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kern w:val="24"/>
          <w:sz w:val="28"/>
          <w:szCs w:val="28"/>
          <w:lang w:val="kk-KZ"/>
        </w:rPr>
        <w:t>10.</w:t>
      </w:r>
      <w:r>
        <w:rPr>
          <w:rFonts w:ascii="Times New Roman" w:eastAsia="Times New Roman" w:hAnsi="Times New Roman" w:cs="Times New Roman"/>
          <w:kern w:val="24"/>
          <w:sz w:val="28"/>
          <w:szCs w:val="28"/>
          <w:lang w:val="kk-KZ"/>
        </w:rPr>
        <w:t xml:space="preserve"> Осы қаулы қол қойылған күннен бастап күшіне енеді.</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p>
    <w:p w:rsidR="00601CE4"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Қазақстан Республикасының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szCs w:val="28"/>
          <w:lang w:val="kk-KZ"/>
        </w:rPr>
        <w:t xml:space="preserve">Бас мемлекеттік </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санитариялық дәрігері</w:t>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t xml:space="preserve">                   </w:t>
      </w:r>
      <w:r>
        <w:rPr>
          <w:rFonts w:ascii="Times New Roman" w:eastAsia="Times New Roman" w:hAnsi="Times New Roman" w:cs="Times New Roman"/>
          <w:b/>
          <w:sz w:val="28"/>
          <w:szCs w:val="28"/>
          <w:lang w:val="kk-KZ"/>
        </w:rPr>
        <w:tab/>
        <w:t xml:space="preserve">                           Е. Қиясов</w:t>
      </w:r>
    </w:p>
    <w:p w:rsidR="00403707" w:rsidRDefault="00403707" w:rsidP="0040370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br w:type="page"/>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2021 жылғы «2</w:t>
      </w:r>
      <w:r w:rsidR="00601CE4">
        <w:rPr>
          <w:rFonts w:ascii="Times New Roman" w:eastAsia="Times New Roman" w:hAnsi="Times New Roman" w:cs="Times New Roman"/>
          <w:sz w:val="28"/>
          <w:szCs w:val="24"/>
          <w:lang w:val="kk-KZ"/>
        </w:rPr>
        <w:t>6</w:t>
      </w:r>
      <w:r>
        <w:rPr>
          <w:rFonts w:ascii="Times New Roman" w:eastAsia="Times New Roman" w:hAnsi="Times New Roman" w:cs="Times New Roman"/>
          <w:sz w:val="28"/>
          <w:szCs w:val="24"/>
          <w:lang w:val="kk-KZ"/>
        </w:rPr>
        <w:t xml:space="preserve">» тамыздағы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37 қаулысына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1-қосымша</w:t>
      </w:r>
    </w:p>
    <w:p w:rsidR="00403707" w:rsidRDefault="00403707" w:rsidP="0040370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403707" w:rsidRDefault="00403707" w:rsidP="0040370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«Ashyq» жобасына жаңа қатысушыларды қосу алгоритмі</w:t>
      </w:r>
    </w:p>
    <w:p w:rsidR="00403707" w:rsidRDefault="00403707" w:rsidP="00403707">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rPr>
      </w:pP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1. Барлық жаңа қатысушылар үшін «Ashyq» жобасына қатысуға өтінімдер InfoKazakhstan.kz электрондық платформасы және InfoKazakhstan-мен біріктірілген басқа да платформалық шешімдер (Аitu, Halyk Bank және басқалары) арқылы беріледі. </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InfoKazakhstan.kz сайты арқылы өтінім беру үшін субъекті (объекті):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авторизациядан кейін «Менің өтінімдерім» қосымша беті автоматты түрде ашылады, онда «Жаңадан өтінім беру» батырмасын басу қажет;</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3) «Жаңа өтінім» қосымша бетіне кіре отырып, кәсіпкер өтінім нысанын толтырады және QR-код алуға сұрау жібереді. QR-код алу алдында «Білім базасын» жүктеуі (кіру кезінде орналастыру үшін инфографика, Бас мемлекеттік санитариялық дәрігердің қаулылары, Ashyq жобасы бойынша жиі қойылатын сұрақтарға жауаптар және т. б.) және материалдармен танысуы қажет;</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QR-код субъектіде мынадай рұқсат беру құжаттарының бірі болған кезде ғана беріледі: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ашуға рұқсат/хабарлама (эпидемиялық маңыздылығы жоғары объектінің сәйкестігі туралы санитариялық-эпидемиологиялық қорытынды немесе эпидемиялық маңыздылығы елеусіз объектілер қызметінің басталғаны туралы хабарлама);</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қызметті қайта бастау бойынша санитариялық нормаларға сәйкестік актісі. Сәйкестік актісін алу тәртібі пайдаланушының жеке кабинетінде қолжетімді;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5) QR-кодты алумен бір мезгілде бизнес субъектісі оның Ashyq жобасының қатысушыларына жататыны-жатпайтыны (осы қаулыға 4-қосымшаға сәйкес жеңілдіктермен жұмыс істейді)  немесе ерікті қатысушы туралы хабарлама алады. </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3. QR-кодты алғаннан кейін пайдаланушының жеке кабинетінде «Күзетші режимін» (ЖСН немесе куәландырушы құжат бойынша келушінің </w:t>
      </w:r>
      <w:r>
        <w:rPr>
          <w:rFonts w:ascii="Times New Roman" w:eastAsia="Times New Roman" w:hAnsi="Times New Roman" w:cs="Times New Roman"/>
          <w:sz w:val="28"/>
          <w:szCs w:val="28"/>
          <w:lang w:val="kk-KZ"/>
        </w:rPr>
        <w:lastRenderedPageBreak/>
        <w:t>мәртебесін тексеруді жүзеге асыруға мүмкіндік беретін бағдарлама) алуға нұсқаулық көрінеді.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QR-кодты алғаннан кейін Ashyq жобасының қатысушысы тестілік режимде 1 апта жұмыс істейді.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Тестілік режимде 7 күн жұмыс істегеннен кейін «Ashyq» жобасына қатысушылар туралы ақпарат әкімдіктерге беріледі және бір күн ішінде әкімдіктің сайтында орналастырылады.</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Жобаның ерікті қатысушылары туралы ақпарат әкімдіктердің сайтында да орналастырылады.</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«Ashyq» жобасының ерікті қатысушыларына қатысты осы қаулыға 4-қосымшада көзделген жеңілдіктер қолданылмайды. Ерікті қатысушыларға:</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қызметкерлердің (персоналдың) және келушілердің қауіпсіздігін қамтамасыз ету, COVID-19 таралуын барынша азайту үшін (меншік нысанына қарамастан) қызметіне рұқсат етілген;</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оларға қатысты халықтың санитариялық-эпидемиологиялық саламаттылығы саласындағы мемлекеттік орган 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субъектілер (объектілер) жатқызылуы мүмкін.</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Кәсіпкер «Ashyq» жобасының шарттарын сақтау және пайдаланушылық келісімнің шарттарын қабылдай отырып, шынайы деректерді ұсыну үшін өзінің жауапкершілігін түсінетіндігін растайды.</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 Кәсіпкер ұсынылған деректердің дұрыстығы үшін дербес жауапты болады. Жоғарыда көрсетілген құжаттардың бар-жоғын тексеруді мониторингтік топ жүзеге асыруы мүмкін.</w:t>
      </w:r>
    </w:p>
    <w:p w:rsidR="00403707" w:rsidRDefault="00403707" w:rsidP="0040370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2021 жылғы «2</w:t>
      </w:r>
      <w:r w:rsidR="00601CE4">
        <w:rPr>
          <w:rFonts w:ascii="Times New Roman" w:eastAsia="Times New Roman" w:hAnsi="Times New Roman" w:cs="Times New Roman"/>
          <w:sz w:val="28"/>
          <w:szCs w:val="24"/>
          <w:lang w:val="kk-KZ"/>
        </w:rPr>
        <w:t>6</w:t>
      </w:r>
      <w:r>
        <w:rPr>
          <w:rFonts w:ascii="Times New Roman" w:eastAsia="Times New Roman" w:hAnsi="Times New Roman" w:cs="Times New Roman"/>
          <w:sz w:val="28"/>
          <w:szCs w:val="24"/>
          <w:lang w:val="kk-KZ"/>
        </w:rPr>
        <w:t xml:space="preserve">» тамыздағы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37 қаулысына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2-қосымша</w:t>
      </w:r>
    </w:p>
    <w:p w:rsidR="00403707" w:rsidRDefault="00403707" w:rsidP="00403707">
      <w:pPr>
        <w:spacing w:after="0" w:line="240" w:lineRule="auto"/>
        <w:jc w:val="center"/>
        <w:rPr>
          <w:rFonts w:ascii="Times New Roman" w:eastAsia="Times New Roman" w:hAnsi="Times New Roman" w:cs="Times New Roman"/>
          <w:b/>
          <w:sz w:val="28"/>
          <w:szCs w:val="28"/>
          <w:lang w:val="kk-KZ"/>
        </w:rPr>
      </w:pPr>
      <w:r>
        <w:rPr>
          <w:rFonts w:ascii="Times New Roman" w:eastAsia="Arial" w:hAnsi="Times New Roman" w:cs="Times New Roman"/>
          <w:b/>
          <w:color w:val="000000"/>
          <w:sz w:val="28"/>
          <w:szCs w:val="28"/>
          <w:lang w:val="kk-KZ"/>
        </w:rPr>
        <w:t>«Ashyq» жобасын енгізу және «сары/қызыл» мәртебесі бар келушілерді анықтау кезінде шаралар қабылдау алгоритмі</w:t>
      </w:r>
    </w:p>
    <w:p w:rsidR="00403707" w:rsidRDefault="00403707" w:rsidP="00403707">
      <w:pPr>
        <w:spacing w:after="0" w:line="240" w:lineRule="auto"/>
        <w:rPr>
          <w:rFonts w:ascii="Times New Roman" w:eastAsia="Times New Roman" w:hAnsi="Times New Roman" w:cs="Times New Roman"/>
          <w:b/>
          <w:sz w:val="28"/>
          <w:szCs w:val="28"/>
          <w:lang w:val="kk-KZ"/>
        </w:rPr>
      </w:pPr>
    </w:p>
    <w:p w:rsidR="00403707" w:rsidRDefault="00403707" w:rsidP="0040370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енгізілген объектілерде кәсіпкерлік субъектісі келушілердің мәртебесін QR-код немесе ЖСН бойынша тексереді.</w:t>
      </w:r>
    </w:p>
    <w:p w:rsidR="00403707" w:rsidRDefault="00403707" w:rsidP="0040370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Кәсіпкерлік субъектісі объектіде «сары/қызыл» мәртебесі бар оқшаулануға жататын келушіні анықтаған кезде растайтын материалдарды («сары/қызыл» мәртебесі бар скриншот) ұсына отырып, мобильді байланыс, электрондық пошта, сондай-ақ басқа да қолжетімді тәсілдер арқылы Санитариялық-эпидемиологиялық бақылау комитетінің аумақтық департаменттеріне (бұдан әрі – СЭБК АД) факті туралы хабарлайды/хабарлама береді. </w:t>
      </w:r>
    </w:p>
    <w:p w:rsidR="00403707" w:rsidRDefault="00403707" w:rsidP="0040370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403707" w:rsidRDefault="00403707" w:rsidP="0040370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«жасыл» мәртебе: «қауіпсіз» – деректер базасында алынған кезден бастап 7 тәуліктен аспайтын COVID-19-ға теріс нәтижемен ПТР-тестілеуден өткен; COVID-19-ға қарсы вакцинацияланған; соңғы 3 ай ішінде ауырып сауыққан; COVID-19-ға қарсы вакцинацияға тұрақты медициналық қарсы көрсетілімдері туралы анықтамасы бар  адам ретінде белгіленген. Жүріп-тұруға шектеу жоқ;</w:t>
      </w:r>
    </w:p>
    <w:p w:rsidR="00403707" w:rsidRDefault="00403707" w:rsidP="0040370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«көк» мәртебе: «бейтарап»  – ПТР тестілеу нәтижесі жоқ, базада COVID-19-бен ауыратын науқаспен байланыста болған адам ретінде деректер жоқ; вакцинацияланбаған. ПТР-тестілеу нәтижелерінің болуы міндетті болып табылатын жерлерден, сондай-ақ «жасыл» мәртебе міндетті болып табылатын жерлерден басқа жерлерде жүріп-тұруға шектеу жоқ;</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«сары» мәртебе: «байланыста болған»  – деректер базасында COVID-19-бен ауыратын науқаспен байланыста болған адам ретінде көрсетілген. Жүріп-тұруға шектеу, амбулаториялық бақылаудағы адамдар үшін үйде оқшаулаудың қатаң режимін сақтау болжанады;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U 07.2 коды мәртебесі бар пациенттер. Жүріп-тұруды шектеу, амбулаториялық бақылаудағы адамдар үшін үйде оқшаулану режимін қатаң сақтау болжанады. </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COVID-19-ға қарсы вакцинациялаудың аяқталмаған курсы бар адамдар үшін «жасыл» мәртебесі вакцинаның бірінші компонентін алғаннан кейін 21 күн бойы сақталады. Күнтізбелік 21 күн өткеннен кейін </w:t>
      </w:r>
      <w:r>
        <w:rPr>
          <w:rFonts w:ascii="Times New Roman" w:eastAsia="Times New Roman" w:hAnsi="Times New Roman" w:cs="Times New Roman"/>
          <w:sz w:val="28"/>
          <w:szCs w:val="28"/>
          <w:lang w:val="kk-KZ"/>
        </w:rPr>
        <w:lastRenderedPageBreak/>
        <w:t>вакцинациялаудың екінші курсы болмаған жағдайда «жасыл» мәртебесі «көкке» ауыстырылады.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COVID-19-ға қарсы вакцинациялаудың аяқталған курсы бар адамдар үшін «жасыл» мәртебесі 1 жыл бойы сақталады.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COVID-19-бен ауырған адамдарда «жасыл» мәртебесі сауыққаннан кейін соңғы 3 ай бойы сақталады.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«Сары»  мәртебесі бар (немесе байланыста болған) адамдар COVID-19-ға оң нәтижесі бар адаммен байланыста болған күннен бастап күнтізбелік 14 күн өткен соң «көкке» ауыстырылады.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COVID-19-ға ПТР-тестілеудің оң нәтижесі бар базада тіркелген адамдарда, U07.1 коды - «инфекция жұқтырған»  мәртебесі бар пациенттерде «қызыл» мәртебесі COVID-19-ға ПТР-тестілеудің оң нәтижесі алынған сәттен бастап 14 күн өткенге дейін сақталады. 14 күн өткеннен кейін бұл адамдар осы уақыт кезеңінде COVID-19-ға ПТР-тестілеудің оң нәтижесін алуға қарамастан, соңғы 3 ай бойы сақталатын «жасыл» мәртебеге ауыстырылады. </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Келушіде смартфон болмаған жағдайда, оның келісімімен кәсіпкерлік объектісінің жұмыскері (персоналы) келушінің мәртебесін ЖСН бойынша тексереді.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 Резидент еместердің мәртебесін тексеруді объектінің жұмыскері (персоналы) келушінің келісімімен паспорттың нөмірі бойынша жүзеге асырады.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 Жобаға қатысатын объектілерге «сары/қызыл» мәртебесі бар келушілер жіберілмейді.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Алгоритмдер талаптарының және осы қаулының сақталуын қамтамасыз етеді.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 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 «Ashyq» әкімшісінің құқығы бар адам есепті InfoКazakhstan.kz электрондық платформасынан «қызыл» және «сары» мәртебесі бар келушілер бойынша күнделікті жүктеп алуды  қамтамасыз етеді және СЭБК АД-ге жібереді.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16. СЭБК АД-ы амбулаториялық-емханалық көмек ұйымымен және ішкі істер органдарымен бірлесіп, кәсіпкерлік субъектісінен және/немесе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белгілейді.</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 СЭБК АД-ы халықтың санитариялық-эпидемиологиялық саламаттылығы саласындағы заңнаманың талаптарын бұзғаны үшін «қызыл» мәртебесі бар жеке тұлғаға қатысты «Әкімшілік құқық бұзушылық туралы» 2014 жылғы 5 шілдедегі Қазақстан Республикасының Кодексіне сәйкес оқшаулау режимін бұзу бөлігінде әкімшілік сипаттағы шаралар қолданады.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18. «Халық денсаулығы және денсаулық сақтау жүйесі туралы» 2020 жылғы 7 шілдедегі Қазақстан Республикасы Кодексінің 102-бабының 3-тармағына және 104-бабы 7-тармағының 6) және 7) тармақшаларына сәйкес «сары» мәртебесі бар жеке тұлғаға қатысты тапсыру фактісін тіркей отырып, оқшаулау қажеттілігі талаптарымен санитариялық-эпидемияға қарсы және санитариялық-профилактикалық іс-шараларды жүргізу туралы тиісті әкімшілік-аумақтық бірліктің бас мемлекеттік санитариялық дәрігерінің қаулысы шығарылады.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19.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карантинді сақтау жөніндегі талаптарды бұзушылықтар анықталған кезде лауазымды адамдардың іс-қимыл алгоритміне сәйкес мониторингтік топтар жүзеге асырады.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Келушілердің мәртебесіне қатысты даулы жағдайлар туындаған кезде 1414 бірыңғай байланыс орталығына хабарласу қажет.</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 СЭБК АД-ның бұйрығымен кәсіпкерлік объектілерімен және «Ashyq» жобасымен жедел өзара іс-қимылды үйлестіруге және қамтамасыз етуге жауапты лауазымды тұлғалар тағайындалады.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03707" w:rsidRDefault="00403707" w:rsidP="00403707">
      <w:pPr>
        <w:spacing w:after="200" w:line="276"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br w:type="page"/>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санитариялық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дәрігерінің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2021 жылғы «2</w:t>
      </w:r>
      <w:r w:rsidR="00601CE4">
        <w:rPr>
          <w:rFonts w:ascii="Times New Roman" w:eastAsia="Times New Roman" w:hAnsi="Times New Roman" w:cs="Times New Roman"/>
          <w:sz w:val="28"/>
          <w:szCs w:val="24"/>
          <w:lang w:val="kk-KZ"/>
        </w:rPr>
        <w:t>6</w:t>
      </w:r>
      <w:r>
        <w:rPr>
          <w:rFonts w:ascii="Times New Roman" w:eastAsia="Times New Roman" w:hAnsi="Times New Roman" w:cs="Times New Roman"/>
          <w:sz w:val="28"/>
          <w:szCs w:val="24"/>
          <w:lang w:val="kk-KZ"/>
        </w:rPr>
        <w:t xml:space="preserve">» тамыздағы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37 қаулысына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3-қосымша</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403707" w:rsidRDefault="00403707" w:rsidP="0040370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8"/>
          <w:szCs w:val="28"/>
          <w:lang w:val="kk-KZ"/>
        </w:rPr>
        <w:t>Жосықсыз қатысушыларды «Ashyq» жобасынан шығару алгоритмі</w:t>
      </w:r>
    </w:p>
    <w:p w:rsidR="00403707" w:rsidRDefault="00403707" w:rsidP="00403707">
      <w:pPr>
        <w:pBdr>
          <w:bottom w:val="single" w:sz="4" w:space="12" w:color="FFFFFF"/>
        </w:pBdr>
        <w:shd w:val="clear" w:color="auto" w:fill="FFFFFF"/>
        <w:tabs>
          <w:tab w:val="left" w:pos="851"/>
        </w:tabs>
        <w:spacing w:after="0" w:line="240" w:lineRule="auto"/>
        <w:rPr>
          <w:rFonts w:ascii="Times New Roman" w:eastAsia="Times New Roman" w:hAnsi="Times New Roman" w:cs="Times New Roman"/>
          <w:sz w:val="24"/>
          <w:szCs w:val="24"/>
          <w:lang w:val="kk-KZ"/>
        </w:rPr>
      </w:pP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алып тастайды: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мониторингтік топ объектісінде жобаға қатысуға қойылатын талаптарды бұзудың расталған фактілерінің анықталуы;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объект 2 апта ішінде келушілерді QR-код (check-in) бойынша 0-ден 20-ға дейін тіркеуді жүргізген жағдайда;</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 апталық жүктеп алу  нәтижелері бойынша объектінің ВАК белгілеген check-in ең аз санын жүргізбеу фактісінің анықталуы;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рұқсат беру құжаттарының болмауы (эпидемиялық маңыздылығы жоғары объектінің сәйкестігі туралы санитариялық-эпидемиологиялық қорытынды немесе мониторингтік топты тексеру қорытындылары бойынша анықталған эпидемиялық маңыздылығы елеусіз объектілер қызметінің басталғаны туралы хабарлама).</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«Ashyq» жобасына қатысушы мониторингтік топ анықтаған қолданыстағы жұмыс алгоритмін бұзған кезде, сондай-ақ осы қосымшаның 1-тармағының 2) тармақшасында көрсетілген негіздер бойынша, ЖАО:</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қатысушыны жобадан 1 апта мерзімге алып тастайды;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қайта бұзушылық қатысушыны жобадан 2 апта мерзімге алып тастайды;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үшінші бұзушылық кезінде қатысушыны жобадан 1 ай мерзімге алып тастайды.</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ЖАО-ы жосықсыз қатысушылардың QR-кодты өшіруге арналған ресми тізімін InfoКazakhstan.kz.электрондық платформаға жібереді. </w:t>
      </w:r>
    </w:p>
    <w:p w:rsidR="00403707" w:rsidRDefault="00403707" w:rsidP="0040370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03707" w:rsidRDefault="0040370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Қазақстан Республикасының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Бас мемлекеттік санитариялық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дәрігерінің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2021 жылғы «2</w:t>
      </w:r>
      <w:r w:rsidR="00601CE4">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xml:space="preserve">» тамыздағы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37 қаулысына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4-қосымша</w:t>
      </w: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b/>
          <w:sz w:val="24"/>
          <w:szCs w:val="24"/>
          <w:lang w:val="kk-KZ"/>
        </w:rPr>
      </w:pP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«Ashyq» жобасына қатысатын әлеуметтік-экономикалық объектілердің қызметін шектеу өлшемшарттары</w:t>
      </w:r>
    </w:p>
    <w:tbl>
      <w:tblPr>
        <w:tblStyle w:val="1"/>
        <w:tblW w:w="9780" w:type="dxa"/>
        <w:jc w:val="center"/>
        <w:tblInd w:w="0" w:type="dxa"/>
        <w:tblLayout w:type="fixed"/>
        <w:tblLook w:val="04A0" w:firstRow="1" w:lastRow="0" w:firstColumn="1" w:lastColumn="0" w:noHBand="0" w:noVBand="1"/>
      </w:tblPr>
      <w:tblGrid>
        <w:gridCol w:w="556"/>
        <w:gridCol w:w="2984"/>
        <w:gridCol w:w="2127"/>
        <w:gridCol w:w="2128"/>
        <w:gridCol w:w="1985"/>
      </w:tblGrid>
      <w:tr w:rsidR="00403707" w:rsidTr="0040370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eastAsia="en-US"/>
              </w:rPr>
            </w:pPr>
            <w:r>
              <w:rPr>
                <w:rFonts w:eastAsia="Times New Roman"/>
                <w:b/>
                <w:bCs/>
                <w:kern w:val="24"/>
                <w:sz w:val="24"/>
                <w:szCs w:val="24"/>
                <w:lang w:eastAsia="en-US"/>
              </w:rPr>
              <w:t>№</w:t>
            </w: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w:t>
            </w:r>
            <w:r>
              <w:rPr>
                <w:rFonts w:eastAsia="Times New Roman"/>
                <w:b/>
                <w:bCs/>
                <w:kern w:val="24"/>
                <w:sz w:val="24"/>
                <w:szCs w:val="24"/>
                <w:lang w:eastAsia="en-US"/>
              </w:rPr>
              <w:t>/</w:t>
            </w:r>
            <w:r>
              <w:rPr>
                <w:rFonts w:eastAsia="Times New Roman"/>
                <w:b/>
                <w:bCs/>
                <w:kern w:val="24"/>
                <w:sz w:val="24"/>
                <w:szCs w:val="24"/>
                <w:lang w:val="kk-KZ" w:eastAsia="en-US"/>
              </w:rPr>
              <w:t>салалар</w:t>
            </w:r>
          </w:p>
          <w:p w:rsidR="00403707" w:rsidRDefault="00403707">
            <w:pPr>
              <w:spacing w:after="0" w:line="240" w:lineRule="auto"/>
              <w:jc w:val="center"/>
              <w:rPr>
                <w:rFonts w:eastAsia="Times New Roman"/>
                <w:sz w:val="24"/>
                <w:szCs w:val="24"/>
                <w:lang w:eastAsia="en-US"/>
              </w:rPr>
            </w:pPr>
            <w:r>
              <w:rPr>
                <w:rFonts w:eastAsia="Times New Roman"/>
                <w:b/>
                <w:bCs/>
                <w:kern w:val="24"/>
                <w:sz w:val="24"/>
                <w:szCs w:val="24"/>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sz w:val="24"/>
                <w:szCs w:val="24"/>
                <w:lang w:eastAsia="en-US"/>
              </w:rPr>
            </w:pPr>
            <w:r>
              <w:rPr>
                <w:rFonts w:eastAsia="Times New Roman"/>
                <w:b/>
                <w:bCs/>
                <w:kern w:val="24"/>
                <w:sz w:val="24"/>
                <w:szCs w:val="24"/>
                <w:lang w:val="kk-KZ" w:eastAsia="en-US"/>
              </w:rPr>
              <w:t xml:space="preserve">Жасыл аймақ </w:t>
            </w:r>
          </w:p>
        </w:tc>
        <w:tc>
          <w:tcPr>
            <w:tcW w:w="2127"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sz w:val="24"/>
                <w:szCs w:val="24"/>
                <w:lang w:eastAsia="en-US"/>
              </w:rPr>
            </w:pPr>
            <w:r>
              <w:rPr>
                <w:rFonts w:eastAsia="Times New Roman"/>
                <w:b/>
                <w:bCs/>
                <w:kern w:val="24"/>
                <w:sz w:val="24"/>
                <w:szCs w:val="24"/>
                <w:lang w:val="kk-KZ" w:eastAsia="en-US"/>
              </w:rPr>
              <w:t>Сары аймақ</w:t>
            </w:r>
          </w:p>
        </w:tc>
        <w:tc>
          <w:tcPr>
            <w:tcW w:w="1984"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sz w:val="24"/>
                <w:szCs w:val="24"/>
                <w:lang w:eastAsia="en-US"/>
              </w:rPr>
            </w:pPr>
            <w:r>
              <w:rPr>
                <w:rFonts w:eastAsia="Times New Roman"/>
                <w:b/>
                <w:bCs/>
                <w:kern w:val="24"/>
                <w:sz w:val="24"/>
                <w:szCs w:val="24"/>
                <w:lang w:val="kk-KZ" w:eastAsia="en-US"/>
              </w:rPr>
              <w:t>Қызыл аймақ</w:t>
            </w:r>
          </w:p>
        </w:tc>
      </w:tr>
      <w:tr w:rsidR="00403707" w:rsidTr="0040370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5</w:t>
            </w:r>
          </w:p>
        </w:tc>
      </w:tr>
      <w:tr w:rsidR="00403707" w:rsidRPr="00030E2A" w:rsidTr="0040370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Мейрамхана, дәмхана және кофехана типі бойынша қоғамдық тамақтану объектілері (үй-жайда)*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70 орыннан асырмай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60 орыннан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50 орыннан асырмай </w:t>
            </w:r>
          </w:p>
        </w:tc>
      </w:tr>
      <w:tr w:rsidR="00403707"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Pr="00403707" w:rsidRDefault="00403707">
            <w:pPr>
              <w:spacing w:after="0" w:line="240" w:lineRule="auto"/>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before="100" w:beforeAutospacing="1" w:after="100" w:afterAutospacing="1"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Алкогольдік ішімдіктерді сатпайтын асханалар типіндегі қоғамдық тамақтану объектілері (үй-жайда)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r>
      <w:tr w:rsidR="00403707"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Жазғы алаңдар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val="kk-KZ" w:eastAsia="en-US"/>
              </w:rPr>
            </w:pPr>
            <w:r w:rsidRPr="0039627D">
              <w:rPr>
                <w:rFonts w:eastAsia="Times New Roman"/>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bCs/>
                <w:kern w:val="24"/>
                <w:lang w:eastAsia="en-US"/>
              </w:rPr>
              <w:t xml:space="preserve">+ </w:t>
            </w:r>
          </w:p>
        </w:tc>
      </w:tr>
      <w:tr w:rsidR="00403707" w:rsidRPr="00030E2A"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proofErr w:type="spellStart"/>
            <w:r>
              <w:rPr>
                <w:rFonts w:eastAsia="Times New Roman"/>
                <w:sz w:val="24"/>
                <w:szCs w:val="24"/>
                <w:lang w:eastAsia="en-US"/>
              </w:rPr>
              <w:t>Фуд</w:t>
            </w:r>
            <w:proofErr w:type="spellEnd"/>
            <w:r>
              <w:rPr>
                <w:rFonts w:eastAsia="Times New Roman"/>
                <w:sz w:val="24"/>
                <w:szCs w:val="24"/>
                <w:lang w:eastAsia="en-US"/>
              </w:rPr>
              <w:t>-корт</w:t>
            </w:r>
            <w:r>
              <w:rPr>
                <w:rFonts w:eastAsia="Times New Roman"/>
                <w:sz w:val="24"/>
                <w:szCs w:val="24"/>
                <w:lang w:val="kk-KZ" w:eastAsia="en-US"/>
              </w:rPr>
              <w:t>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30%-ға дейін, бірақ 50 орыннан асырмай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r>
      <w:tr w:rsidR="00403707" w:rsidRPr="00030E2A"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Pr="00403707" w:rsidRDefault="00403707">
            <w:pPr>
              <w:spacing w:after="0" w:line="240" w:lineRule="auto"/>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Банкет зал</w:t>
            </w:r>
            <w:r>
              <w:rPr>
                <w:rFonts w:eastAsia="Times New Roman"/>
                <w:bCs/>
                <w:kern w:val="24"/>
                <w:sz w:val="24"/>
                <w:szCs w:val="24"/>
                <w:lang w:val="kk-KZ" w:eastAsia="en-US"/>
              </w:rPr>
              <w:t>дары**</w:t>
            </w:r>
          </w:p>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(ас беруді өткізу үшін)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50%-дан асырмай толтырылған кезде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50 адамнан аспайтын алаңмен қамтамасыз ету, 30%-дан асырмай толтырылған кезде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30 адамнан аспайтын алаңмен қамтамасыз ету, 30%-дан асырмай толтырылған кезде </w:t>
            </w:r>
          </w:p>
        </w:tc>
      </w:tr>
      <w:tr w:rsidR="00403707" w:rsidRPr="00030E2A"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Pr="00403707" w:rsidRDefault="00403707">
            <w:pPr>
              <w:spacing w:after="0" w:line="240" w:lineRule="auto"/>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Банкет залдары**</w:t>
            </w:r>
          </w:p>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(мейрамханалар және дәмхана типі бойынша келушілерге қызмет көрсету)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толтырылуы 50%-ға дейін, бірақ 70 орыннан асырмай сағат 7.00-ден 02.00-ге дейін жұмыс істеуге рұқсат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толтырылуы 50%-ға дейін, бірақ 60 орыннан асырмай сағат 7.00-ден 02.00-ге дейін жұмыс істеуге рұқсат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толтырылуы 50%-ға дейін, бірақ 50 орыннан асырмай сағат 7.00-ден 02.00-ге дейін жұмыс істеуге рұқсат</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Сауналар, моншалар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СПА-орталықтар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Бассейндер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en-US" w:eastAsia="en-US"/>
              </w:rPr>
            </w:pPr>
            <w:r w:rsidRPr="0039627D">
              <w:rPr>
                <w:rFonts w:eastAsia="Times New Roman"/>
                <w:bCs/>
                <w:kern w:val="24"/>
                <w:lang w:val="en-US"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Спорт кешендері, спорттық-сауықтыру орталықтары және фитнес-орталықтар, йога-орталықтарды қоса алғанда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iCs/>
                <w:lang w:eastAsia="en-US"/>
              </w:rPr>
            </w:pPr>
            <w:r w:rsidRPr="0039627D">
              <w:rPr>
                <w:rFonts w:eastAsia="Times New Roman"/>
                <w:iCs/>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Мәдениет о</w:t>
            </w:r>
            <w:proofErr w:type="spellStart"/>
            <w:r>
              <w:rPr>
                <w:rFonts w:eastAsia="Times New Roman"/>
                <w:bCs/>
                <w:kern w:val="24"/>
                <w:sz w:val="24"/>
                <w:szCs w:val="24"/>
                <w:lang w:eastAsia="en-US"/>
              </w:rPr>
              <w:t>бъект</w:t>
            </w:r>
            <w:proofErr w:type="spellEnd"/>
            <w:r>
              <w:rPr>
                <w:rFonts w:eastAsia="Times New Roman"/>
                <w:bCs/>
                <w:kern w:val="24"/>
                <w:sz w:val="24"/>
                <w:szCs w:val="24"/>
                <w:lang w:val="kk-KZ" w:eastAsia="en-US"/>
              </w:rPr>
              <w:t>ілері</w:t>
            </w:r>
            <w:r>
              <w:rPr>
                <w:rFonts w:eastAsia="Times New Roman"/>
                <w:bCs/>
                <w:kern w:val="24"/>
                <w:sz w:val="24"/>
                <w:szCs w:val="24"/>
                <w:lang w:eastAsia="en-US"/>
              </w:rPr>
              <w:t xml:space="preserve"> (</w:t>
            </w:r>
            <w:r>
              <w:rPr>
                <w:rFonts w:eastAsia="Times New Roman"/>
                <w:bCs/>
                <w:kern w:val="24"/>
                <w:sz w:val="24"/>
                <w:szCs w:val="24"/>
                <w:lang w:val="kk-KZ" w:eastAsia="en-US"/>
              </w:rPr>
              <w:t>дайындық</w:t>
            </w:r>
            <w:r>
              <w:rPr>
                <w:rFonts w:eastAsia="Times New Roman"/>
                <w:bCs/>
                <w:kern w:val="24"/>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val="kk-KZ" w:eastAsia="en-US"/>
              </w:rPr>
              <w:t>100</w:t>
            </w:r>
            <w:r w:rsidRPr="0039627D">
              <w:rPr>
                <w:rFonts w:eastAsia="Times New Roman"/>
                <w:bCs/>
                <w:kern w:val="24"/>
                <w:lang w:eastAsia="en-US"/>
              </w:rPr>
              <w:t xml:space="preserve"> </w:t>
            </w:r>
            <w:proofErr w:type="spellStart"/>
            <w:r w:rsidRPr="0039627D">
              <w:rPr>
                <w:rFonts w:eastAsia="Times New Roman"/>
                <w:bCs/>
                <w:kern w:val="24"/>
                <w:lang w:eastAsia="en-US"/>
              </w:rPr>
              <w:t>адамға</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дейін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сондай-ақ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екі</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компонентпен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вакцинацияланған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адамдар</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 xml:space="preserve">0 </w:t>
            </w:r>
            <w:proofErr w:type="spellStart"/>
            <w:r w:rsidRPr="0039627D">
              <w:rPr>
                <w:rFonts w:eastAsia="Times New Roman"/>
                <w:bCs/>
                <w:kern w:val="24"/>
                <w:lang w:eastAsia="en-US"/>
              </w:rPr>
              <w:t>адамға</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дейін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сондай-ақ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екі</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компонентпен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вакцинацияланған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адамдар</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val="kk-KZ" w:eastAsia="en-US"/>
              </w:rPr>
              <w:t>30</w:t>
            </w:r>
            <w:r w:rsidRPr="0039627D">
              <w:rPr>
                <w:rFonts w:eastAsia="Times New Roman"/>
                <w:bCs/>
                <w:kern w:val="24"/>
                <w:lang w:eastAsia="en-US"/>
              </w:rPr>
              <w:t xml:space="preserve"> </w:t>
            </w:r>
            <w:proofErr w:type="spellStart"/>
            <w:r w:rsidRPr="0039627D">
              <w:rPr>
                <w:rFonts w:eastAsia="Times New Roman"/>
                <w:bCs/>
                <w:kern w:val="24"/>
                <w:lang w:eastAsia="en-US"/>
              </w:rPr>
              <w:t>адамға</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дейін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сондай-ақ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екі</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компонентпен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вакцинацияланған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адамдар</w:t>
            </w:r>
            <w:proofErr w:type="spellEnd"/>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Театрлар, кинотеатрлар, концерт залдары, филармониялар</w:t>
            </w:r>
            <w:r>
              <w:rPr>
                <w:rFonts w:eastAsia="Times New Roman"/>
                <w:bCs/>
                <w:kern w:val="24"/>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 xml:space="preserve">0%-дан </w:t>
            </w:r>
            <w:proofErr w:type="spellStart"/>
            <w:r w:rsidRPr="0039627D">
              <w:rPr>
                <w:rFonts w:eastAsia="Times New Roman"/>
                <w:bCs/>
                <w:kern w:val="24"/>
                <w:lang w:eastAsia="en-US"/>
              </w:rPr>
              <w:t>асырмай</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толтыру</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4</w:t>
            </w:r>
            <w:r w:rsidRPr="0039627D">
              <w:rPr>
                <w:rFonts w:eastAsia="Times New Roman"/>
                <w:bCs/>
                <w:kern w:val="24"/>
                <w:lang w:eastAsia="en-US"/>
              </w:rPr>
              <w:t xml:space="preserve">0%-дан </w:t>
            </w:r>
            <w:proofErr w:type="spellStart"/>
            <w:r w:rsidRPr="0039627D">
              <w:rPr>
                <w:rFonts w:eastAsia="Times New Roman"/>
                <w:bCs/>
                <w:kern w:val="24"/>
                <w:lang w:eastAsia="en-US"/>
              </w:rPr>
              <w:t>асырмай</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толтыру</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3</w:t>
            </w:r>
            <w:r w:rsidRPr="0039627D">
              <w:rPr>
                <w:rFonts w:eastAsia="Times New Roman"/>
                <w:bCs/>
                <w:kern w:val="24"/>
                <w:lang w:eastAsia="en-US"/>
              </w:rPr>
              <w:t xml:space="preserve">0%-дан </w:t>
            </w:r>
            <w:proofErr w:type="spellStart"/>
            <w:r w:rsidRPr="0039627D">
              <w:rPr>
                <w:rFonts w:eastAsia="Times New Roman"/>
                <w:bCs/>
                <w:kern w:val="24"/>
                <w:lang w:eastAsia="en-US"/>
              </w:rPr>
              <w:t>асырмай</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толтыру</w:t>
            </w:r>
            <w:proofErr w:type="spellEnd"/>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rPr>
                <w:rFonts w:eastAsia="Times New Roman"/>
                <w:sz w:val="24"/>
                <w:szCs w:val="24"/>
                <w:lang w:val="kk-KZ" w:eastAsia="en-US"/>
              </w:rPr>
            </w:pPr>
            <w:r>
              <w:rPr>
                <w:rFonts w:eastAsia="Times New Roman"/>
                <w:bCs/>
                <w:kern w:val="24"/>
                <w:sz w:val="24"/>
                <w:szCs w:val="24"/>
                <w:lang w:val="kk-KZ" w:eastAsia="en-US"/>
              </w:rPr>
              <w:t>Облысаралық тұрақты емес (туристік) тасымалдар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color w:val="00B0F0"/>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lang w:eastAsia="en-US"/>
              </w:rPr>
              <w:t xml:space="preserve">75%-дан </w:t>
            </w:r>
            <w:proofErr w:type="spellStart"/>
            <w:r w:rsidRPr="0039627D">
              <w:rPr>
                <w:rFonts w:eastAsia="Times New Roman"/>
                <w:lang w:eastAsia="en-US"/>
              </w:rPr>
              <w:t>асырмай</w:t>
            </w:r>
            <w:proofErr w:type="spellEnd"/>
            <w:r w:rsidRPr="0039627D">
              <w:rPr>
                <w:rFonts w:eastAsia="Times New Roman"/>
                <w:lang w:eastAsia="en-US"/>
              </w:rPr>
              <w:t xml:space="preserve">, </w:t>
            </w:r>
            <w:proofErr w:type="spellStart"/>
            <w:r w:rsidRPr="0039627D">
              <w:rPr>
                <w:rFonts w:eastAsia="Times New Roman"/>
                <w:lang w:eastAsia="en-US"/>
              </w:rPr>
              <w:t>бірақ</w:t>
            </w:r>
            <w:proofErr w:type="spellEnd"/>
            <w:r w:rsidRPr="0039627D">
              <w:rPr>
                <w:rFonts w:eastAsia="Times New Roman"/>
                <w:lang w:eastAsia="en-US"/>
              </w:rPr>
              <w:t xml:space="preserve"> </w:t>
            </w:r>
            <w:r w:rsidRPr="0039627D">
              <w:rPr>
                <w:rFonts w:eastAsia="Times New Roman"/>
                <w:lang w:val="kk-KZ" w:eastAsia="en-US"/>
              </w:rPr>
              <w:t>2</w:t>
            </w:r>
            <w:r w:rsidRPr="0039627D">
              <w:rPr>
                <w:rFonts w:eastAsia="Times New Roman"/>
                <w:lang w:eastAsia="en-US"/>
              </w:rPr>
              <w:t xml:space="preserve">5 </w:t>
            </w:r>
            <w:proofErr w:type="spellStart"/>
            <w:r w:rsidRPr="0039627D">
              <w:rPr>
                <w:rFonts w:eastAsia="Times New Roman"/>
                <w:lang w:eastAsia="en-US"/>
              </w:rPr>
              <w:t>адамнан</w:t>
            </w:r>
            <w:proofErr w:type="spellEnd"/>
            <w:r w:rsidRPr="0039627D">
              <w:rPr>
                <w:rFonts w:eastAsia="Times New Roman"/>
                <w:lang w:eastAsia="en-US"/>
              </w:rPr>
              <w:t xml:space="preserve"> </w:t>
            </w:r>
            <w:proofErr w:type="spellStart"/>
            <w:r w:rsidRPr="0039627D">
              <w:rPr>
                <w:rFonts w:eastAsia="Times New Roman"/>
                <w:lang w:eastAsia="en-US"/>
              </w:rPr>
              <w:t>артық</w:t>
            </w:r>
            <w:proofErr w:type="spellEnd"/>
            <w:r w:rsidRPr="0039627D">
              <w:rPr>
                <w:rFonts w:eastAsia="Times New Roman"/>
                <w:lang w:eastAsia="en-US"/>
              </w:rPr>
              <w:t xml:space="preserve"> </w:t>
            </w:r>
            <w:proofErr w:type="spellStart"/>
            <w:r w:rsidRPr="0039627D">
              <w:rPr>
                <w:rFonts w:eastAsia="Times New Roman"/>
                <w:lang w:eastAsia="en-US"/>
              </w:rPr>
              <w:t>емес</w:t>
            </w:r>
            <w:proofErr w:type="spellEnd"/>
            <w:r w:rsidRPr="0039627D">
              <w:rPr>
                <w:rFonts w:eastAsia="Times New Roman"/>
                <w:lang w:eastAsia="en-US"/>
              </w:rPr>
              <w:t xml:space="preserve"> </w:t>
            </w:r>
            <w:proofErr w:type="spellStart"/>
            <w:r w:rsidRPr="0039627D">
              <w:rPr>
                <w:rFonts w:eastAsia="Times New Roman"/>
                <w:lang w:eastAsia="en-US"/>
              </w:rPr>
              <w:t>толтыр</w:t>
            </w:r>
            <w:proofErr w:type="spellEnd"/>
            <w:r w:rsidRPr="0039627D">
              <w:rPr>
                <w:rFonts w:eastAsia="Times New Roman"/>
                <w:lang w:val="kk-KZ" w:eastAsia="en-US"/>
              </w:rPr>
              <w:t>ыл</w:t>
            </w:r>
            <w:proofErr w:type="spellStart"/>
            <w:r w:rsidRPr="0039627D">
              <w:rPr>
                <w:rFonts w:eastAsia="Times New Roman"/>
                <w:lang w:eastAsia="en-US"/>
              </w:rPr>
              <w:t>ған</w:t>
            </w:r>
            <w:proofErr w:type="spellEnd"/>
            <w:r w:rsidRPr="0039627D">
              <w:rPr>
                <w:rFonts w:eastAsia="Times New Roman"/>
                <w:lang w:eastAsia="en-US"/>
              </w:rPr>
              <w:t xml:space="preserve"> </w:t>
            </w:r>
            <w:r w:rsidRPr="0039627D">
              <w:rPr>
                <w:rFonts w:eastAsia="Times New Roman"/>
                <w:lang w:val="kk-KZ" w:eastAsia="en-US"/>
              </w:rPr>
              <w:t>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eastAsia="en-US"/>
              </w:rPr>
            </w:pPr>
            <w:r w:rsidRPr="0039627D">
              <w:rPr>
                <w:rFonts w:eastAsia="Times New Roman"/>
                <w:lang w:eastAsia="en-US"/>
              </w:rPr>
              <w:t xml:space="preserve">75%-дан </w:t>
            </w:r>
            <w:proofErr w:type="spellStart"/>
            <w:r w:rsidRPr="0039627D">
              <w:rPr>
                <w:rFonts w:eastAsia="Times New Roman"/>
                <w:lang w:eastAsia="en-US"/>
              </w:rPr>
              <w:t>асырмай</w:t>
            </w:r>
            <w:proofErr w:type="spellEnd"/>
            <w:r w:rsidRPr="0039627D">
              <w:rPr>
                <w:rFonts w:eastAsia="Times New Roman"/>
                <w:lang w:eastAsia="en-US"/>
              </w:rPr>
              <w:t xml:space="preserve">, </w:t>
            </w:r>
            <w:proofErr w:type="spellStart"/>
            <w:r w:rsidRPr="0039627D">
              <w:rPr>
                <w:rFonts w:eastAsia="Times New Roman"/>
                <w:lang w:eastAsia="en-US"/>
              </w:rPr>
              <w:t>бірақ</w:t>
            </w:r>
            <w:proofErr w:type="spellEnd"/>
            <w:r w:rsidRPr="0039627D">
              <w:rPr>
                <w:rFonts w:eastAsia="Times New Roman"/>
                <w:lang w:eastAsia="en-US"/>
              </w:rPr>
              <w:t xml:space="preserve"> 15 </w:t>
            </w:r>
            <w:proofErr w:type="spellStart"/>
            <w:r w:rsidRPr="0039627D">
              <w:rPr>
                <w:rFonts w:eastAsia="Times New Roman"/>
                <w:lang w:eastAsia="en-US"/>
              </w:rPr>
              <w:t>адамнан</w:t>
            </w:r>
            <w:proofErr w:type="spellEnd"/>
            <w:r w:rsidRPr="0039627D">
              <w:rPr>
                <w:rFonts w:eastAsia="Times New Roman"/>
                <w:lang w:eastAsia="en-US"/>
              </w:rPr>
              <w:t xml:space="preserve"> </w:t>
            </w:r>
            <w:proofErr w:type="spellStart"/>
            <w:r w:rsidRPr="0039627D">
              <w:rPr>
                <w:rFonts w:eastAsia="Times New Roman"/>
                <w:lang w:eastAsia="en-US"/>
              </w:rPr>
              <w:t>артық</w:t>
            </w:r>
            <w:proofErr w:type="spellEnd"/>
            <w:r w:rsidRPr="0039627D">
              <w:rPr>
                <w:rFonts w:eastAsia="Times New Roman"/>
                <w:lang w:eastAsia="en-US"/>
              </w:rPr>
              <w:t xml:space="preserve"> </w:t>
            </w:r>
            <w:proofErr w:type="spellStart"/>
            <w:r w:rsidRPr="0039627D">
              <w:rPr>
                <w:rFonts w:eastAsia="Times New Roman"/>
                <w:lang w:eastAsia="en-US"/>
              </w:rPr>
              <w:t>емес</w:t>
            </w:r>
            <w:proofErr w:type="spellEnd"/>
            <w:r w:rsidRPr="0039627D">
              <w:rPr>
                <w:rFonts w:eastAsia="Times New Roman"/>
                <w:lang w:eastAsia="en-US"/>
              </w:rPr>
              <w:t xml:space="preserve"> </w:t>
            </w:r>
            <w:proofErr w:type="spellStart"/>
            <w:r w:rsidRPr="0039627D">
              <w:rPr>
                <w:rFonts w:eastAsia="Times New Roman"/>
                <w:lang w:eastAsia="en-US"/>
              </w:rPr>
              <w:t>толтыр</w:t>
            </w:r>
            <w:proofErr w:type="spellEnd"/>
            <w:r w:rsidRPr="0039627D">
              <w:rPr>
                <w:rFonts w:eastAsia="Times New Roman"/>
                <w:lang w:val="kk-KZ" w:eastAsia="en-US"/>
              </w:rPr>
              <w:t>ыл</w:t>
            </w:r>
            <w:proofErr w:type="spellStart"/>
            <w:r w:rsidRPr="0039627D">
              <w:rPr>
                <w:rFonts w:eastAsia="Times New Roman"/>
                <w:lang w:eastAsia="en-US"/>
              </w:rPr>
              <w:t>ған</w:t>
            </w:r>
            <w:proofErr w:type="spellEnd"/>
            <w:r w:rsidRPr="0039627D">
              <w:rPr>
                <w:rFonts w:eastAsia="Times New Roman"/>
                <w:lang w:eastAsia="en-US"/>
              </w:rPr>
              <w:t xml:space="preserve"> </w:t>
            </w:r>
            <w:r w:rsidRPr="0039627D">
              <w:rPr>
                <w:rFonts w:eastAsia="Times New Roman"/>
                <w:lang w:val="kk-KZ" w:eastAsia="en-US"/>
              </w:rPr>
              <w:t>кезде</w:t>
            </w:r>
            <w:r w:rsidRPr="0039627D">
              <w:rPr>
                <w:rFonts w:eastAsia="Times New Roman"/>
                <w:bCs/>
                <w:kern w:val="24"/>
                <w:lang w:val="kk-KZ" w:eastAsia="en-US"/>
              </w:rPr>
              <w:t xml:space="preserve"> </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rPr>
                <w:rFonts w:eastAsia="Times New Roman"/>
                <w:bCs/>
                <w:kern w:val="24"/>
                <w:sz w:val="24"/>
                <w:szCs w:val="24"/>
                <w:lang w:val="kk-KZ" w:eastAsia="en-US"/>
              </w:rPr>
            </w:pPr>
            <w:r>
              <w:rPr>
                <w:rFonts w:eastAsia="Times New Roman"/>
                <w:bCs/>
                <w:kern w:val="24"/>
                <w:sz w:val="24"/>
                <w:szCs w:val="24"/>
                <w:lang w:val="kk-KZ" w:eastAsia="en-US"/>
              </w:rPr>
              <w:t>Облысаралық және обылысішілік тұрақты тасымалдар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Қалалық тұрақты емес (туристік) тасымалдар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color w:val="00B0F0"/>
                <w:lang w:val="kk-KZ" w:eastAsia="en-US"/>
              </w:rPr>
            </w:pPr>
            <w:r w:rsidRPr="0039627D">
              <w:rPr>
                <w:rFonts w:eastAsia="Times New Roman"/>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lang w:eastAsia="en-US"/>
              </w:rPr>
              <w:t xml:space="preserve">75%-дан </w:t>
            </w:r>
            <w:proofErr w:type="spellStart"/>
            <w:r w:rsidRPr="0039627D">
              <w:rPr>
                <w:rFonts w:eastAsia="Times New Roman"/>
                <w:lang w:eastAsia="en-US"/>
              </w:rPr>
              <w:t>асырмай</w:t>
            </w:r>
            <w:proofErr w:type="spellEnd"/>
            <w:r w:rsidRPr="0039627D">
              <w:rPr>
                <w:rFonts w:eastAsia="Times New Roman"/>
                <w:lang w:eastAsia="en-US"/>
              </w:rPr>
              <w:t xml:space="preserve">, </w:t>
            </w:r>
            <w:proofErr w:type="spellStart"/>
            <w:r w:rsidRPr="0039627D">
              <w:rPr>
                <w:rFonts w:eastAsia="Times New Roman"/>
                <w:lang w:eastAsia="en-US"/>
              </w:rPr>
              <w:t>бірақ</w:t>
            </w:r>
            <w:proofErr w:type="spellEnd"/>
            <w:r w:rsidRPr="0039627D">
              <w:rPr>
                <w:rFonts w:eastAsia="Times New Roman"/>
                <w:lang w:eastAsia="en-US"/>
              </w:rPr>
              <w:t xml:space="preserve"> </w:t>
            </w:r>
            <w:r w:rsidRPr="0039627D">
              <w:rPr>
                <w:rFonts w:eastAsia="Times New Roman"/>
                <w:lang w:val="kk-KZ" w:eastAsia="en-US"/>
              </w:rPr>
              <w:t>2</w:t>
            </w:r>
            <w:r w:rsidRPr="0039627D">
              <w:rPr>
                <w:rFonts w:eastAsia="Times New Roman"/>
                <w:lang w:eastAsia="en-US"/>
              </w:rPr>
              <w:t xml:space="preserve">5 </w:t>
            </w:r>
            <w:proofErr w:type="spellStart"/>
            <w:r w:rsidRPr="0039627D">
              <w:rPr>
                <w:rFonts w:eastAsia="Times New Roman"/>
                <w:lang w:eastAsia="en-US"/>
              </w:rPr>
              <w:t>адамнан</w:t>
            </w:r>
            <w:proofErr w:type="spellEnd"/>
            <w:r w:rsidRPr="0039627D">
              <w:rPr>
                <w:rFonts w:eastAsia="Times New Roman"/>
                <w:lang w:eastAsia="en-US"/>
              </w:rPr>
              <w:t xml:space="preserve"> </w:t>
            </w:r>
            <w:proofErr w:type="spellStart"/>
            <w:r w:rsidRPr="0039627D">
              <w:rPr>
                <w:rFonts w:eastAsia="Times New Roman"/>
                <w:lang w:eastAsia="en-US"/>
              </w:rPr>
              <w:t>артық</w:t>
            </w:r>
            <w:proofErr w:type="spellEnd"/>
            <w:r w:rsidRPr="0039627D">
              <w:rPr>
                <w:rFonts w:eastAsia="Times New Roman"/>
                <w:lang w:eastAsia="en-US"/>
              </w:rPr>
              <w:t xml:space="preserve"> </w:t>
            </w:r>
            <w:proofErr w:type="spellStart"/>
            <w:r w:rsidRPr="0039627D">
              <w:rPr>
                <w:rFonts w:eastAsia="Times New Roman"/>
                <w:lang w:eastAsia="en-US"/>
              </w:rPr>
              <w:t>емес</w:t>
            </w:r>
            <w:proofErr w:type="spellEnd"/>
            <w:r w:rsidRPr="0039627D">
              <w:rPr>
                <w:rFonts w:eastAsia="Times New Roman"/>
                <w:lang w:eastAsia="en-US"/>
              </w:rPr>
              <w:t xml:space="preserve"> </w:t>
            </w:r>
            <w:proofErr w:type="spellStart"/>
            <w:r w:rsidRPr="0039627D">
              <w:rPr>
                <w:rFonts w:eastAsia="Times New Roman"/>
                <w:lang w:eastAsia="en-US"/>
              </w:rPr>
              <w:t>толтыр</w:t>
            </w:r>
            <w:proofErr w:type="spellEnd"/>
            <w:r w:rsidRPr="0039627D">
              <w:rPr>
                <w:rFonts w:eastAsia="Times New Roman"/>
                <w:lang w:val="kk-KZ" w:eastAsia="en-US"/>
              </w:rPr>
              <w:t>ыл</w:t>
            </w:r>
            <w:proofErr w:type="spellStart"/>
            <w:r w:rsidRPr="0039627D">
              <w:rPr>
                <w:rFonts w:eastAsia="Times New Roman"/>
                <w:lang w:eastAsia="en-US"/>
              </w:rPr>
              <w:t>ған</w:t>
            </w:r>
            <w:proofErr w:type="spellEnd"/>
            <w:r w:rsidRPr="0039627D">
              <w:rPr>
                <w:rFonts w:eastAsia="Times New Roman"/>
                <w:lang w:eastAsia="en-US"/>
              </w:rPr>
              <w:t xml:space="preserve"> </w:t>
            </w:r>
            <w:r w:rsidRPr="0039627D">
              <w:rPr>
                <w:rFonts w:eastAsia="Times New Roman"/>
                <w:lang w:val="kk-KZ" w:eastAsia="en-US"/>
              </w:rPr>
              <w:t>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lang w:eastAsia="en-US"/>
              </w:rPr>
              <w:t xml:space="preserve">75%-дан </w:t>
            </w:r>
            <w:proofErr w:type="spellStart"/>
            <w:r w:rsidRPr="0039627D">
              <w:rPr>
                <w:rFonts w:eastAsia="Times New Roman"/>
                <w:lang w:eastAsia="en-US"/>
              </w:rPr>
              <w:t>асырмай</w:t>
            </w:r>
            <w:proofErr w:type="spellEnd"/>
            <w:r w:rsidRPr="0039627D">
              <w:rPr>
                <w:rFonts w:eastAsia="Times New Roman"/>
                <w:lang w:eastAsia="en-US"/>
              </w:rPr>
              <w:t xml:space="preserve">, </w:t>
            </w:r>
            <w:proofErr w:type="spellStart"/>
            <w:r w:rsidRPr="0039627D">
              <w:rPr>
                <w:rFonts w:eastAsia="Times New Roman"/>
                <w:lang w:eastAsia="en-US"/>
              </w:rPr>
              <w:t>бірақ</w:t>
            </w:r>
            <w:proofErr w:type="spellEnd"/>
            <w:r w:rsidRPr="0039627D">
              <w:rPr>
                <w:rFonts w:eastAsia="Times New Roman"/>
                <w:lang w:eastAsia="en-US"/>
              </w:rPr>
              <w:t xml:space="preserve"> 15 </w:t>
            </w:r>
            <w:proofErr w:type="spellStart"/>
            <w:r w:rsidRPr="0039627D">
              <w:rPr>
                <w:rFonts w:eastAsia="Times New Roman"/>
                <w:lang w:eastAsia="en-US"/>
              </w:rPr>
              <w:t>адамнан</w:t>
            </w:r>
            <w:proofErr w:type="spellEnd"/>
            <w:r w:rsidRPr="0039627D">
              <w:rPr>
                <w:rFonts w:eastAsia="Times New Roman"/>
                <w:lang w:eastAsia="en-US"/>
              </w:rPr>
              <w:t xml:space="preserve"> </w:t>
            </w:r>
            <w:proofErr w:type="spellStart"/>
            <w:r w:rsidRPr="0039627D">
              <w:rPr>
                <w:rFonts w:eastAsia="Times New Roman"/>
                <w:lang w:eastAsia="en-US"/>
              </w:rPr>
              <w:t>артық</w:t>
            </w:r>
            <w:proofErr w:type="spellEnd"/>
            <w:r w:rsidRPr="0039627D">
              <w:rPr>
                <w:rFonts w:eastAsia="Times New Roman"/>
                <w:lang w:eastAsia="en-US"/>
              </w:rPr>
              <w:t xml:space="preserve"> </w:t>
            </w:r>
            <w:proofErr w:type="spellStart"/>
            <w:r w:rsidRPr="0039627D">
              <w:rPr>
                <w:rFonts w:eastAsia="Times New Roman"/>
                <w:lang w:eastAsia="en-US"/>
              </w:rPr>
              <w:t>емес</w:t>
            </w:r>
            <w:proofErr w:type="spellEnd"/>
            <w:r w:rsidRPr="0039627D">
              <w:rPr>
                <w:rFonts w:eastAsia="Times New Roman"/>
                <w:lang w:eastAsia="en-US"/>
              </w:rPr>
              <w:t xml:space="preserve"> </w:t>
            </w:r>
            <w:proofErr w:type="spellStart"/>
            <w:r w:rsidRPr="0039627D">
              <w:rPr>
                <w:rFonts w:eastAsia="Times New Roman"/>
                <w:lang w:eastAsia="en-US"/>
              </w:rPr>
              <w:t>толтыр</w:t>
            </w:r>
            <w:proofErr w:type="spellEnd"/>
            <w:r w:rsidRPr="0039627D">
              <w:rPr>
                <w:rFonts w:eastAsia="Times New Roman"/>
                <w:lang w:val="kk-KZ" w:eastAsia="en-US"/>
              </w:rPr>
              <w:t>ыл</w:t>
            </w:r>
            <w:proofErr w:type="spellStart"/>
            <w:r w:rsidRPr="0039627D">
              <w:rPr>
                <w:rFonts w:eastAsia="Times New Roman"/>
                <w:lang w:eastAsia="en-US"/>
              </w:rPr>
              <w:t>ған</w:t>
            </w:r>
            <w:proofErr w:type="spellEnd"/>
            <w:r w:rsidRPr="0039627D">
              <w:rPr>
                <w:rFonts w:eastAsia="Times New Roman"/>
                <w:lang w:eastAsia="en-US"/>
              </w:rPr>
              <w:t xml:space="preserve"> </w:t>
            </w:r>
            <w:r w:rsidRPr="0039627D">
              <w:rPr>
                <w:rFonts w:eastAsia="Times New Roman"/>
                <w:lang w:val="kk-KZ" w:eastAsia="en-US"/>
              </w:rPr>
              <w:t>кезде</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bCs/>
                <w:kern w:val="24"/>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Бильярд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-дан асырмай толтыру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lang w:val="kk-KZ" w:eastAsia="en-US"/>
              </w:rPr>
              <w:t>50% - дан артық емес толтырылған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lang w:val="kk-KZ" w:eastAsia="en-US"/>
              </w:rPr>
              <w:t>30%-дан артық емес толтырылған кезде</w:t>
            </w:r>
            <w:r w:rsidRPr="0039627D">
              <w:rPr>
                <w:rFonts w:eastAsia="Times New Roman"/>
                <w:bCs/>
                <w:kern w:val="24"/>
                <w:lang w:val="kk-KZ" w:eastAsia="en-US"/>
              </w:rPr>
              <w:t xml:space="preserve"> </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Компьютерлік клубтар, PlayStation клубтарын қоса алғанда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color w:val="000000"/>
                <w:lang w:eastAsia="en-US"/>
              </w:rPr>
            </w:pPr>
            <w:r w:rsidRPr="0039627D">
              <w:rPr>
                <w:rFonts w:eastAsia="Times New Roman"/>
                <w:bCs/>
                <w:kern w:val="24"/>
                <w:lang w:eastAsia="en-US"/>
              </w:rPr>
              <w:t>60%</w:t>
            </w:r>
            <w:r w:rsidRPr="0039627D">
              <w:rPr>
                <w:rFonts w:eastAsia="Times New Roman"/>
                <w:bCs/>
                <w:kern w:val="24"/>
                <w:lang w:val="kk-KZ" w:eastAsia="en-US"/>
              </w:rPr>
              <w:t xml:space="preserve">-дан асырмай толтыру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color w:val="000000"/>
                <w:lang w:eastAsia="en-US"/>
              </w:rPr>
            </w:pPr>
            <w:r w:rsidRPr="0039627D">
              <w:rPr>
                <w:rFonts w:eastAsia="Times New Roman"/>
                <w:color w:val="000000"/>
                <w:lang w:val="kk-KZ" w:eastAsia="en-US"/>
              </w:rPr>
              <w:t>5</w:t>
            </w:r>
            <w:r w:rsidRPr="0039627D">
              <w:rPr>
                <w:rFonts w:eastAsia="Times New Roman"/>
                <w:color w:val="000000"/>
                <w:lang w:eastAsia="en-US"/>
              </w:rPr>
              <w:t xml:space="preserve">0%-дан </w:t>
            </w:r>
            <w:proofErr w:type="spellStart"/>
            <w:r w:rsidRPr="0039627D">
              <w:rPr>
                <w:rFonts w:eastAsia="Times New Roman"/>
                <w:color w:val="000000"/>
                <w:lang w:eastAsia="en-US"/>
              </w:rPr>
              <w:t>артық</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емес</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толтырылған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r w:rsidRPr="0039627D">
              <w:rPr>
                <w:rFonts w:eastAsia="Times New Roman"/>
                <w:color w:val="000000"/>
                <w:lang w:eastAsia="en-US"/>
              </w:rPr>
              <w:t>.</w:t>
            </w:r>
          </w:p>
          <w:p w:rsidR="00403707" w:rsidRPr="0039627D" w:rsidRDefault="00403707">
            <w:pPr>
              <w:spacing w:after="0" w:line="240" w:lineRule="auto"/>
              <w:jc w:val="center"/>
              <w:rPr>
                <w:rFonts w:eastAsia="Times New Roman"/>
                <w:bCs/>
                <w:kern w:val="24"/>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w:t>
            </w:r>
            <w:proofErr w:type="spellStart"/>
            <w:r w:rsidRPr="0039627D">
              <w:rPr>
                <w:rFonts w:eastAsia="Times New Roman"/>
                <w:color w:val="000000"/>
                <w:lang w:eastAsia="en-US"/>
              </w:rPr>
              <w:t>жасқа</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және</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одан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асқан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адамдарға</w:t>
            </w:r>
            <w:proofErr w:type="spellEnd"/>
            <w:r w:rsidRPr="0039627D">
              <w:rPr>
                <w:rFonts w:eastAsia="Times New Roman"/>
                <w:color w:val="000000"/>
                <w:lang w:eastAsia="en-US"/>
              </w:rPr>
              <w:t xml:space="preserve"> </w:t>
            </w:r>
            <w:proofErr w:type="spellStart"/>
            <w:proofErr w:type="gramStart"/>
            <w:r w:rsidRPr="0039627D">
              <w:rPr>
                <w:rFonts w:eastAsia="Times New Roman"/>
                <w:color w:val="000000"/>
                <w:lang w:eastAsia="en-US"/>
              </w:rPr>
              <w:t>р</w:t>
            </w:r>
            <w:proofErr w:type="gramEnd"/>
            <w:r w:rsidRPr="0039627D">
              <w:rPr>
                <w:rFonts w:eastAsia="Times New Roman"/>
                <w:color w:val="000000"/>
                <w:lang w:eastAsia="en-US"/>
              </w:rPr>
              <w:t>ұқсат</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етіледі</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color w:val="000000"/>
                <w:lang w:eastAsia="en-US"/>
              </w:rPr>
            </w:pPr>
            <w:r w:rsidRPr="0039627D">
              <w:rPr>
                <w:rFonts w:eastAsia="Times New Roman"/>
                <w:color w:val="000000"/>
                <w:lang w:eastAsia="en-US"/>
              </w:rPr>
              <w:t xml:space="preserve">30%-дан </w:t>
            </w:r>
            <w:proofErr w:type="spellStart"/>
            <w:r w:rsidRPr="0039627D">
              <w:rPr>
                <w:rFonts w:eastAsia="Times New Roman"/>
                <w:color w:val="000000"/>
                <w:lang w:eastAsia="en-US"/>
              </w:rPr>
              <w:t>артық</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емес</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толтырылған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r w:rsidRPr="0039627D">
              <w:rPr>
                <w:rFonts w:eastAsia="Times New Roman"/>
                <w:color w:val="000000"/>
                <w:lang w:eastAsia="en-US"/>
              </w:rPr>
              <w:t>.</w:t>
            </w:r>
          </w:p>
          <w:p w:rsidR="00403707" w:rsidRPr="0039627D" w:rsidRDefault="00403707">
            <w:pPr>
              <w:spacing w:after="0" w:line="240" w:lineRule="auto"/>
              <w:jc w:val="center"/>
              <w:rPr>
                <w:rFonts w:eastAsia="Times New Roman"/>
                <w:color w:val="000000"/>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w:t>
            </w:r>
            <w:proofErr w:type="spellStart"/>
            <w:r w:rsidRPr="0039627D">
              <w:rPr>
                <w:rFonts w:eastAsia="Times New Roman"/>
                <w:color w:val="000000"/>
                <w:lang w:eastAsia="en-US"/>
              </w:rPr>
              <w:t>жасқа</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және</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одан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асқан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адамдарға</w:t>
            </w:r>
            <w:proofErr w:type="spellEnd"/>
            <w:r w:rsidRPr="0039627D">
              <w:rPr>
                <w:rFonts w:eastAsia="Times New Roman"/>
                <w:color w:val="000000"/>
                <w:lang w:eastAsia="en-US"/>
              </w:rPr>
              <w:t xml:space="preserve"> </w:t>
            </w:r>
            <w:proofErr w:type="spellStart"/>
            <w:proofErr w:type="gramStart"/>
            <w:r w:rsidRPr="0039627D">
              <w:rPr>
                <w:rFonts w:eastAsia="Times New Roman"/>
                <w:color w:val="000000"/>
                <w:lang w:eastAsia="en-US"/>
              </w:rPr>
              <w:t>р</w:t>
            </w:r>
            <w:proofErr w:type="gramEnd"/>
            <w:r w:rsidRPr="0039627D">
              <w:rPr>
                <w:rFonts w:eastAsia="Times New Roman"/>
                <w:color w:val="000000"/>
                <w:lang w:eastAsia="en-US"/>
              </w:rPr>
              <w:t>ұқсат</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етіледі</w:t>
            </w:r>
            <w:proofErr w:type="spellEnd"/>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Боулинг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 xml:space="preserve">-дан асырмай толтыру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color w:val="000000"/>
                <w:lang w:val="kk-KZ" w:eastAsia="en-US"/>
              </w:rPr>
              <w:t>5</w:t>
            </w:r>
            <w:r w:rsidRPr="0039627D">
              <w:rPr>
                <w:rFonts w:eastAsia="Times New Roman"/>
                <w:color w:val="000000"/>
                <w:lang w:eastAsia="en-US"/>
              </w:rPr>
              <w:t xml:space="preserve">0%-дан </w:t>
            </w:r>
            <w:proofErr w:type="spellStart"/>
            <w:r w:rsidRPr="0039627D">
              <w:rPr>
                <w:rFonts w:eastAsia="Times New Roman"/>
                <w:color w:val="000000"/>
                <w:lang w:eastAsia="en-US"/>
              </w:rPr>
              <w:t>артық</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емес</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толтырылған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color w:val="000000"/>
                <w:lang w:eastAsia="en-US"/>
              </w:rPr>
              <w:t xml:space="preserve">30%-дан </w:t>
            </w:r>
            <w:proofErr w:type="spellStart"/>
            <w:r w:rsidRPr="0039627D">
              <w:rPr>
                <w:rFonts w:eastAsia="Times New Roman"/>
                <w:color w:val="000000"/>
                <w:lang w:eastAsia="en-US"/>
              </w:rPr>
              <w:t>артық</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емес</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толтырылған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r>
              <w:rPr>
                <w:rFonts w:eastAsia="Times New Roman"/>
                <w:sz w:val="24"/>
                <w:szCs w:val="24"/>
                <w:lang w:eastAsia="en-US"/>
              </w:rPr>
              <w:t>с</w:t>
            </w: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 xml:space="preserve">Караоке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color w:val="000000"/>
                <w:lang w:eastAsia="en-US"/>
              </w:rPr>
              <w:t xml:space="preserve">50%-дан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бірақ</w:t>
            </w:r>
            <w:proofErr w:type="spellEnd"/>
            <w:r w:rsidRPr="0039627D">
              <w:rPr>
                <w:rFonts w:eastAsia="Times New Roman"/>
                <w:color w:val="000000"/>
                <w:lang w:eastAsia="en-US"/>
              </w:rPr>
              <w:t xml:space="preserve"> </w:t>
            </w:r>
            <w:r w:rsidRPr="0039627D">
              <w:rPr>
                <w:rFonts w:eastAsia="Times New Roman"/>
                <w:color w:val="000000"/>
                <w:lang w:val="kk-KZ" w:eastAsia="en-US"/>
              </w:rPr>
              <w:t>60</w:t>
            </w:r>
            <w:r w:rsidRPr="0039627D">
              <w:rPr>
                <w:rFonts w:eastAsia="Times New Roman"/>
                <w:color w:val="000000"/>
                <w:lang w:eastAsia="en-US"/>
              </w:rPr>
              <w:t xml:space="preserve"> </w:t>
            </w:r>
            <w:proofErr w:type="spellStart"/>
            <w:r w:rsidRPr="0039627D">
              <w:rPr>
                <w:rFonts w:eastAsia="Times New Roman"/>
                <w:color w:val="000000"/>
                <w:lang w:eastAsia="en-US"/>
              </w:rPr>
              <w:t>адамнан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r w:rsidRPr="0039627D">
              <w:rPr>
                <w:rFonts w:eastAsia="Times New Roman"/>
                <w:color w:val="00000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eastAsia="en-US"/>
              </w:rPr>
            </w:pPr>
            <w:r w:rsidRPr="0039627D">
              <w:rPr>
                <w:rFonts w:eastAsia="Times New Roman"/>
                <w:color w:val="000000"/>
                <w:lang w:eastAsia="en-US"/>
              </w:rPr>
              <w:t xml:space="preserve">50%-дан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бірақ</w:t>
            </w:r>
            <w:proofErr w:type="spellEnd"/>
            <w:r w:rsidRPr="0039627D">
              <w:rPr>
                <w:rFonts w:eastAsia="Times New Roman"/>
                <w:color w:val="000000"/>
                <w:lang w:eastAsia="en-US"/>
              </w:rPr>
              <w:t xml:space="preserve"> </w:t>
            </w:r>
            <w:r w:rsidRPr="0039627D">
              <w:rPr>
                <w:rFonts w:eastAsia="Times New Roman"/>
                <w:color w:val="000000"/>
                <w:lang w:val="kk-KZ" w:eastAsia="en-US"/>
              </w:rPr>
              <w:t>5</w:t>
            </w:r>
            <w:r w:rsidRPr="0039627D">
              <w:rPr>
                <w:rFonts w:eastAsia="Times New Roman"/>
                <w:color w:val="000000"/>
                <w:lang w:eastAsia="en-US"/>
              </w:rPr>
              <w:t xml:space="preserve">0 </w:t>
            </w:r>
            <w:proofErr w:type="spellStart"/>
            <w:r w:rsidRPr="0039627D">
              <w:rPr>
                <w:rFonts w:eastAsia="Times New Roman"/>
                <w:color w:val="000000"/>
                <w:lang w:eastAsia="en-US"/>
              </w:rPr>
              <w:t>адамнан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r w:rsidRPr="0039627D">
              <w:rPr>
                <w:rFonts w:eastAsia="Times New Roman"/>
                <w:color w:val="00000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lang w:eastAsia="en-US"/>
              </w:rPr>
            </w:pPr>
            <w:r w:rsidRPr="0039627D">
              <w:rPr>
                <w:rFonts w:eastAsia="Times New Roman"/>
                <w:color w:val="000000"/>
                <w:lang w:eastAsia="en-US"/>
              </w:rPr>
              <w:t xml:space="preserve">50%-дан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бірақ</w:t>
            </w:r>
            <w:proofErr w:type="spellEnd"/>
            <w:r w:rsidRPr="0039627D">
              <w:rPr>
                <w:rFonts w:eastAsia="Times New Roman"/>
                <w:color w:val="000000"/>
                <w:lang w:eastAsia="en-US"/>
              </w:rPr>
              <w:t xml:space="preserve"> 30 </w:t>
            </w:r>
            <w:proofErr w:type="spellStart"/>
            <w:r w:rsidRPr="0039627D">
              <w:rPr>
                <w:rFonts w:eastAsia="Times New Roman"/>
                <w:color w:val="000000"/>
                <w:lang w:eastAsia="en-US"/>
              </w:rPr>
              <w:t>адамнан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асырмай</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толтырған</w:t>
            </w:r>
            <w:proofErr w:type="spellEnd"/>
            <w:r w:rsidRPr="0039627D">
              <w:rPr>
                <w:rFonts w:eastAsia="Times New Roman"/>
                <w:color w:val="000000"/>
                <w:lang w:eastAsia="en-US"/>
              </w:rPr>
              <w:t xml:space="preserve"> </w:t>
            </w:r>
            <w:proofErr w:type="spellStart"/>
            <w:r w:rsidRPr="0039627D">
              <w:rPr>
                <w:rFonts w:eastAsia="Times New Roman"/>
                <w:color w:val="000000"/>
                <w:lang w:eastAsia="en-US"/>
              </w:rPr>
              <w:t>кезде</w:t>
            </w:r>
            <w:proofErr w:type="spellEnd"/>
            <w:r w:rsidRPr="0039627D">
              <w:rPr>
                <w:rFonts w:eastAsia="Times New Roman"/>
                <w:color w:val="000000"/>
                <w:lang w:eastAsia="en-US"/>
              </w:rPr>
              <w:t xml:space="preserve"> </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Океанариум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proofErr w:type="spellStart"/>
            <w:r w:rsidRPr="0039627D">
              <w:rPr>
                <w:rFonts w:eastAsia="Times New Roman"/>
                <w:bCs/>
                <w:kern w:val="24"/>
                <w:lang w:eastAsia="en-US"/>
              </w:rPr>
              <w:t>Топтық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экскурсияларға</w:t>
            </w:r>
            <w:proofErr w:type="spellEnd"/>
            <w:r w:rsidRPr="0039627D">
              <w:rPr>
                <w:rFonts w:eastAsia="Times New Roman"/>
                <w:bCs/>
                <w:kern w:val="24"/>
                <w:lang w:eastAsia="en-US"/>
              </w:rPr>
              <w:t xml:space="preserve"> </w:t>
            </w:r>
            <w:proofErr w:type="spellStart"/>
            <w:proofErr w:type="gramStart"/>
            <w:r w:rsidRPr="0039627D">
              <w:rPr>
                <w:rFonts w:eastAsia="Times New Roman"/>
                <w:bCs/>
                <w:kern w:val="24"/>
                <w:lang w:eastAsia="en-US"/>
              </w:rPr>
              <w:t>р</w:t>
            </w:r>
            <w:proofErr w:type="gramEnd"/>
            <w:r w:rsidRPr="0039627D">
              <w:rPr>
                <w:rFonts w:eastAsia="Times New Roman"/>
                <w:bCs/>
                <w:kern w:val="24"/>
                <w:lang w:eastAsia="en-US"/>
              </w:rPr>
              <w:t>ұқсат</w:t>
            </w:r>
            <w:proofErr w:type="spellEnd"/>
            <w:r w:rsidRPr="0039627D">
              <w:rPr>
                <w:rFonts w:eastAsia="Times New Roman"/>
                <w:bCs/>
                <w:kern w:val="24"/>
                <w:lang w:eastAsia="en-US"/>
              </w:rPr>
              <w:t xml:space="preserve"> беру (15 </w:t>
            </w:r>
            <w:proofErr w:type="spellStart"/>
            <w:r w:rsidRPr="0039627D">
              <w:rPr>
                <w:rFonts w:eastAsia="Times New Roman"/>
                <w:bCs/>
                <w:kern w:val="24"/>
                <w:lang w:eastAsia="en-US"/>
              </w:rPr>
              <w:t>адамнан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артық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емес</w:t>
            </w:r>
            <w:proofErr w:type="spellEnd"/>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proofErr w:type="spellStart"/>
            <w:r w:rsidRPr="0039627D">
              <w:rPr>
                <w:rFonts w:eastAsia="Times New Roman"/>
                <w:bCs/>
                <w:kern w:val="24"/>
                <w:lang w:eastAsia="en-US"/>
              </w:rPr>
              <w:t>Топтық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экскурсияларға</w:t>
            </w:r>
            <w:proofErr w:type="spellEnd"/>
            <w:r w:rsidRPr="0039627D">
              <w:rPr>
                <w:rFonts w:eastAsia="Times New Roman"/>
                <w:bCs/>
                <w:kern w:val="24"/>
                <w:lang w:eastAsia="en-US"/>
              </w:rPr>
              <w:t xml:space="preserve"> </w:t>
            </w:r>
            <w:proofErr w:type="spellStart"/>
            <w:proofErr w:type="gramStart"/>
            <w:r w:rsidRPr="0039627D">
              <w:rPr>
                <w:rFonts w:eastAsia="Times New Roman"/>
                <w:bCs/>
                <w:kern w:val="24"/>
                <w:lang w:eastAsia="en-US"/>
              </w:rPr>
              <w:t>р</w:t>
            </w:r>
            <w:proofErr w:type="gramEnd"/>
            <w:r w:rsidRPr="0039627D">
              <w:rPr>
                <w:rFonts w:eastAsia="Times New Roman"/>
                <w:bCs/>
                <w:kern w:val="24"/>
                <w:lang w:eastAsia="en-US"/>
              </w:rPr>
              <w:t>ұқсат</w:t>
            </w:r>
            <w:proofErr w:type="spellEnd"/>
            <w:r w:rsidRPr="0039627D">
              <w:rPr>
                <w:rFonts w:eastAsia="Times New Roman"/>
                <w:bCs/>
                <w:kern w:val="24"/>
                <w:lang w:eastAsia="en-US"/>
              </w:rPr>
              <w:t xml:space="preserve"> беру (15 </w:t>
            </w:r>
            <w:proofErr w:type="spellStart"/>
            <w:r w:rsidRPr="0039627D">
              <w:rPr>
                <w:rFonts w:eastAsia="Times New Roman"/>
                <w:bCs/>
                <w:kern w:val="24"/>
                <w:lang w:eastAsia="en-US"/>
              </w:rPr>
              <w:t>адамнан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артық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емес</w:t>
            </w:r>
            <w:proofErr w:type="spellEnd"/>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proofErr w:type="spellStart"/>
            <w:r w:rsidRPr="0039627D">
              <w:rPr>
                <w:rFonts w:eastAsia="Times New Roman"/>
                <w:bCs/>
                <w:kern w:val="24"/>
                <w:lang w:eastAsia="en-US"/>
              </w:rPr>
              <w:t>Топтық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экскурсияларға</w:t>
            </w:r>
            <w:proofErr w:type="spellEnd"/>
            <w:r w:rsidRPr="0039627D">
              <w:rPr>
                <w:rFonts w:eastAsia="Times New Roman"/>
                <w:bCs/>
                <w:kern w:val="24"/>
                <w:lang w:eastAsia="en-US"/>
              </w:rPr>
              <w:t xml:space="preserve"> </w:t>
            </w:r>
            <w:proofErr w:type="spellStart"/>
            <w:proofErr w:type="gramStart"/>
            <w:r w:rsidRPr="0039627D">
              <w:rPr>
                <w:rFonts w:eastAsia="Times New Roman"/>
                <w:bCs/>
                <w:kern w:val="24"/>
                <w:lang w:eastAsia="en-US"/>
              </w:rPr>
              <w:t>р</w:t>
            </w:r>
            <w:proofErr w:type="gramEnd"/>
            <w:r w:rsidRPr="0039627D">
              <w:rPr>
                <w:rFonts w:eastAsia="Times New Roman"/>
                <w:bCs/>
                <w:kern w:val="24"/>
                <w:lang w:eastAsia="en-US"/>
              </w:rPr>
              <w:t>ұқсат</w:t>
            </w:r>
            <w:proofErr w:type="spellEnd"/>
            <w:r w:rsidRPr="0039627D">
              <w:rPr>
                <w:rFonts w:eastAsia="Times New Roman"/>
                <w:bCs/>
                <w:kern w:val="24"/>
                <w:lang w:eastAsia="en-US"/>
              </w:rPr>
              <w:t xml:space="preserve"> беру (15 </w:t>
            </w:r>
            <w:proofErr w:type="spellStart"/>
            <w:r w:rsidRPr="0039627D">
              <w:rPr>
                <w:rFonts w:eastAsia="Times New Roman"/>
                <w:bCs/>
                <w:kern w:val="24"/>
                <w:lang w:eastAsia="en-US"/>
              </w:rPr>
              <w:t>адамнан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артық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емес</w:t>
            </w:r>
            <w:proofErr w:type="spellEnd"/>
            <w:r w:rsidRPr="0039627D">
              <w:rPr>
                <w:rFonts w:eastAsia="Times New Roman"/>
                <w:bCs/>
                <w:kern w:val="24"/>
                <w:lang w:eastAsia="en-US"/>
              </w:rPr>
              <w:t>)</w:t>
            </w:r>
          </w:p>
        </w:tc>
      </w:tr>
      <w:tr w:rsidR="00403707" w:rsidRPr="00030E2A"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bCs/>
                <w:kern w:val="24"/>
                <w:sz w:val="24"/>
                <w:szCs w:val="24"/>
                <w:lang w:val="kk-KZ" w:eastAsia="en-US"/>
              </w:rPr>
            </w:pPr>
            <w:r>
              <w:rPr>
                <w:rFonts w:eastAsia="Times New Roman"/>
                <w:bCs/>
                <w:kern w:val="24"/>
                <w:sz w:val="24"/>
                <w:szCs w:val="24"/>
                <w:lang w:val="kk-KZ" w:eastAsia="en-US"/>
              </w:rPr>
              <w:t xml:space="preserve">Көрмелер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color w:val="000000"/>
                <w:lang w:val="kk-KZ" w:eastAsia="en-US"/>
              </w:rPr>
              <w:t>бір адамға 6 ш. м. кем емес, бірақ бір уақытта 250 келушіден аспайтын алаңмен қамтамасыз етілген, 70%-дан асырмай толтырылған кезде</w:t>
            </w:r>
            <w:r w:rsidRPr="0039627D">
              <w:rPr>
                <w:rFonts w:eastAsia="Times New Roman"/>
                <w:bCs/>
                <w:kern w:val="24"/>
                <w:lang w:val="kk-KZ"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color w:val="000000"/>
                <w:lang w:val="kk-KZ" w:eastAsia="en-US"/>
              </w:rPr>
              <w:t>бір адамға 6 ш. м. кем емес, бірақ бір уақытта 200 келушіден аспайтын алаңмен қамтамасыз етілген, 70%-дан асырмай толтырылған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color w:val="000000"/>
                <w:lang w:val="kk-KZ" w:eastAsia="en-US"/>
              </w:rPr>
              <w:t>бір адамға 6 ш. м. кем емес, бірақ бір уақытта 150 келушіден аспайтын алаңмен қамтамасыз етілген, 70%-дан асырмай толтырылған кезде</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bCs/>
                <w:kern w:val="24"/>
                <w:sz w:val="24"/>
                <w:szCs w:val="24"/>
                <w:lang w:eastAsia="en-US"/>
              </w:rPr>
            </w:pPr>
            <w:r>
              <w:rPr>
                <w:rFonts w:eastAsia="Times New Roman"/>
                <w:bCs/>
                <w:kern w:val="24"/>
                <w:sz w:val="24"/>
                <w:szCs w:val="24"/>
                <w:lang w:val="kk-KZ" w:eastAsia="en-US"/>
              </w:rPr>
              <w:t>Марафондар (ашық ауада)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val="kk-KZ" w:eastAsia="en-US"/>
              </w:rPr>
              <w:t>10</w:t>
            </w:r>
            <w:r w:rsidRPr="0039627D">
              <w:rPr>
                <w:rFonts w:eastAsia="Times New Roman"/>
                <w:bCs/>
                <w:kern w:val="24"/>
                <w:lang w:eastAsia="en-US"/>
              </w:rPr>
              <w:t xml:space="preserve">0 </w:t>
            </w:r>
            <w:proofErr w:type="spellStart"/>
            <w:r w:rsidRPr="0039627D">
              <w:rPr>
                <w:rFonts w:eastAsia="Times New Roman"/>
                <w:bCs/>
                <w:kern w:val="24"/>
                <w:lang w:eastAsia="en-US"/>
              </w:rPr>
              <w:t>адамнан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артық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lastRenderedPageBreak/>
              <w:t>емес</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lastRenderedPageBreak/>
              <w:sym w:font="Wingdings" w:char="F0FC"/>
            </w:r>
          </w:p>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t xml:space="preserve">50 адамнан артық </w:t>
            </w:r>
            <w:r w:rsidRPr="0039627D">
              <w:rPr>
                <w:rFonts w:eastAsia="Times New Roman"/>
                <w:color w:val="000000"/>
                <w:lang w:val="kk-KZ" w:eastAsia="en-US"/>
              </w:rPr>
              <w:lastRenderedPageBreak/>
              <w:t>емес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lastRenderedPageBreak/>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val="kk-KZ" w:eastAsia="en-US"/>
              </w:rPr>
              <w:t>30</w:t>
            </w:r>
            <w:r w:rsidRPr="0039627D">
              <w:rPr>
                <w:rFonts w:eastAsia="Times New Roman"/>
                <w:bCs/>
                <w:kern w:val="24"/>
                <w:lang w:eastAsia="en-US"/>
              </w:rPr>
              <w:t xml:space="preserve"> </w:t>
            </w:r>
            <w:proofErr w:type="spellStart"/>
            <w:r w:rsidRPr="0039627D">
              <w:rPr>
                <w:rFonts w:eastAsia="Times New Roman"/>
                <w:bCs/>
                <w:kern w:val="24"/>
                <w:lang w:eastAsia="en-US"/>
              </w:rPr>
              <w:t>адамнан</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t>артық</w:t>
            </w:r>
            <w:proofErr w:type="spellEnd"/>
            <w:r w:rsidRPr="0039627D">
              <w:rPr>
                <w:rFonts w:eastAsia="Times New Roman"/>
                <w:bCs/>
                <w:kern w:val="24"/>
                <w:lang w:eastAsia="en-US"/>
              </w:rPr>
              <w:t xml:space="preserve"> </w:t>
            </w:r>
            <w:proofErr w:type="spellStart"/>
            <w:r w:rsidRPr="0039627D">
              <w:rPr>
                <w:rFonts w:eastAsia="Times New Roman"/>
                <w:bCs/>
                <w:kern w:val="24"/>
                <w:lang w:eastAsia="en-US"/>
              </w:rPr>
              <w:lastRenderedPageBreak/>
              <w:t>емес</w:t>
            </w:r>
            <w:proofErr w:type="spellEnd"/>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bCs/>
                <w:kern w:val="24"/>
                <w:sz w:val="24"/>
                <w:szCs w:val="24"/>
                <w:lang w:eastAsia="en-US"/>
              </w:rPr>
            </w:pPr>
            <w:r>
              <w:rPr>
                <w:rFonts w:eastAsia="Times New Roman"/>
                <w:bCs/>
                <w:kern w:val="24"/>
                <w:sz w:val="24"/>
                <w:szCs w:val="24"/>
                <w:lang w:val="kk-KZ" w:eastAsia="en-US"/>
              </w:rPr>
              <w:t>Көрермендермен спорттық іс-шаралар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sym w:font="Wingdings" w:char="F0FC"/>
            </w:r>
          </w:p>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t>50%-дан артық емес толтырылған кезде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sym w:font="Wingdings" w:char="F0FC"/>
            </w:r>
          </w:p>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t>30%-дан артық емес толтырылған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sym w:font="Wingdings" w:char="F0FC"/>
            </w:r>
          </w:p>
          <w:p w:rsidR="00403707" w:rsidRPr="0039627D" w:rsidRDefault="00403707">
            <w:pPr>
              <w:spacing w:after="0" w:line="240" w:lineRule="auto"/>
              <w:jc w:val="center"/>
              <w:rPr>
                <w:rFonts w:eastAsia="Times New Roman"/>
                <w:color w:val="000000"/>
                <w:lang w:val="kk-KZ" w:eastAsia="en-US"/>
              </w:rPr>
            </w:pPr>
            <w:r w:rsidRPr="0039627D">
              <w:rPr>
                <w:rFonts w:eastAsia="Times New Roman"/>
                <w:color w:val="000000"/>
                <w:lang w:val="kk-KZ" w:eastAsia="en-US"/>
              </w:rPr>
              <w:t>20%-дан артық емес толтырылған кезде</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bCs/>
                <w:kern w:val="24"/>
                <w:sz w:val="24"/>
                <w:szCs w:val="24"/>
                <w:lang w:eastAsia="en-US"/>
              </w:rPr>
            </w:pPr>
            <w:proofErr w:type="spellStart"/>
            <w:r>
              <w:rPr>
                <w:rFonts w:eastAsia="Times New Roman"/>
                <w:bCs/>
                <w:kern w:val="24"/>
                <w:sz w:val="24"/>
                <w:szCs w:val="24"/>
                <w:lang w:eastAsia="en-US"/>
              </w:rPr>
              <w:t>Ерікті</w:t>
            </w:r>
            <w:proofErr w:type="spellEnd"/>
            <w:r>
              <w:rPr>
                <w:rFonts w:eastAsia="Times New Roman"/>
                <w:bCs/>
                <w:kern w:val="24"/>
                <w:sz w:val="24"/>
                <w:szCs w:val="24"/>
                <w:lang w:eastAsia="en-US"/>
              </w:rPr>
              <w:t xml:space="preserve"> </w:t>
            </w:r>
            <w:proofErr w:type="spellStart"/>
            <w:r>
              <w:rPr>
                <w:rFonts w:eastAsia="Times New Roman"/>
                <w:bCs/>
                <w:kern w:val="24"/>
                <w:sz w:val="24"/>
                <w:szCs w:val="24"/>
                <w:lang w:eastAsia="en-US"/>
              </w:rPr>
              <w:t>қатысушылар</w:t>
            </w:r>
            <w:proofErr w:type="spellEnd"/>
            <w:r>
              <w:rPr>
                <w:rFonts w:eastAsia="Times New Roman"/>
                <w:bCs/>
                <w:kern w:val="24"/>
                <w:sz w:val="24"/>
                <w:szCs w:val="24"/>
                <w:lang w:eastAsia="en-US"/>
              </w:rPr>
              <w:t xml:space="preserve"> (киноиндустрия, </w:t>
            </w:r>
            <w:proofErr w:type="spellStart"/>
            <w:r>
              <w:rPr>
                <w:rFonts w:eastAsia="Times New Roman"/>
                <w:bCs/>
                <w:kern w:val="24"/>
                <w:sz w:val="24"/>
                <w:szCs w:val="24"/>
                <w:lang w:eastAsia="en-US"/>
              </w:rPr>
              <w:t>ұйымдар</w:t>
            </w:r>
            <w:proofErr w:type="spellEnd"/>
            <w:r>
              <w:rPr>
                <w:rFonts w:eastAsia="Times New Roman"/>
                <w:bCs/>
                <w:kern w:val="24"/>
                <w:sz w:val="24"/>
                <w:szCs w:val="24"/>
                <w:lang w:eastAsia="en-US"/>
              </w:rPr>
              <w:t xml:space="preserve">, </w:t>
            </w:r>
            <w:r>
              <w:rPr>
                <w:rFonts w:eastAsia="Times New Roman"/>
                <w:bCs/>
                <w:kern w:val="24"/>
                <w:sz w:val="24"/>
                <w:szCs w:val="24"/>
                <w:lang w:val="kk-KZ" w:eastAsia="en-US"/>
              </w:rPr>
              <w:t xml:space="preserve">кеңселер </w:t>
            </w:r>
            <w:proofErr w:type="spellStart"/>
            <w:r>
              <w:rPr>
                <w:rFonts w:eastAsia="Times New Roman"/>
                <w:bCs/>
                <w:kern w:val="24"/>
                <w:sz w:val="24"/>
                <w:szCs w:val="24"/>
                <w:lang w:eastAsia="en-US"/>
              </w:rPr>
              <w:t>және</w:t>
            </w:r>
            <w:proofErr w:type="spellEnd"/>
            <w:r>
              <w:rPr>
                <w:rFonts w:eastAsia="Times New Roman"/>
                <w:bCs/>
                <w:kern w:val="24"/>
                <w:sz w:val="24"/>
                <w:szCs w:val="24"/>
                <w:lang w:eastAsia="en-US"/>
              </w:rPr>
              <w:t xml:space="preserve"> </w:t>
            </w:r>
            <w:proofErr w:type="spellStart"/>
            <w:r>
              <w:rPr>
                <w:rFonts w:eastAsia="Times New Roman"/>
                <w:bCs/>
                <w:kern w:val="24"/>
                <w:sz w:val="24"/>
                <w:szCs w:val="24"/>
                <w:lang w:eastAsia="en-US"/>
              </w:rPr>
              <w:t>басқалар</w:t>
            </w:r>
            <w:proofErr w:type="spellEnd"/>
            <w:r>
              <w:rPr>
                <w:rFonts w:eastAsia="Times New Roman"/>
                <w:bCs/>
                <w:kern w:val="24"/>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bCs/>
                <w:kern w:val="24"/>
                <w:sz w:val="24"/>
                <w:szCs w:val="24"/>
                <w:lang w:eastAsia="en-US"/>
              </w:rPr>
            </w:pPr>
            <w:r>
              <w:rPr>
                <w:rFonts w:eastAsia="Times New Roman"/>
                <w:sz w:val="24"/>
                <w:szCs w:val="28"/>
                <w:lang w:val="kk-KZ" w:eastAsia="en-US"/>
              </w:rPr>
              <w:t>Лоте</w:t>
            </w:r>
            <w:r>
              <w:rPr>
                <w:rFonts w:eastAsia="Times New Roman"/>
                <w:sz w:val="24"/>
                <w:szCs w:val="28"/>
                <w:lang w:eastAsia="en-US"/>
              </w:rPr>
              <w:t>ре</w:t>
            </w:r>
            <w:r>
              <w:rPr>
                <w:rFonts w:eastAsia="Times New Roman"/>
                <w:sz w:val="24"/>
                <w:szCs w:val="28"/>
                <w:lang w:val="kk-KZ" w:eastAsia="en-US"/>
              </w:rPr>
              <w:t xml:space="preserve">я клубтар және лотерея сататын өзге де орындары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60 адамнан асырмай алаң қамтамасыз ету кезінде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50 адамнан асырмай алаң қамтамасыз ету кезінде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30 адамнан асырмай алаң қамтамасыз ету кезінде </w:t>
            </w:r>
          </w:p>
        </w:tc>
      </w:tr>
      <w:tr w:rsidR="00403707" w:rsidTr="0040370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8"/>
                <w:lang w:val="kk-KZ" w:eastAsia="en-US"/>
              </w:rPr>
            </w:pPr>
            <w:r>
              <w:rPr>
                <w:rFonts w:eastAsia="Times New Roman"/>
                <w:sz w:val="24"/>
                <w:szCs w:val="28"/>
                <w:lang w:val="kk-KZ" w:eastAsia="en-US"/>
              </w:rPr>
              <w:t xml:space="preserve">Алаңы 500 ш.м-ден 1000 ш.м-ге дейін болатын балалардың (жабық) ойын-сауық орталықтары  </w:t>
            </w:r>
          </w:p>
        </w:tc>
        <w:tc>
          <w:tcPr>
            <w:tcW w:w="2126" w:type="dxa"/>
            <w:tcBorders>
              <w:top w:val="single" w:sz="4" w:space="0" w:color="auto"/>
              <w:left w:val="single" w:sz="4" w:space="0" w:color="auto"/>
              <w:bottom w:val="single" w:sz="4" w:space="0" w:color="auto"/>
              <w:right w:val="single" w:sz="4" w:space="0" w:color="auto"/>
            </w:tcBorders>
            <w:vAlign w:val="center"/>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eastAsia="en-US"/>
              </w:rPr>
            </w:pPr>
            <w:r w:rsidRPr="0039627D">
              <w:rPr>
                <w:rFonts w:eastAsia="Times New Roman"/>
                <w:bCs/>
                <w:lang w:val="kk-KZ" w:eastAsia="en-US"/>
              </w:rPr>
              <w:t>бір адамға кемінде 10 ш.м.,бірақ  70 адамнан асырмай алаң қамтамасыз ету кезінде</w:t>
            </w:r>
            <w:r w:rsidRPr="0039627D">
              <w:rPr>
                <w:rFonts w:eastAsia="Times New Roman"/>
                <w:bCs/>
                <w:kern w:val="24"/>
                <w:lang w:val="kk-KZ" w:eastAsia="en-US"/>
              </w:rPr>
              <w:t xml:space="preserve"> </w:t>
            </w:r>
          </w:p>
          <w:p w:rsidR="00403707" w:rsidRPr="0039627D" w:rsidRDefault="00403707">
            <w:pPr>
              <w:spacing w:after="0" w:line="240" w:lineRule="auto"/>
              <w:jc w:val="center"/>
              <w:rPr>
                <w:rFonts w:eastAsia="Times New Roman"/>
                <w:bCs/>
                <w:kern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50 адамнан асырмай алаң қамтамасыз ету кезінде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30 адамнан асырмай алаң қамтамасыз ету кезінде</w:t>
            </w:r>
          </w:p>
        </w:tc>
      </w:tr>
      <w:tr w:rsidR="00403707" w:rsidRPr="00030E2A" w:rsidTr="0040370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 xml:space="preserve">Алаңы 1000 ш.м-ден 3000 ш.м-ге дейін болатын балалардың (жабық) ойын-сауық орталықтары  </w:t>
            </w:r>
          </w:p>
        </w:tc>
        <w:tc>
          <w:tcPr>
            <w:tcW w:w="2126" w:type="dxa"/>
            <w:tcBorders>
              <w:top w:val="single" w:sz="4" w:space="0" w:color="auto"/>
              <w:left w:val="single" w:sz="4" w:space="0" w:color="auto"/>
              <w:bottom w:val="single" w:sz="4" w:space="0" w:color="auto"/>
              <w:right w:val="single" w:sz="4" w:space="0" w:color="auto"/>
            </w:tcBorders>
            <w:vAlign w:val="center"/>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120 адамнан асырмай алаң қамтамасыз ету кезінде </w:t>
            </w:r>
          </w:p>
          <w:p w:rsidR="00403707" w:rsidRPr="0039627D" w:rsidRDefault="00403707">
            <w:pPr>
              <w:spacing w:after="0" w:line="240" w:lineRule="auto"/>
              <w:jc w:val="center"/>
              <w:rPr>
                <w:rFonts w:eastAsia="Times New Roman"/>
                <w:bCs/>
                <w:kern w:val="24"/>
                <w:lang w:val="kk-KZ"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100 адамнан асырмай алаң қамтамасыз ету кезінде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60 адамнан асырмай алаң қамтамасыз ету кезінде </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Цирктер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r w:rsidRPr="0039627D">
              <w:rPr>
                <w:rFonts w:eastAsia="Times New Roman"/>
                <w:bCs/>
                <w:kern w:val="24"/>
                <w:lang w:val="kk-KZ"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lang w:val="kk-KZ" w:eastAsia="en-US"/>
              </w:rPr>
              <w:t>40%-дан артық емес толтырылған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lang w:val="kk-KZ" w:eastAsia="en-US"/>
              </w:rPr>
              <w:t>30%-дан артық емес толтырылған кезде</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 xml:space="preserve">Отельдер, қонақ үйлер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 xml:space="preserve">Әуежайлар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Теміржол вокзалдары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ХҚО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Сауда-ойын-сауық орталықтары, сауда үйлері, сауда желілері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 xml:space="preserve">Базарлар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(12 жасқа дейінгі балаларды ерікті түрде тіркей отырып) балалар сауықтыру ұйымдары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Times New Roman"/>
                <w:sz w:val="24"/>
                <w:szCs w:val="24"/>
                <w:lang w:val="kk-KZ" w:eastAsia="en-US"/>
              </w:rPr>
              <w:t>Букмекерлік конторалар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60 адамнан асырмай алаң қамтамасыз ету кезінде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 бірақ  50 адамнан асырмай алаң қамтамасыз ету кезінде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30 адамнан асырмай алаң қамтамасыз ету кезінде </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SimSun"/>
                <w:sz w:val="24"/>
                <w:szCs w:val="24"/>
                <w:lang w:val="kk-KZ" w:eastAsia="en-US"/>
              </w:rPr>
              <w:t xml:space="preserve">Cұлулық орталықтары мен салондары, шаштараздар, маникюр мен педикюр қызметтерін көрсету, косметикалық және косметологиялық </w:t>
            </w:r>
            <w:r>
              <w:rPr>
                <w:rFonts w:eastAsia="SimSun"/>
                <w:sz w:val="24"/>
                <w:szCs w:val="24"/>
                <w:lang w:val="kk-KZ" w:eastAsia="en-US"/>
              </w:rPr>
              <w:lastRenderedPageBreak/>
              <w:t>қызметтер көрсету салондары (жазылу бойынша)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lastRenderedPageBreak/>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алдын ала жазылу бойынша</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r>
              <w:rPr>
                <w:rFonts w:eastAsia="SimSun"/>
                <w:sz w:val="24"/>
                <w:szCs w:val="24"/>
                <w:lang w:val="kk-KZ" w:eastAsia="en-US"/>
              </w:rPr>
              <w:t>Жоғары оқу орындарын, колледждерді және білім беру орталықтарын қоса алғанда, білім беру объектілері (қызметкерлер (персонал), 18 жастан асқан адамдар үшін)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403707" w:rsidTr="0040370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03707" w:rsidRDefault="00403707" w:rsidP="0040370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993"/>
                <w:tab w:val="left" w:pos="1134"/>
              </w:tabs>
              <w:spacing w:after="0" w:line="240" w:lineRule="auto"/>
              <w:contextualSpacing/>
              <w:jc w:val="both"/>
              <w:rPr>
                <w:rFonts w:eastAsia="SimSun"/>
                <w:sz w:val="24"/>
                <w:szCs w:val="24"/>
                <w:lang w:val="kk-KZ" w:eastAsia="en-US"/>
              </w:rPr>
            </w:pPr>
            <w:r>
              <w:rPr>
                <w:rFonts w:eastAsia="SimSun"/>
                <w:sz w:val="24"/>
                <w:szCs w:val="24"/>
                <w:lang w:val="kk-KZ" w:eastAsia="en-US"/>
              </w:rPr>
              <w:t>Спорт кешендері, спорттық-сауықтыру орталықтары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70 адамға дейін, сондай-ақ екі компонентпен вакцинацияланған </w:t>
            </w:r>
          </w:p>
        </w:tc>
        <w:tc>
          <w:tcPr>
            <w:tcW w:w="2127" w:type="dxa"/>
            <w:tcBorders>
              <w:top w:val="single" w:sz="4" w:space="0" w:color="auto"/>
              <w:left w:val="single" w:sz="4" w:space="0" w:color="auto"/>
              <w:bottom w:val="single" w:sz="4" w:space="0" w:color="auto"/>
              <w:right w:val="single" w:sz="4" w:space="0" w:color="auto"/>
            </w:tcBorders>
            <w:vAlign w:val="center"/>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50 адамға дейін, сондай-ақ екі компонентпен вакцинацияланған </w:t>
            </w:r>
          </w:p>
          <w:p w:rsidR="00403707" w:rsidRPr="0039627D" w:rsidRDefault="00403707">
            <w:pPr>
              <w:spacing w:after="0" w:line="240" w:lineRule="auto"/>
              <w:jc w:val="center"/>
              <w:textAlignment w:val="center"/>
              <w:rPr>
                <w:rFonts w:eastAsia="Times New Roman"/>
                <w:bCs/>
                <w:kern w:val="24"/>
                <w:lang w:val="kk-KZ"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03707" w:rsidRPr="0039627D" w:rsidRDefault="0040370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403707" w:rsidRPr="0039627D" w:rsidRDefault="00403707">
            <w:pPr>
              <w:spacing w:after="0" w:line="240" w:lineRule="auto"/>
              <w:jc w:val="center"/>
              <w:rPr>
                <w:rFonts w:eastAsia="Times New Roman"/>
                <w:bCs/>
                <w:lang w:val="kk-KZ" w:eastAsia="en-US"/>
              </w:rPr>
            </w:pPr>
            <w:r w:rsidRPr="0039627D">
              <w:rPr>
                <w:rFonts w:eastAsia="Times New Roman"/>
                <w:bCs/>
                <w:lang w:val="kk-KZ" w:eastAsia="en-US"/>
              </w:rPr>
              <w:t xml:space="preserve">30 адамға дейін, сондай-ақ екі компонентпен вакцинацияланған </w:t>
            </w:r>
          </w:p>
          <w:p w:rsidR="00403707" w:rsidRPr="0039627D" w:rsidRDefault="00403707">
            <w:pPr>
              <w:spacing w:after="0" w:line="240" w:lineRule="auto"/>
              <w:jc w:val="center"/>
              <w:textAlignment w:val="center"/>
              <w:rPr>
                <w:rFonts w:eastAsia="Times New Roman"/>
                <w:bCs/>
                <w:kern w:val="24"/>
                <w:lang w:val="kk-KZ" w:eastAsia="en-US"/>
              </w:rPr>
            </w:pPr>
          </w:p>
        </w:tc>
      </w:tr>
    </w:tbl>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рұқсат етілген;</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w:t>
      </w:r>
      <w:r>
        <w:rPr>
          <w:rFonts w:ascii="Times New Roman" w:eastAsia="Times New Roman" w:hAnsi="Times New Roman" w:cs="Times New Roman"/>
          <w:b/>
          <w:bCs/>
          <w:szCs w:val="28"/>
        </w:rPr>
        <w:sym w:font="Wingdings" w:char="F0FC"/>
      </w:r>
      <w:r>
        <w:rPr>
          <w:rFonts w:ascii="Times New Roman" w:eastAsia="Times New Roman" w:hAnsi="Times New Roman" w:cs="Times New Roman"/>
          <w:i/>
          <w:iCs/>
          <w:szCs w:val="28"/>
          <w:lang w:val="kk-KZ"/>
        </w:rPr>
        <w:t>« - қызметіне ішінара рұқсат етілген (шектеулермен);</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тыйым салынған;</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толтыруға қойылатын талаптар ҚР БМСД-ның 2020 жылғы 25 желтоқсандағы № 67 қаулысымен бекітілген объектілерге қойылатын талаптарда айқындалған. </w:t>
      </w:r>
    </w:p>
    <w:p w:rsidR="00403707" w:rsidRDefault="00403707" w:rsidP="00403707">
      <w:pPr>
        <w:pBdr>
          <w:bottom w:val="single" w:sz="4" w:space="16" w:color="FFFFFF"/>
        </w:pBdr>
        <w:shd w:val="clear" w:color="auto" w:fill="FFFFFF"/>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банкет залдары ас беруді өткізу үшін және мейрамханалар, дәмхана типі бойынша келушілерге қызмет көрсету үшін жұмыс істейді.</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«қоңыр-қызыл» аймақ - тәуекел деңгейі өте жоғары аймақ (инфекциялық төсек-орындармен  толтырылу көрсеткіші 70% - дан жоғары және 100 мың тұрғынға шаққанда 200-ден астам төсек-орынмен толтырылу көрсеткіші кезінде);</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Республикасының Кодексінің 113-бабының 7 және 8-тармақтарына сәйкес);</w:t>
      </w:r>
    </w:p>
    <w:p w:rsidR="00403707" w:rsidRDefault="00403707" w:rsidP="0040370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облыстық және республикалық маңызы бар қалаларда сағат 9-00-ден 20.00-ге дейін жұмыс режимімен ХҚКО-ның кезекші бөлімшелерін ұйымдастыруға жол беріледі. </w:t>
      </w:r>
    </w:p>
    <w:p w:rsidR="00403707" w:rsidRDefault="00403707" w:rsidP="00403707">
      <w:pPr>
        <w:spacing w:after="200" w:line="276" w:lineRule="auto"/>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br w:type="page"/>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санитариялық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дәрігерінің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2021 жылғы «2</w:t>
      </w:r>
      <w:r w:rsidR="00601CE4">
        <w:rPr>
          <w:rFonts w:ascii="Times New Roman" w:eastAsia="Times New Roman" w:hAnsi="Times New Roman" w:cs="Times New Roman"/>
          <w:sz w:val="28"/>
          <w:szCs w:val="24"/>
          <w:lang w:val="kk-KZ"/>
        </w:rPr>
        <w:t>6</w:t>
      </w:r>
      <w:r>
        <w:rPr>
          <w:rFonts w:ascii="Times New Roman" w:eastAsia="Times New Roman" w:hAnsi="Times New Roman" w:cs="Times New Roman"/>
          <w:sz w:val="28"/>
          <w:szCs w:val="24"/>
          <w:lang w:val="kk-KZ"/>
        </w:rPr>
        <w:t xml:space="preserve">» тамыздағы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37 қаулысына </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5-қосымша</w:t>
      </w:r>
    </w:p>
    <w:p w:rsidR="00403707" w:rsidRDefault="00403707" w:rsidP="0040370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«Ashyq» </w:t>
      </w:r>
      <w:r>
        <w:rPr>
          <w:rFonts w:ascii="Times New Roman" w:eastAsia="SimSun" w:hAnsi="Times New Roman" w:cs="Times New Roman"/>
          <w:b/>
          <w:sz w:val="28"/>
          <w:szCs w:val="28"/>
          <w:lang w:val="kk-KZ" w:eastAsia="en-US"/>
        </w:rPr>
        <w:t>көшбасшылары</w:t>
      </w:r>
      <w:r>
        <w:rPr>
          <w:rFonts w:ascii="Times New Roman" w:eastAsia="Times New Roman" w:hAnsi="Times New Roman" w:cs="Times New Roman"/>
          <w:b/>
          <w:sz w:val="28"/>
          <w:szCs w:val="28"/>
          <w:lang w:val="kk-KZ"/>
        </w:rPr>
        <w:t>» мәртебесін беру алгоритмі</w:t>
      </w: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403707" w:rsidRDefault="00403707" w:rsidP="0040370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 осы қосымшаға схемаға сәйкес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беру өлшемшарттары бойынша жобаға қатысушыларға беріледі.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беру үшін жобаға қатысушылардың тізімін ЖАО-ы қалыптастырады. </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ЦДИАӨМ-і ЖАО-ға жобаға қатысатын объектілерде (2 апталық кезеңде) QR-код (check-in) бойынша келушілерді тіркеу саны бойынша мәліметтерді (жүктеп алуды) ұсынуды қамтамасыз етеді.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жобаға қатысушыларға беру ВАК-тың шешімімен тізім бойынша бекітіледі.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мәртебесінің қолданылу ұзақтығы – 2 апта.</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қатысушылардың тізімі әкімдіктің сайтында орналастырылады.</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қатысушыға мынадай жеңілдіктер беріледі: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«қызыл» аймақтағы жобаға қатысушылар «сары» аймақтың талаптары бойынша жұмыс істейді;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«сары» аймақтағы жобаға қатысушылар «жасыл» аймақтың талаптары бойынша жұмыс істейді;</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«жасыл» және «қоңыр қызыл» аймақтардағы жобаға қатысушыларға қосымша  жұмыс режимі 2 сағатқа қосымша ұзартылады, сондай-ақ объектіні толтыру 10%-ға артады;</w:t>
      </w:r>
    </w:p>
    <w:p w:rsidR="00403707" w:rsidRDefault="00403707" w:rsidP="0040370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тұрақты медициналық қарсы көрсетілімдері бар адамдарды, соңғы 3 ай ішінде ауырып сауыққан адамдарды қоспағанда, жұмыскерлердің (персоналдың) кемінде 90%-ы бірінші компонентпен вакцинациялау кезінде, объектінің толтырылуы 20%-ға артады.</w:t>
      </w:r>
    </w:p>
    <w:p w:rsidR="00403707" w:rsidRDefault="00403707" w:rsidP="00403707">
      <w:pPr>
        <w:spacing w:after="200" w:line="276" w:lineRule="auto"/>
        <w:ind w:firstLine="851"/>
        <w:rPr>
          <w:rFonts w:ascii="Times New Roman" w:eastAsia="Times New Roman" w:hAnsi="Times New Roman" w:cs="Times New Roman"/>
          <w:sz w:val="28"/>
          <w:szCs w:val="28"/>
          <w:lang w:val="kk-KZ"/>
        </w:rPr>
      </w:pPr>
    </w:p>
    <w:p w:rsidR="00403707" w:rsidRDefault="00403707" w:rsidP="00403707">
      <w:pPr>
        <w:spacing w:after="200" w:line="276" w:lineRule="auto"/>
        <w:ind w:firstLine="85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403707" w:rsidRDefault="00403707" w:rsidP="00403707">
      <w:pPr>
        <w:pBdr>
          <w:bottom w:val="single" w:sz="4" w:space="12" w:color="FFFFFF"/>
        </w:pBdr>
        <w:shd w:val="clear" w:color="auto" w:fill="FFFFFF"/>
        <w:tabs>
          <w:tab w:val="left" w:pos="851"/>
        </w:tabs>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5-қосымшаға схема</w:t>
      </w:r>
    </w:p>
    <w:p w:rsidR="00403707" w:rsidRDefault="00403707" w:rsidP="0040370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Cs w:val="24"/>
          <w:lang w:val="kk-KZ"/>
        </w:rPr>
      </w:pPr>
    </w:p>
    <w:p w:rsidR="00403707" w:rsidRDefault="00403707" w:rsidP="0040370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t xml:space="preserve">«Ashyq» </w:t>
      </w:r>
      <w:r>
        <w:rPr>
          <w:rFonts w:ascii="Times New Roman" w:eastAsia="SimSun" w:hAnsi="Times New Roman" w:cs="Times New Roman"/>
          <w:b/>
          <w:sz w:val="24"/>
          <w:szCs w:val="28"/>
          <w:lang w:val="kk-KZ" w:eastAsia="en-US"/>
        </w:rPr>
        <w:t>көшбасшылары</w:t>
      </w:r>
      <w:r>
        <w:rPr>
          <w:rFonts w:ascii="Times New Roman" w:eastAsia="Times New Roman" w:hAnsi="Times New Roman" w:cs="Times New Roman"/>
          <w:b/>
          <w:sz w:val="24"/>
          <w:szCs w:val="28"/>
          <w:lang w:val="kk-KZ"/>
        </w:rPr>
        <w:t xml:space="preserve">» мәртебесін беру өлшемшарттары </w:t>
      </w:r>
    </w:p>
    <w:p w:rsidR="00403707" w:rsidRDefault="00403707" w:rsidP="0040370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p>
    <w:tbl>
      <w:tblPr>
        <w:tblStyle w:val="1"/>
        <w:tblpPr w:leftFromText="180" w:rightFromText="180" w:vertAnchor="text" w:tblpXSpec="center" w:tblpY="1"/>
        <w:tblOverlap w:val="never"/>
        <w:tblW w:w="10035" w:type="dxa"/>
        <w:tblInd w:w="0" w:type="dxa"/>
        <w:tblLayout w:type="fixed"/>
        <w:tblLook w:val="04A0" w:firstRow="1" w:lastRow="0" w:firstColumn="1" w:lastColumn="0" w:noHBand="0" w:noVBand="1"/>
      </w:tblPr>
      <w:tblGrid>
        <w:gridCol w:w="674"/>
        <w:gridCol w:w="4113"/>
        <w:gridCol w:w="1844"/>
        <w:gridCol w:w="1702"/>
        <w:gridCol w:w="1702"/>
      </w:tblGrid>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rPr>
                <w:rFonts w:eastAsia="Times New Roman"/>
                <w:sz w:val="24"/>
                <w:szCs w:val="24"/>
                <w:lang w:eastAsia="en-US"/>
              </w:rPr>
            </w:pPr>
            <w:r>
              <w:rPr>
                <w:rFonts w:eastAsia="Times New Roman"/>
                <w:b/>
                <w:bCs/>
                <w:kern w:val="24"/>
                <w:sz w:val="24"/>
                <w:szCs w:val="24"/>
                <w:lang w:eastAsia="en-US"/>
              </w:rPr>
              <w:t>№</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ілер/салалар</w:t>
            </w:r>
          </w:p>
        </w:tc>
        <w:tc>
          <w:tcPr>
            <w:tcW w:w="1844" w:type="dxa"/>
            <w:tcBorders>
              <w:top w:val="single" w:sz="4" w:space="0" w:color="auto"/>
              <w:left w:val="single" w:sz="4" w:space="0" w:color="auto"/>
              <w:bottom w:val="single" w:sz="4" w:space="0" w:color="auto"/>
              <w:right w:val="single" w:sz="4" w:space="0" w:color="auto"/>
            </w:tcBorders>
            <w:vAlign w:val="center"/>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Нұр-Сұлтан, Алматы, Шымкент қалалары </w:t>
            </w:r>
          </w:p>
          <w:p w:rsidR="00403707" w:rsidRDefault="00403707">
            <w:pPr>
              <w:spacing w:after="0" w:line="240" w:lineRule="auto"/>
              <w:jc w:val="center"/>
              <w:rPr>
                <w:rFonts w:eastAsia="Times New Roman"/>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b/>
                <w:bCs/>
                <w:kern w:val="24"/>
                <w:sz w:val="24"/>
                <w:szCs w:val="24"/>
                <w:lang w:val="kk-KZ" w:eastAsia="en-US"/>
              </w:rPr>
              <w:t>Облыстық орталықтар, облыстық маңызы бар қалалар</w:t>
            </w:r>
          </w:p>
        </w:tc>
        <w:tc>
          <w:tcPr>
            <w:tcW w:w="1702" w:type="dxa"/>
            <w:tcBorders>
              <w:top w:val="single" w:sz="4" w:space="0" w:color="auto"/>
              <w:left w:val="single" w:sz="4" w:space="0" w:color="auto"/>
              <w:bottom w:val="single" w:sz="4" w:space="0" w:color="auto"/>
              <w:right w:val="single" w:sz="4" w:space="0" w:color="auto"/>
            </w:tcBorders>
            <w:hideMark/>
          </w:tcPr>
          <w:p w:rsidR="00403707" w:rsidRDefault="0040370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Аудандық орталықтар және басқа да елдімекендер </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textAlignment w:val="center"/>
              <w:rPr>
                <w:rFonts w:eastAsia="Times New Roman"/>
                <w:sz w:val="24"/>
                <w:szCs w:val="24"/>
                <w:lang w:eastAsia="en-US"/>
              </w:rPr>
            </w:pPr>
            <w:r>
              <w:rPr>
                <w:rFonts w:eastAsia="Times New Roman"/>
                <w:bCs/>
                <w:kern w:val="24"/>
                <w:sz w:val="24"/>
                <w:szCs w:val="24"/>
                <w:lang w:val="kk-KZ" w:eastAsia="en-US"/>
              </w:rPr>
              <w:t xml:space="preserve"> </w:t>
            </w:r>
            <w:r>
              <w:rPr>
                <w:rFonts w:eastAsia="Times New Roman"/>
                <w:bCs/>
                <w:kern w:val="24"/>
                <w:sz w:val="24"/>
                <w:szCs w:val="24"/>
                <w:lang w:eastAsia="en-US"/>
              </w:rPr>
              <w:t>Театр</w:t>
            </w:r>
            <w:r>
              <w:rPr>
                <w:rFonts w:eastAsia="Times New Roman"/>
                <w:bCs/>
                <w:kern w:val="24"/>
                <w:sz w:val="24"/>
                <w:szCs w:val="24"/>
                <w:lang w:val="kk-KZ" w:eastAsia="en-US"/>
              </w:rPr>
              <w:t>лар</w:t>
            </w:r>
            <w:r>
              <w:rPr>
                <w:rFonts w:eastAsia="Times New Roman"/>
                <w:bCs/>
                <w:kern w:val="24"/>
                <w:sz w:val="24"/>
                <w:szCs w:val="24"/>
                <w:lang w:eastAsia="en-US"/>
              </w:rPr>
              <w:t xml:space="preserve">, </w:t>
            </w:r>
            <w:proofErr w:type="spellStart"/>
            <w:r>
              <w:rPr>
                <w:rFonts w:eastAsia="Times New Roman"/>
                <w:bCs/>
                <w:kern w:val="24"/>
                <w:sz w:val="24"/>
                <w:szCs w:val="24"/>
                <w:lang w:eastAsia="en-US"/>
              </w:rPr>
              <w:t>филармони</w:t>
            </w:r>
            <w:proofErr w:type="spellEnd"/>
            <w:r>
              <w:rPr>
                <w:rFonts w:eastAsia="Times New Roman"/>
                <w:bCs/>
                <w:kern w:val="24"/>
                <w:sz w:val="24"/>
                <w:szCs w:val="24"/>
                <w:lang w:val="kk-KZ" w:eastAsia="en-US"/>
              </w:rPr>
              <w:t>ялар</w:t>
            </w:r>
            <w:r>
              <w:rPr>
                <w:rFonts w:eastAsia="Times New Roman"/>
                <w:bCs/>
                <w:kern w:val="24"/>
                <w:sz w:val="24"/>
                <w:szCs w:val="24"/>
                <w:lang w:eastAsia="en-US"/>
              </w:rPr>
              <w:t>, концерт</w:t>
            </w:r>
            <w:r>
              <w:rPr>
                <w:rFonts w:eastAsia="Times New Roman"/>
                <w:bCs/>
                <w:kern w:val="24"/>
                <w:sz w:val="24"/>
                <w:szCs w:val="24"/>
                <w:lang w:val="kk-KZ" w:eastAsia="en-US"/>
              </w:rPr>
              <w:t xml:space="preserve"> </w:t>
            </w:r>
            <w:r>
              <w:rPr>
                <w:rFonts w:eastAsia="Times New Roman"/>
                <w:bCs/>
                <w:kern w:val="24"/>
                <w:sz w:val="24"/>
                <w:szCs w:val="24"/>
                <w:lang w:eastAsia="en-US"/>
              </w:rPr>
              <w:t>зал</w:t>
            </w:r>
            <w:r>
              <w:rPr>
                <w:rFonts w:eastAsia="Times New Roman"/>
                <w:bCs/>
                <w:kern w:val="24"/>
                <w:sz w:val="24"/>
                <w:szCs w:val="24"/>
                <w:lang w:val="kk-KZ" w:eastAsia="en-US"/>
              </w:rPr>
              <w:t>дар</w:t>
            </w:r>
            <w:r>
              <w:rPr>
                <w:rFonts w:eastAsia="Times New Roman"/>
                <w:bCs/>
                <w:kern w:val="24"/>
                <w:sz w:val="24"/>
                <w:szCs w:val="24"/>
                <w:lang w:eastAsia="en-US"/>
              </w:rPr>
              <w:t>ы,</w:t>
            </w:r>
            <w:r>
              <w:rPr>
                <w:rFonts w:eastAsia="Times New Roman"/>
                <w:bCs/>
                <w:kern w:val="24"/>
                <w:sz w:val="24"/>
                <w:szCs w:val="24"/>
                <w:lang w:val="kk-KZ" w:eastAsia="en-US"/>
              </w:rPr>
              <w:t xml:space="preserve"> </w:t>
            </w:r>
            <w:r>
              <w:rPr>
                <w:rFonts w:eastAsia="Times New Roman"/>
                <w:bCs/>
                <w:kern w:val="24"/>
                <w:sz w:val="24"/>
                <w:szCs w:val="24"/>
                <w:lang w:eastAsia="en-US"/>
              </w:rPr>
              <w:t>кинотеатр</w:t>
            </w:r>
            <w:r>
              <w:rPr>
                <w:rFonts w:eastAsia="Times New Roman"/>
                <w:bCs/>
                <w:kern w:val="24"/>
                <w:sz w:val="24"/>
                <w:szCs w:val="24"/>
                <w:lang w:val="kk-KZ" w:eastAsia="en-US"/>
              </w:rPr>
              <w:t>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w:t>
            </w:r>
            <w:r>
              <w:rPr>
                <w:rFonts w:eastAsia="Times New Roman"/>
                <w:sz w:val="24"/>
                <w:szCs w:val="24"/>
                <w:lang w:eastAsia="en-US"/>
              </w:rPr>
              <w:t>2 000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w:t>
            </w:r>
            <w:r>
              <w:rPr>
                <w:rFonts w:eastAsia="Times New Roman"/>
                <w:sz w:val="24"/>
                <w:szCs w:val="24"/>
                <w:lang w:eastAsia="en-US"/>
              </w:rPr>
              <w:t>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500 астам  тіркелу</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 xml:space="preserve">2. </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textAlignment w:val="center"/>
              <w:rPr>
                <w:rFonts w:eastAsia="Times New Roman"/>
                <w:bCs/>
                <w:kern w:val="24"/>
                <w:sz w:val="24"/>
                <w:szCs w:val="24"/>
                <w:lang w:eastAsia="en-US"/>
              </w:rPr>
            </w:pPr>
            <w:r>
              <w:rPr>
                <w:rFonts w:eastAsia="Times New Roman"/>
                <w:bCs/>
                <w:kern w:val="24"/>
                <w:sz w:val="24"/>
                <w:szCs w:val="24"/>
                <w:lang w:eastAsia="en-US"/>
              </w:rPr>
              <w:t>Караоке, компьютер</w:t>
            </w:r>
            <w:r>
              <w:rPr>
                <w:rFonts w:eastAsia="Times New Roman"/>
                <w:bCs/>
                <w:kern w:val="24"/>
                <w:sz w:val="24"/>
                <w:szCs w:val="24"/>
                <w:lang w:val="kk-KZ" w:eastAsia="en-US"/>
              </w:rPr>
              <w:t>лік</w:t>
            </w:r>
            <w:r>
              <w:rPr>
                <w:rFonts w:eastAsia="Times New Roman"/>
                <w:bCs/>
                <w:kern w:val="24"/>
                <w:sz w:val="24"/>
                <w:szCs w:val="24"/>
                <w:lang w:eastAsia="en-US"/>
              </w:rPr>
              <w:t xml:space="preserve"> клуб</w:t>
            </w:r>
            <w:r>
              <w:rPr>
                <w:rFonts w:eastAsia="Times New Roman"/>
                <w:bCs/>
                <w:kern w:val="24"/>
                <w:sz w:val="24"/>
                <w:szCs w:val="24"/>
                <w:lang w:val="kk-KZ" w:eastAsia="en-US"/>
              </w:rPr>
              <w:t>тар</w:t>
            </w:r>
            <w:r>
              <w:rPr>
                <w:rFonts w:eastAsia="Times New Roman"/>
                <w:bCs/>
                <w:kern w:val="24"/>
                <w:sz w:val="24"/>
                <w:szCs w:val="24"/>
                <w:lang w:eastAsia="en-US"/>
              </w:rPr>
              <w:t xml:space="preserve">, </w:t>
            </w:r>
          </w:p>
          <w:p w:rsidR="00403707" w:rsidRDefault="00403707">
            <w:pPr>
              <w:spacing w:after="0" w:line="240" w:lineRule="auto"/>
              <w:textAlignment w:val="center"/>
              <w:rPr>
                <w:rFonts w:eastAsia="Times New Roman"/>
                <w:bCs/>
                <w:kern w:val="24"/>
                <w:sz w:val="24"/>
                <w:szCs w:val="24"/>
                <w:lang w:eastAsia="en-US"/>
              </w:rPr>
            </w:pPr>
            <w:proofErr w:type="spellStart"/>
            <w:r>
              <w:rPr>
                <w:rFonts w:eastAsia="Times New Roman"/>
                <w:bCs/>
                <w:kern w:val="24"/>
                <w:sz w:val="24"/>
                <w:szCs w:val="24"/>
                <w:lang w:eastAsia="en-US"/>
              </w:rPr>
              <w:t>лотере</w:t>
            </w:r>
            <w:proofErr w:type="spellEnd"/>
            <w:r>
              <w:rPr>
                <w:rFonts w:eastAsia="Times New Roman"/>
                <w:bCs/>
                <w:kern w:val="24"/>
                <w:sz w:val="24"/>
                <w:szCs w:val="24"/>
                <w:lang w:val="kk-KZ" w:eastAsia="en-US"/>
              </w:rPr>
              <w:t>я</w:t>
            </w:r>
            <w:r>
              <w:rPr>
                <w:rFonts w:eastAsia="Times New Roman"/>
                <w:bCs/>
                <w:kern w:val="24"/>
                <w:sz w:val="24"/>
                <w:szCs w:val="24"/>
                <w:lang w:eastAsia="en-US"/>
              </w:rPr>
              <w:t xml:space="preserve"> клуб</w:t>
            </w:r>
            <w:r>
              <w:rPr>
                <w:rFonts w:eastAsia="Times New Roman"/>
                <w:bCs/>
                <w:kern w:val="24"/>
                <w:sz w:val="24"/>
                <w:szCs w:val="24"/>
                <w:lang w:val="kk-KZ" w:eastAsia="en-US"/>
              </w:rPr>
              <w:t>тары</w:t>
            </w:r>
            <w:r>
              <w:rPr>
                <w:rFonts w:eastAsia="Times New Roman"/>
                <w:bCs/>
                <w:kern w:val="24"/>
                <w:sz w:val="24"/>
                <w:szCs w:val="24"/>
                <w:lang w:eastAsia="en-US"/>
              </w:rPr>
              <w:t xml:space="preserve">, </w:t>
            </w:r>
            <w:r>
              <w:rPr>
                <w:rFonts w:eastAsia="Times New Roman"/>
                <w:bCs/>
                <w:kern w:val="24"/>
                <w:sz w:val="24"/>
                <w:szCs w:val="24"/>
                <w:lang w:val="kk-KZ" w:eastAsia="en-US"/>
              </w:rPr>
              <w:t xml:space="preserve">букмекерлік конторалар, </w:t>
            </w:r>
            <w:r>
              <w:rPr>
                <w:rFonts w:eastAsia="Times New Roman"/>
                <w:bCs/>
                <w:kern w:val="24"/>
                <w:sz w:val="24"/>
                <w:szCs w:val="24"/>
                <w:lang w:eastAsia="en-US"/>
              </w:rPr>
              <w:t>спорт</w:t>
            </w:r>
            <w:r>
              <w:rPr>
                <w:rFonts w:eastAsia="Times New Roman"/>
                <w:bCs/>
                <w:kern w:val="24"/>
                <w:sz w:val="24"/>
                <w:szCs w:val="24"/>
                <w:lang w:val="kk-KZ" w:eastAsia="en-US"/>
              </w:rPr>
              <w:t xml:space="preserve">тық кешендер </w:t>
            </w:r>
            <w:r>
              <w:rPr>
                <w:rFonts w:eastAsia="Times New Roman"/>
                <w:bCs/>
                <w:kern w:val="24"/>
                <w:sz w:val="24"/>
                <w:szCs w:val="24"/>
                <w:lang w:eastAsia="en-US"/>
              </w:rPr>
              <w:t>(</w:t>
            </w:r>
            <w:r>
              <w:rPr>
                <w:rFonts w:eastAsia="Times New Roman"/>
                <w:bCs/>
                <w:kern w:val="24"/>
                <w:sz w:val="24"/>
                <w:szCs w:val="24"/>
                <w:lang w:val="kk-KZ" w:eastAsia="en-US"/>
              </w:rPr>
              <w:t>іс-шаралар),</w:t>
            </w:r>
            <w:r>
              <w:rPr>
                <w:rFonts w:eastAsia="Times New Roman"/>
                <w:bCs/>
                <w:kern w:val="24"/>
                <w:sz w:val="24"/>
                <w:szCs w:val="24"/>
                <w:lang w:eastAsia="en-US"/>
              </w:rPr>
              <w:t xml:space="preserve"> саун</w:t>
            </w:r>
            <w:r>
              <w:rPr>
                <w:rFonts w:eastAsia="Times New Roman"/>
                <w:bCs/>
                <w:kern w:val="24"/>
                <w:sz w:val="24"/>
                <w:szCs w:val="24"/>
                <w:lang w:val="kk-KZ" w:eastAsia="en-US"/>
              </w:rPr>
              <w:t>алар</w:t>
            </w:r>
            <w:r>
              <w:rPr>
                <w:rFonts w:eastAsia="Times New Roman"/>
                <w:bCs/>
                <w:kern w:val="24"/>
                <w:sz w:val="24"/>
                <w:szCs w:val="24"/>
                <w:lang w:eastAsia="en-US"/>
              </w:rPr>
              <w:t xml:space="preserve">, </w:t>
            </w:r>
            <w:r>
              <w:rPr>
                <w:rFonts w:eastAsia="Times New Roman"/>
                <w:bCs/>
                <w:kern w:val="24"/>
                <w:sz w:val="24"/>
                <w:szCs w:val="24"/>
                <w:lang w:val="kk-KZ" w:eastAsia="en-US"/>
              </w:rPr>
              <w:t xml:space="preserve">моншалар, </w:t>
            </w:r>
            <w:r>
              <w:rPr>
                <w:rFonts w:eastAsia="Times New Roman"/>
                <w:bCs/>
                <w:kern w:val="24"/>
                <w:sz w:val="24"/>
                <w:szCs w:val="24"/>
                <w:lang w:eastAsia="en-US"/>
              </w:rPr>
              <w:t>бассейн</w:t>
            </w:r>
            <w:r>
              <w:rPr>
                <w:rFonts w:eastAsia="Times New Roman"/>
                <w:bCs/>
                <w:kern w:val="24"/>
                <w:sz w:val="24"/>
                <w:szCs w:val="24"/>
                <w:lang w:val="kk-KZ" w:eastAsia="en-US"/>
              </w:rPr>
              <w:t>дер</w:t>
            </w:r>
            <w:r>
              <w:rPr>
                <w:rFonts w:eastAsia="Times New Roman"/>
                <w:bCs/>
                <w:kern w:val="24"/>
                <w:sz w:val="24"/>
                <w:szCs w:val="24"/>
                <w:lang w:eastAsia="en-US"/>
              </w:rPr>
              <w:t xml:space="preserve">, </w:t>
            </w:r>
            <w:r>
              <w:rPr>
                <w:rFonts w:eastAsia="Times New Roman"/>
                <w:bCs/>
                <w:kern w:val="24"/>
                <w:sz w:val="24"/>
                <w:szCs w:val="24"/>
                <w:lang w:val="kk-KZ" w:eastAsia="en-US"/>
              </w:rPr>
              <w:t>көрмелер</w:t>
            </w:r>
            <w:r>
              <w:rPr>
                <w:rFonts w:eastAsia="Times New Roman"/>
                <w:bCs/>
                <w:kern w:val="24"/>
                <w:sz w:val="24"/>
                <w:szCs w:val="24"/>
                <w:lang w:eastAsia="en-US"/>
              </w:rPr>
              <w:t>, турист</w:t>
            </w:r>
            <w:r>
              <w:rPr>
                <w:rFonts w:eastAsia="Times New Roman"/>
                <w:bCs/>
                <w:kern w:val="24"/>
                <w:sz w:val="24"/>
                <w:szCs w:val="24"/>
                <w:lang w:val="kk-KZ" w:eastAsia="en-US"/>
              </w:rPr>
              <w:t>ік тасымалдар</w:t>
            </w:r>
            <w:r>
              <w:rPr>
                <w:rFonts w:eastAsia="Times New Roman"/>
                <w:bCs/>
                <w:kern w:val="24"/>
                <w:sz w:val="24"/>
                <w:szCs w:val="24"/>
                <w:lang w:eastAsia="en-US"/>
              </w:rPr>
              <w:t xml:space="preserve">, океанариум, </w:t>
            </w:r>
            <w:r>
              <w:rPr>
                <w:rFonts w:eastAsia="Times New Roman"/>
                <w:bCs/>
                <w:kern w:val="24"/>
                <w:sz w:val="24"/>
                <w:szCs w:val="24"/>
                <w:lang w:val="kk-KZ" w:eastAsia="en-US"/>
              </w:rPr>
              <w:t>балалардың (жабық) ойын-сауық орталықтары, цирктер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403707" w:rsidTr="0040370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3.</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100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300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100 астам тіркелу</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артық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900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4.</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bCs/>
                <w:kern w:val="24"/>
                <w:sz w:val="24"/>
                <w:szCs w:val="24"/>
                <w:lang w:val="kk-KZ" w:eastAsia="en-US"/>
              </w:rPr>
            </w:pPr>
            <w:r>
              <w:rPr>
                <w:rFonts w:eastAsia="Times New Roman"/>
                <w:sz w:val="24"/>
                <w:szCs w:val="24"/>
                <w:lang w:val="kk-KZ" w:eastAsia="en-US"/>
              </w:rPr>
              <w:t xml:space="preserve">Бильярд клубтары, боулинг клубтары, СПА-орталықтары, дайындықтар, </w:t>
            </w:r>
            <w:r>
              <w:rPr>
                <w:rFonts w:eastAsia="Times New Roman"/>
                <w:bCs/>
                <w:kern w:val="24"/>
                <w:sz w:val="24"/>
                <w:szCs w:val="24"/>
                <w:lang w:val="kk-KZ" w:eastAsia="en-US"/>
              </w:rPr>
              <w:t>отельдер, қонақ үйлер,  фитнес-орталықтары,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150 астам  тіркелу   </w:t>
            </w:r>
          </w:p>
        </w:tc>
      </w:tr>
      <w:tr w:rsidR="00403707" w:rsidTr="0040370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5.</w:t>
            </w:r>
          </w:p>
        </w:tc>
        <w:tc>
          <w:tcPr>
            <w:tcW w:w="4113" w:type="dxa"/>
            <w:tcBorders>
              <w:top w:val="single" w:sz="4" w:space="0" w:color="auto"/>
              <w:left w:val="single" w:sz="4" w:space="0" w:color="auto"/>
              <w:bottom w:val="single" w:sz="4" w:space="0" w:color="auto"/>
              <w:right w:val="single" w:sz="4" w:space="0" w:color="auto"/>
            </w:tcBorders>
            <w:vAlign w:val="center"/>
          </w:tcPr>
          <w:p w:rsidR="00403707" w:rsidRDefault="00403707">
            <w:pPr>
              <w:spacing w:after="0" w:line="240" w:lineRule="auto"/>
              <w:ind w:hanging="4"/>
              <w:jc w:val="both"/>
              <w:textAlignment w:val="center"/>
              <w:rPr>
                <w:rFonts w:eastAsia="Times New Roman"/>
                <w:sz w:val="24"/>
                <w:szCs w:val="24"/>
                <w:lang w:val="kk-KZ" w:eastAsia="en-US"/>
              </w:rPr>
            </w:pPr>
            <w:r>
              <w:rPr>
                <w:rFonts w:eastAsia="Times New Roman"/>
                <w:sz w:val="24"/>
                <w:szCs w:val="24"/>
                <w:lang w:val="kk-KZ" w:eastAsia="en-US"/>
              </w:rPr>
              <w:t>Сауда  алаңы 500-ден 2 000 ш. м. дейінгі сауда-ойын-сауық орталықтары, сауда үйлері, базарлар</w:t>
            </w:r>
          </w:p>
          <w:p w:rsidR="00403707" w:rsidRDefault="00403707">
            <w:pPr>
              <w:spacing w:after="0" w:line="240" w:lineRule="auto"/>
              <w:jc w:val="both"/>
              <w:textAlignment w:val="center"/>
              <w:rPr>
                <w:rFonts w:eastAsia="Times New Roma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1800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1 500 астам тіркелу  </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2000-нан 5 000 ш. м. дейінгі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8 000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5 000 астам тіркелу  </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5000 ш.м. артық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r>
      <w:tr w:rsidR="00403707" w:rsidTr="0040370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6.</w:t>
            </w:r>
          </w:p>
        </w:tc>
        <w:tc>
          <w:tcPr>
            <w:tcW w:w="4113" w:type="dxa"/>
            <w:tcBorders>
              <w:top w:val="single" w:sz="4" w:space="0" w:color="auto"/>
              <w:left w:val="single" w:sz="4" w:space="0" w:color="auto"/>
              <w:bottom w:val="single" w:sz="4" w:space="0" w:color="auto"/>
              <w:right w:val="single" w:sz="4" w:space="0" w:color="auto"/>
            </w:tcBorders>
            <w:vAlign w:val="center"/>
          </w:tcPr>
          <w:p w:rsidR="00403707" w:rsidRDefault="00403707">
            <w:pPr>
              <w:spacing w:after="0" w:line="240" w:lineRule="auto"/>
              <w:ind w:hanging="4"/>
              <w:jc w:val="both"/>
              <w:textAlignment w:val="center"/>
              <w:rPr>
                <w:sz w:val="24"/>
                <w:szCs w:val="24"/>
                <w:lang w:val="kk-KZ" w:eastAsia="en-US"/>
              </w:rPr>
            </w:pPr>
            <w:r>
              <w:rPr>
                <w:sz w:val="24"/>
                <w:szCs w:val="24"/>
                <w:lang w:val="kk-KZ" w:eastAsia="en-US"/>
              </w:rPr>
              <w:t>Сауда алаңы 100 ш.м. кем азық-түлік емес сауда желілері және азық-түлік емес дүкендер</w:t>
            </w:r>
          </w:p>
          <w:p w:rsidR="00403707" w:rsidRDefault="00403707">
            <w:pPr>
              <w:tabs>
                <w:tab w:val="left" w:pos="993"/>
                <w:tab w:val="left" w:pos="1134"/>
              </w:tabs>
              <w:spacing w:after="0" w:line="240" w:lineRule="auto"/>
              <w:contextualSpacing/>
              <w:jc w:val="both"/>
              <w:rPr>
                <w:rFonts w:eastAsia="SimSu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100 астам тіркелу  </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403707" w:rsidRDefault="00403707">
            <w:pPr>
              <w:spacing w:after="0" w:line="240" w:lineRule="auto"/>
              <w:ind w:hanging="4"/>
              <w:jc w:val="both"/>
              <w:textAlignment w:val="center"/>
              <w:rPr>
                <w:sz w:val="24"/>
                <w:szCs w:val="24"/>
                <w:lang w:val="kk-KZ" w:eastAsia="en-US"/>
              </w:rPr>
            </w:pPr>
            <w:r>
              <w:rPr>
                <w:sz w:val="24"/>
                <w:szCs w:val="24"/>
                <w:lang w:val="kk-KZ" w:eastAsia="en-US"/>
              </w:rPr>
              <w:t>Сауда алаңы 100 ш.м.-ден 500 ш.м. дейін азық-түлік емес сауда желілері және азық-түлік емес дүкендер</w:t>
            </w:r>
          </w:p>
          <w:p w:rsidR="00403707" w:rsidRDefault="00403707">
            <w:pPr>
              <w:spacing w:after="0" w:line="240" w:lineRule="auto"/>
              <w:ind w:hanging="4"/>
              <w:jc w:val="both"/>
              <w:textAlignment w:val="center"/>
              <w:rPr>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600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403707" w:rsidTr="00403707">
        <w:tc>
          <w:tcPr>
            <w:tcW w:w="674" w:type="dxa"/>
            <w:vMerge/>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ind w:hanging="4"/>
              <w:jc w:val="both"/>
              <w:textAlignment w:val="center"/>
              <w:rPr>
                <w:sz w:val="24"/>
                <w:szCs w:val="24"/>
                <w:lang w:val="kk-KZ" w:eastAsia="en-US"/>
              </w:rPr>
            </w:pPr>
            <w:r>
              <w:rPr>
                <w:sz w:val="24"/>
                <w:szCs w:val="24"/>
                <w:lang w:val="kk-KZ" w:eastAsia="en-US"/>
              </w:rPr>
              <w:t xml:space="preserve">Сауда алаңы 500 ш.м.артық азық-түлік емес сауда желілері және азық-түлік емес дүкендер </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900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600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400 астам тіркелу  </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7.</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993"/>
                <w:tab w:val="left" w:pos="1134"/>
              </w:tabs>
              <w:spacing w:after="0" w:line="240" w:lineRule="auto"/>
              <w:contextualSpacing/>
              <w:jc w:val="both"/>
              <w:rPr>
                <w:rFonts w:eastAsia="SimSun"/>
                <w:sz w:val="24"/>
                <w:szCs w:val="24"/>
                <w:lang w:val="kk-KZ" w:eastAsia="en-US"/>
              </w:rPr>
            </w:pPr>
            <w:r>
              <w:rPr>
                <w:rFonts w:eastAsia="SimSun"/>
                <w:sz w:val="24"/>
                <w:szCs w:val="24"/>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8.</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Медициналық орталықтар, кабинеттер, стоматологиялар (жазылу бойынша)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9.</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 xml:space="preserve">Жоғары оқу орындарын, колледждерді және білім беру және түзету орталықтарын қоса алғанда, білім беру объектілері </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150 астам тіркелу</w:t>
            </w:r>
          </w:p>
        </w:tc>
      </w:tr>
      <w:tr w:rsidR="00403707" w:rsidTr="00403707">
        <w:tc>
          <w:tcPr>
            <w:tcW w:w="67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10.</w:t>
            </w:r>
          </w:p>
        </w:tc>
        <w:tc>
          <w:tcPr>
            <w:tcW w:w="4113"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Облысаралық, облысішілік тұрақты емес (</w:t>
            </w:r>
            <w:r>
              <w:rPr>
                <w:rFonts w:eastAsia="Times New Roman"/>
                <w:bCs/>
                <w:kern w:val="24"/>
                <w:sz w:val="24"/>
                <w:szCs w:val="24"/>
                <w:lang w:val="kk-KZ" w:eastAsia="en-US"/>
              </w:rPr>
              <w:t>туристік</w:t>
            </w:r>
            <w:r>
              <w:rPr>
                <w:rFonts w:eastAsia="Times New Roman"/>
                <w:sz w:val="24"/>
                <w:szCs w:val="24"/>
                <w:lang w:val="kk-KZ" w:eastAsia="en-US"/>
              </w:rPr>
              <w:t>) тасымалдар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3707" w:rsidRDefault="0040370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bl>
    <w:p w:rsidR="00403707" w:rsidRDefault="00403707" w:rsidP="00403707">
      <w:pPr>
        <w:spacing w:line="254" w:lineRule="auto"/>
        <w:rPr>
          <w:rFonts w:ascii="Calibri" w:eastAsia="Times New Roman" w:hAnsi="Calibri" w:cs="Times New Roman"/>
          <w:lang w:val="kk-KZ"/>
        </w:rPr>
      </w:pPr>
    </w:p>
    <w:p w:rsidR="00403707" w:rsidRDefault="00403707" w:rsidP="00403707">
      <w:pPr>
        <w:spacing w:line="254" w:lineRule="auto"/>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Ескертпе. «Қоңыр қызыл» аймақта жұмыс істейтін объектілер үшін тіркелу саны «минус 20%» есебінен белгіленеді.</w:t>
      </w:r>
    </w:p>
    <w:p w:rsidR="00403707" w:rsidRDefault="00403707" w:rsidP="00403707">
      <w:pPr>
        <w:rPr>
          <w:lang w:val="kk-KZ"/>
        </w:rPr>
      </w:pPr>
    </w:p>
    <w:p w:rsidR="00F17FCF" w:rsidRPr="00403707" w:rsidRDefault="00F17FCF" w:rsidP="006A263B">
      <w:pPr>
        <w:spacing w:after="0" w:line="240" w:lineRule="auto"/>
        <w:jc w:val="both"/>
        <w:rPr>
          <w:rFonts w:ascii="Times New Roman" w:hAnsi="Times New Roman" w:cs="Times New Roman"/>
          <w:b/>
          <w:sz w:val="28"/>
          <w:szCs w:val="28"/>
          <w:lang w:val="kk-KZ"/>
        </w:rPr>
      </w:pPr>
    </w:p>
    <w:sectPr w:rsidR="00F17FCF" w:rsidRPr="00403707" w:rsidSect="00403707">
      <w:headerReference w:type="default" r:id="rId9"/>
      <w:pgSz w:w="11906" w:h="16838"/>
      <w:pgMar w:top="1134" w:right="850" w:bottom="993" w:left="1418"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27.08.2021 17:37 Есмагамбетова Айжан Серикбаевна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27.08.2021 17:38 Рахимжанова Марал Тлеулесовна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17:41 Естекова Гульмира Абдигалиевна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17:47 Киясов Ерлан Ансаганович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BF" w:rsidRDefault="005D41BF" w:rsidP="00E66367">
      <w:pPr>
        <w:spacing w:after="0" w:line="240" w:lineRule="auto"/>
      </w:pPr>
      <w:r>
        <w:separator/>
      </w:r>
    </w:p>
  </w:endnote>
  <w:endnote w:type="continuationSeparator" w:id="0">
    <w:p w:rsidR="005D41BF" w:rsidRDefault="005D41BF" w:rsidP="00E6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27.08.2021 17:51.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27.08.2021 17:51.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BF" w:rsidRDefault="005D41BF" w:rsidP="00E66367">
      <w:pPr>
        <w:spacing w:after="0" w:line="240" w:lineRule="auto"/>
      </w:pPr>
      <w:r>
        <w:separator/>
      </w:r>
    </w:p>
  </w:footnote>
  <w:footnote w:type="continuationSeparator" w:id="0">
    <w:p w:rsidR="005D41BF" w:rsidRDefault="005D41BF" w:rsidP="00E6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79101"/>
      <w:docPartObj>
        <w:docPartGallery w:val="Page Numbers (Top of Page)"/>
        <w:docPartUnique/>
      </w:docPartObj>
    </w:sdtPr>
    <w:sdtEndPr>
      <w:rPr>
        <w:rFonts w:ascii="Times New Roman" w:hAnsi="Times New Roman" w:cs="Times New Roman"/>
        <w:sz w:val="28"/>
      </w:rPr>
    </w:sdtEndPr>
    <w:sdtContent>
      <w:p w:rsidR="00E66367" w:rsidRPr="002C560B" w:rsidRDefault="00E66367">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030E2A">
          <w:rPr>
            <w:rFonts w:ascii="Times New Roman" w:hAnsi="Times New Roman" w:cs="Times New Roman"/>
            <w:noProof/>
            <w:sz w:val="28"/>
          </w:rPr>
          <w:t>6</w:t>
        </w:r>
        <w:r w:rsidRPr="002C560B">
          <w:rPr>
            <w:rFonts w:ascii="Times New Roman" w:hAnsi="Times New Roman" w:cs="Times New Roman"/>
            <w:sz w:val="28"/>
          </w:rPr>
          <w:fldChar w:fldCharType="end"/>
        </w:r>
      </w:p>
    </w:sdtContent>
  </w:sdt>
  <w:p w:rsidR="00E66367" w:rsidRPr="002C560B" w:rsidRDefault="00E66367">
    <w:pPr>
      <w:pStyle w:val="a9"/>
      <w:rPr>
        <w:rFonts w:ascii="Times New Roman" w:hAnsi="Times New Roman" w:cs="Times New Roman"/>
        <w:sz w:val="28"/>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8">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7"/>
  </w:num>
  <w:num w:numId="5">
    <w:abstractNumId w:val="2"/>
  </w:num>
  <w:num w:numId="6">
    <w:abstractNumId w:val="5"/>
  </w:num>
  <w:num w:numId="7">
    <w:abstractNumId w:val="10"/>
  </w:num>
  <w:num w:numId="8">
    <w:abstractNumId w:val="12"/>
  </w:num>
  <w:num w:numId="9">
    <w:abstractNumId w:val="14"/>
  </w:num>
  <w:num w:numId="10">
    <w:abstractNumId w:val="6"/>
  </w:num>
  <w:num w:numId="11">
    <w:abstractNumId w:val="8"/>
  </w:num>
  <w:num w:numId="12">
    <w:abstractNumId w:val="9"/>
  </w:num>
  <w:num w:numId="13">
    <w:abstractNumId w:val="0"/>
  </w:num>
  <w:num w:numId="14">
    <w:abstractNumId w:val="7"/>
  </w:num>
  <w:num w:numId="15">
    <w:abstractNumId w:val="13"/>
  </w:num>
  <w:num w:numId="16">
    <w:abstractNumId w:val="4"/>
  </w:num>
  <w:num w:numId="17">
    <w:abstractNumId w:val="3"/>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B"/>
    <w:rsid w:val="00030E2A"/>
    <w:rsid w:val="00164BBE"/>
    <w:rsid w:val="001758BF"/>
    <w:rsid w:val="0021272A"/>
    <w:rsid w:val="002353AA"/>
    <w:rsid w:val="002C560B"/>
    <w:rsid w:val="00306212"/>
    <w:rsid w:val="0031463B"/>
    <w:rsid w:val="00365580"/>
    <w:rsid w:val="0039627D"/>
    <w:rsid w:val="003E4FC0"/>
    <w:rsid w:val="00403707"/>
    <w:rsid w:val="00436F14"/>
    <w:rsid w:val="00440224"/>
    <w:rsid w:val="00473C97"/>
    <w:rsid w:val="004D2864"/>
    <w:rsid w:val="0050296D"/>
    <w:rsid w:val="005344F9"/>
    <w:rsid w:val="005743F2"/>
    <w:rsid w:val="0058185F"/>
    <w:rsid w:val="005A7EEB"/>
    <w:rsid w:val="005B42B9"/>
    <w:rsid w:val="005D41BF"/>
    <w:rsid w:val="00601CE4"/>
    <w:rsid w:val="00611673"/>
    <w:rsid w:val="00635C80"/>
    <w:rsid w:val="006A263B"/>
    <w:rsid w:val="00746415"/>
    <w:rsid w:val="00746B6D"/>
    <w:rsid w:val="00783446"/>
    <w:rsid w:val="007E14A2"/>
    <w:rsid w:val="00886BF8"/>
    <w:rsid w:val="0089274A"/>
    <w:rsid w:val="008C77C5"/>
    <w:rsid w:val="008E106F"/>
    <w:rsid w:val="008E554A"/>
    <w:rsid w:val="00903F40"/>
    <w:rsid w:val="0093779C"/>
    <w:rsid w:val="009651E2"/>
    <w:rsid w:val="009A301D"/>
    <w:rsid w:val="00A34FD5"/>
    <w:rsid w:val="00A63907"/>
    <w:rsid w:val="00B004D3"/>
    <w:rsid w:val="00BA011E"/>
    <w:rsid w:val="00BA21B9"/>
    <w:rsid w:val="00C857DF"/>
    <w:rsid w:val="00CD6B94"/>
    <w:rsid w:val="00D13BF2"/>
    <w:rsid w:val="00E34200"/>
    <w:rsid w:val="00E66367"/>
    <w:rsid w:val="00E80599"/>
    <w:rsid w:val="00EA30CC"/>
    <w:rsid w:val="00ED3D1D"/>
    <w:rsid w:val="00F1312D"/>
    <w:rsid w:val="00F17FCF"/>
    <w:rsid w:val="00F338FD"/>
    <w:rsid w:val="00F44B34"/>
    <w:rsid w:val="00F608B7"/>
    <w:rsid w:val="00F83158"/>
    <w:rsid w:val="00FB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5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5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Алина Темірхан</cp:lastModifiedBy>
  <cp:revision>28</cp:revision>
  <cp:lastPrinted>2021-08-27T11:32:00Z</cp:lastPrinted>
  <dcterms:created xsi:type="dcterms:W3CDTF">2021-04-29T17:41:00Z</dcterms:created>
  <dcterms:modified xsi:type="dcterms:W3CDTF">2021-08-27T11:34:00Z</dcterms:modified>
</cp:coreProperties>
</file>