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01-1-21/4564-вн от 26.08.2021</w:t>
      </w:r>
    </w:p>
    <w:tbl>
      <w:tblPr>
        <w:tblW w:w="10501" w:type="dxa"/>
        <w:tblInd w:w="-612" w:type="dxa"/>
        <w:tblLook w:val="01E0" w:firstRow="1" w:lastRow="1" w:firstColumn="1" w:lastColumn="1" w:noHBand="0" w:noVBand="0"/>
      </w:tblPr>
      <w:tblGrid>
        <w:gridCol w:w="4230"/>
        <w:gridCol w:w="2003"/>
        <w:gridCol w:w="4268"/>
      </w:tblGrid>
      <w:tr w:rsidR="00233149" w:rsidRPr="008903A8" w:rsidTr="00FF3774">
        <w:trPr>
          <w:trHeight w:val="1701"/>
        </w:trPr>
        <w:tc>
          <w:tcPr>
            <w:tcW w:w="4230" w:type="dxa"/>
            <w:tcBorders>
              <w:top w:val="nil"/>
              <w:left w:val="nil"/>
              <w:bottom w:val="single" w:sz="4" w:space="0" w:color="3366FF"/>
              <w:right w:val="nil"/>
            </w:tcBorders>
          </w:tcPr>
          <w:tbl>
            <w:tblPr>
              <w:tblW w:w="4014" w:type="dxa"/>
              <w:tblLook w:val="04A0" w:firstRow="1" w:lastRow="0" w:firstColumn="1" w:lastColumn="0" w:noHBand="0" w:noVBand="1"/>
            </w:tblPr>
            <w:tblGrid>
              <w:gridCol w:w="4014"/>
            </w:tblGrid>
            <w:tr w:rsidR="00233149" w:rsidRPr="008903A8" w:rsidTr="00FF3774">
              <w:trPr>
                <w:trHeight w:val="136"/>
              </w:trPr>
              <w:tc>
                <w:tcPr>
                  <w:tcW w:w="4014" w:type="dxa"/>
                  <w:hideMark/>
                </w:tcPr>
                <w:p w:rsidR="00233149" w:rsidRPr="008903A8" w:rsidRDefault="00D86BC1" w:rsidP="00FF3774">
                  <w:pPr>
                    <w:spacing w:after="0" w:line="240" w:lineRule="auto"/>
                    <w:rPr>
                      <w:rFonts w:ascii="Times New Roman" w:hAnsi="Times New Roman" w:cs="Times New Roman"/>
                      <w:caps/>
                      <w:lang w:bidi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caps/>
                      <w:lang w:val="kk-KZ" w:bidi="en-US"/>
                    </w:rPr>
                    <w:t xml:space="preserve">   </w:t>
                  </w:r>
                  <w:r w:rsidR="00233149" w:rsidRPr="008903A8">
                    <w:rPr>
                      <w:rFonts w:ascii="Times New Roman" w:hAnsi="Times New Roman" w:cs="Times New Roman"/>
                      <w:b/>
                      <w:caps/>
                      <w:lang w:bidi="en-US"/>
                    </w:rPr>
                    <w:t>Қазақстан Республикасы</w:t>
                  </w:r>
                </w:p>
              </w:tc>
            </w:tr>
          </w:tbl>
          <w:p w:rsidR="00233149" w:rsidRPr="008903A8" w:rsidRDefault="00233149" w:rsidP="00FF37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aps/>
                <w:lang w:bidi="en-US"/>
              </w:rPr>
            </w:pPr>
            <w:r w:rsidRPr="008903A8">
              <w:rPr>
                <w:rFonts w:ascii="Times New Roman" w:hAnsi="Times New Roman" w:cs="Times New Roman"/>
                <w:b/>
                <w:caps/>
                <w:lang w:bidi="en-US"/>
              </w:rPr>
              <w:t>денсаулық сақтау  министрлігі</w:t>
            </w:r>
          </w:p>
          <w:p w:rsidR="00233149" w:rsidRPr="008903A8" w:rsidRDefault="00233149" w:rsidP="00FF37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  <w:lang w:bidi="en-US"/>
              </w:rPr>
            </w:pPr>
          </w:p>
          <w:p w:rsidR="00233149" w:rsidRPr="008903A8" w:rsidRDefault="00233149" w:rsidP="00FF37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bidi="en-US"/>
              </w:rPr>
            </w:pPr>
            <w:r w:rsidRPr="008903A8">
              <w:rPr>
                <w:rFonts w:ascii="Times New Roman" w:hAnsi="Times New Roman" w:cs="Times New Roman"/>
                <w:b/>
                <w:bCs/>
                <w:lang w:bidi="en-US"/>
              </w:rPr>
              <w:t>БАС МЕМЛЕКЕТТІК САНИТАРИЯЛЫҚ  ДӘ</w:t>
            </w:r>
            <w:proofErr w:type="gramStart"/>
            <w:r w:rsidRPr="008903A8">
              <w:rPr>
                <w:rFonts w:ascii="Times New Roman" w:hAnsi="Times New Roman" w:cs="Times New Roman"/>
                <w:b/>
                <w:bCs/>
                <w:lang w:bidi="en-US"/>
              </w:rPr>
              <w:t>Р</w:t>
            </w:r>
            <w:proofErr w:type="gramEnd"/>
            <w:r w:rsidRPr="008903A8">
              <w:rPr>
                <w:rFonts w:ascii="Times New Roman" w:hAnsi="Times New Roman" w:cs="Times New Roman"/>
                <w:b/>
                <w:bCs/>
                <w:lang w:bidi="en-US"/>
              </w:rPr>
              <w:t>ІГЕРІ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3366FF"/>
              <w:right w:val="nil"/>
            </w:tcBorders>
            <w:hideMark/>
          </w:tcPr>
          <w:p w:rsidR="00233149" w:rsidRPr="008903A8" w:rsidRDefault="00233149" w:rsidP="00FF3774">
            <w:pPr>
              <w:spacing w:after="0" w:line="240" w:lineRule="auto"/>
              <w:rPr>
                <w:rFonts w:ascii="Times New Roman" w:hAnsi="Times New Roman" w:cs="Times New Roman"/>
                <w:b/>
                <w:lang w:bidi="en-US"/>
              </w:rPr>
            </w:pPr>
            <w:r w:rsidRPr="008903A8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7757E352" wp14:editId="01B8B23C">
                  <wp:extent cx="1047750" cy="914400"/>
                  <wp:effectExtent l="0" t="0" r="0" b="0"/>
                  <wp:docPr id="4" name="Рисунок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Рисунок 60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3366FF"/>
              <w:right w:val="nil"/>
            </w:tcBorders>
          </w:tcPr>
          <w:p w:rsidR="00233149" w:rsidRPr="008903A8" w:rsidRDefault="00233149" w:rsidP="00FF37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lang w:bidi="en-US"/>
              </w:rPr>
            </w:pPr>
            <w:r w:rsidRPr="008903A8">
              <w:rPr>
                <w:rFonts w:ascii="Times New Roman" w:hAnsi="Times New Roman" w:cs="Times New Roman"/>
                <w:b/>
                <w:caps/>
                <w:lang w:bidi="en-US"/>
              </w:rPr>
              <w:t>Министерство</w:t>
            </w:r>
          </w:p>
          <w:p w:rsidR="00233149" w:rsidRPr="008903A8" w:rsidRDefault="00233149" w:rsidP="00FF37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lang w:bidi="en-US"/>
              </w:rPr>
            </w:pPr>
            <w:r w:rsidRPr="008903A8">
              <w:rPr>
                <w:rFonts w:ascii="Times New Roman" w:hAnsi="Times New Roman" w:cs="Times New Roman"/>
                <w:b/>
                <w:caps/>
                <w:lang w:bidi="en-US"/>
              </w:rPr>
              <w:t>здравоохранения</w:t>
            </w:r>
          </w:p>
          <w:p w:rsidR="00233149" w:rsidRPr="008903A8" w:rsidRDefault="00233149" w:rsidP="00FF37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lang w:bidi="en-US"/>
              </w:rPr>
            </w:pPr>
            <w:r w:rsidRPr="008903A8">
              <w:rPr>
                <w:rFonts w:ascii="Times New Roman" w:hAnsi="Times New Roman" w:cs="Times New Roman"/>
                <w:b/>
                <w:caps/>
                <w:lang w:bidi="en-US"/>
              </w:rPr>
              <w:t>Республики Казахстан</w:t>
            </w:r>
          </w:p>
          <w:p w:rsidR="00233149" w:rsidRPr="008903A8" w:rsidRDefault="00233149" w:rsidP="00FF37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lang w:bidi="en-US"/>
              </w:rPr>
            </w:pPr>
          </w:p>
          <w:p w:rsidR="00233149" w:rsidRPr="008903A8" w:rsidRDefault="00233149" w:rsidP="00FF37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en-US"/>
              </w:rPr>
            </w:pPr>
            <w:r w:rsidRPr="008903A8">
              <w:rPr>
                <w:rFonts w:ascii="Times New Roman" w:hAnsi="Times New Roman" w:cs="Times New Roman"/>
                <w:b/>
                <w:bCs/>
                <w:lang w:bidi="en-US"/>
              </w:rPr>
              <w:t>ГЛАВНЫЙ ГОСУДАРСТВЕННЫЙ САНИТАРНЫЙ ВРАЧ</w:t>
            </w:r>
          </w:p>
        </w:tc>
      </w:tr>
    </w:tbl>
    <w:p w:rsidR="00233149" w:rsidRPr="008903A8" w:rsidRDefault="00233149" w:rsidP="00233149">
      <w:pPr>
        <w:spacing w:after="0" w:line="240" w:lineRule="auto"/>
        <w:rPr>
          <w:rFonts w:ascii="Times New Roman" w:eastAsia="Calibri" w:hAnsi="Times New Roman" w:cs="Times New Roman"/>
          <w:b/>
          <w:lang w:bidi="en-US"/>
        </w:rPr>
      </w:pPr>
      <w:r w:rsidRPr="008903A8">
        <w:rPr>
          <w:rFonts w:ascii="Times New Roman" w:hAnsi="Times New Roman" w:cs="Times New Roman"/>
          <w:b/>
          <w:lang w:bidi="en-US"/>
        </w:rPr>
        <w:t xml:space="preserve">          </w:t>
      </w:r>
    </w:p>
    <w:p w:rsidR="00AA5E91" w:rsidRPr="00ED3D1D" w:rsidRDefault="00AA5E91" w:rsidP="00AA5E91">
      <w:pPr>
        <w:spacing w:after="0" w:line="240" w:lineRule="auto"/>
        <w:jc w:val="both"/>
        <w:rPr>
          <w:rFonts w:ascii="Times New Roman" w:hAnsi="Times New Roman" w:cs="Times New Roman"/>
          <w:b/>
          <w:lang w:val="kk-KZ" w:bidi="en-US"/>
        </w:rPr>
      </w:pPr>
      <w:r w:rsidRPr="00473C97">
        <w:rPr>
          <w:rFonts w:ascii="Times New Roman" w:hAnsi="Times New Roman" w:cs="Times New Roman"/>
          <w:b/>
          <w:u w:val="single"/>
          <w:lang w:bidi="en-US"/>
        </w:rPr>
        <w:t>2021</w:t>
      </w:r>
      <w:r w:rsidRPr="00473C97">
        <w:rPr>
          <w:rFonts w:ascii="Times New Roman" w:hAnsi="Times New Roman" w:cs="Times New Roman"/>
          <w:b/>
          <w:u w:val="single"/>
          <w:lang w:val="kk-KZ" w:bidi="en-US"/>
        </w:rPr>
        <w:t xml:space="preserve"> </w:t>
      </w:r>
      <w:proofErr w:type="spellStart"/>
      <w:r w:rsidRPr="00473C97">
        <w:rPr>
          <w:rFonts w:ascii="Times New Roman" w:hAnsi="Times New Roman" w:cs="Times New Roman"/>
          <w:b/>
          <w:u w:val="single"/>
          <w:lang w:bidi="en-US"/>
        </w:rPr>
        <w:t>жыл</w:t>
      </w:r>
      <w:proofErr w:type="spellEnd"/>
      <w:r w:rsidRPr="00473C97">
        <w:rPr>
          <w:rFonts w:ascii="Times New Roman" w:hAnsi="Times New Roman" w:cs="Times New Roman"/>
          <w:b/>
          <w:u w:val="single"/>
          <w:lang w:val="kk-KZ" w:bidi="en-US"/>
        </w:rPr>
        <w:t>ғы 2</w:t>
      </w:r>
      <w:r w:rsidR="0030167C">
        <w:rPr>
          <w:rFonts w:ascii="Times New Roman" w:hAnsi="Times New Roman" w:cs="Times New Roman"/>
          <w:b/>
          <w:u w:val="single"/>
          <w:lang w:val="kk-KZ" w:bidi="en-US"/>
        </w:rPr>
        <w:t>6</w:t>
      </w:r>
      <w:r w:rsidRPr="00473C97">
        <w:rPr>
          <w:rFonts w:ascii="Times New Roman" w:hAnsi="Times New Roman" w:cs="Times New Roman"/>
          <w:b/>
          <w:u w:val="single"/>
          <w:lang w:val="kk-KZ" w:bidi="en-US"/>
        </w:rPr>
        <w:t xml:space="preserve"> тамыздағы </w:t>
      </w:r>
      <w:r w:rsidRPr="00473C97">
        <w:rPr>
          <w:rFonts w:ascii="Times New Roman" w:hAnsi="Times New Roman" w:cs="Times New Roman"/>
          <w:b/>
          <w:u w:val="single"/>
          <w:lang w:bidi="en-US"/>
        </w:rPr>
        <w:t>№_</w:t>
      </w:r>
      <w:r w:rsidRPr="00473C97">
        <w:rPr>
          <w:rFonts w:ascii="Times New Roman" w:hAnsi="Times New Roman" w:cs="Times New Roman"/>
          <w:b/>
          <w:u w:val="single"/>
          <w:lang w:val="kk-KZ" w:bidi="en-US"/>
        </w:rPr>
        <w:t>3</w:t>
      </w:r>
      <w:r w:rsidR="0030167C">
        <w:rPr>
          <w:rFonts w:ascii="Times New Roman" w:hAnsi="Times New Roman" w:cs="Times New Roman"/>
          <w:b/>
          <w:u w:val="single"/>
          <w:lang w:val="kk-KZ" w:bidi="en-US"/>
        </w:rPr>
        <w:t>7</w:t>
      </w:r>
      <w:r>
        <w:rPr>
          <w:rFonts w:ascii="Times New Roman" w:hAnsi="Times New Roman" w:cs="Times New Roman"/>
          <w:b/>
          <w:lang w:val="kk-KZ" w:bidi="en-US"/>
        </w:rPr>
        <w:t xml:space="preserve">                                                 </w:t>
      </w:r>
      <w:r w:rsidRPr="00473C97">
        <w:rPr>
          <w:rFonts w:ascii="Times New Roman" w:hAnsi="Times New Roman" w:cs="Times New Roman"/>
          <w:b/>
          <w:u w:val="single"/>
          <w:lang w:val="kk-KZ" w:bidi="en-US"/>
        </w:rPr>
        <w:t>2</w:t>
      </w:r>
      <w:r w:rsidR="0030167C">
        <w:rPr>
          <w:rFonts w:ascii="Times New Roman" w:hAnsi="Times New Roman" w:cs="Times New Roman"/>
          <w:b/>
          <w:u w:val="single"/>
          <w:lang w:val="kk-KZ" w:bidi="en-US"/>
        </w:rPr>
        <w:t>6</w:t>
      </w:r>
      <w:r w:rsidRPr="00473C97">
        <w:rPr>
          <w:rFonts w:ascii="Times New Roman" w:hAnsi="Times New Roman" w:cs="Times New Roman"/>
          <w:b/>
          <w:u w:val="single"/>
          <w:lang w:bidi="en-US"/>
        </w:rPr>
        <w:t xml:space="preserve"> </w:t>
      </w:r>
      <w:r w:rsidRPr="00473C97">
        <w:rPr>
          <w:rFonts w:ascii="Times New Roman" w:hAnsi="Times New Roman" w:cs="Times New Roman"/>
          <w:b/>
          <w:u w:val="single"/>
          <w:lang w:val="kk-KZ" w:bidi="en-US"/>
        </w:rPr>
        <w:t>августа</w:t>
      </w:r>
      <w:r w:rsidRPr="00473C97">
        <w:rPr>
          <w:rFonts w:ascii="Times New Roman" w:hAnsi="Times New Roman" w:cs="Times New Roman"/>
          <w:b/>
          <w:u w:val="single"/>
          <w:lang w:bidi="en-US"/>
        </w:rPr>
        <w:t xml:space="preserve"> 2021 года №_</w:t>
      </w:r>
      <w:r w:rsidRPr="00473C97">
        <w:rPr>
          <w:rFonts w:ascii="Times New Roman" w:hAnsi="Times New Roman" w:cs="Times New Roman"/>
          <w:b/>
          <w:u w:val="single"/>
          <w:lang w:val="kk-KZ" w:bidi="en-US"/>
        </w:rPr>
        <w:t>3</w:t>
      </w:r>
      <w:r w:rsidR="0030167C">
        <w:rPr>
          <w:rFonts w:ascii="Times New Roman" w:hAnsi="Times New Roman" w:cs="Times New Roman"/>
          <w:b/>
          <w:u w:val="single"/>
          <w:lang w:val="kk-KZ" w:bidi="en-US"/>
        </w:rPr>
        <w:t>7</w:t>
      </w:r>
    </w:p>
    <w:p w:rsidR="00AA5E91" w:rsidRDefault="00AA5E91" w:rsidP="00AA5E91">
      <w:pPr>
        <w:spacing w:after="0" w:line="240" w:lineRule="auto"/>
        <w:jc w:val="both"/>
        <w:rPr>
          <w:rFonts w:ascii="Times New Roman" w:hAnsi="Times New Roman" w:cs="Times New Roman"/>
          <w:b/>
          <w:lang w:val="kk-KZ"/>
        </w:rPr>
      </w:pPr>
      <w:r w:rsidRPr="00783446">
        <w:rPr>
          <w:rFonts w:ascii="Times New Roman" w:hAnsi="Times New Roman" w:cs="Times New Roman"/>
          <w:b/>
        </w:rPr>
        <w:t xml:space="preserve">        </w:t>
      </w:r>
    </w:p>
    <w:p w:rsidR="00233149" w:rsidRPr="008903A8" w:rsidRDefault="00AA5E91" w:rsidP="00AA5E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lang w:val="kk-KZ"/>
        </w:rPr>
        <w:t xml:space="preserve">        </w:t>
      </w:r>
      <w:r w:rsidRPr="00783446">
        <w:rPr>
          <w:rFonts w:ascii="Times New Roman" w:hAnsi="Times New Roman" w:cs="Times New Roman"/>
          <w:b/>
        </w:rPr>
        <w:t xml:space="preserve"> </w:t>
      </w:r>
      <w:proofErr w:type="spellStart"/>
      <w:r w:rsidRPr="00783446">
        <w:rPr>
          <w:rFonts w:ascii="Times New Roman" w:hAnsi="Times New Roman" w:cs="Times New Roman"/>
          <w:b/>
        </w:rPr>
        <w:t>Нұр-Сұлтан</w:t>
      </w:r>
      <w:proofErr w:type="spellEnd"/>
      <w:r w:rsidRPr="00783446">
        <w:rPr>
          <w:rFonts w:ascii="Times New Roman" w:hAnsi="Times New Roman" w:cs="Times New Roman"/>
          <w:b/>
        </w:rPr>
        <w:t xml:space="preserve"> </w:t>
      </w:r>
      <w:proofErr w:type="spellStart"/>
      <w:r w:rsidRPr="00783446">
        <w:rPr>
          <w:rFonts w:ascii="Times New Roman" w:hAnsi="Times New Roman" w:cs="Times New Roman"/>
          <w:b/>
        </w:rPr>
        <w:t>қаласы</w:t>
      </w:r>
      <w:proofErr w:type="spellEnd"/>
      <w:r w:rsidRPr="00783446">
        <w:rPr>
          <w:rFonts w:ascii="Times New Roman" w:hAnsi="Times New Roman" w:cs="Times New Roman"/>
          <w:b/>
        </w:rPr>
        <w:t xml:space="preserve">                                                                      город </w:t>
      </w:r>
      <w:proofErr w:type="spellStart"/>
      <w:r w:rsidRPr="00783446">
        <w:rPr>
          <w:rFonts w:ascii="Times New Roman" w:hAnsi="Times New Roman" w:cs="Times New Roman"/>
          <w:b/>
        </w:rPr>
        <w:t>Нур</w:t>
      </w:r>
      <w:proofErr w:type="spellEnd"/>
      <w:r w:rsidRPr="00783446">
        <w:rPr>
          <w:rFonts w:ascii="Times New Roman" w:hAnsi="Times New Roman" w:cs="Times New Roman"/>
          <w:b/>
        </w:rPr>
        <w:t>-Султан</w:t>
      </w:r>
    </w:p>
    <w:p w:rsidR="00D86BC1" w:rsidRDefault="00D86BC1" w:rsidP="00D86BC1">
      <w:pPr>
        <w:shd w:val="clear" w:color="auto" w:fill="FFFFFF"/>
        <w:spacing w:after="0" w:line="240" w:lineRule="auto"/>
        <w:jc w:val="both"/>
        <w:rPr>
          <w:rFonts w:ascii="Times New Roman" w:eastAsia="SimSun" w:hAnsi="Times New Roman" w:cs="Times New Roman"/>
          <w:b/>
          <w:sz w:val="28"/>
          <w:szCs w:val="28"/>
          <w:lang w:eastAsia="en-US"/>
        </w:rPr>
      </w:pPr>
    </w:p>
    <w:p w:rsidR="00D86BC1" w:rsidRDefault="00D86BC1" w:rsidP="00D86BC1">
      <w:pPr>
        <w:shd w:val="clear" w:color="auto" w:fill="FFFFFF"/>
        <w:spacing w:after="0" w:line="240" w:lineRule="auto"/>
        <w:jc w:val="both"/>
        <w:rPr>
          <w:rFonts w:ascii="Times New Roman" w:eastAsia="SimSun" w:hAnsi="Times New Roman" w:cs="Times New Roman"/>
          <w:b/>
          <w:sz w:val="28"/>
          <w:szCs w:val="28"/>
          <w:lang w:eastAsia="en-US"/>
        </w:rPr>
      </w:pPr>
    </w:p>
    <w:p w:rsidR="00D86BC1" w:rsidRDefault="00D86BC1" w:rsidP="00D86B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SimSun" w:hAnsi="Times New Roman" w:cs="Times New Roman"/>
          <w:b/>
          <w:sz w:val="28"/>
          <w:szCs w:val="28"/>
          <w:lang w:eastAsia="en-US"/>
        </w:rPr>
        <w:t xml:space="preserve">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внедрении проекта 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Ashyq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» </w:t>
      </w:r>
    </w:p>
    <w:p w:rsidR="00D86BC1" w:rsidRDefault="00D86BC1" w:rsidP="00D86BC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86BC1" w:rsidRDefault="00D86BC1" w:rsidP="00D86BC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86BC1" w:rsidRDefault="00D86BC1" w:rsidP="00D86BC1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целях предупреждения распространения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инфекции </w:t>
      </w:r>
      <w:r>
        <w:rPr>
          <w:rFonts w:ascii="Times New Roman" w:eastAsia="Times New Roman" w:hAnsi="Times New Roman" w:cs="Times New Roman"/>
          <w:sz w:val="28"/>
        </w:rPr>
        <w:t>COVID-19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среди населения Республики Казахстан</w:t>
      </w:r>
      <w:r>
        <w:rPr>
          <w:rFonts w:ascii="Times New Roman" w:eastAsia="SimSun" w:hAnsi="Times New Roman" w:cs="Times New Roman"/>
          <w:b/>
          <w:sz w:val="28"/>
          <w:szCs w:val="28"/>
          <w:lang w:eastAsia="en-US"/>
        </w:rPr>
        <w:t xml:space="preserve"> ПОСТАНОВЛЯЮ:</w:t>
      </w:r>
    </w:p>
    <w:p w:rsidR="00D86BC1" w:rsidRDefault="00D86BC1" w:rsidP="00D86BC1">
      <w:pPr>
        <w:numPr>
          <w:ilvl w:val="0"/>
          <w:numId w:val="15"/>
        </w:numPr>
        <w:tabs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en-US"/>
        </w:rPr>
      </w:pPr>
      <w:r>
        <w:rPr>
          <w:rFonts w:ascii="Times New Roman" w:eastAsia="SimSun" w:hAnsi="Times New Roman" w:cs="Times New Roman"/>
          <w:b/>
          <w:sz w:val="28"/>
          <w:szCs w:val="28"/>
          <w:lang w:eastAsia="en-US"/>
        </w:rPr>
        <w:t>Продолжить реализацию и внедрение проекта «</w:t>
      </w:r>
      <w:proofErr w:type="spellStart"/>
      <w:r>
        <w:rPr>
          <w:rFonts w:ascii="Times New Roman" w:eastAsia="SimSun" w:hAnsi="Times New Roman" w:cs="Times New Roman"/>
          <w:b/>
          <w:sz w:val="28"/>
          <w:szCs w:val="28"/>
          <w:lang w:eastAsia="en-US"/>
        </w:rPr>
        <w:t>Ashyq</w:t>
      </w:r>
      <w:proofErr w:type="spellEnd"/>
      <w:r>
        <w:rPr>
          <w:rFonts w:ascii="Times New Roman" w:eastAsia="SimSun" w:hAnsi="Times New Roman" w:cs="Times New Roman"/>
          <w:b/>
          <w:sz w:val="28"/>
          <w:szCs w:val="28"/>
          <w:lang w:eastAsia="en-US"/>
        </w:rPr>
        <w:t>» на объектах:</w:t>
      </w:r>
    </w:p>
    <w:p w:rsidR="00D86BC1" w:rsidRDefault="00D86BC1" w:rsidP="00D86BC1">
      <w:pPr>
        <w:numPr>
          <w:ilvl w:val="0"/>
          <w:numId w:val="16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bCs/>
          <w:sz w:val="28"/>
          <w:lang w:eastAsia="en-US"/>
        </w:rPr>
      </w:pPr>
      <w:r>
        <w:rPr>
          <w:rFonts w:ascii="Times New Roman" w:eastAsia="SimSun" w:hAnsi="Times New Roman" w:cs="Times New Roman"/>
          <w:bCs/>
          <w:sz w:val="28"/>
          <w:lang w:eastAsia="en-US"/>
        </w:rPr>
        <w:t xml:space="preserve"> </w:t>
      </w:r>
      <w:proofErr w:type="gramStart"/>
      <w:r>
        <w:rPr>
          <w:rFonts w:ascii="Times New Roman" w:eastAsia="SimSun" w:hAnsi="Times New Roman" w:cs="Times New Roman"/>
          <w:bCs/>
          <w:sz w:val="28"/>
          <w:lang w:eastAsia="en-US"/>
        </w:rPr>
        <w:t>фитнес-клубы</w:t>
      </w:r>
      <w:proofErr w:type="gramEnd"/>
      <w:r>
        <w:rPr>
          <w:rFonts w:ascii="Times New Roman" w:eastAsia="SimSun" w:hAnsi="Times New Roman" w:cs="Times New Roman"/>
          <w:bCs/>
          <w:sz w:val="28"/>
          <w:lang w:eastAsia="en-US"/>
        </w:rPr>
        <w:t>, включая йога центры;</w:t>
      </w:r>
    </w:p>
    <w:p w:rsidR="00D86BC1" w:rsidRDefault="00D86BC1" w:rsidP="00D86BC1">
      <w:pPr>
        <w:numPr>
          <w:ilvl w:val="0"/>
          <w:numId w:val="16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bCs/>
          <w:sz w:val="28"/>
          <w:lang w:eastAsia="en-US"/>
        </w:rPr>
      </w:pPr>
      <w:r>
        <w:rPr>
          <w:rFonts w:ascii="Times New Roman" w:eastAsia="SimSun" w:hAnsi="Times New Roman" w:cs="Times New Roman"/>
          <w:bCs/>
          <w:sz w:val="28"/>
          <w:lang w:eastAsia="en-US"/>
        </w:rPr>
        <w:t xml:space="preserve"> </w:t>
      </w:r>
      <w:proofErr w:type="spellStart"/>
      <w:r>
        <w:rPr>
          <w:rFonts w:ascii="Times New Roman" w:eastAsia="SimSun" w:hAnsi="Times New Roman" w:cs="Times New Roman"/>
          <w:bCs/>
          <w:sz w:val="28"/>
          <w:lang w:eastAsia="en-US"/>
        </w:rPr>
        <w:t>спа</w:t>
      </w:r>
      <w:proofErr w:type="spellEnd"/>
      <w:r>
        <w:rPr>
          <w:rFonts w:ascii="Times New Roman" w:eastAsia="SimSun" w:hAnsi="Times New Roman" w:cs="Times New Roman"/>
          <w:bCs/>
          <w:sz w:val="28"/>
          <w:lang w:eastAsia="en-US"/>
        </w:rPr>
        <w:t>-центры;</w:t>
      </w:r>
    </w:p>
    <w:p w:rsidR="00D86BC1" w:rsidRDefault="00D86BC1" w:rsidP="00D86BC1">
      <w:pPr>
        <w:numPr>
          <w:ilvl w:val="0"/>
          <w:numId w:val="16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bCs/>
          <w:sz w:val="28"/>
          <w:lang w:eastAsia="en-US"/>
        </w:rPr>
      </w:pPr>
      <w:r>
        <w:rPr>
          <w:rFonts w:ascii="Times New Roman" w:eastAsia="SimSun" w:hAnsi="Times New Roman" w:cs="Times New Roman"/>
          <w:bCs/>
          <w:sz w:val="28"/>
          <w:lang w:eastAsia="en-US"/>
        </w:rPr>
        <w:t xml:space="preserve"> бани, сауны, бассейны;</w:t>
      </w:r>
    </w:p>
    <w:p w:rsidR="00D86BC1" w:rsidRDefault="00D86BC1" w:rsidP="00D86BC1">
      <w:pPr>
        <w:numPr>
          <w:ilvl w:val="0"/>
          <w:numId w:val="16"/>
        </w:numPr>
        <w:tabs>
          <w:tab w:val="left" w:pos="0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en-US"/>
        </w:rPr>
      </w:pPr>
      <w:r>
        <w:rPr>
          <w:rFonts w:ascii="Times New Roman" w:eastAsia="SimSun" w:hAnsi="Times New Roman" w:cs="Times New Roman"/>
          <w:bCs/>
          <w:sz w:val="28"/>
          <w:lang w:eastAsia="en-US"/>
        </w:rPr>
        <w:t xml:space="preserve"> компьютерные клубы, включая </w:t>
      </w:r>
      <w:proofErr w:type="spellStart"/>
      <w:r>
        <w:rPr>
          <w:rFonts w:ascii="Times New Roman" w:eastAsia="SimSun" w:hAnsi="Times New Roman" w:cs="Times New Roman"/>
          <w:bCs/>
          <w:sz w:val="28"/>
          <w:lang w:eastAsia="en-US"/>
        </w:rPr>
        <w:t>PlayStation</w:t>
      </w:r>
      <w:proofErr w:type="spellEnd"/>
      <w:r>
        <w:rPr>
          <w:rFonts w:ascii="Times New Roman" w:eastAsia="SimSun" w:hAnsi="Times New Roman" w:cs="Times New Roman"/>
          <w:bCs/>
          <w:sz w:val="28"/>
          <w:lang w:eastAsia="en-US"/>
        </w:rPr>
        <w:t xml:space="preserve"> клубы; </w:t>
      </w:r>
    </w:p>
    <w:p w:rsidR="00D86BC1" w:rsidRDefault="00D86BC1" w:rsidP="00D86BC1">
      <w:pPr>
        <w:numPr>
          <w:ilvl w:val="0"/>
          <w:numId w:val="16"/>
        </w:numPr>
        <w:tabs>
          <w:tab w:val="left" w:pos="0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en-US"/>
        </w:rPr>
      </w:pPr>
      <w:r>
        <w:rPr>
          <w:rFonts w:ascii="Times New Roman" w:eastAsia="SimSun" w:hAnsi="Times New Roman" w:cs="Times New Roman"/>
          <w:bCs/>
          <w:sz w:val="28"/>
          <w:lang w:eastAsia="en-US"/>
        </w:rPr>
        <w:t xml:space="preserve"> боулинг клубы;</w:t>
      </w:r>
    </w:p>
    <w:p w:rsidR="00D86BC1" w:rsidRDefault="00D86BC1" w:rsidP="00D86BC1">
      <w:pPr>
        <w:numPr>
          <w:ilvl w:val="0"/>
          <w:numId w:val="16"/>
        </w:numPr>
        <w:tabs>
          <w:tab w:val="left" w:pos="0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en-US"/>
        </w:rPr>
      </w:pPr>
      <w:r>
        <w:rPr>
          <w:rFonts w:ascii="Times New Roman" w:eastAsia="SimSun" w:hAnsi="Times New Roman" w:cs="Times New Roman"/>
          <w:sz w:val="28"/>
          <w:szCs w:val="28"/>
          <w:lang w:eastAsia="en-US"/>
        </w:rPr>
        <w:t>кинотеатры;</w:t>
      </w:r>
    </w:p>
    <w:p w:rsidR="00D86BC1" w:rsidRDefault="00D86BC1" w:rsidP="00D86BC1">
      <w:pPr>
        <w:numPr>
          <w:ilvl w:val="0"/>
          <w:numId w:val="16"/>
        </w:numPr>
        <w:tabs>
          <w:tab w:val="left" w:pos="0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en-US"/>
        </w:rPr>
      </w:pPr>
      <w:r>
        <w:rPr>
          <w:rFonts w:ascii="Times New Roman" w:eastAsia="SimSun" w:hAnsi="Times New Roman" w:cs="Times New Roman"/>
          <w:sz w:val="28"/>
          <w:szCs w:val="28"/>
          <w:lang w:eastAsia="en-US"/>
        </w:rPr>
        <w:t>театры и филармонии;</w:t>
      </w:r>
    </w:p>
    <w:p w:rsidR="00D86BC1" w:rsidRDefault="00D86BC1" w:rsidP="00D86BC1">
      <w:pPr>
        <w:numPr>
          <w:ilvl w:val="0"/>
          <w:numId w:val="16"/>
        </w:numPr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en-US"/>
        </w:rPr>
      </w:pPr>
      <w:r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объекты общественного питания, летние площадки,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en-US"/>
        </w:rPr>
        <w:t>фуд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eastAsia="en-US"/>
        </w:rPr>
        <w:t>-корты, банкетные залы, за исключением стрит-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en-US"/>
        </w:rPr>
        <w:t>фудов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eastAsia="en-US"/>
        </w:rPr>
        <w:t>;</w:t>
      </w:r>
    </w:p>
    <w:p w:rsidR="00D86BC1" w:rsidRDefault="00D86BC1" w:rsidP="00D86BC1">
      <w:pPr>
        <w:numPr>
          <w:ilvl w:val="0"/>
          <w:numId w:val="16"/>
        </w:numPr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en-US"/>
        </w:rPr>
      </w:pPr>
      <w:r>
        <w:rPr>
          <w:rFonts w:ascii="Times New Roman" w:eastAsia="SimSun" w:hAnsi="Times New Roman" w:cs="Times New Roman"/>
          <w:sz w:val="28"/>
          <w:szCs w:val="28"/>
          <w:lang w:eastAsia="en-US"/>
        </w:rPr>
        <w:t>объекты общественного питания по типу столовых;</w:t>
      </w:r>
    </w:p>
    <w:p w:rsidR="00D86BC1" w:rsidRDefault="00D86BC1" w:rsidP="00D86BC1">
      <w:pPr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en-US"/>
        </w:rPr>
      </w:pPr>
      <w:r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межобластные и городские нерегулярные (туристические) перевозки;</w:t>
      </w:r>
    </w:p>
    <w:p w:rsidR="00D86BC1" w:rsidRDefault="00D86BC1" w:rsidP="00D86BC1">
      <w:pPr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en-US"/>
        </w:rPr>
      </w:pPr>
      <w:r>
        <w:rPr>
          <w:rFonts w:ascii="Times New Roman" w:eastAsia="SimSun" w:hAnsi="Times New Roman" w:cs="Times New Roman"/>
          <w:sz w:val="28"/>
          <w:szCs w:val="28"/>
          <w:lang w:eastAsia="en-US"/>
        </w:rPr>
        <w:t>межобластные и внутриобластные регулярные перевозки;</w:t>
      </w:r>
    </w:p>
    <w:p w:rsidR="00D86BC1" w:rsidRDefault="00D86BC1" w:rsidP="00D86BC1">
      <w:pPr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en-US"/>
        </w:rPr>
      </w:pPr>
      <w:r>
        <w:rPr>
          <w:rFonts w:ascii="Times New Roman" w:eastAsia="SimSun" w:hAnsi="Times New Roman" w:cs="Times New Roman"/>
          <w:sz w:val="28"/>
          <w:szCs w:val="28"/>
          <w:lang w:eastAsia="en-US"/>
        </w:rPr>
        <w:t>бильярдные клубы;</w:t>
      </w:r>
    </w:p>
    <w:p w:rsidR="00D86BC1" w:rsidRDefault="00D86BC1" w:rsidP="00D86BC1">
      <w:pPr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en-US"/>
        </w:rPr>
      </w:pPr>
      <w:r>
        <w:rPr>
          <w:rFonts w:ascii="Times New Roman" w:eastAsia="SimSun" w:hAnsi="Times New Roman" w:cs="Times New Roman"/>
          <w:sz w:val="28"/>
          <w:szCs w:val="28"/>
          <w:lang w:eastAsia="en-US"/>
        </w:rPr>
        <w:t>концертные залы;</w:t>
      </w:r>
    </w:p>
    <w:p w:rsidR="00D86BC1" w:rsidRDefault="00D86BC1" w:rsidP="00D86BC1">
      <w:pPr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en-US"/>
        </w:rPr>
      </w:pPr>
      <w:r>
        <w:rPr>
          <w:rFonts w:ascii="Times New Roman" w:eastAsia="SimSun" w:hAnsi="Times New Roman" w:cs="Times New Roman"/>
          <w:sz w:val="28"/>
          <w:szCs w:val="28"/>
          <w:lang w:eastAsia="en-US"/>
        </w:rPr>
        <w:t>добровольные участники;</w:t>
      </w:r>
    </w:p>
    <w:p w:rsidR="00D86BC1" w:rsidRDefault="00D86BC1" w:rsidP="00D86BC1">
      <w:pPr>
        <w:numPr>
          <w:ilvl w:val="0"/>
          <w:numId w:val="16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en-US"/>
        </w:rPr>
      </w:pPr>
      <w:r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караоке;</w:t>
      </w:r>
    </w:p>
    <w:p w:rsidR="00D86BC1" w:rsidRDefault="00D86BC1" w:rsidP="00D86BC1">
      <w:pPr>
        <w:numPr>
          <w:ilvl w:val="0"/>
          <w:numId w:val="16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en-US"/>
        </w:rPr>
      </w:pPr>
      <w:r>
        <w:rPr>
          <w:rFonts w:ascii="Times New Roman" w:eastAsia="SimSun" w:hAnsi="Times New Roman" w:cs="Times New Roman"/>
          <w:bCs/>
          <w:sz w:val="28"/>
          <w:lang w:eastAsia="en-US"/>
        </w:rPr>
        <w:t xml:space="preserve"> выставки;</w:t>
      </w:r>
    </w:p>
    <w:p w:rsidR="00D86BC1" w:rsidRDefault="00D86BC1" w:rsidP="00D86BC1">
      <w:pPr>
        <w:numPr>
          <w:ilvl w:val="0"/>
          <w:numId w:val="16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en-US"/>
        </w:rPr>
      </w:pPr>
      <w:r>
        <w:rPr>
          <w:rFonts w:ascii="Times New Roman" w:eastAsia="SimSun" w:hAnsi="Times New Roman" w:cs="Times New Roman"/>
          <w:bCs/>
          <w:sz w:val="28"/>
          <w:lang w:eastAsia="en-US"/>
        </w:rPr>
        <w:t xml:space="preserve"> океанариум;</w:t>
      </w:r>
    </w:p>
    <w:p w:rsidR="00D86BC1" w:rsidRDefault="00D86BC1" w:rsidP="00D86BC1">
      <w:pPr>
        <w:numPr>
          <w:ilvl w:val="0"/>
          <w:numId w:val="16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en-US"/>
        </w:rPr>
      </w:pPr>
      <w:r>
        <w:rPr>
          <w:rFonts w:ascii="Times New Roman" w:eastAsia="SimSun" w:hAnsi="Times New Roman" w:cs="Times New Roman"/>
          <w:bCs/>
          <w:sz w:val="28"/>
          <w:lang w:eastAsia="en-US"/>
        </w:rPr>
        <w:t xml:space="preserve"> марафоны;</w:t>
      </w:r>
    </w:p>
    <w:p w:rsidR="00D86BC1" w:rsidRDefault="00D86BC1" w:rsidP="00D86BC1">
      <w:pPr>
        <w:numPr>
          <w:ilvl w:val="0"/>
          <w:numId w:val="16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en-US"/>
        </w:rPr>
      </w:pPr>
      <w:r>
        <w:rPr>
          <w:rFonts w:ascii="Times New Roman" w:eastAsia="SimSun" w:hAnsi="Times New Roman" w:cs="Times New Roman"/>
          <w:bCs/>
          <w:sz w:val="28"/>
          <w:lang w:eastAsia="en-US"/>
        </w:rPr>
        <w:t xml:space="preserve"> спортивные мероприятия со зрителями;</w:t>
      </w:r>
    </w:p>
    <w:p w:rsidR="00D86BC1" w:rsidRDefault="00D86BC1" w:rsidP="00D86BC1">
      <w:pPr>
        <w:numPr>
          <w:ilvl w:val="0"/>
          <w:numId w:val="16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en-US"/>
        </w:rPr>
      </w:pPr>
      <w:r>
        <w:rPr>
          <w:rFonts w:ascii="Times New Roman" w:eastAsia="SimSun" w:hAnsi="Times New Roman" w:cs="Times New Roman"/>
          <w:sz w:val="28"/>
          <w:szCs w:val="28"/>
          <w:lang w:eastAsia="en-US"/>
        </w:rPr>
        <w:t>аэропорты;</w:t>
      </w:r>
    </w:p>
    <w:p w:rsidR="00D86BC1" w:rsidRDefault="00D86BC1" w:rsidP="00D86BC1">
      <w:pPr>
        <w:numPr>
          <w:ilvl w:val="0"/>
          <w:numId w:val="16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en-US"/>
        </w:rPr>
      </w:pPr>
      <w:r>
        <w:rPr>
          <w:rFonts w:ascii="Times New Roman" w:eastAsia="SimSun" w:hAnsi="Times New Roman" w:cs="Times New Roman"/>
          <w:sz w:val="28"/>
          <w:szCs w:val="28"/>
          <w:lang w:eastAsia="en-US"/>
        </w:rPr>
        <w:t>лотерейные клубы и иные точки реализации лотереи;</w:t>
      </w:r>
    </w:p>
    <w:p w:rsidR="00D86BC1" w:rsidRDefault="00D86BC1" w:rsidP="00D86BC1">
      <w:pPr>
        <w:numPr>
          <w:ilvl w:val="0"/>
          <w:numId w:val="16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en-US"/>
        </w:rPr>
      </w:pPr>
      <w:r>
        <w:rPr>
          <w:rFonts w:ascii="Times New Roman" w:eastAsia="SimSun" w:hAnsi="Times New Roman" w:cs="Times New Roman"/>
          <w:sz w:val="28"/>
          <w:szCs w:val="28"/>
          <w:lang w:eastAsia="en-US"/>
        </w:rPr>
        <w:t>детские развлекательные центры (крытые);</w:t>
      </w:r>
    </w:p>
    <w:p w:rsidR="00D86BC1" w:rsidRDefault="00D86BC1" w:rsidP="00D86BC1">
      <w:pPr>
        <w:numPr>
          <w:ilvl w:val="0"/>
          <w:numId w:val="16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en-US"/>
        </w:rPr>
      </w:pPr>
      <w:r>
        <w:rPr>
          <w:rFonts w:ascii="Times New Roman" w:eastAsia="SimSun" w:hAnsi="Times New Roman" w:cs="Times New Roman"/>
          <w:sz w:val="28"/>
          <w:szCs w:val="28"/>
          <w:lang w:eastAsia="en-US"/>
        </w:rPr>
        <w:t>цирки;</w:t>
      </w:r>
    </w:p>
    <w:p w:rsidR="00D86BC1" w:rsidRDefault="00D86BC1" w:rsidP="00D86BC1">
      <w:pPr>
        <w:numPr>
          <w:ilvl w:val="0"/>
          <w:numId w:val="16"/>
        </w:numPr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en-US"/>
        </w:rPr>
      </w:pPr>
      <w:r>
        <w:rPr>
          <w:rFonts w:ascii="Times New Roman" w:eastAsia="SimSun" w:hAnsi="Times New Roman" w:cs="Times New Roman"/>
          <w:sz w:val="28"/>
          <w:szCs w:val="28"/>
          <w:lang w:eastAsia="en-US"/>
        </w:rPr>
        <w:t>отели, гостиницы;</w:t>
      </w:r>
    </w:p>
    <w:p w:rsidR="00D86BC1" w:rsidRDefault="00D86BC1" w:rsidP="00D86BC1">
      <w:pPr>
        <w:numPr>
          <w:ilvl w:val="0"/>
          <w:numId w:val="16"/>
        </w:numPr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en-US"/>
        </w:rPr>
      </w:pPr>
      <w:r>
        <w:rPr>
          <w:rFonts w:ascii="Times New Roman" w:eastAsia="SimSun" w:hAnsi="Times New Roman" w:cs="Times New Roman"/>
          <w:sz w:val="28"/>
          <w:szCs w:val="28"/>
          <w:lang w:eastAsia="en-US"/>
        </w:rPr>
        <w:t>центры обслуживания населения;</w:t>
      </w:r>
    </w:p>
    <w:p w:rsidR="00D86BC1" w:rsidRDefault="00D86BC1" w:rsidP="00D86BC1">
      <w:pPr>
        <w:numPr>
          <w:ilvl w:val="0"/>
          <w:numId w:val="16"/>
        </w:numPr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en-US"/>
        </w:rPr>
      </w:pPr>
      <w:r>
        <w:rPr>
          <w:rFonts w:ascii="Times New Roman" w:eastAsia="SimSun" w:hAnsi="Times New Roman" w:cs="Times New Roman"/>
          <w:sz w:val="28"/>
          <w:szCs w:val="28"/>
          <w:lang w:eastAsia="en-US"/>
        </w:rPr>
        <w:t>железнодорожные вокзалы</w:t>
      </w:r>
      <w:r>
        <w:rPr>
          <w:rFonts w:ascii="Times New Roman" w:eastAsia="SimSun" w:hAnsi="Times New Roman" w:cs="Times New Roman"/>
          <w:sz w:val="28"/>
          <w:szCs w:val="28"/>
          <w:lang w:val="en-US" w:eastAsia="en-US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  <w:lang w:eastAsia="en-US"/>
        </w:rPr>
        <w:t>и автовокзалы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;</w:t>
      </w:r>
    </w:p>
    <w:p w:rsidR="00D86BC1" w:rsidRDefault="00D86BC1" w:rsidP="00D86BC1">
      <w:pPr>
        <w:numPr>
          <w:ilvl w:val="0"/>
          <w:numId w:val="16"/>
        </w:numPr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en-US"/>
        </w:rPr>
      </w:pPr>
      <w:r>
        <w:rPr>
          <w:rFonts w:ascii="Times New Roman" w:eastAsia="SimSun" w:hAnsi="Times New Roman" w:cs="Times New Roman"/>
          <w:sz w:val="28"/>
          <w:szCs w:val="28"/>
          <w:lang w:eastAsia="en-US"/>
        </w:rPr>
        <w:lastRenderedPageBreak/>
        <w:t>рынки (крытые), торгово-развлекательные центры, торговые дома, торговые сети (непродовольственные)</w:t>
      </w:r>
      <w:r>
        <w:rPr>
          <w:rFonts w:ascii="Times New Roman" w:eastAsia="SimSun" w:hAnsi="Times New Roman" w:cs="Times New Roman"/>
          <w:bCs/>
          <w:color w:val="000000"/>
          <w:sz w:val="28"/>
          <w:lang w:eastAsia="en-US"/>
        </w:rPr>
        <w:t>;</w:t>
      </w:r>
    </w:p>
    <w:p w:rsidR="00D86BC1" w:rsidRDefault="00D86BC1" w:rsidP="00D86BC1">
      <w:pPr>
        <w:numPr>
          <w:ilvl w:val="0"/>
          <w:numId w:val="16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en-US"/>
        </w:rPr>
      </w:pPr>
      <w:r>
        <w:rPr>
          <w:rFonts w:ascii="Times New Roman" w:eastAsia="SimSun" w:hAnsi="Times New Roman" w:cs="Times New Roman"/>
          <w:bCs/>
          <w:color w:val="000000"/>
          <w:sz w:val="28"/>
          <w:lang w:eastAsia="en-US"/>
        </w:rPr>
        <w:t>детские оздоровительные центры (для работников (персонала));</w:t>
      </w:r>
    </w:p>
    <w:p w:rsidR="00D86BC1" w:rsidRDefault="00D86BC1" w:rsidP="00D86BC1">
      <w:pPr>
        <w:numPr>
          <w:ilvl w:val="0"/>
          <w:numId w:val="16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en-US"/>
        </w:rPr>
      </w:pPr>
      <w:r>
        <w:rPr>
          <w:rFonts w:ascii="Times New Roman" w:eastAsia="SimSun" w:hAnsi="Times New Roman" w:cs="Times New Roman"/>
          <w:sz w:val="28"/>
          <w:szCs w:val="28"/>
          <w:lang w:val="kk-KZ" w:eastAsia="en-US"/>
        </w:rPr>
        <w:t>букмекерские конторы;</w:t>
      </w:r>
    </w:p>
    <w:p w:rsidR="00D86BC1" w:rsidRDefault="00D86BC1" w:rsidP="00D86BC1">
      <w:pPr>
        <w:numPr>
          <w:ilvl w:val="0"/>
          <w:numId w:val="16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en-US"/>
        </w:rPr>
      </w:pPr>
      <w:r>
        <w:rPr>
          <w:rFonts w:ascii="Times New Roman" w:eastAsia="SimSun" w:hAnsi="Times New Roman" w:cs="Times New Roman"/>
          <w:sz w:val="28"/>
          <w:szCs w:val="28"/>
          <w:lang w:eastAsia="en-US"/>
        </w:rPr>
        <w:t>центры и</w:t>
      </w:r>
      <w:r>
        <w:rPr>
          <w:rFonts w:ascii="Times New Roman" w:eastAsia="SimSun" w:hAnsi="Times New Roman" w:cs="Times New Roman"/>
          <w:sz w:val="28"/>
          <w:szCs w:val="28"/>
          <w:lang w:val="kk-KZ" w:eastAsia="en-US"/>
        </w:rPr>
        <w:t xml:space="preserve"> салоны красоты</w:t>
      </w:r>
      <w:r>
        <w:rPr>
          <w:rFonts w:ascii="Times New Roman" w:eastAsia="SimSun" w:hAnsi="Times New Roman" w:cs="Times New Roman"/>
          <w:sz w:val="28"/>
          <w:szCs w:val="28"/>
          <w:lang w:eastAsia="en-US"/>
        </w:rPr>
        <w:t>, парикмахерские, салоны по оказанию услуг маникюра и педикюра, косметических и косметологических услуг;</w:t>
      </w:r>
    </w:p>
    <w:p w:rsidR="00D86BC1" w:rsidRDefault="00D86BC1" w:rsidP="00D86BC1">
      <w:pPr>
        <w:numPr>
          <w:ilvl w:val="0"/>
          <w:numId w:val="16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en-US"/>
        </w:rPr>
      </w:pPr>
      <w:r>
        <w:rPr>
          <w:rFonts w:ascii="Times New Roman" w:eastAsia="SimSun" w:hAnsi="Times New Roman" w:cs="Times New Roman"/>
          <w:sz w:val="28"/>
          <w:szCs w:val="28"/>
          <w:lang w:eastAsia="en-US"/>
        </w:rPr>
        <w:t>организации образования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всех форм собственности и ведомственной принадлежности</w:t>
      </w:r>
      <w:r>
        <w:rPr>
          <w:rFonts w:ascii="Times New Roman" w:eastAsia="SimSun" w:hAnsi="Times New Roman" w:cs="Times New Roman"/>
          <w:sz w:val="28"/>
          <w:szCs w:val="28"/>
          <w:lang w:val="kk-KZ" w:eastAsia="en-US"/>
        </w:rPr>
        <w:t xml:space="preserve"> </w:t>
      </w:r>
      <w:r>
        <w:rPr>
          <w:rFonts w:ascii="Times New Roman" w:eastAsia="SimSun" w:hAnsi="Times New Roman" w:cs="Times New Roman"/>
          <w:bCs/>
          <w:color w:val="000000"/>
          <w:sz w:val="28"/>
          <w:lang w:eastAsia="en-US"/>
        </w:rPr>
        <w:t xml:space="preserve">(для педагогов, персонала, </w:t>
      </w:r>
      <w:r>
        <w:rPr>
          <w:rFonts w:ascii="Times New Roman" w:eastAsia="Calibri" w:hAnsi="Times New Roman" w:cs="Times New Roman"/>
          <w:bCs/>
          <w:sz w:val="28"/>
          <w:szCs w:val="28"/>
        </w:rPr>
        <w:t>родителей (законных представителей), посетителей, обучающихся</w:t>
      </w:r>
      <w:r>
        <w:rPr>
          <w:rFonts w:ascii="Times New Roman" w:eastAsia="SimSun" w:hAnsi="Times New Roman" w:cs="Times New Roman"/>
          <w:bCs/>
          <w:color w:val="000000"/>
          <w:sz w:val="28"/>
          <w:lang w:eastAsia="en-US"/>
        </w:rPr>
        <w:t xml:space="preserve"> в возрасте 18 лет и старше (с добровольной фиксацией детей с 12 лет)</w:t>
      </w:r>
      <w:r>
        <w:rPr>
          <w:rFonts w:ascii="Times New Roman" w:eastAsia="SimSun" w:hAnsi="Times New Roman" w:cs="Times New Roman"/>
          <w:sz w:val="28"/>
          <w:szCs w:val="28"/>
          <w:lang w:eastAsia="en-US"/>
        </w:rPr>
        <w:t>;</w:t>
      </w:r>
    </w:p>
    <w:p w:rsidR="00D86BC1" w:rsidRDefault="00D86BC1" w:rsidP="00D86BC1">
      <w:pPr>
        <w:numPr>
          <w:ilvl w:val="0"/>
          <w:numId w:val="16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en-US"/>
        </w:rPr>
      </w:pPr>
      <w:r>
        <w:rPr>
          <w:rFonts w:ascii="Times New Roman" w:eastAsia="SimSun" w:hAnsi="Times New Roman" w:cs="Times New Roman"/>
          <w:sz w:val="28"/>
          <w:szCs w:val="28"/>
          <w:lang w:eastAsia="en-US"/>
        </w:rPr>
        <w:t>спорткомплексы, спортивно-оздоровительные центры;</w:t>
      </w:r>
    </w:p>
    <w:p w:rsidR="00D86BC1" w:rsidRDefault="00D86BC1" w:rsidP="00D86BC1">
      <w:pPr>
        <w:numPr>
          <w:ilvl w:val="0"/>
          <w:numId w:val="16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en-US"/>
        </w:rPr>
      </w:pPr>
      <w:r>
        <w:rPr>
          <w:rFonts w:ascii="Times New Roman" w:eastAsia="SimSun" w:hAnsi="Times New Roman" w:cs="Times New Roman"/>
          <w:sz w:val="28"/>
          <w:szCs w:val="28"/>
          <w:lang w:eastAsia="en-US"/>
        </w:rPr>
        <w:t>общежития и интернаты для проживания обучающихся в организациях образования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>
        <w:rPr>
          <w:rFonts w:ascii="Times New Roman" w:eastAsia="SimSun" w:hAnsi="Times New Roman" w:cs="Times New Roman"/>
          <w:bCs/>
          <w:color w:val="000000"/>
          <w:sz w:val="28"/>
          <w:lang w:eastAsia="en-US"/>
        </w:rPr>
        <w:t xml:space="preserve">(для педагогов, персонала, </w:t>
      </w:r>
      <w:r>
        <w:rPr>
          <w:rFonts w:ascii="Times New Roman" w:eastAsia="Calibri" w:hAnsi="Times New Roman" w:cs="Times New Roman"/>
          <w:bCs/>
          <w:sz w:val="28"/>
          <w:szCs w:val="28"/>
        </w:rPr>
        <w:t>родителей (законных представителей), посетителей, обучающихся)</w:t>
      </w:r>
      <w:r>
        <w:rPr>
          <w:rFonts w:ascii="Times New Roman" w:eastAsia="SimSun" w:hAnsi="Times New Roman" w:cs="Times New Roman"/>
          <w:sz w:val="28"/>
          <w:szCs w:val="28"/>
          <w:lang w:eastAsia="en-US"/>
        </w:rPr>
        <w:t>.</w:t>
      </w:r>
    </w:p>
    <w:p w:rsidR="00D86BC1" w:rsidRDefault="00D86BC1" w:rsidP="00D86BC1">
      <w:pPr>
        <w:pStyle w:val="a6"/>
        <w:numPr>
          <w:ilvl w:val="0"/>
          <w:numId w:val="15"/>
        </w:num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Утвердить прилагаемые:</w:t>
      </w:r>
    </w:p>
    <w:p w:rsidR="00D86BC1" w:rsidRDefault="00D86BC1" w:rsidP="00D86BC1">
      <w:pPr>
        <w:numPr>
          <w:ilvl w:val="0"/>
          <w:numId w:val="17"/>
        </w:numPr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en-US"/>
        </w:rPr>
      </w:pPr>
      <w:r>
        <w:rPr>
          <w:rFonts w:ascii="Times New Roman" w:eastAsia="SimSun" w:hAnsi="Times New Roman" w:cs="Times New Roman"/>
          <w:sz w:val="28"/>
          <w:szCs w:val="28"/>
          <w:lang w:eastAsia="en-US"/>
        </w:rPr>
        <w:t>Алгоритм включения новых участников в проект «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en-US"/>
        </w:rPr>
        <w:t>Ashyq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eastAsia="en-US"/>
        </w:rPr>
        <w:t>» согласно приложению 1 к настоящему постановлению;</w:t>
      </w:r>
    </w:p>
    <w:p w:rsidR="00D86BC1" w:rsidRDefault="00D86BC1" w:rsidP="00D86BC1">
      <w:pPr>
        <w:numPr>
          <w:ilvl w:val="0"/>
          <w:numId w:val="17"/>
        </w:numPr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en-US"/>
        </w:rPr>
      </w:pPr>
      <w:r>
        <w:rPr>
          <w:rFonts w:ascii="Times New Roman" w:eastAsia="SimSun" w:hAnsi="Times New Roman" w:cs="Times New Roman"/>
          <w:sz w:val="28"/>
          <w:szCs w:val="28"/>
          <w:lang w:eastAsia="en-US"/>
        </w:rPr>
        <w:t>Алгоритм внедрения проекта «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en-US"/>
        </w:rPr>
        <w:t>Ashyq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eastAsia="en-US"/>
        </w:rPr>
        <w:t>»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eastAsia="en-US"/>
        </w:rPr>
        <w:t xml:space="preserve"> и принятия мер при выявлении посетителей</w:t>
      </w:r>
      <w:r>
        <w:rPr>
          <w:rFonts w:ascii="Times New Roman" w:eastAsia="Arial" w:hAnsi="Times New Roman" w:cs="Times New Roman"/>
          <w:color w:val="FF0000"/>
          <w:sz w:val="28"/>
          <w:szCs w:val="28"/>
          <w:lang w:eastAsia="en-US"/>
        </w:rPr>
        <w:t xml:space="preserve"> </w:t>
      </w:r>
      <w:r>
        <w:rPr>
          <w:rFonts w:ascii="Times New Roman" w:eastAsia="Arial" w:hAnsi="Times New Roman" w:cs="Times New Roman"/>
          <w:sz w:val="28"/>
          <w:szCs w:val="28"/>
          <w:lang w:eastAsia="en-US"/>
        </w:rPr>
        <w:t>с «</w:t>
      </w:r>
      <w:proofErr w:type="gramStart"/>
      <w:r>
        <w:rPr>
          <w:rFonts w:ascii="Times New Roman" w:eastAsia="Arial" w:hAnsi="Times New Roman" w:cs="Times New Roman"/>
          <w:sz w:val="28"/>
          <w:szCs w:val="28"/>
          <w:lang w:eastAsia="en-US"/>
        </w:rPr>
        <w:t>желтым</w:t>
      </w:r>
      <w:proofErr w:type="gramEnd"/>
      <w:r>
        <w:rPr>
          <w:rFonts w:ascii="Times New Roman" w:eastAsia="Arial" w:hAnsi="Times New Roman" w:cs="Times New Roman"/>
          <w:sz w:val="28"/>
          <w:szCs w:val="28"/>
          <w:lang w:eastAsia="en-US"/>
        </w:rPr>
        <w:t xml:space="preserve">/красным» статусом </w:t>
      </w:r>
      <w:r>
        <w:rPr>
          <w:rFonts w:ascii="Times New Roman" w:eastAsia="SimSun" w:hAnsi="Times New Roman" w:cs="Times New Roman"/>
          <w:sz w:val="28"/>
          <w:szCs w:val="28"/>
          <w:lang w:eastAsia="en-US"/>
        </w:rPr>
        <w:t>согласно приложению 2 к настоящему постановлению;</w:t>
      </w:r>
    </w:p>
    <w:p w:rsidR="00D86BC1" w:rsidRDefault="00D86BC1" w:rsidP="00D86BC1">
      <w:pPr>
        <w:numPr>
          <w:ilvl w:val="0"/>
          <w:numId w:val="17"/>
        </w:numPr>
        <w:spacing w:after="0" w:line="240" w:lineRule="auto"/>
        <w:ind w:left="0" w:firstLine="709"/>
        <w:contextualSpacing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Алгоритм исключения недобросовестных участников из проекта 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eastAsia="en-US"/>
        </w:rPr>
        <w:t>«</w:t>
      </w:r>
      <w:proofErr w:type="spellStart"/>
      <w:r>
        <w:rPr>
          <w:rFonts w:ascii="Times New Roman" w:eastAsia="Arial" w:hAnsi="Times New Roman" w:cs="Times New Roman"/>
          <w:color w:val="000000"/>
          <w:sz w:val="28"/>
          <w:szCs w:val="28"/>
          <w:lang w:eastAsia="en-US"/>
        </w:rPr>
        <w:t>Ashyq</w:t>
      </w:r>
      <w:proofErr w:type="spellEnd"/>
      <w:r>
        <w:rPr>
          <w:rFonts w:ascii="Times New Roman" w:eastAsia="Arial" w:hAnsi="Times New Roman" w:cs="Times New Roman"/>
          <w:color w:val="000000"/>
          <w:sz w:val="28"/>
          <w:szCs w:val="28"/>
          <w:lang w:eastAsia="en-US"/>
        </w:rPr>
        <w:t>» согласно приложению 3 к настоящему постановлению;</w:t>
      </w:r>
    </w:p>
    <w:p w:rsidR="00D86BC1" w:rsidRDefault="00D86BC1" w:rsidP="00D86BC1">
      <w:pPr>
        <w:numPr>
          <w:ilvl w:val="0"/>
          <w:numId w:val="17"/>
        </w:numPr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en-US"/>
        </w:rPr>
      </w:pPr>
      <w:r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Критерии </w:t>
      </w:r>
      <w:r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>о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граничения деятельности социально-экономических объектов</w:t>
      </w:r>
      <w:r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участвующих в проекте «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Ashyq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» согласно приложению 4 к настоящему постановлению</w:t>
      </w:r>
      <w:r>
        <w:rPr>
          <w:rFonts w:ascii="Times New Roman" w:eastAsia="SimSun" w:hAnsi="Times New Roman" w:cs="Times New Roman"/>
          <w:sz w:val="28"/>
          <w:szCs w:val="28"/>
          <w:lang w:eastAsia="en-US"/>
        </w:rPr>
        <w:t>;</w:t>
      </w:r>
    </w:p>
    <w:p w:rsidR="00D86BC1" w:rsidRDefault="00D86BC1" w:rsidP="00D86BC1">
      <w:pPr>
        <w:numPr>
          <w:ilvl w:val="0"/>
          <w:numId w:val="17"/>
        </w:numPr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en-US"/>
        </w:rPr>
      </w:pPr>
      <w:r>
        <w:rPr>
          <w:rFonts w:ascii="Times New Roman" w:eastAsia="SimSun" w:hAnsi="Times New Roman" w:cs="Times New Roman"/>
          <w:sz w:val="28"/>
          <w:szCs w:val="28"/>
          <w:lang w:eastAsia="en-US"/>
        </w:rPr>
        <w:t>Критерии присвоения статуса «Лидеры «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en-US"/>
        </w:rPr>
        <w:t>Ashyq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»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согласно приложению 5 к настоящему постановлению</w:t>
      </w:r>
      <w:r>
        <w:rPr>
          <w:rFonts w:ascii="Times New Roman" w:eastAsia="SimSun" w:hAnsi="Times New Roman" w:cs="Times New Roman"/>
          <w:sz w:val="28"/>
          <w:szCs w:val="28"/>
          <w:lang w:eastAsia="en-US"/>
        </w:rPr>
        <w:t>.</w:t>
      </w:r>
    </w:p>
    <w:p w:rsidR="00D86BC1" w:rsidRDefault="00D86BC1" w:rsidP="00D86BC1">
      <w:pPr>
        <w:numPr>
          <w:ilvl w:val="0"/>
          <w:numId w:val="15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kern w:val="24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kern w:val="24"/>
          <w:sz w:val="28"/>
          <w:szCs w:val="28"/>
          <w:lang w:eastAsia="en-US"/>
        </w:rPr>
        <w:t>Министерство цифрового развития, инноваций и аэрокосмической промышленности Республики Казахстан обеспечить:</w:t>
      </w:r>
    </w:p>
    <w:p w:rsidR="00D86BC1" w:rsidRDefault="00D86BC1" w:rsidP="00D86B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техническую поддержку проекта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Ashyq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 при внедрении на объектах;</w:t>
      </w:r>
    </w:p>
    <w:p w:rsidR="00D86BC1" w:rsidRDefault="00D86BC1" w:rsidP="00D86B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ежедневное представление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территориальные департаменты Комитета санитарно-эпидемиологического контроля сведений (выгрузки) за предыдущий день с информационной системы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Ashyq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 фиксации факта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осещения объекта, участвующего в проекте, посетителя </w:t>
      </w:r>
      <w:r>
        <w:rPr>
          <w:rFonts w:ascii="Times New Roman" w:eastAsia="Times New Roman" w:hAnsi="Times New Roman" w:cs="Times New Roman"/>
          <w:sz w:val="28"/>
        </w:rPr>
        <w:t>с «</w:t>
      </w:r>
      <w:proofErr w:type="gramStart"/>
      <w:r>
        <w:rPr>
          <w:rFonts w:ascii="Times New Roman" w:eastAsia="Times New Roman" w:hAnsi="Times New Roman" w:cs="Times New Roman"/>
          <w:sz w:val="28"/>
        </w:rPr>
        <w:t>красным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/желтым» </w:t>
      </w:r>
      <w:r>
        <w:rPr>
          <w:rFonts w:ascii="Times New Roman" w:eastAsia="Times New Roman" w:hAnsi="Times New Roman" w:cs="Times New Roman"/>
          <w:sz w:val="28"/>
          <w:szCs w:val="28"/>
        </w:rPr>
        <w:t>статусом;</w:t>
      </w:r>
    </w:p>
    <w:p w:rsidR="00D86BC1" w:rsidRDefault="00D86BC1" w:rsidP="00D86B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hAnsi="Times New Roman"/>
          <w:spacing w:val="-6"/>
          <w:sz w:val="28"/>
          <w:szCs w:val="34"/>
        </w:rPr>
        <w:t xml:space="preserve">совместно с министерствами торговли и интеграции, здравоохранения, </w:t>
      </w:r>
      <w:proofErr w:type="spellStart"/>
      <w:r>
        <w:rPr>
          <w:rFonts w:ascii="Times New Roman" w:hAnsi="Times New Roman"/>
          <w:spacing w:val="-6"/>
          <w:sz w:val="28"/>
          <w:szCs w:val="34"/>
        </w:rPr>
        <w:t>акиматом</w:t>
      </w:r>
      <w:proofErr w:type="spellEnd"/>
      <w:r>
        <w:rPr>
          <w:rFonts w:ascii="Times New Roman" w:hAnsi="Times New Roman"/>
          <w:spacing w:val="-6"/>
          <w:sz w:val="28"/>
          <w:szCs w:val="34"/>
        </w:rPr>
        <w:t xml:space="preserve"> </w:t>
      </w:r>
      <w:proofErr w:type="spellStart"/>
      <w:r>
        <w:rPr>
          <w:rFonts w:ascii="Times New Roman" w:hAnsi="Times New Roman"/>
          <w:spacing w:val="-6"/>
          <w:sz w:val="28"/>
          <w:szCs w:val="34"/>
        </w:rPr>
        <w:t>Алматинской</w:t>
      </w:r>
      <w:proofErr w:type="spellEnd"/>
      <w:r>
        <w:rPr>
          <w:rFonts w:ascii="Times New Roman" w:hAnsi="Times New Roman"/>
          <w:spacing w:val="-6"/>
          <w:sz w:val="28"/>
          <w:szCs w:val="34"/>
        </w:rPr>
        <w:t xml:space="preserve"> области, НПП «</w:t>
      </w:r>
      <w:proofErr w:type="spellStart"/>
      <w:r>
        <w:rPr>
          <w:rFonts w:ascii="Times New Roman" w:hAnsi="Times New Roman"/>
          <w:spacing w:val="-6"/>
          <w:sz w:val="28"/>
          <w:szCs w:val="34"/>
        </w:rPr>
        <w:t>Атамекен</w:t>
      </w:r>
      <w:proofErr w:type="spellEnd"/>
      <w:r>
        <w:rPr>
          <w:rFonts w:ascii="Times New Roman" w:hAnsi="Times New Roman"/>
          <w:spacing w:val="-6"/>
          <w:sz w:val="28"/>
          <w:szCs w:val="34"/>
        </w:rPr>
        <w:t xml:space="preserve">» (по согласованию) в установленном законодательством порядке принять меры по возобновлению деятельности Международного центра приграничного сотрудничества «Хоргос» в рамках проекта </w:t>
      </w:r>
      <w:r>
        <w:rPr>
          <w:rFonts w:ascii="Times New Roman" w:eastAsia="Arial" w:hAnsi="Times New Roman"/>
          <w:bCs/>
          <w:spacing w:val="-6"/>
          <w:sz w:val="28"/>
          <w:szCs w:val="28"/>
        </w:rPr>
        <w:t>«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Ashyq</w:t>
      </w:r>
      <w:proofErr w:type="spellEnd"/>
      <w:r>
        <w:rPr>
          <w:rFonts w:ascii="Times New Roman" w:eastAsia="Arial" w:hAnsi="Times New Roman"/>
          <w:bCs/>
          <w:spacing w:val="-6"/>
          <w:sz w:val="28"/>
          <w:szCs w:val="28"/>
        </w:rPr>
        <w:t>» с условием допуска работников и посетителей только с «зеленым» статусом.</w:t>
      </w:r>
    </w:p>
    <w:p w:rsidR="00D86BC1" w:rsidRDefault="00D86BC1" w:rsidP="00D86BC1">
      <w:pPr>
        <w:numPr>
          <w:ilvl w:val="0"/>
          <w:numId w:val="15"/>
        </w:numPr>
        <w:pBdr>
          <w:bottom w:val="single" w:sz="4" w:space="13" w:color="FFFFFF"/>
        </w:pBd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kern w:val="24"/>
          <w:sz w:val="28"/>
          <w:szCs w:val="28"/>
          <w:lang w:eastAsia="en-US"/>
        </w:rPr>
        <w:t xml:space="preserve">Акимам областей, городов </w:t>
      </w:r>
      <w:proofErr w:type="spellStart"/>
      <w:r>
        <w:rPr>
          <w:rFonts w:ascii="Times New Roman" w:eastAsia="Times New Roman" w:hAnsi="Times New Roman" w:cs="Times New Roman"/>
          <w:b/>
          <w:kern w:val="24"/>
          <w:sz w:val="28"/>
          <w:szCs w:val="28"/>
          <w:lang w:eastAsia="en-US"/>
        </w:rPr>
        <w:t>Нур</w:t>
      </w:r>
      <w:proofErr w:type="spellEnd"/>
      <w:r>
        <w:rPr>
          <w:rFonts w:ascii="Times New Roman" w:eastAsia="Times New Roman" w:hAnsi="Times New Roman" w:cs="Times New Roman"/>
          <w:b/>
          <w:kern w:val="24"/>
          <w:sz w:val="28"/>
          <w:szCs w:val="28"/>
          <w:lang w:eastAsia="en-US"/>
        </w:rPr>
        <w:t>-Султан, Алматы, Шымкент, НПП «</w:t>
      </w:r>
      <w:proofErr w:type="spellStart"/>
      <w:r>
        <w:rPr>
          <w:rFonts w:ascii="Times New Roman" w:eastAsia="Times New Roman" w:hAnsi="Times New Roman" w:cs="Times New Roman"/>
          <w:b/>
          <w:kern w:val="24"/>
          <w:sz w:val="28"/>
          <w:szCs w:val="28"/>
          <w:lang w:eastAsia="en-US"/>
        </w:rPr>
        <w:t>Атамекен</w:t>
      </w:r>
      <w:proofErr w:type="spellEnd"/>
      <w:r>
        <w:rPr>
          <w:rFonts w:ascii="Times New Roman" w:eastAsia="Times New Roman" w:hAnsi="Times New Roman" w:cs="Times New Roman"/>
          <w:b/>
          <w:kern w:val="24"/>
          <w:sz w:val="28"/>
          <w:szCs w:val="28"/>
          <w:lang w:eastAsia="en-US"/>
        </w:rPr>
        <w:t>» (по согласованию</w:t>
      </w:r>
      <w:r>
        <w:rPr>
          <w:rFonts w:ascii="Times New Roman" w:eastAsia="SimSun" w:hAnsi="Times New Roman" w:cs="Times New Roman"/>
          <w:b/>
          <w:sz w:val="28"/>
          <w:szCs w:val="28"/>
          <w:lang w:eastAsia="en-US"/>
        </w:rPr>
        <w:t>) принять меры в соответствии с компетенцией и обеспечить:</w:t>
      </w:r>
    </w:p>
    <w:p w:rsidR="00D86BC1" w:rsidRDefault="00D86BC1" w:rsidP="00D86BC1">
      <w:pPr>
        <w:pBdr>
          <w:bottom w:val="single" w:sz="4" w:space="13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  <w:lang w:eastAsia="en-US"/>
        </w:rPr>
        <w:lastRenderedPageBreak/>
        <w:t xml:space="preserve">1) </w:t>
      </w:r>
      <w:r>
        <w:rPr>
          <w:rFonts w:ascii="Times New Roman" w:eastAsia="Times New Roman" w:hAnsi="Times New Roman" w:cs="Times New Roman"/>
          <w:sz w:val="28"/>
          <w:szCs w:val="28"/>
        </w:rPr>
        <w:t>внедрение проекта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Ashyq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объектах согласно пунктам 1 и 2 настоящего постановления</w:t>
      </w:r>
      <w:r>
        <w:rPr>
          <w:rFonts w:ascii="Times New Roman" w:eastAsia="SimSun" w:hAnsi="Times New Roman" w:cs="Times New Roman"/>
          <w:sz w:val="28"/>
          <w:szCs w:val="28"/>
          <w:lang w:eastAsia="en-US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86BC1" w:rsidRDefault="00D86BC1" w:rsidP="00D86BC1">
      <w:pPr>
        <w:pBdr>
          <w:bottom w:val="single" w:sz="4" w:space="13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определение перечня объектов участвующих в реализации проекта, согласно пунктам 1 и 2 настоящего постановления</w:t>
      </w:r>
      <w:r>
        <w:rPr>
          <w:rFonts w:ascii="Times New Roman" w:eastAsia="SimSun" w:hAnsi="Times New Roman" w:cs="Times New Roman"/>
          <w:sz w:val="28"/>
          <w:szCs w:val="28"/>
          <w:lang w:eastAsia="en-US"/>
        </w:rPr>
        <w:t>;</w:t>
      </w:r>
    </w:p>
    <w:p w:rsidR="00D86BC1" w:rsidRDefault="00D86BC1" w:rsidP="00D86BC1">
      <w:pPr>
        <w:pBdr>
          <w:bottom w:val="single" w:sz="4" w:space="13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>3) определение списка участников проекта для присвоения статуса «Лидеры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Ashyq</w:t>
      </w:r>
      <w:proofErr w:type="spellEnd"/>
      <w:r>
        <w:rPr>
          <w:rFonts w:ascii="Times New Roman" w:eastAsia="SimSun" w:hAnsi="Times New Roman" w:cs="Times New Roman"/>
          <w:sz w:val="28"/>
          <w:szCs w:val="28"/>
        </w:rPr>
        <w:t>»;</w:t>
      </w:r>
    </w:p>
    <w:p w:rsidR="00D86BC1" w:rsidRDefault="00D86BC1" w:rsidP="00D86BC1">
      <w:pPr>
        <w:pBdr>
          <w:bottom w:val="single" w:sz="4" w:space="13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4) информирование населения, физических и юридических лиц о необходимости использования мобильного приложения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Ashyq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»,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других платформ (к примеру, аналог на платформе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eGov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mobile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itu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Kaspi.kz,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Halyk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Bank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Sberbank.kz, сайт www.ashyq.kz) для входа на объекты, участвующие в проекте;</w:t>
      </w:r>
    </w:p>
    <w:p w:rsidR="00D86BC1" w:rsidRDefault="00D86BC1" w:rsidP="00D86BC1">
      <w:pPr>
        <w:pBdr>
          <w:bottom w:val="single" w:sz="4" w:space="13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5) размещение на сайте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акиматов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информации об участниках проекта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Ashyq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», включая участвующих в тестовом режиме и добровольных участников, списка участников проекта с присвоенным статусом «Лидеры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Ashyq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D86BC1" w:rsidRDefault="00D86BC1" w:rsidP="00D86BC1">
      <w:pPr>
        <w:pBdr>
          <w:bottom w:val="single" w:sz="4" w:space="13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6) своевременное внесение лабораториями сведений в лабораторные информационные системы по результатам ПЦР-тестирования на COVID-19 и передачу их в Единый интеграционный портал Национального центра экспертизы (ЕИП НЦЭ);</w:t>
      </w:r>
    </w:p>
    <w:p w:rsidR="00D86BC1" w:rsidRDefault="00D86BC1" w:rsidP="00D86BC1">
      <w:pPr>
        <w:pBdr>
          <w:bottom w:val="single" w:sz="4" w:space="13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7) техническую поддержку по обучению населения и предпринимателей посредством организации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C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аll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-центров;</w:t>
      </w:r>
    </w:p>
    <w:p w:rsidR="00D86BC1" w:rsidRDefault="00D86BC1" w:rsidP="00D86BC1">
      <w:pPr>
        <w:pBdr>
          <w:bottom w:val="single" w:sz="4" w:space="13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8) доведение до сведения участников проекта о предусмотренной действующим законодательством ответственности за несоблюдение требований, установленных нормативными правовыми актами в сфере санитарно-эпидемиологического благополучия населения и настоящим постановлением;</w:t>
      </w:r>
    </w:p>
    <w:p w:rsidR="00D86BC1" w:rsidRDefault="00D86BC1" w:rsidP="00D86BC1">
      <w:pPr>
        <w:pBdr>
          <w:bottom w:val="single" w:sz="4" w:space="13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9) вход детей старше 12 лет в компьютерные клубы, цирки, кинотеатры, детские оздоровительные центры, межобластные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межгородские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туристические перевозки с добровольной фиксацией в приложении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Ashyq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»,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других платформ (к примеру, аналог на платформе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eGov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mobile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itu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Kaspi.kz,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Halyk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Bank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Sberbank.kz, сайт </w:t>
      </w:r>
      <w:hyperlink r:id="rId9" w:history="1">
        <w:r>
          <w:rPr>
            <w:rStyle w:val="afd"/>
            <w:color w:val="auto"/>
            <w:sz w:val="28"/>
            <w:szCs w:val="28"/>
          </w:rPr>
          <w:t>www.ashyq.kz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D86BC1" w:rsidRDefault="00D86BC1" w:rsidP="00D86BC1">
      <w:pPr>
        <w:pBdr>
          <w:bottom w:val="single" w:sz="4" w:space="13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10) эффективность работы мониторинговых групп по профилактике нарушений требований, предъявляемых к внедрению и участию в проекте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Ashyq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», согласно приложениям 2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и 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постановлению;</w:t>
      </w:r>
    </w:p>
    <w:p w:rsidR="00D86BC1" w:rsidRDefault="00D86BC1" w:rsidP="00D86BC1">
      <w:pPr>
        <w:pBdr>
          <w:bottom w:val="single" w:sz="4" w:space="13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11) своевременное внесение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электронную платформу Info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azakhstan.kz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официальных списков недобросовестных участников проекта на деактивацию QR-кода;</w:t>
      </w:r>
    </w:p>
    <w:p w:rsidR="00D86BC1" w:rsidRDefault="00D86BC1" w:rsidP="00D86BC1">
      <w:pPr>
        <w:pBdr>
          <w:bottom w:val="single" w:sz="4" w:space="13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bCs/>
          <w:iCs/>
          <w:sz w:val="28"/>
          <w:szCs w:val="28"/>
        </w:rPr>
      </w:pPr>
      <w:proofErr w:type="gramStart"/>
      <w:r>
        <w:rPr>
          <w:rFonts w:ascii="Times New Roman" w:eastAsia="Calibri" w:hAnsi="Times New Roman"/>
          <w:bCs/>
          <w:iCs/>
          <w:sz w:val="28"/>
          <w:szCs w:val="28"/>
        </w:rPr>
        <w:t>12) в случае осложнения эпидемиологической ситуации в зоне критического уровня риска (при показателе заполняемости инфекционных коек свыше 70% и показателе заполняемости коек свыше 200 на 100 тыс. населения) регион переходит в «темно-красную» зону – вводятся ограничительные меры в соответствии с подпунктом 16) настоящего пункта.</w:t>
      </w:r>
      <w:proofErr w:type="gramEnd"/>
      <w:r>
        <w:rPr>
          <w:rFonts w:ascii="Times New Roman" w:eastAsia="Calibri" w:hAnsi="Times New Roman"/>
          <w:bCs/>
          <w:iCs/>
          <w:sz w:val="28"/>
          <w:szCs w:val="28"/>
        </w:rPr>
        <w:t xml:space="preserve"> Ужесточение карантинных мер принимается при нахождении региона в «темно-красной» зоне не менее 3 дней. Усиленные карантинные меры сохраняются не менее 7 дней после перехода в «красную» зону из «темно-красной». </w:t>
      </w:r>
      <w:proofErr w:type="gramStart"/>
      <w:r>
        <w:rPr>
          <w:rFonts w:ascii="Times New Roman" w:eastAsia="Calibri" w:hAnsi="Times New Roman"/>
          <w:bCs/>
          <w:iCs/>
          <w:sz w:val="28"/>
          <w:szCs w:val="28"/>
        </w:rPr>
        <w:t xml:space="preserve">Смягчение карантинных мер </w:t>
      </w:r>
      <w:r>
        <w:rPr>
          <w:rFonts w:ascii="Times New Roman" w:eastAsia="Calibri" w:hAnsi="Times New Roman"/>
          <w:bCs/>
          <w:iCs/>
          <w:sz w:val="28"/>
          <w:szCs w:val="28"/>
        </w:rPr>
        <w:lastRenderedPageBreak/>
        <w:t>проводится не ранее 7 дней после перехода в «красную» зону из «темно-красной» зоны;</w:t>
      </w:r>
      <w:proofErr w:type="gramEnd"/>
    </w:p>
    <w:p w:rsidR="00D86BC1" w:rsidRDefault="00D86BC1" w:rsidP="00D86BC1">
      <w:pPr>
        <w:pBdr>
          <w:bottom w:val="single" w:sz="4" w:space="13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13) </w:t>
      </w:r>
      <w:r>
        <w:rPr>
          <w:rFonts w:ascii="Times New Roman" w:eastAsia="Arial" w:hAnsi="Times New Roman"/>
          <w:b/>
          <w:spacing w:val="-6"/>
          <w:sz w:val="28"/>
          <w:szCs w:val="28"/>
        </w:rPr>
        <w:t>с 28 августа</w:t>
      </w:r>
      <w:r>
        <w:rPr>
          <w:rFonts w:ascii="Times New Roman" w:eastAsia="Arial" w:hAnsi="Times New Roman"/>
          <w:spacing w:val="-6"/>
          <w:sz w:val="28"/>
          <w:szCs w:val="28"/>
        </w:rPr>
        <w:t xml:space="preserve"> </w:t>
      </w:r>
      <w:r>
        <w:rPr>
          <w:rFonts w:ascii="Times New Roman" w:eastAsia="Arial" w:hAnsi="Times New Roman"/>
          <w:b/>
          <w:spacing w:val="-6"/>
          <w:sz w:val="28"/>
          <w:szCs w:val="28"/>
        </w:rPr>
        <w:t>текущего года</w:t>
      </w:r>
      <w:r>
        <w:rPr>
          <w:rFonts w:ascii="Times New Roman" w:hAnsi="Times New Roman"/>
          <w:b/>
          <w:spacing w:val="-6"/>
          <w:sz w:val="28"/>
          <w:szCs w:val="28"/>
        </w:rPr>
        <w:t xml:space="preserve"> разрешить работу</w:t>
      </w:r>
      <w:r>
        <w:rPr>
          <w:rFonts w:ascii="Times New Roman" w:hAnsi="Times New Roman"/>
          <w:spacing w:val="-6"/>
          <w:sz w:val="28"/>
          <w:szCs w:val="28"/>
        </w:rPr>
        <w:t>, за исключением города Алматы</w:t>
      </w:r>
      <w:r>
        <w:rPr>
          <w:rFonts w:ascii="Times New Roman" w:eastAsia="Arial" w:hAnsi="Times New Roman"/>
          <w:spacing w:val="-6"/>
          <w:sz w:val="28"/>
          <w:szCs w:val="28"/>
        </w:rPr>
        <w:t>:</w:t>
      </w:r>
    </w:p>
    <w:p w:rsidR="00D86BC1" w:rsidRDefault="00D86BC1" w:rsidP="00D86BC1">
      <w:pPr>
        <w:pBdr>
          <w:bottom w:val="single" w:sz="4" w:space="13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proofErr w:type="gramStart"/>
      <w:r>
        <w:rPr>
          <w:rFonts w:ascii="Times New Roman" w:hAnsi="Times New Roman" w:cs="Times New Roman"/>
          <w:spacing w:val="-6"/>
          <w:sz w:val="28"/>
          <w:szCs w:val="28"/>
        </w:rPr>
        <w:t xml:space="preserve">- в выходные дни – </w:t>
      </w:r>
      <w:r>
        <w:rPr>
          <w:rFonts w:ascii="Times New Roman" w:eastAsia="Arial" w:hAnsi="Times New Roman"/>
          <w:bCs/>
          <w:spacing w:val="-6"/>
          <w:sz w:val="28"/>
          <w:szCs w:val="28"/>
        </w:rPr>
        <w:t>всех объектов бизнеса, участвующих в проекте «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Ashyq</w:t>
      </w:r>
      <w:proofErr w:type="spellEnd"/>
      <w:r>
        <w:rPr>
          <w:rFonts w:ascii="Times New Roman" w:eastAsia="Arial" w:hAnsi="Times New Roman"/>
          <w:bCs/>
          <w:spacing w:val="-6"/>
          <w:sz w:val="28"/>
          <w:szCs w:val="28"/>
        </w:rPr>
        <w:t>» - до 00.00 часов, лидеров проекта «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Ashyq</w:t>
      </w:r>
      <w:proofErr w:type="spellEnd"/>
      <w:r>
        <w:rPr>
          <w:rFonts w:ascii="Times New Roman" w:eastAsia="Arial" w:hAnsi="Times New Roman"/>
          <w:bCs/>
          <w:spacing w:val="-6"/>
          <w:sz w:val="28"/>
          <w:szCs w:val="28"/>
        </w:rPr>
        <w:t xml:space="preserve">» - до 02.00 часов, при условии наличия «зеленого статуса» </w:t>
      </w:r>
      <w:r>
        <w:rPr>
          <w:rFonts w:ascii="Times New Roman" w:eastAsia="Arial" w:hAnsi="Times New Roman"/>
          <w:bCs/>
          <w:iCs/>
          <w:spacing w:val="-6"/>
          <w:sz w:val="28"/>
          <w:szCs w:val="28"/>
        </w:rPr>
        <w:t>(вакцинации, ПЦР теста с отрицательным результатом не более 7 суток с момента отбора проб,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лиц, имеющих постоянные медицинские противопоказания, переболевших в течение </w:t>
      </w:r>
      <w:r>
        <w:rPr>
          <w:rFonts w:ascii="Times New Roman" w:eastAsia="Arial Narrow" w:hAnsi="Times New Roman" w:cs="Times New Roman"/>
          <w:iCs/>
          <w:kern w:val="24"/>
          <w:sz w:val="28"/>
          <w:szCs w:val="28"/>
        </w:rPr>
        <w:t>последних 3 месяцев</w:t>
      </w:r>
      <w:r>
        <w:rPr>
          <w:rFonts w:ascii="Times New Roman" w:eastAsia="Arial" w:hAnsi="Times New Roman"/>
          <w:bCs/>
          <w:iCs/>
          <w:spacing w:val="-6"/>
          <w:sz w:val="28"/>
          <w:szCs w:val="28"/>
        </w:rPr>
        <w:t xml:space="preserve">) </w:t>
      </w:r>
      <w:r>
        <w:rPr>
          <w:rFonts w:ascii="Times New Roman" w:eastAsia="Arial" w:hAnsi="Times New Roman"/>
          <w:bCs/>
          <w:spacing w:val="-6"/>
          <w:sz w:val="28"/>
          <w:szCs w:val="28"/>
        </w:rPr>
        <w:t>у сотрудников и посетителей;</w:t>
      </w:r>
      <w:proofErr w:type="gramEnd"/>
    </w:p>
    <w:p w:rsidR="00D86BC1" w:rsidRDefault="00D86BC1" w:rsidP="00D86BC1">
      <w:pPr>
        <w:pBdr>
          <w:bottom w:val="single" w:sz="4" w:space="13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Arial" w:hAnsi="Times New Roman"/>
          <w:bCs/>
          <w:spacing w:val="-6"/>
          <w:sz w:val="28"/>
          <w:szCs w:val="28"/>
        </w:rPr>
        <w:t>по субботам – общественного транспорта;</w:t>
      </w:r>
    </w:p>
    <w:p w:rsidR="00D86BC1" w:rsidRDefault="00D86BC1" w:rsidP="00D86BC1">
      <w:pPr>
        <w:pBdr>
          <w:bottom w:val="single" w:sz="4" w:space="13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Arial" w:hAnsi="Times New Roman"/>
          <w:bCs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14) </w:t>
      </w:r>
      <w:r>
        <w:rPr>
          <w:rFonts w:ascii="Times New Roman" w:eastAsia="Arial" w:hAnsi="Times New Roman"/>
          <w:b/>
          <w:bCs/>
          <w:spacing w:val="-6"/>
          <w:sz w:val="28"/>
          <w:szCs w:val="28"/>
        </w:rPr>
        <w:t>с</w:t>
      </w:r>
      <w:r>
        <w:rPr>
          <w:rFonts w:ascii="Times New Roman" w:eastAsia="Arial" w:hAnsi="Times New Roman"/>
          <w:b/>
          <w:bCs/>
          <w:spacing w:val="-6"/>
          <w:sz w:val="28"/>
          <w:szCs w:val="28"/>
          <w:lang w:val="kk-KZ"/>
        </w:rPr>
        <w:t xml:space="preserve"> 30 августа</w:t>
      </w:r>
      <w:r>
        <w:rPr>
          <w:rFonts w:ascii="Times New Roman" w:eastAsia="Arial" w:hAnsi="Times New Roman"/>
          <w:bCs/>
          <w:spacing w:val="-6"/>
          <w:sz w:val="28"/>
          <w:szCs w:val="28"/>
          <w:lang w:val="kk-KZ"/>
        </w:rPr>
        <w:t xml:space="preserve"> </w:t>
      </w:r>
      <w:r>
        <w:rPr>
          <w:rFonts w:ascii="Times New Roman" w:eastAsia="Arial" w:hAnsi="Times New Roman"/>
          <w:b/>
          <w:bCs/>
          <w:spacing w:val="-6"/>
          <w:sz w:val="28"/>
          <w:szCs w:val="28"/>
          <w:lang w:val="kk-KZ"/>
        </w:rPr>
        <w:t>текущего года</w:t>
      </w:r>
      <w:r>
        <w:rPr>
          <w:rFonts w:ascii="Times New Roman" w:eastAsia="Arial" w:hAnsi="Times New Roman"/>
          <w:bCs/>
          <w:spacing w:val="-6"/>
          <w:sz w:val="28"/>
          <w:szCs w:val="28"/>
        </w:rPr>
        <w:t xml:space="preserve"> продлить время (режим) работы в будние дни</w:t>
      </w:r>
      <w:r>
        <w:rPr>
          <w:rFonts w:ascii="Times New Roman" w:eastAsia="Arial" w:hAnsi="Times New Roman"/>
          <w:spacing w:val="-6"/>
          <w:sz w:val="28"/>
          <w:szCs w:val="28"/>
        </w:rPr>
        <w:t xml:space="preserve"> для </w:t>
      </w:r>
      <w:r>
        <w:rPr>
          <w:rFonts w:ascii="Times New Roman" w:eastAsia="Arial" w:hAnsi="Times New Roman"/>
          <w:bCs/>
          <w:spacing w:val="-6"/>
          <w:sz w:val="28"/>
          <w:szCs w:val="28"/>
        </w:rPr>
        <w:t xml:space="preserve">всех объектов бизнеса, </w:t>
      </w:r>
      <w:r>
        <w:rPr>
          <w:rFonts w:ascii="Times New Roman" w:eastAsia="Arial" w:hAnsi="Times New Roman"/>
          <w:spacing w:val="-6"/>
          <w:sz w:val="28"/>
          <w:szCs w:val="28"/>
        </w:rPr>
        <w:t xml:space="preserve">участвующих в проекте </w:t>
      </w:r>
      <w:r>
        <w:rPr>
          <w:rFonts w:ascii="Times New Roman" w:eastAsia="Arial" w:hAnsi="Times New Roman"/>
          <w:bCs/>
          <w:spacing w:val="-6"/>
          <w:sz w:val="28"/>
          <w:szCs w:val="28"/>
        </w:rPr>
        <w:t>«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Ashyq</w:t>
      </w:r>
      <w:proofErr w:type="spellEnd"/>
      <w:r>
        <w:rPr>
          <w:rFonts w:ascii="Times New Roman" w:eastAsia="Arial" w:hAnsi="Times New Roman"/>
          <w:bCs/>
          <w:spacing w:val="-6"/>
          <w:sz w:val="28"/>
          <w:szCs w:val="28"/>
        </w:rPr>
        <w:t xml:space="preserve">» с 22.00 до 00.00 часов, </w:t>
      </w:r>
      <w:r>
        <w:rPr>
          <w:rFonts w:ascii="Times New Roman" w:eastAsia="Arial" w:hAnsi="Times New Roman"/>
          <w:spacing w:val="-6"/>
          <w:sz w:val="28"/>
          <w:szCs w:val="28"/>
        </w:rPr>
        <w:t>лидеров проекта «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Ashyq</w:t>
      </w:r>
      <w:proofErr w:type="spellEnd"/>
      <w:r>
        <w:rPr>
          <w:rFonts w:ascii="Times New Roman" w:eastAsia="Arial" w:hAnsi="Times New Roman"/>
          <w:spacing w:val="-6"/>
          <w:sz w:val="28"/>
          <w:szCs w:val="28"/>
        </w:rPr>
        <w:t xml:space="preserve">» - </w:t>
      </w:r>
      <w:r>
        <w:rPr>
          <w:rFonts w:ascii="Times New Roman" w:eastAsia="Arial" w:hAnsi="Times New Roman"/>
          <w:bCs/>
          <w:spacing w:val="-6"/>
          <w:sz w:val="28"/>
          <w:szCs w:val="28"/>
        </w:rPr>
        <w:t xml:space="preserve">с 00.00 до 02.00 часов, </w:t>
      </w:r>
      <w:r>
        <w:rPr>
          <w:rFonts w:ascii="Times New Roman" w:hAnsi="Times New Roman"/>
          <w:spacing w:val="-6"/>
          <w:sz w:val="28"/>
          <w:szCs w:val="28"/>
        </w:rPr>
        <w:t>за исключением города Алматы</w:t>
      </w:r>
      <w:r>
        <w:rPr>
          <w:rFonts w:ascii="Times New Roman" w:eastAsia="Arial" w:hAnsi="Times New Roman"/>
          <w:bCs/>
          <w:spacing w:val="-6"/>
          <w:sz w:val="28"/>
          <w:szCs w:val="28"/>
        </w:rPr>
        <w:t>;</w:t>
      </w:r>
    </w:p>
    <w:p w:rsidR="00D86BC1" w:rsidRDefault="00D86BC1" w:rsidP="00D86BC1">
      <w:pPr>
        <w:pBdr>
          <w:bottom w:val="single" w:sz="4" w:space="13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Arial" w:hAnsi="Times New Roman"/>
          <w:spacing w:val="-6"/>
          <w:sz w:val="28"/>
          <w:szCs w:val="28"/>
        </w:rPr>
      </w:pPr>
      <w:proofErr w:type="gramStart"/>
      <w:r>
        <w:rPr>
          <w:rFonts w:ascii="Times New Roman" w:eastAsia="Arial" w:hAnsi="Times New Roman"/>
          <w:bCs/>
          <w:spacing w:val="-6"/>
          <w:sz w:val="28"/>
          <w:szCs w:val="28"/>
        </w:rPr>
        <w:t xml:space="preserve">15) </w:t>
      </w:r>
      <w:r>
        <w:rPr>
          <w:rFonts w:ascii="Times New Roman" w:eastAsia="Arial" w:hAnsi="Times New Roman"/>
          <w:spacing w:val="-6"/>
          <w:sz w:val="28"/>
          <w:szCs w:val="28"/>
        </w:rPr>
        <w:t xml:space="preserve">при стабилизации эпидемиологической ситуации, в городе Алматы введение ослаблений карантинных мер, предусмотренных в подпунктах 13) и 14) настоящего пункта начать соответственно с 4 и 6 сентября </w:t>
      </w:r>
      <w:proofErr w:type="spellStart"/>
      <w:r>
        <w:rPr>
          <w:rFonts w:ascii="Times New Roman" w:eastAsia="Arial" w:hAnsi="Times New Roman"/>
          <w:spacing w:val="-6"/>
          <w:sz w:val="28"/>
          <w:szCs w:val="28"/>
        </w:rPr>
        <w:t>т.г</w:t>
      </w:r>
      <w:proofErr w:type="spellEnd"/>
      <w:r>
        <w:rPr>
          <w:rFonts w:ascii="Times New Roman" w:eastAsia="Arial" w:hAnsi="Times New Roman"/>
          <w:spacing w:val="-6"/>
          <w:sz w:val="28"/>
          <w:szCs w:val="28"/>
        </w:rPr>
        <w:t>.;</w:t>
      </w:r>
      <w:proofErr w:type="gramEnd"/>
    </w:p>
    <w:p w:rsidR="00D86BC1" w:rsidRDefault="00D86BC1" w:rsidP="00D86BC1">
      <w:pPr>
        <w:pBdr>
          <w:bottom w:val="single" w:sz="4" w:space="13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Arial" w:hAnsi="Times New Roman"/>
          <w:spacing w:val="-6"/>
          <w:sz w:val="28"/>
          <w:szCs w:val="28"/>
        </w:rPr>
        <w:t xml:space="preserve">16) </w:t>
      </w:r>
      <w:r>
        <w:rPr>
          <w:rFonts w:ascii="Times New Roman" w:eastAsia="Calibri" w:hAnsi="Times New Roman"/>
          <w:bCs/>
          <w:iCs/>
          <w:sz w:val="28"/>
          <w:szCs w:val="28"/>
        </w:rPr>
        <w:t>в регионах «темно-красной» зоны:</w:t>
      </w:r>
    </w:p>
    <w:p w:rsidR="00D86BC1" w:rsidRDefault="00D86BC1" w:rsidP="00D86BC1">
      <w:pPr>
        <w:pBdr>
          <w:bottom w:val="single" w:sz="4" w:space="13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приостановление деятельности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всех предприятий и организаций вне зависимости от форм собственности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bCs/>
          <w:sz w:val="28"/>
          <w:szCs w:val="28"/>
        </w:rPr>
        <w:t>не участвующих в «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Ashyq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»,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за исключением центральных госорганов,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акиматов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, правоохранительных органов, организаций здравоохранения, СМИ, продуктовых магазинов, аптек и организаций жизнеобеспечения, а также организаций, указанных настоящем подпункте;</w:t>
      </w:r>
    </w:p>
    <w:p w:rsidR="00D86BC1" w:rsidRDefault="00D86BC1" w:rsidP="00D86BC1">
      <w:pPr>
        <w:pBdr>
          <w:bottom w:val="single" w:sz="4" w:space="13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запрет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проведения зрелищных, спортивных и других массовых мероприятий,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 также семейных, памятных мероприятий;</w:t>
      </w:r>
    </w:p>
    <w:p w:rsidR="00D86BC1" w:rsidRDefault="00D86BC1" w:rsidP="00D86BC1">
      <w:pPr>
        <w:pBdr>
          <w:bottom w:val="single" w:sz="4" w:space="13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сохранение дистанционной формы работы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для 80% сотрудников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государственных органов (организаций), офисов, Национальных компаний и иных организаций </w:t>
      </w:r>
      <w:r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>(за исключением вакцинированных, переболевших в течение последних 3 месяцев и</w:t>
      </w:r>
      <w:r>
        <w:rPr>
          <w:rFonts w:ascii="Times New Roman" w:eastAsia="Calibri" w:hAnsi="Times New Roman" w:cs="Times New Roman"/>
          <w:bCs/>
          <w:i/>
          <w:iCs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лиц, имеющих постоянные медицинские противопоказания</w:t>
      </w:r>
      <w:r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>);</w:t>
      </w:r>
    </w:p>
    <w:p w:rsidR="00D86BC1" w:rsidRDefault="00D86BC1" w:rsidP="00D86BC1">
      <w:pPr>
        <w:pBdr>
          <w:bottom w:val="single" w:sz="4" w:space="13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 xml:space="preserve">-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введение ограничительных мер выходного дня на основании решения Межведомственной комиссии по недопущению возникновения и распространения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коронавирусной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инфекции на территории Республики Казахстан (далее – МВК); </w:t>
      </w:r>
    </w:p>
    <w:p w:rsidR="00D86BC1" w:rsidRDefault="00D86BC1" w:rsidP="00D86BC1">
      <w:pPr>
        <w:pBdr>
          <w:bottom w:val="single" w:sz="4" w:space="13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proofErr w:type="gramStart"/>
      <w:r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 xml:space="preserve">- допускается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вне проекта «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Ashyq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»: проведение строительных работ; </w:t>
      </w:r>
      <w:r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>деятельность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промышленных предприятий;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оказание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бесконтактных услуг </w:t>
      </w:r>
      <w:r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(автомойки, ремонт автомобилей, бытовой техники, часов, телефонов, компьютеров, обуви, швейные ателье, прачечные, химчистки, изготовление ключей, услуги по принципу дом быта и пр.); деятельность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цветочных магазинов, фотосалонов;</w:t>
      </w:r>
      <w:proofErr w:type="gramEnd"/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деятельность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туристических компаний, бизнес центров, отдельных видов деятельности </w:t>
      </w:r>
      <w:r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(страховые компании, услуги адвоката, нотариуса, бухгалтера и консалтинга, агентства по недвижимости, рекламные агентства, судебные исполнители, обменные пункты, ломбарды, банки, </w:t>
      </w:r>
      <w:r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lastRenderedPageBreak/>
        <w:t>отделения АО «</w:t>
      </w:r>
      <w:proofErr w:type="spellStart"/>
      <w:r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Казпочта</w:t>
      </w:r>
      <w:proofErr w:type="spellEnd"/>
      <w:r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» и т.п.);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деятельность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объектов общественного питания только на вынос и доставку;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деятельность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акиматов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, правоохранительных органов, организаций здравоохранения, СМИ, продуктовых магазинов, аптек и организаций жизнеобеспечения;</w:t>
      </w:r>
      <w:proofErr w:type="gramEnd"/>
    </w:p>
    <w:p w:rsidR="00D86BC1" w:rsidRDefault="00D86BC1" w:rsidP="00D86BC1">
      <w:pPr>
        <w:pBdr>
          <w:bottom w:val="single" w:sz="4" w:space="13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17)</w:t>
      </w:r>
      <w:r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принятие аналогичных мер по ужесточению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в регионах, находящихся в агломерации с регионами, расположенными в «темно-красной» зоне, </w:t>
      </w:r>
      <w:r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согласно подпункту 16) </w:t>
      </w:r>
      <w:r>
        <w:rPr>
          <w:rFonts w:ascii="Times New Roman" w:eastAsia="Arial" w:hAnsi="Times New Roman"/>
          <w:spacing w:val="-6"/>
          <w:sz w:val="28"/>
          <w:szCs w:val="28"/>
        </w:rPr>
        <w:t>настоящего пункта, на основании решения МВК</w:t>
      </w:r>
      <w:r>
        <w:rPr>
          <w:rFonts w:ascii="Times New Roman" w:eastAsia="SimSun" w:hAnsi="Times New Roman" w:cs="Times New Roman"/>
          <w:sz w:val="28"/>
          <w:szCs w:val="28"/>
          <w:lang w:eastAsia="en-US"/>
        </w:rPr>
        <w:t>;</w:t>
      </w:r>
      <w:proofErr w:type="gramEnd"/>
    </w:p>
    <w:p w:rsidR="00D86BC1" w:rsidRDefault="00D86BC1" w:rsidP="00D86BC1">
      <w:pPr>
        <w:pBdr>
          <w:bottom w:val="single" w:sz="4" w:space="13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en-US"/>
        </w:rPr>
      </w:pPr>
      <w:r>
        <w:rPr>
          <w:rFonts w:ascii="Times New Roman" w:eastAsia="SimSun" w:hAnsi="Times New Roman" w:cs="Times New Roman"/>
          <w:sz w:val="28"/>
          <w:szCs w:val="28"/>
          <w:lang w:eastAsia="en-US"/>
        </w:rPr>
        <w:t>1</w:t>
      </w:r>
      <w:r>
        <w:rPr>
          <w:rFonts w:ascii="Times New Roman" w:eastAsia="SimSun" w:hAnsi="Times New Roman" w:cs="Times New Roman"/>
          <w:sz w:val="28"/>
          <w:szCs w:val="28"/>
          <w:lang w:val="kk-KZ" w:eastAsia="en-US"/>
        </w:rPr>
        <w:t>8</w:t>
      </w:r>
      <w:r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) </w:t>
      </w:r>
      <w:r>
        <w:rPr>
          <w:rFonts w:ascii="Times New Roman" w:eastAsia="SimSun" w:hAnsi="Times New Roman" w:cs="Times New Roman"/>
          <w:bCs/>
          <w:sz w:val="28"/>
          <w:szCs w:val="28"/>
          <w:lang w:eastAsia="en-US"/>
        </w:rPr>
        <w:t>исключить объекты (аутсайдеры)</w:t>
      </w:r>
      <w:r>
        <w:rPr>
          <w:rFonts w:ascii="Times New Roman" w:eastAsia="SimSun" w:hAnsi="Times New Roman" w:cs="Times New Roman"/>
          <w:b/>
          <w:bCs/>
          <w:sz w:val="28"/>
          <w:szCs w:val="28"/>
          <w:lang w:eastAsia="en-US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  <w:lang w:eastAsia="en-US"/>
        </w:rPr>
        <w:t>из</w:t>
      </w:r>
      <w:r>
        <w:rPr>
          <w:rFonts w:ascii="Times New Roman" w:eastAsia="SimSun" w:hAnsi="Times New Roman" w:cs="Times New Roman"/>
          <w:b/>
          <w:bCs/>
          <w:sz w:val="28"/>
          <w:szCs w:val="28"/>
          <w:lang w:eastAsia="en-US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  <w:lang w:eastAsia="en-US"/>
        </w:rPr>
        <w:t>проекта «</w:t>
      </w:r>
      <w:r>
        <w:rPr>
          <w:rFonts w:ascii="Times New Roman" w:eastAsia="SimSun" w:hAnsi="Times New Roman" w:cs="Times New Roman"/>
          <w:sz w:val="28"/>
          <w:szCs w:val="28"/>
          <w:lang w:val="en-US" w:eastAsia="en-US"/>
        </w:rPr>
        <w:t>ASHYQ</w:t>
      </w:r>
      <w:r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», несоблюдающие требования по </w:t>
      </w:r>
      <w:r>
        <w:rPr>
          <w:rFonts w:ascii="Times New Roman" w:eastAsia="SimSun" w:hAnsi="Times New Roman" w:cs="Times New Roman"/>
          <w:sz w:val="28"/>
          <w:szCs w:val="28"/>
          <w:lang w:val="en-US" w:eastAsia="en-US"/>
        </w:rPr>
        <w:t>check</w:t>
      </w:r>
      <w:r>
        <w:rPr>
          <w:rFonts w:ascii="Times New Roman" w:eastAsia="SimSun" w:hAnsi="Times New Roman" w:cs="Times New Roman"/>
          <w:sz w:val="28"/>
          <w:szCs w:val="28"/>
          <w:lang w:eastAsia="en-US"/>
        </w:rPr>
        <w:t>-</w:t>
      </w:r>
      <w:r>
        <w:rPr>
          <w:rFonts w:ascii="Times New Roman" w:eastAsia="SimSun" w:hAnsi="Times New Roman" w:cs="Times New Roman"/>
          <w:sz w:val="28"/>
          <w:szCs w:val="28"/>
          <w:lang w:val="en-US" w:eastAsia="en-US"/>
        </w:rPr>
        <w:t>in</w:t>
      </w:r>
      <w:r>
        <w:rPr>
          <w:rFonts w:ascii="Times New Roman" w:eastAsia="SimSun" w:hAnsi="Times New Roman" w:cs="Times New Roman"/>
          <w:sz w:val="28"/>
          <w:szCs w:val="28"/>
          <w:lang w:eastAsia="en-US"/>
        </w:rPr>
        <w:t>;</w:t>
      </w:r>
    </w:p>
    <w:p w:rsidR="00D86BC1" w:rsidRDefault="00D86BC1" w:rsidP="00D86BC1">
      <w:pPr>
        <w:pBdr>
          <w:bottom w:val="single" w:sz="4" w:space="13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SimSun" w:hAnsi="Times New Roman" w:cs="Times New Roman"/>
          <w:sz w:val="28"/>
          <w:szCs w:val="28"/>
          <w:lang w:val="kk-KZ" w:eastAsia="en-US"/>
        </w:rPr>
        <w:t>19</w:t>
      </w:r>
      <w:r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) требования подпунктов 13) – 16) настоящего пункта не распространяются на объекты, режим работы которых не ограничен Критериями </w:t>
      </w:r>
      <w:r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>о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граничения деятельности социально-экономических объектов</w:t>
      </w:r>
      <w:r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участвующих в проекте «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Ashyq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» согласно приложению 4 к настоящему постановлению.</w:t>
      </w:r>
    </w:p>
    <w:p w:rsidR="00D86BC1" w:rsidRDefault="00D86BC1" w:rsidP="00D86BC1">
      <w:pPr>
        <w:numPr>
          <w:ilvl w:val="0"/>
          <w:numId w:val="15"/>
        </w:numPr>
        <w:pBdr>
          <w:bottom w:val="single" w:sz="4" w:space="13" w:color="FFFFFF"/>
        </w:pBd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en-US"/>
        </w:rPr>
        <w:t>Главным государственным санитарным врачам</w:t>
      </w:r>
      <w:r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 xml:space="preserve"> </w:t>
      </w:r>
      <w:r>
        <w:rPr>
          <w:rFonts w:ascii="Times New Roman" w:eastAsia="SimSun" w:hAnsi="Times New Roman" w:cs="Times New Roman"/>
          <w:b/>
          <w:sz w:val="28"/>
          <w:szCs w:val="28"/>
          <w:lang w:eastAsia="en-US"/>
        </w:rPr>
        <w:t xml:space="preserve">областей, городов </w:t>
      </w:r>
      <w:proofErr w:type="spellStart"/>
      <w:r>
        <w:rPr>
          <w:rFonts w:ascii="Times New Roman" w:eastAsia="SimSun" w:hAnsi="Times New Roman" w:cs="Times New Roman"/>
          <w:b/>
          <w:sz w:val="28"/>
          <w:szCs w:val="28"/>
          <w:lang w:eastAsia="en-US"/>
        </w:rPr>
        <w:t>Нур</w:t>
      </w:r>
      <w:proofErr w:type="spellEnd"/>
      <w:r>
        <w:rPr>
          <w:rFonts w:ascii="Times New Roman" w:eastAsia="SimSun" w:hAnsi="Times New Roman" w:cs="Times New Roman"/>
          <w:b/>
          <w:sz w:val="28"/>
          <w:szCs w:val="28"/>
          <w:lang w:eastAsia="en-US"/>
        </w:rPr>
        <w:t>-Султан, Алматы, Шымкент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en-US"/>
        </w:rPr>
        <w:t xml:space="preserve"> </w:t>
      </w:r>
      <w:r>
        <w:rPr>
          <w:rFonts w:ascii="Times New Roman" w:eastAsia="SimSun" w:hAnsi="Times New Roman" w:cs="Times New Roman"/>
          <w:b/>
          <w:sz w:val="28"/>
          <w:szCs w:val="28"/>
          <w:lang w:eastAsia="en-US"/>
        </w:rPr>
        <w:t>обеспечить:</w:t>
      </w:r>
    </w:p>
    <w:p w:rsidR="00D86BC1" w:rsidRDefault="00D86BC1" w:rsidP="00D86BC1">
      <w:pPr>
        <w:pBdr>
          <w:bottom w:val="single" w:sz="4" w:space="13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1) </w:t>
      </w:r>
      <w:proofErr w:type="gramStart"/>
      <w:r>
        <w:rPr>
          <w:rFonts w:ascii="Times New Roman" w:eastAsia="Calibri" w:hAnsi="Times New Roman" w:cs="Times New Roman"/>
          <w:bCs/>
          <w:sz w:val="28"/>
          <w:szCs w:val="28"/>
        </w:rPr>
        <w:t>контроль за</w:t>
      </w:r>
      <w:proofErr w:type="gram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соблюдением 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>Критериев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>о</w:t>
      </w:r>
      <w:r>
        <w:rPr>
          <w:rFonts w:ascii="Times New Roman" w:eastAsia="Calibri" w:hAnsi="Times New Roman" w:cs="Times New Roman"/>
          <w:bCs/>
          <w:sz w:val="28"/>
          <w:szCs w:val="28"/>
        </w:rPr>
        <w:t>граничения деятельности социально-экономических объектов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bCs/>
          <w:sz w:val="28"/>
          <w:szCs w:val="28"/>
        </w:rPr>
        <w:t>участвующих в проекте «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Ashyq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>», согласно приложению 4 к настоящему постановлению;</w:t>
      </w:r>
    </w:p>
    <w:p w:rsidR="00D86BC1" w:rsidRDefault="00D86BC1" w:rsidP="00D86BC1">
      <w:pPr>
        <w:pBdr>
          <w:bottom w:val="single" w:sz="4" w:space="13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принятие мер административного воздействия в отношении участников проекта по фактам нарушения требований к организации и использованию проекта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Ashyq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 и в отношении лиц, допустивших нарушения ограничительных и карантинных мер;</w:t>
      </w:r>
    </w:p>
    <w:p w:rsidR="00D86BC1" w:rsidRDefault="00D86BC1" w:rsidP="00D86BC1">
      <w:pPr>
        <w:pBdr>
          <w:bottom w:val="single" w:sz="4" w:space="13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3) </w:t>
      </w:r>
      <w:r>
        <w:rPr>
          <w:rFonts w:ascii="Times New Roman" w:eastAsia="SimSun" w:hAnsi="Times New Roman" w:cs="Times New Roman"/>
          <w:sz w:val="28"/>
          <w:szCs w:val="28"/>
          <w:lang w:val="kk-KZ" w:eastAsia="en-US"/>
        </w:rPr>
        <w:t>руководство настоящим постановлением</w:t>
      </w:r>
      <w:r>
        <w:rPr>
          <w:rFonts w:ascii="Times New Roman" w:eastAsia="SimSun" w:hAnsi="Times New Roman" w:cs="Times New Roman"/>
          <w:spacing w:val="2"/>
          <w:sz w:val="28"/>
          <w:szCs w:val="28"/>
          <w:shd w:val="clear" w:color="auto" w:fill="FFFFFF"/>
          <w:lang w:eastAsia="en-US"/>
        </w:rPr>
        <w:t xml:space="preserve"> без права</w:t>
      </w:r>
      <w:r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принятия решения об ужесточении карантинных мер в отношении участников проекта в «зеленой», «желтой» и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«темно-красной» </w:t>
      </w:r>
      <w:r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зонах и без права на включение в проект новых участников, не предусмотренных пунктом 1 настоящего постановления. </w:t>
      </w:r>
    </w:p>
    <w:p w:rsidR="00D86BC1" w:rsidRDefault="00D86BC1" w:rsidP="00D86BC1">
      <w:pPr>
        <w:numPr>
          <w:ilvl w:val="0"/>
          <w:numId w:val="15"/>
        </w:numPr>
        <w:pBdr>
          <w:bottom w:val="single" w:sz="4" w:space="13" w:color="FFFFFF"/>
        </w:pBd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SimSun" w:hAnsi="Times New Roman" w:cs="Times New Roman"/>
          <w:b/>
          <w:sz w:val="28"/>
          <w:szCs w:val="28"/>
          <w:lang w:eastAsia="en-US"/>
        </w:rPr>
        <w:t>НПП «</w:t>
      </w:r>
      <w:proofErr w:type="spellStart"/>
      <w:r>
        <w:rPr>
          <w:rFonts w:ascii="Times New Roman" w:eastAsia="SimSun" w:hAnsi="Times New Roman" w:cs="Times New Roman"/>
          <w:b/>
          <w:sz w:val="28"/>
          <w:szCs w:val="28"/>
          <w:lang w:eastAsia="en-US"/>
        </w:rPr>
        <w:t>Атамекен</w:t>
      </w:r>
      <w:proofErr w:type="spellEnd"/>
      <w:r>
        <w:rPr>
          <w:rFonts w:ascii="Times New Roman" w:eastAsia="SimSun" w:hAnsi="Times New Roman" w:cs="Times New Roman"/>
          <w:b/>
          <w:sz w:val="28"/>
          <w:szCs w:val="28"/>
          <w:lang w:eastAsia="en-US"/>
        </w:rPr>
        <w:t xml:space="preserve">» (по согласованию) </w:t>
      </w:r>
      <w:r>
        <w:rPr>
          <w:rFonts w:ascii="Times New Roman" w:eastAsia="SimSun" w:hAnsi="Times New Roman" w:cs="Times New Roman"/>
          <w:sz w:val="28"/>
          <w:szCs w:val="28"/>
          <w:lang w:eastAsia="en-US"/>
        </w:rPr>
        <w:t>обеспечить проведение профилактики нарушений среди участников проекта.</w:t>
      </w:r>
    </w:p>
    <w:p w:rsidR="00D86BC1" w:rsidRDefault="00D86BC1" w:rsidP="00D86BC1">
      <w:pPr>
        <w:numPr>
          <w:ilvl w:val="0"/>
          <w:numId w:val="15"/>
        </w:numPr>
        <w:pBdr>
          <w:bottom w:val="single" w:sz="4" w:space="13" w:color="FFFFFF"/>
        </w:pBd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SimSun" w:hAnsi="Times New Roman" w:cs="Times New Roman"/>
          <w:b/>
          <w:sz w:val="28"/>
          <w:szCs w:val="28"/>
          <w:lang w:eastAsia="en-US"/>
        </w:rPr>
        <w:t>Участникам проекта «</w:t>
      </w:r>
      <w:proofErr w:type="spellStart"/>
      <w:r>
        <w:rPr>
          <w:rFonts w:ascii="Times New Roman" w:eastAsia="SimSun" w:hAnsi="Times New Roman" w:cs="Times New Roman"/>
          <w:b/>
          <w:sz w:val="28"/>
          <w:szCs w:val="28"/>
          <w:lang w:eastAsia="en-US"/>
        </w:rPr>
        <w:t>Ashyq</w:t>
      </w:r>
      <w:proofErr w:type="spellEnd"/>
      <w:r>
        <w:rPr>
          <w:rFonts w:ascii="Times New Roman" w:eastAsia="SimSun" w:hAnsi="Times New Roman" w:cs="Times New Roman"/>
          <w:b/>
          <w:sz w:val="28"/>
          <w:szCs w:val="28"/>
          <w:lang w:eastAsia="en-US"/>
        </w:rPr>
        <w:t>»:</w:t>
      </w:r>
    </w:p>
    <w:p w:rsidR="00D86BC1" w:rsidRDefault="00D86BC1" w:rsidP="00D86BC1">
      <w:pPr>
        <w:pBdr>
          <w:bottom w:val="single" w:sz="4" w:space="13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обеспечить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соблюдение требований, предъявляемых к внедрению и участию в проекте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Ashyq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», согласно приложению 2 к настоящему постановлению;</w:t>
      </w:r>
    </w:p>
    <w:p w:rsidR="00D86BC1" w:rsidRDefault="00D86BC1" w:rsidP="00D86BC1">
      <w:pPr>
        <w:pBdr>
          <w:bottom w:val="single" w:sz="4" w:space="13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2) при переходе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региона в «красную» зону из «темно-красной», «желтую» зону из «красной» или в «зеленую» зону из «жёлтой» продолжить соблюдение требований, согласно </w:t>
      </w:r>
      <w:r>
        <w:rPr>
          <w:rFonts w:ascii="Times New Roman" w:eastAsia="Times New Roman" w:hAnsi="Times New Roman" w:cs="Times New Roman"/>
          <w:sz w:val="28"/>
          <w:szCs w:val="28"/>
        </w:rPr>
        <w:t>приложению 2 к настоящему постановлению;</w:t>
      </w:r>
      <w:proofErr w:type="gramEnd"/>
    </w:p>
    <w:p w:rsidR="00D86BC1" w:rsidRDefault="00D86BC1" w:rsidP="00D86BC1">
      <w:pPr>
        <w:pBdr>
          <w:bottom w:val="single" w:sz="4" w:space="13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 обеспечить соблюдение требований настоящего постановления.</w:t>
      </w:r>
    </w:p>
    <w:p w:rsidR="00D86BC1" w:rsidRDefault="00D86BC1" w:rsidP="00D86BC1">
      <w:pPr>
        <w:numPr>
          <w:ilvl w:val="0"/>
          <w:numId w:val="15"/>
        </w:numPr>
        <w:pBdr>
          <w:bottom w:val="single" w:sz="4" w:space="13" w:color="FFFFFF"/>
        </w:pBd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 xml:space="preserve">Считать утратившими силу постановление Главного государственного санитарного врача Республики Казахстан от 29 июля 2021 года № 33 </w:t>
      </w:r>
      <w:r>
        <w:rPr>
          <w:rFonts w:ascii="Times New Roman" w:eastAsia="SimSun" w:hAnsi="Times New Roman" w:cs="Times New Roman"/>
          <w:sz w:val="28"/>
          <w:szCs w:val="28"/>
          <w:lang w:eastAsia="en-US"/>
        </w:rPr>
        <w:t>«О внедрении проекта «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en-US"/>
        </w:rPr>
        <w:t>Ashyq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eastAsia="en-US"/>
        </w:rPr>
        <w:t>» на объектах предпринимательства».</w:t>
      </w:r>
    </w:p>
    <w:p w:rsidR="00D86BC1" w:rsidRDefault="00D86BC1" w:rsidP="00D86BC1">
      <w:pPr>
        <w:numPr>
          <w:ilvl w:val="0"/>
          <w:numId w:val="15"/>
        </w:numPr>
        <w:pBdr>
          <w:bottom w:val="single" w:sz="4" w:space="13" w:color="FFFFFF"/>
        </w:pBd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b/>
          <w:sz w:val="28"/>
          <w:szCs w:val="28"/>
          <w:lang w:eastAsia="en-US"/>
        </w:rPr>
      </w:pPr>
      <w:proofErr w:type="gramStart"/>
      <w:r>
        <w:rPr>
          <w:rFonts w:ascii="Times New Roman" w:eastAsia="Times New Roman" w:hAnsi="Times New Roman" w:cs="Times New Roman"/>
          <w:kern w:val="24"/>
          <w:sz w:val="28"/>
          <w:szCs w:val="28"/>
          <w:lang w:eastAsia="en-US"/>
        </w:rPr>
        <w:t>Контроль за</w:t>
      </w:r>
      <w:proofErr w:type="gramEnd"/>
      <w:r>
        <w:rPr>
          <w:rFonts w:ascii="Times New Roman" w:eastAsia="Times New Roman" w:hAnsi="Times New Roman" w:cs="Times New Roman"/>
          <w:kern w:val="24"/>
          <w:sz w:val="28"/>
          <w:szCs w:val="28"/>
          <w:lang w:eastAsia="en-US"/>
        </w:rPr>
        <w:t xml:space="preserve"> исполнением настоящего постановления оставляю за собой.</w:t>
      </w:r>
    </w:p>
    <w:p w:rsidR="00D86BC1" w:rsidRDefault="00D86BC1" w:rsidP="00D86BC1">
      <w:pPr>
        <w:numPr>
          <w:ilvl w:val="0"/>
          <w:numId w:val="15"/>
        </w:numPr>
        <w:pBdr>
          <w:bottom w:val="single" w:sz="4" w:space="13" w:color="FFFFFF"/>
        </w:pBd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kern w:val="24"/>
          <w:sz w:val="28"/>
          <w:szCs w:val="28"/>
          <w:lang w:eastAsia="en-US"/>
        </w:rPr>
        <w:t>Настоящее постановление вступает в силу со дня подписания.</w:t>
      </w:r>
    </w:p>
    <w:p w:rsidR="00D86BC1" w:rsidRDefault="00D86BC1" w:rsidP="00D86BC1">
      <w:pPr>
        <w:pBdr>
          <w:bottom w:val="single" w:sz="4" w:space="13" w:color="FFFFFF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ab/>
      </w:r>
    </w:p>
    <w:p w:rsidR="00D86BC1" w:rsidRDefault="00D86BC1" w:rsidP="00D86BC1">
      <w:pPr>
        <w:pBdr>
          <w:bottom w:val="single" w:sz="4" w:space="13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86BC1" w:rsidRDefault="00D86BC1" w:rsidP="00D86BC1">
      <w:pPr>
        <w:pBdr>
          <w:bottom w:val="single" w:sz="4" w:space="13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Главный государственный </w:t>
      </w:r>
    </w:p>
    <w:p w:rsidR="00D86BC1" w:rsidRDefault="00D86BC1" w:rsidP="00D86BC1">
      <w:pPr>
        <w:pBdr>
          <w:bottom w:val="single" w:sz="4" w:space="13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санитарный врач</w:t>
      </w:r>
    </w:p>
    <w:p w:rsidR="00D86BC1" w:rsidRDefault="00D86BC1" w:rsidP="00D86BC1">
      <w:pPr>
        <w:pBdr>
          <w:bottom w:val="single" w:sz="4" w:space="13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Республики Казахстан                                                            Е.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Киясов</w:t>
      </w:r>
      <w:proofErr w:type="spellEnd"/>
    </w:p>
    <w:p w:rsidR="00D86BC1" w:rsidRDefault="00D86BC1" w:rsidP="00D86BC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>
        <w:rPr>
          <w:rFonts w:ascii="Times New Roman" w:eastAsia="Times New Roman" w:hAnsi="Times New Roman" w:cs="Times New Roman"/>
          <w:sz w:val="28"/>
          <w:szCs w:val="24"/>
        </w:rPr>
        <w:lastRenderedPageBreak/>
        <w:t>Приложение 1</w:t>
      </w:r>
    </w:p>
    <w:p w:rsidR="00D86BC1" w:rsidRDefault="00D86BC1" w:rsidP="00D86BC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к постановлению Главного</w:t>
      </w:r>
    </w:p>
    <w:p w:rsidR="00D86BC1" w:rsidRDefault="00D86BC1" w:rsidP="00D86BC1">
      <w:pPr>
        <w:pBdr>
          <w:bottom w:val="single" w:sz="4" w:space="13" w:color="FFFFFF"/>
        </w:pBd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государственного санитарного</w:t>
      </w:r>
    </w:p>
    <w:p w:rsidR="00D86BC1" w:rsidRDefault="00D86BC1" w:rsidP="00D86BC1">
      <w:pPr>
        <w:pBdr>
          <w:bottom w:val="single" w:sz="4" w:space="13" w:color="FFFFFF"/>
        </w:pBd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врача Республики Казахстан </w:t>
      </w:r>
    </w:p>
    <w:p w:rsidR="00D86BC1" w:rsidRDefault="00D86BC1" w:rsidP="00D86BC1">
      <w:pPr>
        <w:pBdr>
          <w:bottom w:val="single" w:sz="4" w:space="13" w:color="FFFFFF"/>
        </w:pBd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val="kk-KZ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от «2</w:t>
      </w:r>
      <w:r>
        <w:rPr>
          <w:rFonts w:ascii="Times New Roman" w:eastAsia="Times New Roman" w:hAnsi="Times New Roman" w:cs="Times New Roman"/>
          <w:sz w:val="28"/>
          <w:szCs w:val="24"/>
          <w:lang w:val="kk-KZ"/>
        </w:rPr>
        <w:t>6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4"/>
          <w:lang w:val="kk-KZ"/>
        </w:rPr>
        <w:t>августа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2021 года № 3</w:t>
      </w:r>
      <w:r>
        <w:rPr>
          <w:rFonts w:ascii="Times New Roman" w:eastAsia="Times New Roman" w:hAnsi="Times New Roman" w:cs="Times New Roman"/>
          <w:sz w:val="28"/>
          <w:szCs w:val="24"/>
          <w:lang w:val="kk-KZ"/>
        </w:rPr>
        <w:t>7</w:t>
      </w:r>
    </w:p>
    <w:p w:rsidR="00D86BC1" w:rsidRDefault="00D86BC1" w:rsidP="00D86BC1">
      <w:pPr>
        <w:pBdr>
          <w:bottom w:val="single" w:sz="4" w:space="13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86BC1" w:rsidRDefault="00D86BC1" w:rsidP="00D86BC1">
      <w:pPr>
        <w:pBdr>
          <w:bottom w:val="single" w:sz="4" w:space="13" w:color="FFFFFF"/>
        </w:pBd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86BC1" w:rsidRDefault="00D86BC1" w:rsidP="00D86BC1">
      <w:pPr>
        <w:pBdr>
          <w:bottom w:val="single" w:sz="4" w:space="13" w:color="FFFFFF"/>
        </w:pBd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Алгоритм включения новых участников в проект 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Ashyq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» </w:t>
      </w:r>
    </w:p>
    <w:p w:rsidR="00D86BC1" w:rsidRDefault="00D86BC1" w:rsidP="00D86BC1">
      <w:pPr>
        <w:pBdr>
          <w:bottom w:val="single" w:sz="4" w:space="13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86BC1" w:rsidRDefault="00D86BC1" w:rsidP="00D86BC1">
      <w:pPr>
        <w:numPr>
          <w:ilvl w:val="0"/>
          <w:numId w:val="18"/>
        </w:numPr>
        <w:pBdr>
          <w:bottom w:val="single" w:sz="4" w:space="13" w:color="FFFFFF"/>
        </w:pBd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en-US"/>
        </w:rPr>
      </w:pPr>
      <w:r>
        <w:rPr>
          <w:rFonts w:ascii="Times New Roman" w:eastAsia="SimSun" w:hAnsi="Times New Roman" w:cs="Times New Roman"/>
          <w:sz w:val="28"/>
          <w:szCs w:val="28"/>
          <w:lang w:eastAsia="en-US"/>
        </w:rPr>
        <w:t>Заявки на участие в проекте «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en-US"/>
        </w:rPr>
        <w:t>Ashyq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» для всех новых участников подаются через </w:t>
      </w:r>
      <w:r>
        <w:rPr>
          <w:rFonts w:ascii="Times New Roman" w:eastAsia="SimSun" w:hAnsi="Times New Roman" w:cs="Times New Roman"/>
          <w:sz w:val="28"/>
          <w:lang w:eastAsia="en-US"/>
        </w:rPr>
        <w:t xml:space="preserve">электронную платформу </w:t>
      </w:r>
      <w:r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InfoKazakhstan.kz и другие платформенные решения, интегрированные с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val="en-US" w:eastAsia="en-US"/>
        </w:rPr>
        <w:t>InfoKazakhstan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(</w:t>
      </w:r>
      <w:proofErr w:type="spellStart"/>
      <w:proofErr w:type="gramStart"/>
      <w:r>
        <w:rPr>
          <w:rFonts w:ascii="Times New Roman" w:eastAsia="SimSun" w:hAnsi="Times New Roman" w:cs="Times New Roman"/>
          <w:sz w:val="28"/>
          <w:szCs w:val="28"/>
          <w:lang w:eastAsia="en-US"/>
        </w:rPr>
        <w:t>А</w:t>
      </w:r>
      <w:proofErr w:type="gramEnd"/>
      <w:r>
        <w:rPr>
          <w:rFonts w:ascii="Times New Roman" w:eastAsia="SimSun" w:hAnsi="Times New Roman" w:cs="Times New Roman"/>
          <w:sz w:val="28"/>
          <w:szCs w:val="28"/>
          <w:lang w:eastAsia="en-US"/>
        </w:rPr>
        <w:t>itu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,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en-US"/>
        </w:rPr>
        <w:t>Halyk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en-US"/>
        </w:rPr>
        <w:t>Bank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и прочие).</w:t>
      </w:r>
    </w:p>
    <w:p w:rsidR="00D86BC1" w:rsidRDefault="00D86BC1" w:rsidP="00D86BC1">
      <w:pPr>
        <w:numPr>
          <w:ilvl w:val="0"/>
          <w:numId w:val="18"/>
        </w:numPr>
        <w:pBdr>
          <w:bottom w:val="single" w:sz="4" w:space="13" w:color="FFFFFF"/>
        </w:pBd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en-US"/>
        </w:rPr>
      </w:pPr>
      <w:r>
        <w:rPr>
          <w:rFonts w:ascii="Times New Roman" w:eastAsia="SimSun" w:hAnsi="Times New Roman" w:cs="Times New Roman"/>
          <w:sz w:val="28"/>
          <w:szCs w:val="28"/>
          <w:lang w:eastAsia="en-US"/>
        </w:rPr>
        <w:t>Для подачи заявки через сайт InfoKazakhstan.kz субъекту (объекту) необходимо:</w:t>
      </w:r>
    </w:p>
    <w:p w:rsidR="00D86BC1" w:rsidRDefault="00D86BC1" w:rsidP="00D86BC1">
      <w:pPr>
        <w:pBdr>
          <w:bottom w:val="single" w:sz="4" w:space="13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1) зайти на главную страницу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InfoKazakhstan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kz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 помощью электронной цифровой подписи (далее – ЭЦП) юридического лица или индивидуального предпринимателя и заполнить данные пользователя через ЭЦП;</w:t>
      </w:r>
    </w:p>
    <w:p w:rsidR="00D86BC1" w:rsidRDefault="00D86BC1" w:rsidP="00D86BC1">
      <w:pPr>
        <w:pBdr>
          <w:bottom w:val="single" w:sz="4" w:space="13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после авторизации автоматически откроется вкладка «Мои заявки», в которой необходимо нажать на кнопку «Подача новой заявки»;</w:t>
      </w:r>
    </w:p>
    <w:p w:rsidR="00D86BC1" w:rsidRDefault="00D86BC1" w:rsidP="00D86BC1">
      <w:pPr>
        <w:pBdr>
          <w:bottom w:val="single" w:sz="4" w:space="13" w:color="FFFFFF"/>
        </w:pBd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3) зайдя во вкладку «Новая заявка», предприниматель заполняет форму заявки и отправляет запрос на получение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QR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-кода. Перед получением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QR</w:t>
      </w:r>
      <w:r>
        <w:rPr>
          <w:rFonts w:ascii="Times New Roman" w:eastAsia="Times New Roman" w:hAnsi="Times New Roman" w:cs="Times New Roman"/>
          <w:sz w:val="28"/>
          <w:szCs w:val="28"/>
        </w:rPr>
        <w:t>-кода необходимо скачать «Базу знаний»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инфографика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для размещения на входе, постановления Главного государственного санитарного врача, ответы на часто задаваемые вопросы по проекту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Ashyq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 и т.д.) и ознакомиться с материалами;</w:t>
      </w:r>
    </w:p>
    <w:p w:rsidR="00D86BC1" w:rsidRDefault="00D86BC1" w:rsidP="00D86BC1">
      <w:pPr>
        <w:pBdr>
          <w:bottom w:val="single" w:sz="4" w:space="13" w:color="FFFFFF"/>
        </w:pBd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4) субъект (объект) подтверждает наличие разрешительных документов и соответствие санитарно-эпидемиологическим требованиям.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QR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код выдается только при наличии у субъекта одного из следующих разрешительных документов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86BC1" w:rsidRDefault="00D86BC1" w:rsidP="00D86BC1">
      <w:pPr>
        <w:pBdr>
          <w:bottom w:val="single" w:sz="4" w:space="13" w:color="FFFFFF"/>
        </w:pBd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разрешение/уведомление на открытие (санитарно-эпидемиологическое заключение о соответствии объекта высокой эпидемической значимости или уведомление о начале деятельности объектов незначительной эпидемической значимости); </w:t>
      </w:r>
    </w:p>
    <w:p w:rsidR="00D86BC1" w:rsidRDefault="00D86BC1" w:rsidP="00D86BC1">
      <w:pPr>
        <w:pBdr>
          <w:bottom w:val="single" w:sz="4" w:space="13" w:color="FFFFFF"/>
        </w:pBd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акт соответствия санитарным нормам по возобновления деятельности. Порядок получения Акта соответствия доступен в Личном кабинете пользователя;</w:t>
      </w:r>
    </w:p>
    <w:p w:rsidR="00D86BC1" w:rsidRDefault="00D86BC1" w:rsidP="00D86BC1">
      <w:pPr>
        <w:pBdr>
          <w:bottom w:val="single" w:sz="4" w:space="13" w:color="FFFFFF"/>
        </w:pBd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5) одновременно с получением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QR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кода субъект бизнеса получит уведомление о том, относится ли он к участникам проекта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Ashyq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 (работает со льготами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согласно Приложения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4 к настоящему постановлению)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или к добровольным участникам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86BC1" w:rsidRDefault="00D86BC1" w:rsidP="00D86BC1">
      <w:pPr>
        <w:pBdr>
          <w:bottom w:val="single" w:sz="4" w:space="13" w:color="FFFFFF"/>
        </w:pBd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После получения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QR</w:t>
      </w:r>
      <w:r>
        <w:rPr>
          <w:rFonts w:ascii="Times New Roman" w:eastAsia="Times New Roman" w:hAnsi="Times New Roman" w:cs="Times New Roman"/>
          <w:sz w:val="28"/>
          <w:szCs w:val="28"/>
        </w:rPr>
        <w:t>-кода у пользователя в личном кабинете появляется инструкция на получение «Режима охранника» (программы, позволяющей осуществлять проверку статусов посетителя по ИИН или удостоверяющему документу).</w:t>
      </w:r>
    </w:p>
    <w:p w:rsidR="00D86BC1" w:rsidRDefault="00D86BC1" w:rsidP="00D86BC1">
      <w:pPr>
        <w:pBdr>
          <w:bottom w:val="single" w:sz="4" w:space="13" w:color="FFFFFF"/>
        </w:pBd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4. После получения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QR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кода участник проекта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Ashyq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 работает 1 неделю в тестовом режиме.</w:t>
      </w:r>
    </w:p>
    <w:p w:rsidR="00D86BC1" w:rsidRDefault="00D86BC1" w:rsidP="00D86BC1">
      <w:pPr>
        <w:pBdr>
          <w:bottom w:val="single" w:sz="4" w:space="13" w:color="FFFFFF"/>
        </w:pBd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Через 7 дней работы в тестовом режиме информация об участниках проекта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Ashyq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 передается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Infokazakhstan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акиматы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в течение одного дня размещается на сайте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акимата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86BC1" w:rsidRDefault="00D86BC1" w:rsidP="00D86BC1">
      <w:pPr>
        <w:pBdr>
          <w:bottom w:val="single" w:sz="4" w:space="13" w:color="FFFFFF"/>
        </w:pBd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 Информация о добровольных участниках проекта также размещается на сайте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акиматов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86BC1" w:rsidRDefault="00D86BC1" w:rsidP="00D86BC1">
      <w:pPr>
        <w:pBdr>
          <w:bottom w:val="single" w:sz="4" w:space="13" w:color="FFFFFF"/>
        </w:pBd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 В отношении добровольных участников проекта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Ashyq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 не распространяются льготы, предусмотренные приложением 4 к настоящему постановлению. К добровольным участникам могут быть отнесены любые субъекты (объекты):</w:t>
      </w:r>
    </w:p>
    <w:p w:rsidR="00D86BC1" w:rsidRDefault="00D86BC1" w:rsidP="00D86BC1">
      <w:pPr>
        <w:pBdr>
          <w:bottom w:val="single" w:sz="4" w:space="13" w:color="FFFFFF"/>
        </w:pBd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1) деятельность которых разрешена, для обеспечения безопасности работников (персонала) и посетителей, минимизации распространения COVID-19 (независимо от формы собственности);</w:t>
      </w:r>
      <w:proofErr w:type="gramEnd"/>
    </w:p>
    <w:p w:rsidR="00D86BC1" w:rsidRDefault="00D86BC1" w:rsidP="00D86BC1">
      <w:pPr>
        <w:pBdr>
          <w:bottom w:val="single" w:sz="4" w:space="13" w:color="FFFFFF"/>
        </w:pBd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в отношении которых имеются утвержденные государственным органом в сфере санитарно-эпидемиологического благополучия населения или постановлениями Главного государственного санитарного врача Республики Казахстан требования к деятельности на период введения ограничительных мероприятий, в том числе карантина.</w:t>
      </w:r>
    </w:p>
    <w:p w:rsidR="00D86BC1" w:rsidRDefault="00D86BC1" w:rsidP="00D86BC1">
      <w:pPr>
        <w:pBdr>
          <w:bottom w:val="single" w:sz="4" w:space="13" w:color="FFFFFF"/>
        </w:pBd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8. Предприниматель подтверждает понимание своей ответственности за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соблюдение условий проекта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Ashyq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и предоставление достоверных данных, принимая условия пользовательского соглашения.</w:t>
      </w:r>
    </w:p>
    <w:p w:rsidR="00D86BC1" w:rsidRDefault="00D86BC1" w:rsidP="00D86BC1">
      <w:pPr>
        <w:pBdr>
          <w:bottom w:val="single" w:sz="4" w:space="13" w:color="FFFFFF"/>
        </w:pBd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9. Предприниматель несет самостоятельную ответственность за достоверность предоставляемых данных. Проверка наличия вышеуказанных документов может осуществляться мониторинговой группой.</w:t>
      </w:r>
    </w:p>
    <w:p w:rsidR="00D86BC1" w:rsidRDefault="00D86BC1" w:rsidP="00D86BC1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D86BC1" w:rsidRDefault="00D86BC1" w:rsidP="00D86BC1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2 </w:t>
      </w:r>
    </w:p>
    <w:p w:rsidR="00D86BC1" w:rsidRDefault="00D86BC1" w:rsidP="00D86BC1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Главного </w:t>
      </w:r>
    </w:p>
    <w:p w:rsidR="00D86BC1" w:rsidRDefault="00D86BC1" w:rsidP="00D86BC1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государственного санитарного </w:t>
      </w:r>
    </w:p>
    <w:p w:rsidR="00D86BC1" w:rsidRDefault="00D86BC1" w:rsidP="00D86BC1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врача Республики Казахстан </w:t>
      </w:r>
    </w:p>
    <w:p w:rsidR="00D86BC1" w:rsidRDefault="00D86BC1" w:rsidP="00D86BC1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«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26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августа </w:t>
      </w:r>
      <w:r>
        <w:rPr>
          <w:rFonts w:ascii="Times New Roman" w:eastAsia="Times New Roman" w:hAnsi="Times New Roman" w:cs="Times New Roman"/>
          <w:sz w:val="28"/>
          <w:szCs w:val="28"/>
        </w:rPr>
        <w:t>2021 года №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37 </w:t>
      </w:r>
    </w:p>
    <w:p w:rsidR="00D86BC1" w:rsidRDefault="00D86BC1" w:rsidP="00D86BC1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86BC1" w:rsidRDefault="00D86BC1" w:rsidP="00D86B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Алгоритм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внедрения проекта 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Ashyq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 и принятия мер при выявлении посетителей </w:t>
      </w:r>
      <w:r>
        <w:rPr>
          <w:rFonts w:ascii="Times New Roman" w:eastAsia="Arial" w:hAnsi="Times New Roman" w:cs="Times New Roman"/>
          <w:b/>
          <w:sz w:val="28"/>
          <w:szCs w:val="28"/>
        </w:rPr>
        <w:t>с «</w:t>
      </w:r>
      <w:proofErr w:type="gramStart"/>
      <w:r>
        <w:rPr>
          <w:rFonts w:ascii="Times New Roman" w:eastAsia="Arial" w:hAnsi="Times New Roman" w:cs="Times New Roman"/>
          <w:b/>
          <w:sz w:val="28"/>
          <w:szCs w:val="28"/>
        </w:rPr>
        <w:t>желтым</w:t>
      </w:r>
      <w:proofErr w:type="gramEnd"/>
      <w:r>
        <w:rPr>
          <w:rFonts w:ascii="Times New Roman" w:eastAsia="Arial" w:hAnsi="Times New Roman" w:cs="Times New Roman"/>
          <w:b/>
          <w:sz w:val="28"/>
          <w:szCs w:val="28"/>
        </w:rPr>
        <w:t xml:space="preserve">/красным» статусом </w:t>
      </w:r>
    </w:p>
    <w:p w:rsidR="00D86BC1" w:rsidRDefault="00D86BC1" w:rsidP="00D86B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86BC1" w:rsidRDefault="00D86BC1" w:rsidP="00D86B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На объектах, включенных в проект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Ashyq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субъектом предпринимательства </w:t>
      </w:r>
      <w:r>
        <w:rPr>
          <w:rFonts w:ascii="Times New Roman" w:eastAsia="Times New Roman" w:hAnsi="Times New Roman" w:cs="Times New Roman"/>
          <w:sz w:val="28"/>
          <w:szCs w:val="28"/>
        </w:rPr>
        <w:t>проверяется статус посетителя через QR-код или по ИИН.</w:t>
      </w:r>
    </w:p>
    <w:p w:rsidR="00D86BC1" w:rsidRDefault="00D86BC1" w:rsidP="00D86B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eastAsia="Arial" w:hAnsi="Times New Roman" w:cs="Times New Roman"/>
          <w:sz w:val="28"/>
          <w:szCs w:val="28"/>
        </w:rPr>
        <w:t xml:space="preserve">Субъект предпринимательства при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выявлении на объекте посетителя, подлежащего изоляции с «желтым/красным» статусом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информирует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/сообщает о факте в территориальные департаменты Комитета санитарно-эпидемиологического контроля (далее – ТД КСЭК) посредством мобильной связи, электронной почты, а также другими доступными способами, с представлением подтверждающих материалов (скриншот «желтый/красный» статус).</w:t>
      </w:r>
    </w:p>
    <w:p w:rsidR="00D86BC1" w:rsidRDefault="00D86BC1" w:rsidP="00D86B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Допуск посетителей и работников (персонала) на объекты, участвующие в проекте, осуществляется при условии сканирования и предъявления на входе на объект специального QR-кода, для определения их статуса: </w:t>
      </w:r>
    </w:p>
    <w:p w:rsidR="00D86BC1" w:rsidRDefault="00D86BC1" w:rsidP="00D86B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«зеленый» статус: «безопасный» – обозначен в базе данных как прошедший ПЦР-тестирование с отрицательным результатом на COVID-19 не более 7 суток с момента отбора; вакцинированный против COVID-19; переболевший в течение </w:t>
      </w:r>
      <w:r>
        <w:rPr>
          <w:rFonts w:ascii="Times New Roman" w:eastAsia="Arial Narrow" w:hAnsi="Times New Roman" w:cs="Times New Roman"/>
          <w:iCs/>
          <w:kern w:val="24"/>
          <w:sz w:val="28"/>
          <w:szCs w:val="28"/>
        </w:rPr>
        <w:t xml:space="preserve">последних 3 месяцев; </w:t>
      </w:r>
      <w:r>
        <w:rPr>
          <w:rFonts w:ascii="Times New Roman" w:eastAsia="Times New Roman" w:hAnsi="Times New Roman" w:cs="Times New Roman"/>
          <w:sz w:val="28"/>
          <w:szCs w:val="28"/>
        </w:rPr>
        <w:t>наличие справки о постоянном медицинском противопоказании к вакцинации против COVID-19. Ограничений в передвижении нет;</w:t>
      </w:r>
    </w:p>
    <w:p w:rsidR="00D86BC1" w:rsidRDefault="00D86BC1" w:rsidP="00D86BC1">
      <w:pPr>
        <w:pBdr>
          <w:bottom w:val="single" w:sz="4" w:space="12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«синий» статус: «нейтральный» – отсутствует результат ПЦР-тестирования; отсутствует в базе данных как лицо контактное с больным COVID-19; не вакцинирован. Нет ограничений в передвижении, кроме мест, где наличие результатов ПЦР-тестирования, а также мест, где наличие «зеленого» статуса является обязательным;</w:t>
      </w:r>
    </w:p>
    <w:p w:rsidR="00D86BC1" w:rsidRDefault="00D86BC1" w:rsidP="00D86BC1">
      <w:pPr>
        <w:pBdr>
          <w:bottom w:val="single" w:sz="4" w:space="12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«желтый» статус: «контактный» – обозначен в базе данных как контактный с больным COVID-19. Предполагает ограничение передвижения, соблюдение строгого режима домашней изоляции для лиц, находящихся на амбулаторном наблюдении</w:t>
      </w:r>
    </w:p>
    <w:p w:rsidR="00D86BC1" w:rsidRDefault="00D86BC1" w:rsidP="00D86BC1">
      <w:pPr>
        <w:pBdr>
          <w:bottom w:val="single" w:sz="4" w:space="12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«красный» статус: «инфицирован» – зарегистрирован в базе с положительным результатом ПЦР-тестирования на COVID-19, пациенты со статусом «инфицирован» - код U07.1. Предполагает ограничение передвижения, соблюдение строгого режима домашней изоляции для лиц, находящихся на амбулаторном наблюдении.</w:t>
      </w:r>
    </w:p>
    <w:p w:rsidR="00D86BC1" w:rsidRDefault="00D86BC1" w:rsidP="00D86BC1">
      <w:pPr>
        <w:pBdr>
          <w:bottom w:val="single" w:sz="4" w:space="12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4. Для лиц, имеющих незаконченный курс вакцинации против COVID-19, статус «зеленый» сохраняется в течени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21 дня после получения первого компонента вакцины. По истечении 21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календарного дня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случае отсутствия второго курса вакцинации, статус «зеленый» переводится в «синий». </w:t>
      </w:r>
    </w:p>
    <w:p w:rsidR="00D86BC1" w:rsidRDefault="00D86BC1" w:rsidP="00D86BC1">
      <w:pPr>
        <w:pBdr>
          <w:bottom w:val="single" w:sz="4" w:space="12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лиц, имеющих законченный курс вакцинации против COVID-19, статус «зеленый» сохраняется в течени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одного года.</w:t>
      </w:r>
    </w:p>
    <w:p w:rsidR="00D86BC1" w:rsidRDefault="00D86BC1" w:rsidP="00D86BC1">
      <w:pPr>
        <w:pBdr>
          <w:bottom w:val="single" w:sz="4" w:space="12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лиц, переболевших COVID-19, статус «зеленый» сохраняется в течение </w:t>
      </w:r>
      <w:r>
        <w:rPr>
          <w:rFonts w:ascii="Times New Roman" w:eastAsia="Arial Narrow" w:hAnsi="Times New Roman" w:cs="Times New Roman"/>
          <w:iCs/>
          <w:kern w:val="24"/>
          <w:sz w:val="28"/>
          <w:szCs w:val="28"/>
        </w:rPr>
        <w:t xml:space="preserve">последних 3 месяцев после выздоровления. </w:t>
      </w:r>
    </w:p>
    <w:p w:rsidR="00D86BC1" w:rsidRDefault="00D86BC1" w:rsidP="00D86BC1">
      <w:pPr>
        <w:pBdr>
          <w:bottom w:val="single" w:sz="4" w:space="12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6. Лица с «желтым» статусом (или контактные) переводятся в «синий» по истечении 14 календарных дней со дня контакта с лицом, имеющим положительный результат на COVID-19.</w:t>
      </w:r>
    </w:p>
    <w:p w:rsidR="00D86BC1" w:rsidRDefault="00D86BC1" w:rsidP="00D86BC1">
      <w:pPr>
        <w:pBdr>
          <w:bottom w:val="single" w:sz="4" w:space="12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 У контактных лиц, имеющих результаты отрицательного ПЦР-тестирования на COVID-19, «желтый» статус сохраняется до истечения 14 дней со дня контакта с лицом, имеющим положительный результат на COVID-19.</w:t>
      </w:r>
    </w:p>
    <w:p w:rsidR="00D86BC1" w:rsidRDefault="00D86BC1" w:rsidP="00D86BC1">
      <w:pPr>
        <w:pBdr>
          <w:bottom w:val="single" w:sz="4" w:space="12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 У лиц, имеющих результаты отрицательного ПЦР-тестирования на COVID-19, 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красный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/желтый» статус сохраняется до истечения 14 дней с момента получения положительного результата или со дня контакта с лицом, имеющим положительный результат на COVID-19. </w:t>
      </w:r>
    </w:p>
    <w:p w:rsidR="00D86BC1" w:rsidRDefault="00D86BC1" w:rsidP="00D86BC1">
      <w:pPr>
        <w:pBdr>
          <w:bottom w:val="single" w:sz="4" w:space="12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9. У лиц, зарегистрированных в базе с положительным результатом ПЦР-тестирования на COVID-19, пациентов со статусом «инфицирован» - код U07.1, «красный» статус сохраняется до истечения 14 дней с момента получения положительного результата ПЦР-тестирования на COVID-19. По истечении 14 дней данные лица переводятся в «зеленый» статус, который сохраняется в течение </w:t>
      </w:r>
      <w:r>
        <w:rPr>
          <w:rFonts w:ascii="Times New Roman" w:eastAsia="Arial Narrow" w:hAnsi="Times New Roman" w:cs="Times New Roman"/>
          <w:iCs/>
          <w:kern w:val="24"/>
          <w:sz w:val="28"/>
          <w:szCs w:val="28"/>
        </w:rPr>
        <w:t xml:space="preserve">последних 3 месяцев </w:t>
      </w:r>
      <w:r>
        <w:rPr>
          <w:rFonts w:ascii="Times New Roman" w:eastAsia="Times New Roman" w:hAnsi="Times New Roman" w:cs="Times New Roman"/>
          <w:sz w:val="28"/>
          <w:szCs w:val="28"/>
        </w:rPr>
        <w:t>независимо от получения положительного результата ПЦР-тестирования на COVID-19 в этот период времени.</w:t>
      </w:r>
    </w:p>
    <w:p w:rsidR="00D86BC1" w:rsidRDefault="00D86BC1" w:rsidP="00D86BC1">
      <w:pPr>
        <w:pBdr>
          <w:bottom w:val="single" w:sz="4" w:space="12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10. При отсутствии смартфона у посетителя, с его согласия работник (персонал) объекта предпринимательства проверяет статус посетителя по ИИН.</w:t>
      </w:r>
    </w:p>
    <w:p w:rsidR="00D86BC1" w:rsidRDefault="00D86BC1" w:rsidP="00D86BC1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11. Проверка статуса нерезидентов осуществляется работником (персоналом) объекта с согласия посетителя по номеру паспорта. </w:t>
      </w:r>
    </w:p>
    <w:p w:rsidR="00D86BC1" w:rsidRDefault="00D86BC1" w:rsidP="00D86BC1">
      <w:pPr>
        <w:pBdr>
          <w:bottom w:val="single" w:sz="4" w:space="12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12. Посетители с 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желтым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/красным» статусом на объекты, участвующие в проекте, не допускаются.</w:t>
      </w:r>
    </w:p>
    <w:p w:rsidR="00D86BC1" w:rsidRDefault="00D86BC1" w:rsidP="00D86BC1">
      <w:pPr>
        <w:pBdr>
          <w:bottom w:val="single" w:sz="4" w:space="12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13. Участники проекта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Ashyq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 обеспечивают соблюдение требований алгоритмов, утвержденных постановлением </w:t>
      </w:r>
      <w:r>
        <w:rPr>
          <w:rFonts w:ascii="Times New Roman" w:eastAsia="SimSun" w:hAnsi="Times New Roman" w:cs="Times New Roman"/>
          <w:sz w:val="28"/>
          <w:szCs w:val="28"/>
          <w:lang w:eastAsia="en-US"/>
        </w:rPr>
        <w:t>Главного государственного санитарного врача Республики Казахстан от 25 декабря 2020 года № 67 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дальнейшем усилении мер по предупреждению заболеваний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инфекцией среди населения Республики Казахстан» и настоящего постановления.</w:t>
      </w:r>
    </w:p>
    <w:p w:rsidR="00D86BC1" w:rsidRDefault="00D86BC1" w:rsidP="00D86BC1">
      <w:pPr>
        <w:pBdr>
          <w:bottom w:val="single" w:sz="4" w:space="12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14.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ТД КСЭК обеспечивают своевременную актуализацию данных в информационных системах «Единый интеграционный портал ПЦР-исследований» и «Центр Контроля COVID-19».</w:t>
      </w:r>
    </w:p>
    <w:p w:rsidR="00D86BC1" w:rsidRDefault="00D86BC1" w:rsidP="00D86BC1">
      <w:pPr>
        <w:pBdr>
          <w:bottom w:val="single" w:sz="4" w:space="12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15.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Лицо, имеющее права администратора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Ashyq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 обеспечивает ежедневную выгрузку отчета по «красным» и «желтым» посетителям с электронной платформы Info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azakhstan.kz и направляет в </w:t>
      </w:r>
      <w:r>
        <w:rPr>
          <w:rFonts w:ascii="Times New Roman" w:eastAsia="Times New Roman" w:hAnsi="Times New Roman" w:cs="Times New Roman"/>
          <w:sz w:val="28"/>
          <w:szCs w:val="28"/>
        </w:rPr>
        <w:t>ТД КСЭК.</w:t>
      </w:r>
    </w:p>
    <w:p w:rsidR="00D86BC1" w:rsidRDefault="00D86BC1" w:rsidP="00D86BC1">
      <w:pPr>
        <w:pBdr>
          <w:bottom w:val="single" w:sz="4" w:space="12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16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ТД КСЭК совместно с организацией амбулаторно-поликлинической помощи и органами внутренних дел, после получения информации от субъекта предпринимательства и/или от Министерства цифрового развития, инноваций и аэрокосмической промышленности Республики Казахстан устанавливает место проживания (нахождения) физического лица, подлежащего изоляции.</w:t>
      </w:r>
    </w:p>
    <w:p w:rsidR="00D86BC1" w:rsidRDefault="00D86BC1" w:rsidP="00D86BC1">
      <w:pPr>
        <w:pBdr>
          <w:bottom w:val="single" w:sz="4" w:space="12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17. </w:t>
      </w:r>
      <w:r>
        <w:rPr>
          <w:rFonts w:ascii="Times New Roman" w:eastAsia="Times New Roman" w:hAnsi="Times New Roman" w:cs="Times New Roman"/>
          <w:sz w:val="28"/>
          <w:szCs w:val="28"/>
        </w:rPr>
        <w:t>ТД КСЭК в отношении физического лица с «красным» статусом за нарушение требований законодательства в области санитарно-эпидемиологического благополучия населения, в части нарушения режима изоляции, применяются меры административного характера в соответствии с</w:t>
      </w:r>
      <w:r>
        <w:rPr>
          <w:rFonts w:ascii="Times New Roman" w:eastAsia="Times New Roman" w:hAnsi="Times New Roman" w:cs="Times New Roman"/>
          <w:sz w:val="28"/>
        </w:rPr>
        <w:t xml:space="preserve"> Кодексом Республики Казахстан от 5 июля 2014 года «Об административных правонарушениях»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86BC1" w:rsidRDefault="00D86BC1" w:rsidP="00D86BC1">
      <w:pPr>
        <w:pBdr>
          <w:bottom w:val="single" w:sz="4" w:space="12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18.</w:t>
      </w:r>
      <w:r>
        <w:rPr>
          <w:rFonts w:ascii="Times New Roman" w:eastAsia="Times New Roman" w:hAnsi="Times New Roman" w:cs="Times New Roman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 соответствии с пунктом 3 статьи 102 и подпунктами 6) и 7) пункта 7 статьи 104 Кодекса Республики Казахстан от 7 июля 2020 года «О здоровье народа и системе здравоохранения», в отношении физического лица с «желтым» статусом выносится постановление Главного государственного санитарного врача соответствующей административно-территориальной единицы о проведении санитарно-противоэпидемических и санитарно-профилактических мероприятий с требованиями необходимости изоляции, с фиксацией факта вручения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86BC1" w:rsidRDefault="00D86BC1" w:rsidP="00D86BC1">
      <w:pPr>
        <w:pBdr>
          <w:bottom w:val="single" w:sz="4" w:space="12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19.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 случае выявления признаков нарушений участниками проекта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Ashyq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 ограничительных мероприятий, в том числе карантина, мероприятия осуществляются мониторинговыми группами в соответствии с Алгоритмом действий должностных лиц, по применению мер административного характера при выявлении нарушений требований по соблюдению ограничительных мероприятий, в том числе карантина, утвержденного протоколом Межведомственной комиссии по недопущению возникновения и распространения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инфекции на территории Республики Казахстан от 7 декабря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2020 года.</w:t>
      </w:r>
    </w:p>
    <w:p w:rsidR="00D86BC1" w:rsidRDefault="00D86BC1" w:rsidP="00D86BC1">
      <w:pPr>
        <w:pBdr>
          <w:bottom w:val="single" w:sz="4" w:space="12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20. При возникновении спорных случаев касательно статусов посетителей, необходимо обращаться в Единый контакт центр 1414.</w:t>
      </w:r>
    </w:p>
    <w:p w:rsidR="00D86BC1" w:rsidRDefault="00D86BC1" w:rsidP="00D86BC1">
      <w:pPr>
        <w:pBdr>
          <w:bottom w:val="single" w:sz="4" w:space="12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21. </w:t>
      </w:r>
      <w:r>
        <w:rPr>
          <w:rFonts w:ascii="Times New Roman" w:eastAsia="Times New Roman" w:hAnsi="Times New Roman" w:cs="Times New Roman"/>
          <w:sz w:val="28"/>
          <w:szCs w:val="28"/>
        </w:rPr>
        <w:t>Приказом ТД КСЭК назначаются должностные лица, ответственные за координацию и обеспечение оперативного взаимодействия с объектами предпринимательства и проекта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Ashyq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».</w:t>
      </w: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D86BC1" w:rsidRDefault="00D86BC1" w:rsidP="00D86BC1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lastRenderedPageBreak/>
        <w:t xml:space="preserve">Приложение 3 </w:t>
      </w:r>
    </w:p>
    <w:p w:rsidR="00D86BC1" w:rsidRDefault="00D86BC1" w:rsidP="00D86BC1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Главного </w:t>
      </w:r>
    </w:p>
    <w:p w:rsidR="00D86BC1" w:rsidRDefault="00D86BC1" w:rsidP="00D86BC1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государственного санитарного </w:t>
      </w:r>
    </w:p>
    <w:p w:rsidR="00D86BC1" w:rsidRDefault="00D86BC1" w:rsidP="00D86BC1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врача Республики Казахстан </w:t>
      </w:r>
    </w:p>
    <w:p w:rsidR="00D86BC1" w:rsidRDefault="00D86BC1" w:rsidP="00D86BC1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«2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августа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 года №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37 </w:t>
      </w:r>
    </w:p>
    <w:p w:rsidR="00D86BC1" w:rsidRDefault="00D86BC1" w:rsidP="00D86BC1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6BC1" w:rsidRDefault="00D86BC1" w:rsidP="00D86BC1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86BC1" w:rsidRDefault="00D86BC1" w:rsidP="00D86BC1">
      <w:pPr>
        <w:pBdr>
          <w:bottom w:val="single" w:sz="4" w:space="12" w:color="FFFFFF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Алгоритм исключения недобросовестных участников из проекта 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Ashyq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D86BC1" w:rsidRDefault="00D86BC1" w:rsidP="00D86BC1">
      <w:pPr>
        <w:pBdr>
          <w:bottom w:val="single" w:sz="4" w:space="12" w:color="FFFFF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86BC1" w:rsidRDefault="00D86BC1" w:rsidP="00D86BC1">
      <w:pPr>
        <w:numPr>
          <w:ilvl w:val="0"/>
          <w:numId w:val="19"/>
        </w:numPr>
        <w:pBdr>
          <w:bottom w:val="single" w:sz="4" w:space="12" w:color="FFFFFF"/>
        </w:pBd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en-US"/>
        </w:rPr>
      </w:pPr>
      <w:r>
        <w:rPr>
          <w:rFonts w:ascii="Times New Roman" w:eastAsia="SimSun" w:hAnsi="Times New Roman" w:cs="Times New Roman"/>
          <w:sz w:val="28"/>
          <w:szCs w:val="28"/>
          <w:lang w:eastAsia="en-US"/>
        </w:rPr>
        <w:t>Участники проекта «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en-US"/>
        </w:rPr>
        <w:t>Ashyq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eastAsia="en-US"/>
        </w:rPr>
        <w:t>» исключаются местными исполнительными органами (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en-US"/>
        </w:rPr>
        <w:t>акиматами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eastAsia="en-US"/>
        </w:rPr>
        <w:t>) (далее – МИО) из проекта по одному или нескольким из следующих оснований:</w:t>
      </w:r>
    </w:p>
    <w:p w:rsidR="00D86BC1" w:rsidRDefault="00D86BC1" w:rsidP="00D86BC1">
      <w:pPr>
        <w:pBdr>
          <w:bottom w:val="single" w:sz="4" w:space="12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1) выявление на объекте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мониторинговой группой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подтвержденных фактов нарушений требований к участию в проекте;</w:t>
      </w:r>
    </w:p>
    <w:p w:rsidR="00D86BC1" w:rsidRDefault="00D86BC1" w:rsidP="00D86BC1">
      <w:pPr>
        <w:pBdr>
          <w:bottom w:val="single" w:sz="4" w:space="12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2) на основании решения Межведомственной комиссии по недопущению возникновения и распространения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инфекции на территории Республики Казахстан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(далее – МВК) в случае проведения объектом от 0 до 20 регистраций посетителей </w:t>
      </w:r>
      <w:r>
        <w:rPr>
          <w:rFonts w:ascii="Times New Roman" w:eastAsia="Times New Roman" w:hAnsi="Times New Roman" w:cs="Times New Roman"/>
          <w:sz w:val="28"/>
          <w:szCs w:val="28"/>
        </w:rPr>
        <w:t>по QR-коду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check-in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 в течение 2 недель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D86BC1" w:rsidRDefault="00D86BC1" w:rsidP="00D86BC1">
      <w:pPr>
        <w:pBdr>
          <w:bottom w:val="single" w:sz="4" w:space="12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3) выявление факта не проведения объектом минимального числа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check-in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установленного МВК</w:t>
      </w:r>
      <w:r>
        <w:rPr>
          <w:rFonts w:ascii="Times New Roman" w:eastAsia="Times New Roman" w:hAnsi="Times New Roman" w:cs="Times New Roman"/>
          <w:sz w:val="28"/>
          <w:szCs w:val="28"/>
        </w:rPr>
        <w:t>, по результатам 2-х недельной выгрузки;</w:t>
      </w:r>
    </w:p>
    <w:p w:rsidR="00D86BC1" w:rsidRDefault="00D86BC1" w:rsidP="00D86BC1">
      <w:pPr>
        <w:pBdr>
          <w:bottom w:val="single" w:sz="4" w:space="12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4) отсутствие разрешительных документов (санитарно-эпидемиологическое заключение о соответствии объекта высокой эпидемической значимости или уведомление о начале деятельности объектов незначительной эпидемической значимости, выявленное по итогам проверки мониторинговой группы.</w:t>
      </w:r>
    </w:p>
    <w:p w:rsidR="00D86BC1" w:rsidRDefault="00D86BC1" w:rsidP="00D86BC1">
      <w:pPr>
        <w:pBdr>
          <w:bottom w:val="single" w:sz="4" w:space="12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При нарушении участником проекта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Ashyq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 действующего алгоритма работы, выявленном мониторинговой группой, а также по основаниям, указанным в подпункте 2) пункта 1 настоящего приложения, МИО:</w:t>
      </w:r>
    </w:p>
    <w:p w:rsidR="00D86BC1" w:rsidRDefault="00D86BC1" w:rsidP="00D86BC1">
      <w:pPr>
        <w:pBdr>
          <w:bottom w:val="single" w:sz="4" w:space="12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исключает участника из проекта сроком на 1 неделю;</w:t>
      </w:r>
    </w:p>
    <w:p w:rsidR="00D86BC1" w:rsidRDefault="00D86BC1" w:rsidP="00D86BC1">
      <w:pPr>
        <w:pBdr>
          <w:bottom w:val="single" w:sz="4" w:space="12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повторном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нарушении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исключает участника из проекта сроком на 2 недели;</w:t>
      </w:r>
    </w:p>
    <w:p w:rsidR="00D86BC1" w:rsidRDefault="00D86BC1" w:rsidP="00D86BC1">
      <w:pPr>
        <w:pBdr>
          <w:bottom w:val="single" w:sz="4" w:space="12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при третьем нарушении исключает участника из проекта сроком на 1 месяц.</w:t>
      </w:r>
    </w:p>
    <w:p w:rsidR="00D86BC1" w:rsidRDefault="00D86BC1" w:rsidP="00D86BC1">
      <w:pPr>
        <w:pBdr>
          <w:bottom w:val="single" w:sz="4" w:space="12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МИО направляют официальный список недобросовестных участников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электронную платформу Info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azakhstan.kz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деактивацию QR-кода.</w:t>
      </w:r>
    </w:p>
    <w:p w:rsidR="00D86BC1" w:rsidRDefault="00D86BC1" w:rsidP="00D86B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:rsidR="00D86BC1" w:rsidRDefault="00D86BC1" w:rsidP="00D86BC1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4 </w:t>
      </w:r>
    </w:p>
    <w:p w:rsidR="00D86BC1" w:rsidRDefault="00D86BC1" w:rsidP="00D86BC1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к постановлению Главного </w:t>
      </w:r>
    </w:p>
    <w:p w:rsidR="00D86BC1" w:rsidRDefault="00D86BC1" w:rsidP="00D86BC1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государственного санитарного </w:t>
      </w:r>
    </w:p>
    <w:p w:rsidR="00D86BC1" w:rsidRDefault="00D86BC1" w:rsidP="00D86BC1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врача Республики Казахстан </w:t>
      </w:r>
    </w:p>
    <w:p w:rsidR="00D86BC1" w:rsidRDefault="00D86BC1" w:rsidP="00D86BC1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от «</w:t>
      </w:r>
      <w:r>
        <w:rPr>
          <w:rFonts w:ascii="Times New Roman" w:hAnsi="Times New Roman" w:cs="Times New Roman"/>
          <w:sz w:val="24"/>
          <w:szCs w:val="28"/>
          <w:lang w:val="kk-KZ"/>
        </w:rPr>
        <w:t>26</w:t>
      </w:r>
      <w:r>
        <w:rPr>
          <w:rFonts w:ascii="Times New Roman" w:hAnsi="Times New Roman" w:cs="Times New Roman"/>
          <w:sz w:val="24"/>
          <w:szCs w:val="28"/>
        </w:rPr>
        <w:t xml:space="preserve">» августа 2021 года № </w:t>
      </w:r>
      <w:r>
        <w:rPr>
          <w:rFonts w:ascii="Times New Roman" w:hAnsi="Times New Roman" w:cs="Times New Roman"/>
          <w:sz w:val="24"/>
          <w:szCs w:val="28"/>
          <w:lang w:val="kk-KZ"/>
        </w:rPr>
        <w:t xml:space="preserve">37 </w:t>
      </w:r>
    </w:p>
    <w:p w:rsidR="00D86BC1" w:rsidRDefault="00D86BC1" w:rsidP="00D86BC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86BC1" w:rsidRDefault="00D86BC1" w:rsidP="00D86BC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Критерии ограничения деятельности социально-экономических объектов, участвующих в проекте «</w:t>
      </w:r>
      <w:proofErr w:type="spellStart"/>
      <w:r>
        <w:rPr>
          <w:rFonts w:ascii="Times New Roman" w:eastAsia="Calibri" w:hAnsi="Times New Roman" w:cs="Times New Roman"/>
          <w:b/>
          <w:bCs/>
          <w:sz w:val="24"/>
          <w:szCs w:val="24"/>
        </w:rPr>
        <w:t>Ashyq</w:t>
      </w:r>
      <w:proofErr w:type="spellEnd"/>
      <w:r>
        <w:rPr>
          <w:rFonts w:ascii="Times New Roman" w:eastAsia="Calibri" w:hAnsi="Times New Roman" w:cs="Times New Roman"/>
          <w:b/>
          <w:bCs/>
          <w:sz w:val="24"/>
          <w:szCs w:val="24"/>
        </w:rPr>
        <w:t>»</w:t>
      </w:r>
    </w:p>
    <w:p w:rsidR="00D86BC1" w:rsidRDefault="00D86BC1" w:rsidP="00D86BC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86BC1" w:rsidRDefault="00D86BC1" w:rsidP="00D86BC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Style w:val="afb"/>
        <w:tblW w:w="9630" w:type="dxa"/>
        <w:jc w:val="center"/>
        <w:tblLayout w:type="fixed"/>
        <w:tblLook w:val="04A0" w:firstRow="1" w:lastRow="0" w:firstColumn="1" w:lastColumn="0" w:noHBand="0" w:noVBand="1"/>
      </w:tblPr>
      <w:tblGrid>
        <w:gridCol w:w="568"/>
        <w:gridCol w:w="3112"/>
        <w:gridCol w:w="1983"/>
        <w:gridCol w:w="1984"/>
        <w:gridCol w:w="1983"/>
      </w:tblGrid>
      <w:tr w:rsidR="00D86BC1" w:rsidTr="00D86BC1">
        <w:trPr>
          <w:tblHeader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pStyle w:val="afc"/>
            </w:pPr>
            <w:r>
              <w:rPr>
                <w:b/>
                <w:bCs/>
                <w:kern w:val="24"/>
              </w:rPr>
              <w:t>№</w:t>
            </w:r>
            <w:proofErr w:type="gramStart"/>
            <w:r>
              <w:rPr>
                <w:b/>
                <w:bCs/>
                <w:kern w:val="24"/>
              </w:rPr>
              <w:t>п</w:t>
            </w:r>
            <w:proofErr w:type="gramEnd"/>
            <w:r>
              <w:rPr>
                <w:b/>
                <w:bCs/>
                <w:kern w:val="24"/>
              </w:rPr>
              <w:t>/п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pStyle w:val="afc"/>
              <w:ind w:firstLine="53"/>
              <w:jc w:val="center"/>
              <w:rPr>
                <w:b/>
                <w:bCs/>
                <w:kern w:val="24"/>
              </w:rPr>
            </w:pPr>
            <w:r>
              <w:rPr>
                <w:b/>
                <w:bCs/>
                <w:kern w:val="24"/>
              </w:rPr>
              <w:t>Объекты/отрасли</w:t>
            </w:r>
          </w:p>
          <w:p w:rsidR="00D86BC1" w:rsidRDefault="00D86BC1">
            <w:pPr>
              <w:pStyle w:val="afc"/>
              <w:ind w:firstLine="53"/>
              <w:jc w:val="center"/>
            </w:pPr>
            <w:r>
              <w:rPr>
                <w:b/>
                <w:bCs/>
                <w:kern w:val="24"/>
              </w:rPr>
              <w:t>****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pStyle w:val="afc"/>
              <w:jc w:val="center"/>
              <w:rPr>
                <w:b/>
                <w:bCs/>
                <w:kern w:val="24"/>
              </w:rPr>
            </w:pPr>
            <w:r>
              <w:rPr>
                <w:b/>
                <w:bCs/>
                <w:kern w:val="24"/>
              </w:rPr>
              <w:t>Зеленая зона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pStyle w:val="afc"/>
              <w:jc w:val="center"/>
            </w:pPr>
            <w:r>
              <w:rPr>
                <w:b/>
                <w:bCs/>
                <w:kern w:val="24"/>
              </w:rPr>
              <w:t>Желтая зона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pStyle w:val="afc"/>
              <w:jc w:val="center"/>
            </w:pPr>
            <w:r>
              <w:rPr>
                <w:b/>
                <w:bCs/>
                <w:kern w:val="24"/>
              </w:rPr>
              <w:t>Красная зона</w:t>
            </w:r>
          </w:p>
        </w:tc>
      </w:tr>
      <w:tr w:rsidR="00D86BC1" w:rsidTr="00D86BC1">
        <w:trPr>
          <w:tblHeader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pStyle w:val="afc"/>
              <w:rPr>
                <w:b/>
                <w:bCs/>
                <w:kern w:val="24"/>
              </w:rPr>
            </w:pPr>
            <w:r>
              <w:rPr>
                <w:b/>
                <w:bCs/>
                <w:kern w:val="24"/>
              </w:rPr>
              <w:t>1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pStyle w:val="afc"/>
              <w:ind w:firstLine="53"/>
              <w:jc w:val="center"/>
              <w:rPr>
                <w:b/>
                <w:bCs/>
                <w:kern w:val="24"/>
              </w:rPr>
            </w:pPr>
            <w:r>
              <w:rPr>
                <w:b/>
                <w:bCs/>
                <w:kern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BC1" w:rsidRDefault="00D86BC1">
            <w:pPr>
              <w:pStyle w:val="afc"/>
              <w:jc w:val="center"/>
              <w:rPr>
                <w:b/>
                <w:bCs/>
                <w:kern w:val="24"/>
              </w:rPr>
            </w:pPr>
            <w:r>
              <w:rPr>
                <w:b/>
                <w:bCs/>
                <w:kern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pStyle w:val="afc"/>
              <w:jc w:val="center"/>
              <w:rPr>
                <w:b/>
                <w:bCs/>
                <w:kern w:val="24"/>
              </w:rPr>
            </w:pPr>
            <w:r>
              <w:rPr>
                <w:b/>
                <w:bCs/>
                <w:kern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pStyle w:val="afc"/>
              <w:jc w:val="center"/>
              <w:rPr>
                <w:b/>
                <w:bCs/>
                <w:kern w:val="24"/>
              </w:rPr>
            </w:pPr>
            <w:r>
              <w:rPr>
                <w:b/>
                <w:bCs/>
                <w:kern w:val="24"/>
              </w:rPr>
              <w:t>5</w:t>
            </w:r>
          </w:p>
        </w:tc>
      </w:tr>
      <w:tr w:rsidR="00D86BC1" w:rsidTr="00D86BC1">
        <w:trPr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BC1" w:rsidRDefault="00D86BC1" w:rsidP="00D86BC1">
            <w:pPr>
              <w:pStyle w:val="afc"/>
              <w:numPr>
                <w:ilvl w:val="0"/>
                <w:numId w:val="20"/>
              </w:numPr>
              <w:tabs>
                <w:tab w:val="left" w:pos="34"/>
              </w:tabs>
              <w:spacing w:before="0" w:beforeAutospacing="0" w:after="0" w:afterAutospacing="0"/>
              <w:ind w:left="0" w:firstLine="0"/>
              <w:contextualSpacing/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pStyle w:val="afc"/>
              <w:ind w:hanging="4"/>
              <w:jc w:val="both"/>
              <w:textAlignment w:val="center"/>
            </w:pPr>
            <w:r>
              <w:rPr>
                <w:bCs/>
                <w:kern w:val="24"/>
              </w:rPr>
              <w:t>Объекты общественного питания (в помещении) по типу ресторана, кафе и кофейни 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pStyle w:val="afc"/>
              <w:ind w:hanging="32"/>
              <w:jc w:val="center"/>
              <w:rPr>
                <w:bCs/>
                <w:kern w:val="24"/>
                <w:sz w:val="20"/>
                <w:szCs w:val="20"/>
              </w:rPr>
            </w:pPr>
            <w:r>
              <w:rPr>
                <w:bCs/>
                <w:kern w:val="24"/>
                <w:sz w:val="20"/>
                <w:szCs w:val="20"/>
              </w:rPr>
              <w:sym w:font="Wingdings" w:char="F0FC"/>
            </w:r>
            <w:r>
              <w:rPr>
                <w:bCs/>
                <w:kern w:val="24"/>
                <w:sz w:val="20"/>
                <w:szCs w:val="20"/>
              </w:rPr>
              <w:t xml:space="preserve"> </w:t>
            </w:r>
          </w:p>
          <w:p w:rsidR="00D86BC1" w:rsidRDefault="00D86BC1">
            <w:pPr>
              <w:pStyle w:val="afc"/>
              <w:jc w:val="center"/>
              <w:rPr>
                <w:bCs/>
                <w:kern w:val="24"/>
                <w:sz w:val="20"/>
                <w:szCs w:val="20"/>
              </w:rPr>
            </w:pPr>
            <w:r>
              <w:rPr>
                <w:bCs/>
                <w:kern w:val="24"/>
                <w:sz w:val="20"/>
                <w:szCs w:val="20"/>
              </w:rPr>
              <w:t>при заполняемости до 50%, не более 70 мест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pStyle w:val="afc"/>
              <w:ind w:hanging="32"/>
              <w:jc w:val="center"/>
              <w:rPr>
                <w:bCs/>
                <w:kern w:val="24"/>
                <w:sz w:val="20"/>
                <w:szCs w:val="20"/>
              </w:rPr>
            </w:pPr>
            <w:r>
              <w:rPr>
                <w:bCs/>
                <w:kern w:val="24"/>
                <w:sz w:val="20"/>
                <w:szCs w:val="20"/>
              </w:rPr>
              <w:sym w:font="Wingdings" w:char="F0FC"/>
            </w:r>
            <w:r>
              <w:rPr>
                <w:bCs/>
                <w:kern w:val="24"/>
                <w:sz w:val="20"/>
                <w:szCs w:val="20"/>
              </w:rPr>
              <w:t xml:space="preserve"> </w:t>
            </w:r>
          </w:p>
          <w:p w:rsidR="00D86BC1" w:rsidRDefault="00D86BC1">
            <w:pPr>
              <w:pStyle w:val="afc"/>
              <w:ind w:hanging="32"/>
              <w:jc w:val="center"/>
              <w:rPr>
                <w:sz w:val="20"/>
                <w:szCs w:val="20"/>
              </w:rPr>
            </w:pPr>
            <w:r>
              <w:rPr>
                <w:bCs/>
                <w:kern w:val="24"/>
                <w:sz w:val="20"/>
                <w:szCs w:val="20"/>
              </w:rPr>
              <w:t>при заполняемости до 50%, не более 60 мест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pStyle w:val="afc"/>
              <w:ind w:hanging="32"/>
              <w:jc w:val="center"/>
              <w:rPr>
                <w:bCs/>
                <w:kern w:val="24"/>
                <w:sz w:val="20"/>
                <w:szCs w:val="20"/>
              </w:rPr>
            </w:pPr>
            <w:r>
              <w:rPr>
                <w:bCs/>
                <w:kern w:val="24"/>
                <w:sz w:val="20"/>
                <w:szCs w:val="20"/>
              </w:rPr>
              <w:sym w:font="Wingdings" w:char="F0FC"/>
            </w:r>
            <w:r>
              <w:rPr>
                <w:bCs/>
                <w:kern w:val="24"/>
                <w:sz w:val="20"/>
                <w:szCs w:val="20"/>
              </w:rPr>
              <w:t xml:space="preserve"> </w:t>
            </w:r>
          </w:p>
          <w:p w:rsidR="00D86BC1" w:rsidRDefault="00D86BC1">
            <w:pPr>
              <w:pStyle w:val="afc"/>
              <w:ind w:hanging="32"/>
              <w:jc w:val="center"/>
              <w:rPr>
                <w:bCs/>
                <w:kern w:val="24"/>
                <w:sz w:val="20"/>
                <w:szCs w:val="20"/>
              </w:rPr>
            </w:pPr>
            <w:r>
              <w:rPr>
                <w:bCs/>
                <w:kern w:val="24"/>
                <w:sz w:val="20"/>
                <w:szCs w:val="20"/>
              </w:rPr>
              <w:t>при заполняемости до 50% , не более 50 мест</w:t>
            </w:r>
          </w:p>
        </w:tc>
      </w:tr>
      <w:tr w:rsidR="00D86BC1" w:rsidTr="00D86BC1">
        <w:trPr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pStyle w:val="afc"/>
              <w:ind w:hanging="4"/>
              <w:jc w:val="both"/>
              <w:textAlignment w:val="center"/>
              <w:rPr>
                <w:bCs/>
                <w:kern w:val="24"/>
              </w:rPr>
            </w:pPr>
            <w:r>
              <w:rPr>
                <w:bCs/>
                <w:kern w:val="24"/>
              </w:rPr>
              <w:t>Объекты общественного питания (в помещении) по типу столовых без реализации алкогольных напитков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pStyle w:val="afc"/>
              <w:ind w:hanging="32"/>
              <w:jc w:val="center"/>
              <w:rPr>
                <w:bCs/>
                <w:kern w:val="24"/>
                <w:sz w:val="20"/>
                <w:szCs w:val="20"/>
              </w:rPr>
            </w:pPr>
            <w:r>
              <w:rPr>
                <w:bCs/>
                <w:kern w:val="24"/>
                <w:sz w:val="20"/>
                <w:szCs w:val="20"/>
              </w:rPr>
              <w:t>+</w:t>
            </w:r>
          </w:p>
          <w:p w:rsidR="00D86BC1" w:rsidRDefault="00D86BC1">
            <w:pPr>
              <w:pStyle w:val="afc"/>
              <w:ind w:hanging="32"/>
              <w:jc w:val="center"/>
              <w:rPr>
                <w:bCs/>
                <w:kern w:val="24"/>
                <w:sz w:val="20"/>
                <w:szCs w:val="20"/>
              </w:rPr>
            </w:pPr>
            <w:r>
              <w:rPr>
                <w:bCs/>
                <w:kern w:val="24"/>
                <w:sz w:val="20"/>
                <w:szCs w:val="20"/>
              </w:rPr>
              <w:t>(круглосуточно)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pStyle w:val="afc"/>
              <w:ind w:hanging="32"/>
              <w:jc w:val="center"/>
              <w:rPr>
                <w:bCs/>
                <w:kern w:val="24"/>
                <w:sz w:val="20"/>
                <w:szCs w:val="20"/>
              </w:rPr>
            </w:pPr>
            <w:r>
              <w:rPr>
                <w:bCs/>
                <w:kern w:val="24"/>
                <w:sz w:val="20"/>
                <w:szCs w:val="20"/>
              </w:rPr>
              <w:t>+</w:t>
            </w:r>
          </w:p>
          <w:p w:rsidR="00D86BC1" w:rsidRDefault="00D86BC1">
            <w:pPr>
              <w:pStyle w:val="afc"/>
              <w:ind w:hanging="32"/>
              <w:jc w:val="center"/>
              <w:rPr>
                <w:bCs/>
                <w:kern w:val="24"/>
                <w:sz w:val="20"/>
                <w:szCs w:val="20"/>
              </w:rPr>
            </w:pPr>
            <w:r>
              <w:rPr>
                <w:bCs/>
                <w:kern w:val="24"/>
                <w:sz w:val="20"/>
                <w:szCs w:val="20"/>
              </w:rPr>
              <w:t>(круглосуточно)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pStyle w:val="afc"/>
              <w:ind w:hanging="32"/>
              <w:jc w:val="center"/>
              <w:rPr>
                <w:bCs/>
                <w:kern w:val="24"/>
                <w:sz w:val="20"/>
                <w:szCs w:val="20"/>
              </w:rPr>
            </w:pPr>
            <w:r>
              <w:rPr>
                <w:bCs/>
                <w:kern w:val="24"/>
                <w:sz w:val="20"/>
                <w:szCs w:val="20"/>
              </w:rPr>
              <w:t>+</w:t>
            </w:r>
          </w:p>
          <w:p w:rsidR="00D86BC1" w:rsidRDefault="00D86BC1">
            <w:pPr>
              <w:pStyle w:val="afc"/>
              <w:ind w:hanging="32"/>
              <w:jc w:val="center"/>
              <w:rPr>
                <w:bCs/>
                <w:kern w:val="24"/>
                <w:sz w:val="20"/>
                <w:szCs w:val="20"/>
              </w:rPr>
            </w:pPr>
            <w:r>
              <w:rPr>
                <w:bCs/>
                <w:kern w:val="24"/>
                <w:sz w:val="20"/>
                <w:szCs w:val="20"/>
              </w:rPr>
              <w:t>(круглосуточно)</w:t>
            </w:r>
          </w:p>
        </w:tc>
      </w:tr>
      <w:tr w:rsidR="00D86BC1" w:rsidTr="00D86BC1">
        <w:trPr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pStyle w:val="afc"/>
              <w:ind w:hanging="4"/>
              <w:jc w:val="both"/>
              <w:textAlignment w:val="center"/>
              <w:rPr>
                <w:bCs/>
                <w:kern w:val="24"/>
              </w:rPr>
            </w:pPr>
            <w:r>
              <w:rPr>
                <w:bCs/>
                <w:kern w:val="24"/>
              </w:rPr>
              <w:t xml:space="preserve">Летние площадки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pStyle w:val="afc"/>
              <w:jc w:val="center"/>
              <w:rPr>
                <w:bCs/>
                <w:kern w:val="24"/>
                <w:sz w:val="20"/>
                <w:szCs w:val="20"/>
              </w:rPr>
            </w:pPr>
            <w:r>
              <w:rPr>
                <w:bCs/>
                <w:kern w:val="24"/>
                <w:sz w:val="20"/>
                <w:szCs w:val="20"/>
              </w:rPr>
              <w:t xml:space="preserve">+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pStyle w:val="afc"/>
              <w:ind w:hanging="32"/>
              <w:jc w:val="center"/>
              <w:rPr>
                <w:sz w:val="20"/>
                <w:szCs w:val="20"/>
              </w:rPr>
            </w:pPr>
            <w:r>
              <w:rPr>
                <w:bCs/>
                <w:kern w:val="24"/>
                <w:sz w:val="20"/>
                <w:szCs w:val="20"/>
              </w:rPr>
              <w:t>+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pStyle w:val="afc"/>
              <w:ind w:hanging="32"/>
              <w:jc w:val="center"/>
              <w:rPr>
                <w:bCs/>
                <w:kern w:val="24"/>
                <w:sz w:val="20"/>
                <w:szCs w:val="20"/>
              </w:rPr>
            </w:pPr>
            <w:r>
              <w:rPr>
                <w:bCs/>
                <w:kern w:val="24"/>
                <w:sz w:val="20"/>
                <w:szCs w:val="20"/>
              </w:rPr>
              <w:t>+</w:t>
            </w:r>
          </w:p>
        </w:tc>
      </w:tr>
      <w:tr w:rsidR="00D86BC1" w:rsidTr="00D86BC1">
        <w:trPr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pStyle w:val="afc"/>
              <w:ind w:hanging="4"/>
              <w:jc w:val="both"/>
              <w:textAlignment w:val="center"/>
              <w:rPr>
                <w:bCs/>
                <w:kern w:val="24"/>
              </w:rPr>
            </w:pPr>
            <w:proofErr w:type="spellStart"/>
            <w:r>
              <w:t>Фуд</w:t>
            </w:r>
            <w:proofErr w:type="spellEnd"/>
            <w:r>
              <w:t>-корты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pStyle w:val="afc"/>
              <w:ind w:firstLine="36"/>
              <w:jc w:val="center"/>
              <w:rPr>
                <w:bCs/>
                <w:kern w:val="24"/>
                <w:sz w:val="20"/>
                <w:szCs w:val="20"/>
              </w:rPr>
            </w:pPr>
            <w:r>
              <w:rPr>
                <w:bCs/>
                <w:kern w:val="24"/>
                <w:sz w:val="20"/>
                <w:szCs w:val="20"/>
              </w:rPr>
              <w:sym w:font="Wingdings" w:char="F0FC"/>
            </w:r>
            <w:r>
              <w:rPr>
                <w:bCs/>
                <w:kern w:val="24"/>
                <w:sz w:val="20"/>
                <w:szCs w:val="20"/>
              </w:rPr>
              <w:t xml:space="preserve"> </w:t>
            </w:r>
          </w:p>
          <w:p w:rsidR="00D86BC1" w:rsidRDefault="00D86BC1">
            <w:pPr>
              <w:pStyle w:val="afc"/>
              <w:jc w:val="center"/>
              <w:rPr>
                <w:bCs/>
                <w:kern w:val="24"/>
                <w:sz w:val="20"/>
                <w:szCs w:val="20"/>
              </w:rPr>
            </w:pPr>
            <w:r>
              <w:rPr>
                <w:bCs/>
                <w:kern w:val="24"/>
                <w:sz w:val="20"/>
                <w:szCs w:val="20"/>
              </w:rPr>
              <w:t>при заполняемости до 30%, но не более 50 мест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pStyle w:val="afc"/>
              <w:ind w:firstLine="36"/>
              <w:jc w:val="center"/>
              <w:rPr>
                <w:bCs/>
                <w:kern w:val="24"/>
                <w:sz w:val="20"/>
                <w:szCs w:val="20"/>
              </w:rPr>
            </w:pPr>
            <w:r>
              <w:rPr>
                <w:bCs/>
                <w:kern w:val="24"/>
                <w:sz w:val="20"/>
                <w:szCs w:val="20"/>
              </w:rPr>
              <w:sym w:font="Wingdings" w:char="F0FC"/>
            </w:r>
            <w:r>
              <w:rPr>
                <w:bCs/>
                <w:kern w:val="24"/>
                <w:sz w:val="20"/>
                <w:szCs w:val="20"/>
              </w:rPr>
              <w:t xml:space="preserve"> </w:t>
            </w:r>
          </w:p>
          <w:p w:rsidR="00D86BC1" w:rsidRDefault="00D86BC1">
            <w:pPr>
              <w:pStyle w:val="afc"/>
              <w:jc w:val="center"/>
              <w:rPr>
                <w:bCs/>
                <w:kern w:val="24"/>
                <w:sz w:val="20"/>
                <w:szCs w:val="20"/>
              </w:rPr>
            </w:pPr>
            <w:r>
              <w:rPr>
                <w:bCs/>
                <w:kern w:val="24"/>
                <w:sz w:val="20"/>
                <w:szCs w:val="20"/>
              </w:rPr>
              <w:t>при заполняемости до 20%, но не более 30 мест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pStyle w:val="afc"/>
              <w:ind w:firstLine="36"/>
              <w:jc w:val="center"/>
              <w:rPr>
                <w:bCs/>
                <w:kern w:val="24"/>
                <w:sz w:val="20"/>
                <w:szCs w:val="20"/>
              </w:rPr>
            </w:pPr>
            <w:r>
              <w:rPr>
                <w:bCs/>
                <w:kern w:val="24"/>
                <w:sz w:val="20"/>
                <w:szCs w:val="20"/>
              </w:rPr>
              <w:sym w:font="Wingdings" w:char="F0FC"/>
            </w:r>
            <w:r>
              <w:rPr>
                <w:bCs/>
                <w:kern w:val="24"/>
                <w:sz w:val="20"/>
                <w:szCs w:val="20"/>
              </w:rPr>
              <w:t xml:space="preserve"> </w:t>
            </w:r>
          </w:p>
          <w:p w:rsidR="00D86BC1" w:rsidRDefault="00D86BC1">
            <w:pPr>
              <w:pStyle w:val="afc"/>
              <w:ind w:firstLine="36"/>
              <w:jc w:val="center"/>
              <w:rPr>
                <w:bCs/>
                <w:kern w:val="24"/>
              </w:rPr>
            </w:pPr>
            <w:r>
              <w:rPr>
                <w:bCs/>
                <w:kern w:val="24"/>
                <w:sz w:val="20"/>
                <w:szCs w:val="20"/>
              </w:rPr>
              <w:t>при заполняемости до 20%, но не более 30 мест</w:t>
            </w:r>
          </w:p>
        </w:tc>
      </w:tr>
      <w:tr w:rsidR="00D86BC1" w:rsidTr="00D86BC1">
        <w:trPr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pStyle w:val="afc"/>
              <w:ind w:hanging="4"/>
              <w:jc w:val="both"/>
              <w:textAlignment w:val="center"/>
              <w:rPr>
                <w:bCs/>
                <w:kern w:val="24"/>
              </w:rPr>
            </w:pPr>
            <w:r>
              <w:rPr>
                <w:bCs/>
                <w:kern w:val="24"/>
              </w:rPr>
              <w:t>Банкетные залы**</w:t>
            </w:r>
          </w:p>
          <w:p w:rsidR="00D86BC1" w:rsidRDefault="00D86BC1">
            <w:pPr>
              <w:pStyle w:val="afc"/>
              <w:ind w:hanging="4"/>
              <w:jc w:val="both"/>
              <w:textAlignment w:val="center"/>
              <w:rPr>
                <w:bCs/>
                <w:kern w:val="24"/>
              </w:rPr>
            </w:pPr>
            <w:r>
              <w:rPr>
                <w:bCs/>
                <w:kern w:val="24"/>
              </w:rPr>
              <w:t>(проведение поминок)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BC1" w:rsidRDefault="00D86BC1">
            <w:pPr>
              <w:pStyle w:val="afc"/>
              <w:jc w:val="center"/>
              <w:rPr>
                <w:bCs/>
                <w:kern w:val="24"/>
                <w:sz w:val="20"/>
                <w:szCs w:val="20"/>
              </w:rPr>
            </w:pPr>
            <w:r>
              <w:rPr>
                <w:bCs/>
                <w:kern w:val="24"/>
                <w:sz w:val="20"/>
                <w:szCs w:val="20"/>
              </w:rPr>
              <w:sym w:font="Wingdings" w:char="F0FC"/>
            </w:r>
          </w:p>
          <w:p w:rsidR="00D86BC1" w:rsidRDefault="00D86BC1">
            <w:pPr>
              <w:pStyle w:val="afc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при заполняемости не более 50%, </w:t>
            </w:r>
          </w:p>
          <w:p w:rsidR="00D86BC1" w:rsidRDefault="00D86BC1">
            <w:pPr>
              <w:pStyle w:val="afc"/>
              <w:jc w:val="center"/>
              <w:rPr>
                <w:bCs/>
                <w:kern w:val="24"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обеспечении</w:t>
            </w:r>
            <w:proofErr w:type="gramEnd"/>
            <w:r>
              <w:rPr>
                <w:bCs/>
                <w:sz w:val="20"/>
                <w:szCs w:val="20"/>
              </w:rPr>
              <w:t xml:space="preserve"> площади не менее 4-х </w:t>
            </w:r>
            <w:proofErr w:type="spellStart"/>
            <w:r>
              <w:rPr>
                <w:bCs/>
                <w:sz w:val="20"/>
                <w:szCs w:val="20"/>
              </w:rPr>
              <w:t>кв.м</w:t>
            </w:r>
            <w:proofErr w:type="spellEnd"/>
            <w:r>
              <w:rPr>
                <w:bCs/>
                <w:sz w:val="20"/>
                <w:szCs w:val="20"/>
              </w:rPr>
              <w:t>. на одного человека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pStyle w:val="afc"/>
              <w:jc w:val="center"/>
              <w:rPr>
                <w:bCs/>
                <w:kern w:val="24"/>
                <w:sz w:val="20"/>
                <w:szCs w:val="20"/>
              </w:rPr>
            </w:pPr>
            <w:r>
              <w:rPr>
                <w:bCs/>
                <w:kern w:val="24"/>
                <w:sz w:val="20"/>
                <w:szCs w:val="20"/>
              </w:rPr>
              <w:sym w:font="Wingdings" w:char="F0FC"/>
            </w:r>
          </w:p>
          <w:p w:rsidR="00D86BC1" w:rsidRDefault="00D86BC1">
            <w:pPr>
              <w:pStyle w:val="afc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при заполняемости не более 30%, </w:t>
            </w:r>
          </w:p>
          <w:p w:rsidR="00D86BC1" w:rsidRDefault="00D86BC1">
            <w:pPr>
              <w:pStyle w:val="afc"/>
              <w:ind w:hanging="32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обеспечении</w:t>
            </w:r>
            <w:proofErr w:type="gramEnd"/>
            <w:r>
              <w:rPr>
                <w:bCs/>
                <w:sz w:val="20"/>
                <w:szCs w:val="20"/>
              </w:rPr>
              <w:t xml:space="preserve"> площади не менее 4-х </w:t>
            </w:r>
            <w:proofErr w:type="spellStart"/>
            <w:r>
              <w:rPr>
                <w:bCs/>
                <w:sz w:val="20"/>
                <w:szCs w:val="20"/>
              </w:rPr>
              <w:t>кв.м</w:t>
            </w:r>
            <w:proofErr w:type="spellEnd"/>
            <w:r>
              <w:rPr>
                <w:bCs/>
                <w:sz w:val="20"/>
                <w:szCs w:val="20"/>
              </w:rPr>
              <w:t>. на одного человека, но не более 50 человек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pStyle w:val="afc"/>
              <w:jc w:val="center"/>
              <w:rPr>
                <w:bCs/>
                <w:kern w:val="24"/>
                <w:sz w:val="20"/>
                <w:szCs w:val="20"/>
              </w:rPr>
            </w:pPr>
            <w:r>
              <w:rPr>
                <w:bCs/>
                <w:kern w:val="24"/>
                <w:sz w:val="20"/>
                <w:szCs w:val="20"/>
              </w:rPr>
              <w:sym w:font="Wingdings" w:char="F0FC"/>
            </w:r>
          </w:p>
          <w:p w:rsidR="00D86BC1" w:rsidRDefault="00D86BC1">
            <w:pPr>
              <w:pStyle w:val="afc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при заполняемости не более 30%, </w:t>
            </w:r>
          </w:p>
          <w:p w:rsidR="00D86BC1" w:rsidRDefault="00D86BC1">
            <w:pPr>
              <w:pStyle w:val="afc"/>
              <w:ind w:firstLine="36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обеспечении</w:t>
            </w:r>
            <w:proofErr w:type="gramEnd"/>
            <w:r>
              <w:rPr>
                <w:bCs/>
                <w:sz w:val="20"/>
                <w:szCs w:val="20"/>
              </w:rPr>
              <w:t xml:space="preserve"> площади не менее 4-х </w:t>
            </w:r>
            <w:proofErr w:type="spellStart"/>
            <w:r>
              <w:rPr>
                <w:bCs/>
                <w:sz w:val="20"/>
                <w:szCs w:val="20"/>
              </w:rPr>
              <w:t>кв.м</w:t>
            </w:r>
            <w:proofErr w:type="spellEnd"/>
            <w:r>
              <w:rPr>
                <w:bCs/>
                <w:sz w:val="20"/>
                <w:szCs w:val="20"/>
              </w:rPr>
              <w:t>. на одного человека, но не более 30 человек</w:t>
            </w:r>
          </w:p>
        </w:tc>
      </w:tr>
      <w:tr w:rsidR="00D86BC1" w:rsidTr="00D86BC1">
        <w:trPr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pStyle w:val="afc"/>
              <w:ind w:hanging="4"/>
              <w:jc w:val="both"/>
              <w:textAlignment w:val="center"/>
              <w:rPr>
                <w:bCs/>
                <w:kern w:val="24"/>
              </w:rPr>
            </w:pPr>
            <w:r>
              <w:rPr>
                <w:bCs/>
                <w:kern w:val="24"/>
              </w:rPr>
              <w:t>Банкетные залы**</w:t>
            </w:r>
          </w:p>
          <w:p w:rsidR="00D86BC1" w:rsidRDefault="00D86BC1">
            <w:pPr>
              <w:pStyle w:val="afc"/>
              <w:ind w:hanging="4"/>
              <w:jc w:val="both"/>
              <w:textAlignment w:val="center"/>
              <w:rPr>
                <w:bCs/>
                <w:kern w:val="24"/>
              </w:rPr>
            </w:pPr>
            <w:r>
              <w:rPr>
                <w:bCs/>
                <w:kern w:val="24"/>
              </w:rPr>
              <w:t>(обслуживание по типу ресторанов и кафе)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pStyle w:val="afc"/>
              <w:jc w:val="center"/>
              <w:rPr>
                <w:bCs/>
                <w:kern w:val="24"/>
                <w:sz w:val="20"/>
                <w:szCs w:val="20"/>
              </w:rPr>
            </w:pPr>
            <w:r>
              <w:rPr>
                <w:bCs/>
                <w:kern w:val="24"/>
                <w:sz w:val="20"/>
                <w:szCs w:val="20"/>
              </w:rPr>
              <w:sym w:font="Wingdings" w:char="F0FC"/>
            </w:r>
          </w:p>
          <w:p w:rsidR="00D86BC1" w:rsidRDefault="00D86BC1">
            <w:pPr>
              <w:pStyle w:val="afc"/>
              <w:jc w:val="center"/>
              <w:rPr>
                <w:sz w:val="20"/>
                <w:szCs w:val="20"/>
              </w:rPr>
            </w:pPr>
            <w:r>
              <w:rPr>
                <w:bCs/>
                <w:kern w:val="24"/>
                <w:sz w:val="20"/>
                <w:szCs w:val="20"/>
              </w:rPr>
              <w:t>при заполняемости до 50%, не более 70 мест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pStyle w:val="afc"/>
              <w:jc w:val="center"/>
              <w:rPr>
                <w:bCs/>
                <w:kern w:val="24"/>
                <w:sz w:val="20"/>
                <w:szCs w:val="20"/>
              </w:rPr>
            </w:pPr>
            <w:r>
              <w:rPr>
                <w:bCs/>
                <w:kern w:val="24"/>
                <w:sz w:val="20"/>
                <w:szCs w:val="20"/>
              </w:rPr>
              <w:sym w:font="Wingdings" w:char="F0FC"/>
            </w:r>
          </w:p>
          <w:p w:rsidR="00D86BC1" w:rsidRDefault="00D86BC1">
            <w:pPr>
              <w:pStyle w:val="afc"/>
              <w:ind w:hanging="32"/>
              <w:jc w:val="center"/>
              <w:rPr>
                <w:sz w:val="20"/>
                <w:szCs w:val="20"/>
              </w:rPr>
            </w:pPr>
            <w:r>
              <w:rPr>
                <w:bCs/>
                <w:kern w:val="24"/>
                <w:sz w:val="20"/>
                <w:szCs w:val="20"/>
              </w:rPr>
              <w:t>при заполняемости до 50%, не более 60 мест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pStyle w:val="afc"/>
              <w:jc w:val="center"/>
              <w:rPr>
                <w:bCs/>
                <w:kern w:val="24"/>
                <w:sz w:val="20"/>
                <w:szCs w:val="20"/>
              </w:rPr>
            </w:pPr>
            <w:r>
              <w:rPr>
                <w:bCs/>
                <w:kern w:val="24"/>
                <w:sz w:val="20"/>
                <w:szCs w:val="20"/>
              </w:rPr>
              <w:sym w:font="Wingdings" w:char="F0FC"/>
            </w:r>
          </w:p>
          <w:p w:rsidR="00D86BC1" w:rsidRDefault="00D86BC1">
            <w:pPr>
              <w:pStyle w:val="afc"/>
              <w:ind w:firstLine="36"/>
              <w:jc w:val="center"/>
              <w:rPr>
                <w:sz w:val="20"/>
                <w:szCs w:val="20"/>
              </w:rPr>
            </w:pPr>
            <w:r>
              <w:rPr>
                <w:bCs/>
                <w:kern w:val="24"/>
                <w:sz w:val="20"/>
                <w:szCs w:val="20"/>
              </w:rPr>
              <w:t>при заполняемости до 50% , не более до 50 мест</w:t>
            </w:r>
          </w:p>
        </w:tc>
      </w:tr>
      <w:tr w:rsidR="00D86BC1" w:rsidTr="00D86BC1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BC1" w:rsidRDefault="00D86BC1" w:rsidP="00D86BC1">
            <w:pPr>
              <w:pStyle w:val="afc"/>
              <w:numPr>
                <w:ilvl w:val="0"/>
                <w:numId w:val="20"/>
              </w:numPr>
              <w:tabs>
                <w:tab w:val="left" w:pos="34"/>
              </w:tabs>
              <w:spacing w:before="0" w:beforeAutospacing="0" w:after="0" w:afterAutospacing="0"/>
              <w:ind w:left="0" w:firstLine="0"/>
              <w:contextualSpacing/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pStyle w:val="afc"/>
              <w:ind w:hanging="4"/>
              <w:jc w:val="both"/>
              <w:textAlignment w:val="center"/>
            </w:pPr>
            <w:r>
              <w:rPr>
                <w:bCs/>
                <w:kern w:val="24"/>
              </w:rPr>
              <w:t xml:space="preserve">Сауны, бани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pStyle w:val="afc"/>
              <w:jc w:val="center"/>
              <w:rPr>
                <w:sz w:val="20"/>
                <w:szCs w:val="20"/>
              </w:rPr>
            </w:pPr>
            <w:r>
              <w:rPr>
                <w:bCs/>
                <w:kern w:val="24"/>
                <w:szCs w:val="20"/>
              </w:rPr>
              <w:t>+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pStyle w:val="afc"/>
              <w:ind w:hanging="32"/>
              <w:jc w:val="center"/>
              <w:rPr>
                <w:sz w:val="20"/>
                <w:szCs w:val="20"/>
              </w:rPr>
            </w:pPr>
            <w:r>
              <w:rPr>
                <w:bCs/>
                <w:kern w:val="24"/>
                <w:szCs w:val="20"/>
              </w:rPr>
              <w:t>+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pStyle w:val="afc"/>
              <w:ind w:firstLine="36"/>
              <w:jc w:val="center"/>
              <w:rPr>
                <w:bCs/>
                <w:kern w:val="24"/>
                <w:sz w:val="20"/>
                <w:szCs w:val="20"/>
              </w:rPr>
            </w:pPr>
            <w:r>
              <w:rPr>
                <w:bCs/>
                <w:kern w:val="24"/>
                <w:szCs w:val="20"/>
              </w:rPr>
              <w:t>+</w:t>
            </w:r>
          </w:p>
        </w:tc>
      </w:tr>
      <w:tr w:rsidR="00D86BC1" w:rsidTr="00D86BC1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BC1" w:rsidRDefault="00D86BC1" w:rsidP="00D86BC1">
            <w:pPr>
              <w:pStyle w:val="afc"/>
              <w:numPr>
                <w:ilvl w:val="0"/>
                <w:numId w:val="20"/>
              </w:numPr>
              <w:tabs>
                <w:tab w:val="left" w:pos="34"/>
              </w:tabs>
              <w:spacing w:before="0" w:beforeAutospacing="0" w:after="0" w:afterAutospacing="0"/>
              <w:ind w:left="0" w:firstLine="0"/>
              <w:contextualSpacing/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pStyle w:val="afc"/>
              <w:ind w:hanging="4"/>
              <w:jc w:val="both"/>
              <w:textAlignment w:val="center"/>
              <w:rPr>
                <w:bCs/>
                <w:kern w:val="24"/>
              </w:rPr>
            </w:pPr>
            <w:r>
              <w:rPr>
                <w:bCs/>
                <w:kern w:val="24"/>
              </w:rPr>
              <w:t>СПА-центры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pStyle w:val="afc"/>
              <w:jc w:val="center"/>
              <w:rPr>
                <w:sz w:val="20"/>
                <w:szCs w:val="20"/>
              </w:rPr>
            </w:pPr>
            <w:r>
              <w:rPr>
                <w:bCs/>
                <w:kern w:val="24"/>
                <w:szCs w:val="20"/>
              </w:rPr>
              <w:t>+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pStyle w:val="afc"/>
              <w:ind w:hanging="32"/>
              <w:jc w:val="center"/>
              <w:rPr>
                <w:bCs/>
                <w:kern w:val="24"/>
              </w:rPr>
            </w:pPr>
            <w:r>
              <w:rPr>
                <w:bCs/>
                <w:kern w:val="24"/>
              </w:rPr>
              <w:t>+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pStyle w:val="afc"/>
              <w:ind w:firstLine="36"/>
              <w:jc w:val="center"/>
              <w:rPr>
                <w:sz w:val="20"/>
                <w:szCs w:val="20"/>
              </w:rPr>
            </w:pPr>
            <w:r>
              <w:rPr>
                <w:szCs w:val="20"/>
              </w:rPr>
              <w:t xml:space="preserve">+ </w:t>
            </w:r>
          </w:p>
        </w:tc>
      </w:tr>
      <w:tr w:rsidR="00D86BC1" w:rsidTr="00D86BC1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BC1" w:rsidRDefault="00D86BC1" w:rsidP="00D86BC1">
            <w:pPr>
              <w:pStyle w:val="afc"/>
              <w:numPr>
                <w:ilvl w:val="0"/>
                <w:numId w:val="20"/>
              </w:numPr>
              <w:tabs>
                <w:tab w:val="left" w:pos="34"/>
              </w:tabs>
              <w:spacing w:before="0" w:beforeAutospacing="0" w:after="0" w:afterAutospacing="0"/>
              <w:ind w:left="0" w:firstLine="0"/>
              <w:contextualSpacing/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pStyle w:val="afc"/>
              <w:ind w:hanging="4"/>
              <w:jc w:val="both"/>
              <w:textAlignment w:val="center"/>
              <w:rPr>
                <w:bCs/>
                <w:kern w:val="24"/>
              </w:rPr>
            </w:pPr>
            <w:r>
              <w:rPr>
                <w:bCs/>
                <w:kern w:val="24"/>
              </w:rPr>
              <w:t>Бассейны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pStyle w:val="afc"/>
              <w:jc w:val="center"/>
              <w:rPr>
                <w:bCs/>
                <w:kern w:val="24"/>
                <w:sz w:val="20"/>
                <w:szCs w:val="20"/>
              </w:rPr>
            </w:pPr>
            <w:r>
              <w:rPr>
                <w:bCs/>
                <w:kern w:val="24"/>
                <w:szCs w:val="20"/>
              </w:rPr>
              <w:t>+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pStyle w:val="afc"/>
              <w:ind w:hanging="32"/>
              <w:jc w:val="center"/>
              <w:rPr>
                <w:bCs/>
                <w:kern w:val="24"/>
              </w:rPr>
            </w:pPr>
            <w:r>
              <w:rPr>
                <w:bCs/>
                <w:kern w:val="24"/>
              </w:rPr>
              <w:t>+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pStyle w:val="afc"/>
              <w:ind w:firstLine="36"/>
              <w:jc w:val="center"/>
              <w:rPr>
                <w:bCs/>
                <w:kern w:val="24"/>
                <w:sz w:val="20"/>
                <w:szCs w:val="20"/>
              </w:rPr>
            </w:pPr>
            <w:r>
              <w:rPr>
                <w:bCs/>
                <w:kern w:val="24"/>
                <w:sz w:val="20"/>
                <w:szCs w:val="20"/>
              </w:rPr>
              <w:t>+</w:t>
            </w:r>
          </w:p>
        </w:tc>
      </w:tr>
      <w:tr w:rsidR="00D86BC1" w:rsidTr="00D86BC1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BC1" w:rsidRDefault="00D86BC1" w:rsidP="00D86BC1">
            <w:pPr>
              <w:pStyle w:val="afc"/>
              <w:numPr>
                <w:ilvl w:val="0"/>
                <w:numId w:val="20"/>
              </w:numPr>
              <w:tabs>
                <w:tab w:val="left" w:pos="34"/>
              </w:tabs>
              <w:spacing w:before="0" w:beforeAutospacing="0" w:after="0" w:afterAutospacing="0"/>
              <w:ind w:left="0" w:firstLine="0"/>
              <w:contextualSpacing/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pStyle w:val="afc"/>
              <w:ind w:hanging="4"/>
              <w:jc w:val="both"/>
              <w:textAlignment w:val="center"/>
            </w:pPr>
            <w:r>
              <w:rPr>
                <w:bCs/>
                <w:kern w:val="24"/>
              </w:rPr>
              <w:t>Спорткомплексы, спортивн</w:t>
            </w:r>
            <w:proofErr w:type="gramStart"/>
            <w:r>
              <w:rPr>
                <w:bCs/>
                <w:kern w:val="24"/>
              </w:rPr>
              <w:t>о-</w:t>
            </w:r>
            <w:proofErr w:type="gramEnd"/>
            <w:r>
              <w:rPr>
                <w:bCs/>
                <w:kern w:val="24"/>
              </w:rPr>
              <w:t xml:space="preserve"> оздоровительные центры и фитнес-центры, йога-центры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pStyle w:val="afc"/>
              <w:jc w:val="center"/>
              <w:rPr>
                <w:szCs w:val="20"/>
              </w:rPr>
            </w:pPr>
            <w:r>
              <w:rPr>
                <w:bCs/>
                <w:kern w:val="24"/>
                <w:szCs w:val="20"/>
              </w:rPr>
              <w:t>+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pStyle w:val="afc"/>
              <w:ind w:hanging="32"/>
              <w:jc w:val="center"/>
              <w:rPr>
                <w:szCs w:val="20"/>
              </w:rPr>
            </w:pPr>
            <w:r>
              <w:rPr>
                <w:bCs/>
                <w:kern w:val="24"/>
                <w:szCs w:val="20"/>
              </w:rPr>
              <w:t>+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pStyle w:val="afc"/>
              <w:ind w:firstLine="36"/>
              <w:jc w:val="center"/>
              <w:rPr>
                <w:iCs/>
                <w:szCs w:val="20"/>
              </w:rPr>
            </w:pPr>
            <w:r>
              <w:rPr>
                <w:iCs/>
                <w:szCs w:val="20"/>
              </w:rPr>
              <w:t xml:space="preserve">+ </w:t>
            </w:r>
          </w:p>
        </w:tc>
      </w:tr>
      <w:tr w:rsidR="00D86BC1" w:rsidTr="00D86BC1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BC1" w:rsidRDefault="00D86BC1" w:rsidP="00D86BC1">
            <w:pPr>
              <w:pStyle w:val="afc"/>
              <w:numPr>
                <w:ilvl w:val="0"/>
                <w:numId w:val="20"/>
              </w:numPr>
              <w:tabs>
                <w:tab w:val="left" w:pos="34"/>
              </w:tabs>
              <w:spacing w:before="0" w:beforeAutospacing="0" w:after="0" w:afterAutospacing="0"/>
              <w:ind w:left="0" w:firstLine="0"/>
              <w:contextualSpacing/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pStyle w:val="afc"/>
              <w:ind w:hanging="4"/>
              <w:jc w:val="both"/>
              <w:textAlignment w:val="center"/>
            </w:pPr>
            <w:r>
              <w:rPr>
                <w:bCs/>
                <w:kern w:val="24"/>
              </w:rPr>
              <w:t xml:space="preserve"> Объекты культуры (репетиция)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pStyle w:val="afc"/>
              <w:jc w:val="center"/>
              <w:rPr>
                <w:rFonts w:eastAsiaTheme="minorEastAsia"/>
                <w:bCs/>
                <w:kern w:val="24"/>
                <w:sz w:val="20"/>
                <w:szCs w:val="20"/>
              </w:rPr>
            </w:pPr>
            <w:r>
              <w:rPr>
                <w:rFonts w:eastAsiaTheme="minorEastAsia"/>
                <w:bCs/>
                <w:kern w:val="24"/>
                <w:sz w:val="20"/>
                <w:szCs w:val="20"/>
              </w:rPr>
              <w:sym w:font="Wingdings" w:char="F0FC"/>
            </w:r>
          </w:p>
          <w:p w:rsidR="00D86BC1" w:rsidRDefault="00D86BC1">
            <w:pPr>
              <w:pStyle w:val="afc"/>
              <w:jc w:val="center"/>
              <w:rPr>
                <w:bCs/>
                <w:kern w:val="24"/>
                <w:sz w:val="20"/>
                <w:szCs w:val="20"/>
              </w:rPr>
            </w:pPr>
            <w:r>
              <w:rPr>
                <w:bCs/>
                <w:kern w:val="24"/>
                <w:sz w:val="20"/>
                <w:szCs w:val="20"/>
              </w:rPr>
              <w:lastRenderedPageBreak/>
              <w:t>до 100 человек, а также вакцинированные двумя компонентами лица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pStyle w:val="afc"/>
              <w:jc w:val="center"/>
              <w:rPr>
                <w:rFonts w:eastAsiaTheme="minorEastAsia"/>
                <w:bCs/>
                <w:kern w:val="24"/>
                <w:sz w:val="20"/>
                <w:szCs w:val="20"/>
              </w:rPr>
            </w:pPr>
            <w:r>
              <w:rPr>
                <w:rFonts w:eastAsiaTheme="minorEastAsia"/>
                <w:bCs/>
                <w:kern w:val="24"/>
                <w:sz w:val="20"/>
                <w:szCs w:val="20"/>
              </w:rPr>
              <w:lastRenderedPageBreak/>
              <w:sym w:font="Wingdings" w:char="F0FC"/>
            </w:r>
          </w:p>
          <w:p w:rsidR="00D86BC1" w:rsidRDefault="00D86BC1">
            <w:pPr>
              <w:pStyle w:val="afc"/>
              <w:ind w:hanging="32"/>
              <w:jc w:val="center"/>
              <w:rPr>
                <w:bCs/>
                <w:kern w:val="24"/>
                <w:sz w:val="20"/>
                <w:szCs w:val="20"/>
              </w:rPr>
            </w:pPr>
            <w:r>
              <w:rPr>
                <w:bCs/>
                <w:kern w:val="24"/>
                <w:sz w:val="20"/>
                <w:szCs w:val="20"/>
              </w:rPr>
              <w:lastRenderedPageBreak/>
              <w:t>до 50 человек, а также вакцинированные двумя компонентами лица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pStyle w:val="afc"/>
              <w:jc w:val="center"/>
              <w:rPr>
                <w:rFonts w:eastAsiaTheme="minorEastAsia"/>
                <w:bCs/>
                <w:kern w:val="24"/>
                <w:sz w:val="20"/>
                <w:szCs w:val="20"/>
              </w:rPr>
            </w:pPr>
            <w:r>
              <w:rPr>
                <w:rFonts w:eastAsiaTheme="minorEastAsia"/>
                <w:bCs/>
                <w:kern w:val="24"/>
                <w:sz w:val="20"/>
                <w:szCs w:val="20"/>
              </w:rPr>
              <w:lastRenderedPageBreak/>
              <w:sym w:font="Wingdings" w:char="F0FC"/>
            </w:r>
          </w:p>
          <w:p w:rsidR="00D86BC1" w:rsidRDefault="00D86BC1">
            <w:pPr>
              <w:pStyle w:val="afc"/>
              <w:ind w:firstLine="36"/>
              <w:jc w:val="center"/>
              <w:rPr>
                <w:bCs/>
                <w:kern w:val="24"/>
                <w:sz w:val="20"/>
                <w:szCs w:val="20"/>
              </w:rPr>
            </w:pPr>
            <w:r>
              <w:rPr>
                <w:bCs/>
                <w:kern w:val="24"/>
                <w:sz w:val="20"/>
                <w:szCs w:val="20"/>
              </w:rPr>
              <w:lastRenderedPageBreak/>
              <w:t>до 30 человек, а также вакцинированные двумя компонентами лица</w:t>
            </w:r>
          </w:p>
        </w:tc>
      </w:tr>
      <w:tr w:rsidR="00D86BC1" w:rsidTr="00D86BC1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BC1" w:rsidRDefault="00D86BC1" w:rsidP="00D86BC1">
            <w:pPr>
              <w:pStyle w:val="afc"/>
              <w:numPr>
                <w:ilvl w:val="0"/>
                <w:numId w:val="20"/>
              </w:numPr>
              <w:tabs>
                <w:tab w:val="left" w:pos="34"/>
              </w:tabs>
              <w:spacing w:before="0" w:beforeAutospacing="0" w:after="0" w:afterAutospacing="0"/>
              <w:ind w:left="0" w:firstLine="0"/>
              <w:contextualSpacing/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pStyle w:val="afc"/>
              <w:ind w:hanging="4"/>
              <w:jc w:val="both"/>
              <w:textAlignment w:val="center"/>
            </w:pPr>
            <w:r>
              <w:rPr>
                <w:bCs/>
                <w:kern w:val="24"/>
              </w:rPr>
              <w:t xml:space="preserve"> Театры, кинотеатры, концертные залы, филармонии*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pStyle w:val="afc"/>
              <w:ind w:hanging="4"/>
              <w:jc w:val="center"/>
              <w:textAlignment w:val="center"/>
              <w:rPr>
                <w:bCs/>
                <w:kern w:val="24"/>
              </w:rPr>
            </w:pPr>
            <w:r>
              <w:rPr>
                <w:bCs/>
                <w:kern w:val="24"/>
              </w:rPr>
              <w:sym w:font="Wingdings" w:char="F0FC"/>
            </w:r>
          </w:p>
          <w:p w:rsidR="00D86BC1" w:rsidRDefault="00D86BC1">
            <w:pPr>
              <w:pStyle w:val="afc"/>
              <w:ind w:hanging="4"/>
              <w:jc w:val="center"/>
              <w:textAlignment w:val="center"/>
              <w:rPr>
                <w:bCs/>
                <w:kern w:val="24"/>
              </w:rPr>
            </w:pPr>
            <w:r>
              <w:rPr>
                <w:bCs/>
                <w:kern w:val="24"/>
                <w:sz w:val="20"/>
              </w:rPr>
              <w:t>заполняемость не более 50%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pStyle w:val="afc"/>
              <w:ind w:hanging="4"/>
              <w:jc w:val="center"/>
              <w:textAlignment w:val="center"/>
              <w:rPr>
                <w:bCs/>
                <w:kern w:val="24"/>
              </w:rPr>
            </w:pPr>
            <w:r>
              <w:rPr>
                <w:bCs/>
                <w:kern w:val="24"/>
              </w:rPr>
              <w:sym w:font="Wingdings" w:char="F0FC"/>
            </w:r>
          </w:p>
          <w:p w:rsidR="00D86BC1" w:rsidRDefault="00D86BC1">
            <w:pPr>
              <w:pStyle w:val="afc"/>
              <w:ind w:hanging="4"/>
              <w:jc w:val="center"/>
              <w:textAlignment w:val="center"/>
              <w:rPr>
                <w:bCs/>
                <w:kern w:val="24"/>
              </w:rPr>
            </w:pPr>
            <w:r>
              <w:rPr>
                <w:bCs/>
                <w:kern w:val="24"/>
                <w:sz w:val="20"/>
              </w:rPr>
              <w:t>заполняемость не более 40%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pStyle w:val="afc"/>
              <w:ind w:hanging="4"/>
              <w:jc w:val="center"/>
              <w:textAlignment w:val="center"/>
              <w:rPr>
                <w:bCs/>
                <w:kern w:val="24"/>
              </w:rPr>
            </w:pPr>
            <w:r>
              <w:rPr>
                <w:bCs/>
                <w:kern w:val="24"/>
              </w:rPr>
              <w:sym w:font="Wingdings" w:char="F0FC"/>
            </w:r>
          </w:p>
          <w:p w:rsidR="00D86BC1" w:rsidRDefault="00D86BC1">
            <w:pPr>
              <w:pStyle w:val="afc"/>
              <w:ind w:hanging="4"/>
              <w:jc w:val="center"/>
              <w:textAlignment w:val="center"/>
              <w:rPr>
                <w:bCs/>
                <w:kern w:val="24"/>
              </w:rPr>
            </w:pPr>
            <w:r>
              <w:rPr>
                <w:bCs/>
                <w:kern w:val="24"/>
                <w:sz w:val="20"/>
              </w:rPr>
              <w:t>заполняемость не более 30%</w:t>
            </w:r>
          </w:p>
        </w:tc>
      </w:tr>
      <w:tr w:rsidR="00D86BC1" w:rsidTr="00D86BC1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BC1" w:rsidRDefault="00D86BC1" w:rsidP="00D86BC1">
            <w:pPr>
              <w:pStyle w:val="afc"/>
              <w:numPr>
                <w:ilvl w:val="0"/>
                <w:numId w:val="20"/>
              </w:numPr>
              <w:tabs>
                <w:tab w:val="left" w:pos="34"/>
              </w:tabs>
              <w:spacing w:before="0" w:beforeAutospacing="0" w:after="0" w:afterAutospacing="0"/>
              <w:ind w:left="0" w:firstLine="0"/>
              <w:contextualSpacing/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pStyle w:val="afc"/>
              <w:ind w:hanging="4"/>
              <w:jc w:val="both"/>
            </w:pPr>
            <w:r>
              <w:rPr>
                <w:bCs/>
                <w:kern w:val="24"/>
              </w:rPr>
              <w:t xml:space="preserve">Межобластные нерегулярные (туристические) перевозки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pStyle w:val="afc"/>
              <w:jc w:val="center"/>
              <w:rPr>
                <w:szCs w:val="20"/>
              </w:rPr>
            </w:pPr>
            <w:r>
              <w:rPr>
                <w:rFonts w:eastAsiaTheme="minorEastAsia"/>
                <w:bCs/>
                <w:kern w:val="24"/>
                <w:szCs w:val="20"/>
              </w:rPr>
              <w:t>+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pStyle w:val="afc"/>
              <w:ind w:hanging="32"/>
              <w:jc w:val="center"/>
              <w:rPr>
                <w:rFonts w:eastAsiaTheme="minorEastAsia"/>
                <w:bCs/>
                <w:kern w:val="24"/>
                <w:sz w:val="20"/>
                <w:szCs w:val="20"/>
              </w:rPr>
            </w:pPr>
            <w:r>
              <w:rPr>
                <w:rFonts w:eastAsiaTheme="minorEastAsia"/>
                <w:bCs/>
                <w:kern w:val="24"/>
                <w:sz w:val="20"/>
                <w:szCs w:val="20"/>
              </w:rPr>
              <w:sym w:font="Wingdings" w:char="F0FC"/>
            </w:r>
            <w:r>
              <w:rPr>
                <w:rFonts w:eastAsiaTheme="minorEastAsia"/>
                <w:bCs/>
                <w:kern w:val="24"/>
                <w:sz w:val="20"/>
                <w:szCs w:val="20"/>
              </w:rPr>
              <w:t xml:space="preserve"> </w:t>
            </w:r>
          </w:p>
          <w:p w:rsidR="00D86BC1" w:rsidRDefault="00D86BC1">
            <w:pPr>
              <w:pStyle w:val="afc"/>
              <w:ind w:hanging="32"/>
              <w:jc w:val="center"/>
              <w:rPr>
                <w:szCs w:val="20"/>
              </w:rPr>
            </w:pPr>
            <w:r>
              <w:rPr>
                <w:sz w:val="20"/>
                <w:szCs w:val="20"/>
              </w:rPr>
              <w:t>при заполняемости</w:t>
            </w:r>
            <w:r>
              <w:rPr>
                <w:iCs/>
                <w:sz w:val="20"/>
                <w:szCs w:val="20"/>
              </w:rPr>
              <w:t xml:space="preserve"> не более 75%, но не более 25 человек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pStyle w:val="afc"/>
              <w:ind w:hanging="32"/>
              <w:jc w:val="center"/>
              <w:rPr>
                <w:rFonts w:eastAsiaTheme="minorEastAsia"/>
                <w:bCs/>
                <w:kern w:val="24"/>
                <w:sz w:val="20"/>
                <w:szCs w:val="20"/>
              </w:rPr>
            </w:pPr>
            <w:r>
              <w:rPr>
                <w:rFonts w:eastAsiaTheme="minorEastAsia"/>
                <w:bCs/>
                <w:kern w:val="24"/>
                <w:sz w:val="20"/>
                <w:szCs w:val="20"/>
              </w:rPr>
              <w:sym w:font="Wingdings" w:char="F0FC"/>
            </w:r>
            <w:r>
              <w:rPr>
                <w:rFonts w:eastAsiaTheme="minorEastAsia"/>
                <w:bCs/>
                <w:kern w:val="24"/>
                <w:sz w:val="20"/>
                <w:szCs w:val="20"/>
              </w:rPr>
              <w:t xml:space="preserve"> </w:t>
            </w:r>
          </w:p>
          <w:p w:rsidR="00D86BC1" w:rsidRDefault="00D86BC1">
            <w:pPr>
              <w:pStyle w:val="afc"/>
              <w:ind w:firstLine="36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заполняемости</w:t>
            </w:r>
            <w:r>
              <w:rPr>
                <w:iCs/>
                <w:sz w:val="20"/>
                <w:szCs w:val="20"/>
              </w:rPr>
              <w:t xml:space="preserve"> не более 75%, но не более 15 человек</w:t>
            </w:r>
          </w:p>
        </w:tc>
      </w:tr>
      <w:tr w:rsidR="00D86BC1" w:rsidTr="00D86BC1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BC1" w:rsidRDefault="00D86BC1" w:rsidP="00D86BC1">
            <w:pPr>
              <w:pStyle w:val="afc"/>
              <w:numPr>
                <w:ilvl w:val="0"/>
                <w:numId w:val="20"/>
              </w:numPr>
              <w:tabs>
                <w:tab w:val="left" w:pos="34"/>
              </w:tabs>
              <w:spacing w:before="0" w:beforeAutospacing="0" w:after="0" w:afterAutospacing="0"/>
              <w:ind w:left="0" w:firstLine="0"/>
              <w:contextualSpacing/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pStyle w:val="afc"/>
              <w:ind w:hanging="4"/>
              <w:jc w:val="both"/>
              <w:rPr>
                <w:bCs/>
                <w:kern w:val="24"/>
              </w:rPr>
            </w:pPr>
            <w:r>
              <w:rPr>
                <w:bCs/>
                <w:kern w:val="24"/>
              </w:rPr>
              <w:t>Межобластные и внутриобластные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Cs/>
                <w:kern w:val="24"/>
              </w:rPr>
              <w:t>регулярные перевозки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pStyle w:val="afc"/>
              <w:jc w:val="center"/>
              <w:rPr>
                <w:rFonts w:eastAsiaTheme="minorEastAsia"/>
                <w:bCs/>
                <w:kern w:val="24"/>
                <w:szCs w:val="20"/>
              </w:rPr>
            </w:pPr>
            <w:r>
              <w:rPr>
                <w:rFonts w:eastAsiaTheme="minorEastAsia"/>
                <w:bCs/>
                <w:kern w:val="24"/>
                <w:szCs w:val="20"/>
              </w:rPr>
              <w:t>+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pStyle w:val="afc"/>
              <w:ind w:hanging="32"/>
              <w:jc w:val="center"/>
              <w:rPr>
                <w:rFonts w:eastAsiaTheme="minorEastAsia"/>
                <w:bCs/>
                <w:kern w:val="24"/>
                <w:sz w:val="20"/>
                <w:szCs w:val="20"/>
              </w:rPr>
            </w:pPr>
            <w:r>
              <w:rPr>
                <w:rFonts w:eastAsiaTheme="minorEastAsia"/>
                <w:bCs/>
                <w:kern w:val="24"/>
                <w:sz w:val="20"/>
                <w:szCs w:val="20"/>
              </w:rPr>
              <w:t>+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pStyle w:val="afc"/>
              <w:jc w:val="center"/>
              <w:rPr>
                <w:rFonts w:eastAsiaTheme="minorEastAsia"/>
                <w:bCs/>
                <w:kern w:val="24"/>
                <w:szCs w:val="20"/>
              </w:rPr>
            </w:pPr>
            <w:r>
              <w:rPr>
                <w:rFonts w:eastAsiaTheme="minorEastAsia"/>
                <w:bCs/>
                <w:kern w:val="24"/>
                <w:sz w:val="20"/>
                <w:szCs w:val="20"/>
              </w:rPr>
              <w:t>+</w:t>
            </w:r>
          </w:p>
        </w:tc>
      </w:tr>
      <w:tr w:rsidR="00D86BC1" w:rsidTr="00D86BC1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BC1" w:rsidRDefault="00D86BC1" w:rsidP="00D86BC1">
            <w:pPr>
              <w:pStyle w:val="afc"/>
              <w:numPr>
                <w:ilvl w:val="0"/>
                <w:numId w:val="20"/>
              </w:numPr>
              <w:tabs>
                <w:tab w:val="left" w:pos="34"/>
              </w:tabs>
              <w:spacing w:before="0" w:beforeAutospacing="0" w:after="0" w:afterAutospacing="0"/>
              <w:ind w:left="0" w:firstLine="0"/>
              <w:contextualSpacing/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pStyle w:val="afc"/>
              <w:ind w:hanging="4"/>
              <w:jc w:val="both"/>
              <w:textAlignment w:val="center"/>
            </w:pPr>
            <w:r>
              <w:rPr>
                <w:bCs/>
                <w:kern w:val="24"/>
              </w:rPr>
              <w:t>Городские нерегулярные (туристические) перевозки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pStyle w:val="afc"/>
              <w:jc w:val="center"/>
              <w:rPr>
                <w:szCs w:val="20"/>
              </w:rPr>
            </w:pPr>
            <w:r>
              <w:rPr>
                <w:rFonts w:eastAsiaTheme="minorEastAsia"/>
                <w:bCs/>
                <w:kern w:val="24"/>
                <w:szCs w:val="20"/>
              </w:rPr>
              <w:t>+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pStyle w:val="afc"/>
              <w:ind w:hanging="32"/>
              <w:jc w:val="center"/>
              <w:rPr>
                <w:rFonts w:eastAsiaTheme="minorEastAsia"/>
                <w:bCs/>
                <w:kern w:val="24"/>
                <w:sz w:val="20"/>
                <w:szCs w:val="20"/>
              </w:rPr>
            </w:pPr>
            <w:r>
              <w:rPr>
                <w:rFonts w:eastAsiaTheme="minorEastAsia"/>
                <w:bCs/>
                <w:kern w:val="24"/>
                <w:sz w:val="20"/>
                <w:szCs w:val="20"/>
              </w:rPr>
              <w:sym w:font="Wingdings" w:char="F0FC"/>
            </w:r>
            <w:r>
              <w:rPr>
                <w:rFonts w:eastAsiaTheme="minorEastAsia"/>
                <w:bCs/>
                <w:kern w:val="24"/>
                <w:sz w:val="20"/>
                <w:szCs w:val="20"/>
              </w:rPr>
              <w:t xml:space="preserve"> </w:t>
            </w:r>
          </w:p>
          <w:p w:rsidR="00D86BC1" w:rsidRDefault="00D86BC1">
            <w:pPr>
              <w:pStyle w:val="afc"/>
              <w:ind w:hanging="32"/>
              <w:jc w:val="center"/>
              <w:rPr>
                <w:szCs w:val="20"/>
              </w:rPr>
            </w:pPr>
            <w:r>
              <w:rPr>
                <w:sz w:val="20"/>
                <w:szCs w:val="20"/>
              </w:rPr>
              <w:t>при заполняемости</w:t>
            </w:r>
            <w:r>
              <w:rPr>
                <w:iCs/>
                <w:sz w:val="20"/>
                <w:szCs w:val="20"/>
              </w:rPr>
              <w:t xml:space="preserve"> не более 75%, но не более 25 человек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pStyle w:val="afc"/>
              <w:ind w:hanging="32"/>
              <w:jc w:val="center"/>
              <w:rPr>
                <w:rFonts w:eastAsiaTheme="minorEastAsia"/>
                <w:bCs/>
                <w:kern w:val="24"/>
                <w:sz w:val="20"/>
                <w:szCs w:val="20"/>
              </w:rPr>
            </w:pPr>
            <w:r>
              <w:rPr>
                <w:rFonts w:eastAsiaTheme="minorEastAsia"/>
                <w:bCs/>
                <w:kern w:val="24"/>
                <w:sz w:val="20"/>
                <w:szCs w:val="20"/>
              </w:rPr>
              <w:sym w:font="Wingdings" w:char="F0FC"/>
            </w:r>
            <w:r>
              <w:rPr>
                <w:rFonts w:eastAsiaTheme="minorEastAsia"/>
                <w:bCs/>
                <w:kern w:val="24"/>
                <w:sz w:val="20"/>
                <w:szCs w:val="20"/>
              </w:rPr>
              <w:t xml:space="preserve"> </w:t>
            </w:r>
          </w:p>
          <w:p w:rsidR="00D86BC1" w:rsidRDefault="00D86BC1">
            <w:pPr>
              <w:pStyle w:val="afc"/>
              <w:ind w:firstLine="36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заполняемости</w:t>
            </w:r>
            <w:r>
              <w:rPr>
                <w:iCs/>
                <w:sz w:val="20"/>
                <w:szCs w:val="20"/>
              </w:rPr>
              <w:t xml:space="preserve"> не более 75%, но не более 15 человек</w:t>
            </w:r>
          </w:p>
        </w:tc>
      </w:tr>
      <w:tr w:rsidR="00D86BC1" w:rsidTr="00D86BC1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BC1" w:rsidRDefault="00D86BC1" w:rsidP="00D86BC1">
            <w:pPr>
              <w:pStyle w:val="afc"/>
              <w:numPr>
                <w:ilvl w:val="0"/>
                <w:numId w:val="20"/>
              </w:numPr>
              <w:tabs>
                <w:tab w:val="left" w:pos="34"/>
              </w:tabs>
              <w:spacing w:before="0" w:beforeAutospacing="0" w:after="0" w:afterAutospacing="0"/>
              <w:ind w:left="0" w:firstLine="0"/>
              <w:contextualSpacing/>
              <w:rPr>
                <w:bCs/>
                <w:kern w:val="24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pStyle w:val="afc"/>
              <w:ind w:hanging="4"/>
              <w:jc w:val="both"/>
              <w:textAlignment w:val="center"/>
              <w:rPr>
                <w:bCs/>
                <w:kern w:val="24"/>
              </w:rPr>
            </w:pPr>
            <w:r>
              <w:rPr>
                <w:bCs/>
                <w:kern w:val="24"/>
              </w:rPr>
              <w:t>Бильярдные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pStyle w:val="afc"/>
              <w:jc w:val="center"/>
              <w:rPr>
                <w:rFonts w:eastAsiaTheme="minorEastAsia"/>
                <w:bCs/>
                <w:kern w:val="24"/>
                <w:sz w:val="20"/>
                <w:szCs w:val="20"/>
              </w:rPr>
            </w:pPr>
            <w:r>
              <w:rPr>
                <w:rFonts w:eastAsiaTheme="minorEastAsia"/>
                <w:bCs/>
                <w:kern w:val="24"/>
                <w:sz w:val="20"/>
                <w:szCs w:val="20"/>
              </w:rPr>
              <w:sym w:font="Wingdings" w:char="F0FC"/>
            </w:r>
          </w:p>
          <w:p w:rsidR="00D86BC1" w:rsidRDefault="00D86BC1">
            <w:pPr>
              <w:pStyle w:val="afc"/>
              <w:jc w:val="center"/>
              <w:rPr>
                <w:bCs/>
                <w:kern w:val="24"/>
                <w:sz w:val="20"/>
                <w:szCs w:val="20"/>
              </w:rPr>
            </w:pPr>
            <w:r>
              <w:rPr>
                <w:bCs/>
                <w:kern w:val="24"/>
                <w:sz w:val="20"/>
                <w:szCs w:val="20"/>
              </w:rPr>
              <w:t>заполняемость не более 50%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pStyle w:val="afc"/>
              <w:jc w:val="center"/>
              <w:rPr>
                <w:rFonts w:eastAsiaTheme="minorEastAsia"/>
                <w:bCs/>
                <w:kern w:val="24"/>
                <w:sz w:val="20"/>
                <w:szCs w:val="20"/>
              </w:rPr>
            </w:pPr>
            <w:r>
              <w:rPr>
                <w:rFonts w:eastAsiaTheme="minorEastAsia"/>
                <w:bCs/>
                <w:kern w:val="24"/>
                <w:sz w:val="20"/>
                <w:szCs w:val="20"/>
              </w:rPr>
              <w:sym w:font="Wingdings" w:char="F0FC"/>
            </w:r>
          </w:p>
          <w:p w:rsidR="00D86BC1" w:rsidRDefault="00D86BC1">
            <w:pPr>
              <w:pStyle w:val="afc"/>
              <w:ind w:hanging="32"/>
              <w:jc w:val="center"/>
              <w:rPr>
                <w:rFonts w:eastAsiaTheme="minorEastAsia"/>
                <w:bCs/>
                <w:kern w:val="24"/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заполняемости не более 50%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pStyle w:val="afc"/>
              <w:jc w:val="center"/>
              <w:rPr>
                <w:rFonts w:eastAsiaTheme="minorEastAsia"/>
                <w:bCs/>
                <w:kern w:val="24"/>
                <w:sz w:val="20"/>
                <w:szCs w:val="20"/>
              </w:rPr>
            </w:pPr>
            <w:r>
              <w:rPr>
                <w:rFonts w:eastAsiaTheme="minorEastAsia"/>
                <w:bCs/>
                <w:kern w:val="24"/>
                <w:sz w:val="20"/>
                <w:szCs w:val="20"/>
              </w:rPr>
              <w:sym w:font="Wingdings" w:char="F0FC"/>
            </w:r>
          </w:p>
          <w:p w:rsidR="00D86BC1" w:rsidRDefault="00D86BC1">
            <w:pPr>
              <w:pStyle w:val="afc"/>
              <w:ind w:hanging="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заполняемости не более 30%</w:t>
            </w:r>
          </w:p>
        </w:tc>
      </w:tr>
      <w:tr w:rsidR="00D86BC1" w:rsidTr="00D86BC1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BC1" w:rsidRDefault="00D86BC1" w:rsidP="00D86BC1">
            <w:pPr>
              <w:pStyle w:val="afc"/>
              <w:numPr>
                <w:ilvl w:val="0"/>
                <w:numId w:val="20"/>
              </w:numPr>
              <w:tabs>
                <w:tab w:val="left" w:pos="34"/>
              </w:tabs>
              <w:spacing w:before="0" w:beforeAutospacing="0" w:after="0" w:afterAutospacing="0"/>
              <w:ind w:left="0" w:firstLine="0"/>
              <w:contextualSpacing/>
              <w:rPr>
                <w:bCs/>
                <w:kern w:val="24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pStyle w:val="afc"/>
              <w:ind w:hanging="4"/>
              <w:jc w:val="both"/>
              <w:textAlignment w:val="center"/>
              <w:rPr>
                <w:bCs/>
                <w:kern w:val="24"/>
              </w:rPr>
            </w:pPr>
            <w:r>
              <w:rPr>
                <w:bCs/>
                <w:kern w:val="24"/>
              </w:rPr>
              <w:t xml:space="preserve">Компьютерные клубы, включая </w:t>
            </w:r>
            <w:proofErr w:type="spellStart"/>
            <w:r>
              <w:rPr>
                <w:bCs/>
                <w:kern w:val="24"/>
              </w:rPr>
              <w:t>PlayStation</w:t>
            </w:r>
            <w:proofErr w:type="spellEnd"/>
            <w:r>
              <w:rPr>
                <w:bCs/>
                <w:kern w:val="24"/>
              </w:rPr>
              <w:t xml:space="preserve"> клубы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pStyle w:val="afc"/>
              <w:jc w:val="center"/>
              <w:rPr>
                <w:rFonts w:eastAsiaTheme="minorEastAsia"/>
                <w:bCs/>
                <w:kern w:val="24"/>
                <w:sz w:val="20"/>
                <w:szCs w:val="20"/>
              </w:rPr>
            </w:pPr>
            <w:r>
              <w:rPr>
                <w:rFonts w:eastAsiaTheme="minorEastAsia"/>
                <w:bCs/>
                <w:kern w:val="24"/>
                <w:sz w:val="20"/>
                <w:szCs w:val="20"/>
              </w:rPr>
              <w:sym w:font="Wingdings" w:char="F0FC"/>
            </w:r>
          </w:p>
          <w:p w:rsidR="00D86BC1" w:rsidRDefault="00D86BC1">
            <w:pPr>
              <w:pStyle w:val="afc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kern w:val="24"/>
                <w:sz w:val="20"/>
                <w:szCs w:val="20"/>
              </w:rPr>
              <w:t>заполняемость не более 60%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pStyle w:val="afc"/>
              <w:jc w:val="center"/>
              <w:rPr>
                <w:rFonts w:eastAsiaTheme="minorEastAsia"/>
                <w:bCs/>
                <w:kern w:val="24"/>
                <w:sz w:val="20"/>
                <w:szCs w:val="20"/>
              </w:rPr>
            </w:pPr>
            <w:r>
              <w:rPr>
                <w:rFonts w:eastAsiaTheme="minorEastAsia"/>
                <w:bCs/>
                <w:kern w:val="24"/>
                <w:sz w:val="20"/>
                <w:szCs w:val="20"/>
              </w:rPr>
              <w:sym w:font="Wingdings" w:char="F0FC"/>
            </w:r>
          </w:p>
          <w:p w:rsidR="00D86BC1" w:rsidRDefault="00D86BC1">
            <w:pPr>
              <w:pStyle w:val="afc"/>
              <w:ind w:hanging="32"/>
              <w:jc w:val="center"/>
              <w:rPr>
                <w:rFonts w:eastAsiaTheme="minorEastAsia"/>
                <w:bCs/>
                <w:kern w:val="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при заполняемости не более 50%, </w:t>
            </w:r>
            <w:r>
              <w:rPr>
                <w:sz w:val="20"/>
                <w:szCs w:val="20"/>
              </w:rPr>
              <w:t>допускаются только лица, достигшие 12 лет и старше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pStyle w:val="afc"/>
              <w:jc w:val="center"/>
              <w:rPr>
                <w:rFonts w:eastAsiaTheme="minorEastAsia"/>
                <w:bCs/>
                <w:kern w:val="24"/>
                <w:sz w:val="20"/>
                <w:szCs w:val="20"/>
              </w:rPr>
            </w:pPr>
            <w:r>
              <w:rPr>
                <w:rFonts w:eastAsiaTheme="minorEastAsia"/>
                <w:bCs/>
                <w:kern w:val="24"/>
                <w:sz w:val="20"/>
                <w:szCs w:val="20"/>
              </w:rPr>
              <w:sym w:font="Wingdings" w:char="F0FC"/>
            </w:r>
          </w:p>
          <w:p w:rsidR="00D86BC1" w:rsidRDefault="00D86BC1">
            <w:pPr>
              <w:pStyle w:val="afc"/>
              <w:ind w:hanging="32"/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</w:rPr>
              <w:t>при заполняемости не более 30%</w:t>
            </w:r>
            <w:r>
              <w:rPr>
                <w:color w:val="000000"/>
                <w:sz w:val="20"/>
                <w:szCs w:val="20"/>
                <w:lang w:val="kk-KZ"/>
              </w:rPr>
              <w:t>,</w:t>
            </w:r>
          </w:p>
          <w:p w:rsidR="00D86BC1" w:rsidRDefault="00D86BC1">
            <w:pPr>
              <w:pStyle w:val="afc"/>
              <w:ind w:hanging="3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д</w:t>
            </w:r>
            <w:r>
              <w:rPr>
                <w:sz w:val="20"/>
                <w:szCs w:val="20"/>
              </w:rPr>
              <w:t>опускаются только лица, достигшие 12 лет и старше</w:t>
            </w:r>
          </w:p>
        </w:tc>
      </w:tr>
      <w:tr w:rsidR="00D86BC1" w:rsidTr="00D86BC1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BC1" w:rsidRDefault="00D86BC1" w:rsidP="00D86BC1">
            <w:pPr>
              <w:pStyle w:val="afc"/>
              <w:numPr>
                <w:ilvl w:val="0"/>
                <w:numId w:val="20"/>
              </w:numPr>
              <w:tabs>
                <w:tab w:val="left" w:pos="34"/>
              </w:tabs>
              <w:spacing w:before="0" w:beforeAutospacing="0" w:after="0" w:afterAutospacing="0"/>
              <w:ind w:left="0" w:firstLine="0"/>
              <w:contextualSpacing/>
              <w:rPr>
                <w:bCs/>
                <w:kern w:val="24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pStyle w:val="afc"/>
              <w:ind w:hanging="4"/>
              <w:jc w:val="both"/>
              <w:textAlignment w:val="center"/>
              <w:rPr>
                <w:bCs/>
                <w:kern w:val="24"/>
              </w:rPr>
            </w:pPr>
            <w:r>
              <w:rPr>
                <w:bCs/>
                <w:kern w:val="24"/>
              </w:rPr>
              <w:t>Боулинг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pStyle w:val="afc"/>
              <w:jc w:val="center"/>
              <w:rPr>
                <w:rFonts w:eastAsiaTheme="minorEastAsia"/>
                <w:bCs/>
                <w:kern w:val="24"/>
                <w:sz w:val="20"/>
                <w:szCs w:val="20"/>
              </w:rPr>
            </w:pPr>
            <w:r>
              <w:rPr>
                <w:rFonts w:eastAsiaTheme="minorEastAsia"/>
                <w:bCs/>
                <w:kern w:val="24"/>
                <w:sz w:val="20"/>
                <w:szCs w:val="20"/>
              </w:rPr>
              <w:sym w:font="Wingdings" w:char="F0FC"/>
            </w:r>
          </w:p>
          <w:p w:rsidR="00D86BC1" w:rsidRDefault="00D86BC1">
            <w:pPr>
              <w:pStyle w:val="afc"/>
              <w:jc w:val="center"/>
              <w:rPr>
                <w:bCs/>
                <w:kern w:val="24"/>
                <w:sz w:val="20"/>
                <w:szCs w:val="20"/>
              </w:rPr>
            </w:pPr>
            <w:r>
              <w:rPr>
                <w:bCs/>
                <w:kern w:val="24"/>
                <w:sz w:val="20"/>
                <w:szCs w:val="20"/>
              </w:rPr>
              <w:t>заполняемость не более 50%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pStyle w:val="afc"/>
              <w:jc w:val="center"/>
              <w:rPr>
                <w:rFonts w:eastAsiaTheme="minorEastAsia"/>
                <w:bCs/>
                <w:kern w:val="24"/>
                <w:sz w:val="20"/>
                <w:szCs w:val="20"/>
              </w:rPr>
            </w:pPr>
            <w:r>
              <w:rPr>
                <w:rFonts w:eastAsiaTheme="minorEastAsia"/>
                <w:bCs/>
                <w:kern w:val="24"/>
                <w:sz w:val="20"/>
                <w:szCs w:val="20"/>
              </w:rPr>
              <w:sym w:font="Wingdings" w:char="F0FC"/>
            </w:r>
          </w:p>
          <w:p w:rsidR="00D86BC1" w:rsidRDefault="00D86BC1">
            <w:pPr>
              <w:pStyle w:val="afc"/>
              <w:ind w:hanging="32"/>
              <w:jc w:val="center"/>
              <w:rPr>
                <w:rFonts w:eastAsiaTheme="minorEastAsia"/>
                <w:bCs/>
                <w:kern w:val="24"/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заполняемости не более 50%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pStyle w:val="afc"/>
              <w:jc w:val="center"/>
              <w:rPr>
                <w:rFonts w:eastAsiaTheme="minorEastAsia"/>
                <w:bCs/>
                <w:kern w:val="24"/>
                <w:sz w:val="20"/>
                <w:szCs w:val="20"/>
              </w:rPr>
            </w:pPr>
            <w:r>
              <w:rPr>
                <w:rFonts w:eastAsiaTheme="minorEastAsia"/>
                <w:bCs/>
                <w:kern w:val="24"/>
                <w:sz w:val="20"/>
                <w:szCs w:val="20"/>
              </w:rPr>
              <w:sym w:font="Wingdings" w:char="F0FC"/>
            </w:r>
          </w:p>
          <w:p w:rsidR="00D86BC1" w:rsidRDefault="00D86BC1">
            <w:pPr>
              <w:pStyle w:val="afc"/>
              <w:ind w:hanging="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заполняемости не более 30%</w:t>
            </w:r>
          </w:p>
        </w:tc>
      </w:tr>
      <w:tr w:rsidR="00D86BC1" w:rsidTr="00D86BC1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 w:rsidP="00D86BC1">
            <w:pPr>
              <w:pStyle w:val="afc"/>
              <w:numPr>
                <w:ilvl w:val="0"/>
                <w:numId w:val="20"/>
              </w:numPr>
              <w:tabs>
                <w:tab w:val="left" w:pos="34"/>
              </w:tabs>
              <w:spacing w:before="0" w:beforeAutospacing="0" w:after="0" w:afterAutospacing="0"/>
              <w:ind w:left="0" w:firstLine="0"/>
              <w:contextualSpacing/>
            </w:pPr>
            <w:r>
              <w:t>с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pStyle w:val="afc"/>
              <w:ind w:hanging="4"/>
              <w:jc w:val="both"/>
              <w:textAlignment w:val="center"/>
              <w:rPr>
                <w:bCs/>
                <w:kern w:val="24"/>
              </w:rPr>
            </w:pPr>
            <w:r>
              <w:rPr>
                <w:bCs/>
                <w:kern w:val="24"/>
              </w:rPr>
              <w:t xml:space="preserve">Караоке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pStyle w:val="afc"/>
              <w:jc w:val="center"/>
              <w:rPr>
                <w:rFonts w:eastAsiaTheme="minorEastAsia"/>
                <w:bCs/>
                <w:kern w:val="24"/>
                <w:sz w:val="20"/>
                <w:szCs w:val="20"/>
              </w:rPr>
            </w:pPr>
            <w:r>
              <w:rPr>
                <w:rFonts w:eastAsiaTheme="minorEastAsia"/>
                <w:bCs/>
                <w:kern w:val="24"/>
                <w:sz w:val="20"/>
                <w:szCs w:val="20"/>
              </w:rPr>
              <w:sym w:font="Wingdings" w:char="F0FC"/>
            </w:r>
          </w:p>
          <w:p w:rsidR="00D86BC1" w:rsidRDefault="00D86BC1">
            <w:pPr>
              <w:pStyle w:val="afc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 заполняемости</w:t>
            </w:r>
            <w:r>
              <w:rPr>
                <w:iCs/>
                <w:sz w:val="20"/>
                <w:szCs w:val="20"/>
              </w:rPr>
              <w:t xml:space="preserve"> не более 50 %, но не более 60 человек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pStyle w:val="afc"/>
              <w:jc w:val="center"/>
              <w:rPr>
                <w:rFonts w:eastAsiaTheme="minorEastAsia"/>
                <w:bCs/>
                <w:kern w:val="24"/>
                <w:sz w:val="20"/>
                <w:szCs w:val="20"/>
              </w:rPr>
            </w:pPr>
            <w:r>
              <w:rPr>
                <w:rFonts w:eastAsiaTheme="minorEastAsia"/>
                <w:bCs/>
                <w:kern w:val="24"/>
                <w:sz w:val="20"/>
                <w:szCs w:val="20"/>
              </w:rPr>
              <w:sym w:font="Wingdings" w:char="F0FC"/>
            </w:r>
          </w:p>
          <w:p w:rsidR="00D86BC1" w:rsidRDefault="00D86BC1">
            <w:pPr>
              <w:pStyle w:val="afc"/>
              <w:ind w:hanging="3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 заполняемости</w:t>
            </w:r>
            <w:r>
              <w:rPr>
                <w:iCs/>
                <w:sz w:val="20"/>
                <w:szCs w:val="20"/>
              </w:rPr>
              <w:t xml:space="preserve"> не более 50 %, но не более 50 человек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pStyle w:val="afc"/>
              <w:jc w:val="center"/>
              <w:rPr>
                <w:rFonts w:eastAsiaTheme="minorEastAsia"/>
                <w:bCs/>
                <w:kern w:val="24"/>
                <w:sz w:val="20"/>
                <w:szCs w:val="20"/>
              </w:rPr>
            </w:pPr>
            <w:r>
              <w:rPr>
                <w:rFonts w:eastAsiaTheme="minorEastAsia"/>
                <w:bCs/>
                <w:kern w:val="24"/>
                <w:sz w:val="20"/>
                <w:szCs w:val="20"/>
              </w:rPr>
              <w:sym w:font="Wingdings" w:char="F0FC"/>
            </w:r>
          </w:p>
          <w:p w:rsidR="00D86BC1" w:rsidRDefault="00D86BC1">
            <w:pPr>
              <w:pStyle w:val="afc"/>
              <w:ind w:firstLine="36"/>
              <w:jc w:val="center"/>
              <w:rPr>
                <w:bCs/>
                <w:kern w:val="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 заполняемости</w:t>
            </w:r>
            <w:r>
              <w:rPr>
                <w:iCs/>
                <w:sz w:val="20"/>
                <w:szCs w:val="20"/>
              </w:rPr>
              <w:t xml:space="preserve"> не более 50 %, но не более 30 человек</w:t>
            </w:r>
          </w:p>
        </w:tc>
      </w:tr>
      <w:tr w:rsidR="00D86BC1" w:rsidTr="00D86BC1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BC1" w:rsidRDefault="00D86BC1" w:rsidP="00D86BC1">
            <w:pPr>
              <w:pStyle w:val="afc"/>
              <w:numPr>
                <w:ilvl w:val="0"/>
                <w:numId w:val="20"/>
              </w:numPr>
              <w:tabs>
                <w:tab w:val="left" w:pos="34"/>
              </w:tabs>
              <w:spacing w:before="0" w:beforeAutospacing="0" w:after="0" w:afterAutospacing="0"/>
              <w:ind w:left="0" w:firstLine="0"/>
              <w:contextualSpacing/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pStyle w:val="afc"/>
              <w:ind w:hanging="4"/>
              <w:jc w:val="both"/>
              <w:textAlignment w:val="center"/>
              <w:rPr>
                <w:bCs/>
                <w:kern w:val="24"/>
              </w:rPr>
            </w:pPr>
            <w:r>
              <w:rPr>
                <w:bCs/>
                <w:kern w:val="24"/>
              </w:rPr>
              <w:t>Океанариум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pStyle w:val="afc"/>
              <w:ind w:firstLine="36"/>
              <w:jc w:val="center"/>
              <w:rPr>
                <w:bCs/>
                <w:kern w:val="24"/>
                <w:sz w:val="20"/>
                <w:szCs w:val="20"/>
              </w:rPr>
            </w:pPr>
            <w:r>
              <w:rPr>
                <w:bCs/>
                <w:kern w:val="24"/>
                <w:sz w:val="20"/>
                <w:szCs w:val="20"/>
              </w:rPr>
              <w:sym w:font="Wingdings" w:char="F0FC"/>
            </w:r>
            <w:r>
              <w:rPr>
                <w:bCs/>
                <w:kern w:val="24"/>
                <w:sz w:val="20"/>
                <w:szCs w:val="20"/>
              </w:rPr>
              <w:t xml:space="preserve"> </w:t>
            </w:r>
          </w:p>
          <w:p w:rsidR="00D86BC1" w:rsidRDefault="00D86BC1">
            <w:pPr>
              <w:pStyle w:val="afc"/>
              <w:jc w:val="center"/>
              <w:rPr>
                <w:bCs/>
                <w:kern w:val="24"/>
                <w:sz w:val="20"/>
                <w:szCs w:val="20"/>
              </w:rPr>
            </w:pPr>
            <w:r>
              <w:rPr>
                <w:bCs/>
                <w:kern w:val="24"/>
                <w:sz w:val="20"/>
                <w:szCs w:val="20"/>
              </w:rPr>
              <w:t>Разрешить групповые экскурсии (не более 15 человек)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pStyle w:val="afc"/>
              <w:ind w:firstLine="36"/>
              <w:jc w:val="center"/>
              <w:rPr>
                <w:bCs/>
                <w:kern w:val="24"/>
                <w:sz w:val="20"/>
                <w:szCs w:val="20"/>
              </w:rPr>
            </w:pPr>
            <w:r>
              <w:rPr>
                <w:bCs/>
                <w:kern w:val="24"/>
                <w:sz w:val="20"/>
                <w:szCs w:val="20"/>
              </w:rPr>
              <w:sym w:font="Wingdings" w:char="F0FC"/>
            </w:r>
            <w:r>
              <w:rPr>
                <w:bCs/>
                <w:kern w:val="24"/>
                <w:sz w:val="20"/>
                <w:szCs w:val="20"/>
              </w:rPr>
              <w:t xml:space="preserve"> </w:t>
            </w:r>
          </w:p>
          <w:p w:rsidR="00D86BC1" w:rsidRDefault="00D86BC1">
            <w:pPr>
              <w:pStyle w:val="afc"/>
              <w:ind w:hanging="32"/>
              <w:jc w:val="center"/>
              <w:rPr>
                <w:bCs/>
                <w:kern w:val="24"/>
                <w:sz w:val="20"/>
                <w:szCs w:val="20"/>
              </w:rPr>
            </w:pPr>
            <w:r>
              <w:rPr>
                <w:bCs/>
                <w:kern w:val="24"/>
                <w:sz w:val="20"/>
                <w:szCs w:val="20"/>
              </w:rPr>
              <w:t>Разрешить групповые экскурсии (не более 15 человек)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pStyle w:val="afc"/>
              <w:ind w:firstLine="36"/>
              <w:jc w:val="center"/>
              <w:rPr>
                <w:bCs/>
                <w:kern w:val="24"/>
                <w:sz w:val="20"/>
                <w:szCs w:val="20"/>
              </w:rPr>
            </w:pPr>
            <w:r>
              <w:rPr>
                <w:bCs/>
                <w:kern w:val="24"/>
                <w:sz w:val="20"/>
                <w:szCs w:val="20"/>
              </w:rPr>
              <w:sym w:font="Wingdings" w:char="F0FC"/>
            </w:r>
            <w:r>
              <w:rPr>
                <w:bCs/>
                <w:kern w:val="24"/>
                <w:sz w:val="20"/>
                <w:szCs w:val="20"/>
              </w:rPr>
              <w:t xml:space="preserve"> </w:t>
            </w:r>
          </w:p>
          <w:p w:rsidR="00D86BC1" w:rsidRDefault="00D86BC1">
            <w:pPr>
              <w:pStyle w:val="afc"/>
              <w:ind w:hanging="32"/>
              <w:jc w:val="center"/>
              <w:rPr>
                <w:bCs/>
                <w:kern w:val="24"/>
                <w:sz w:val="20"/>
                <w:szCs w:val="20"/>
              </w:rPr>
            </w:pPr>
            <w:r>
              <w:rPr>
                <w:bCs/>
                <w:kern w:val="24"/>
                <w:sz w:val="20"/>
                <w:szCs w:val="20"/>
              </w:rPr>
              <w:t>Разрешить групповые экскурсии (не более 15 человек)</w:t>
            </w:r>
          </w:p>
        </w:tc>
      </w:tr>
      <w:tr w:rsidR="00D86BC1" w:rsidTr="00D86BC1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BC1" w:rsidRDefault="00D86BC1" w:rsidP="00D86BC1">
            <w:pPr>
              <w:pStyle w:val="afc"/>
              <w:numPr>
                <w:ilvl w:val="0"/>
                <w:numId w:val="20"/>
              </w:numPr>
              <w:tabs>
                <w:tab w:val="left" w:pos="34"/>
              </w:tabs>
              <w:spacing w:before="0" w:beforeAutospacing="0" w:after="0" w:afterAutospacing="0"/>
              <w:ind w:left="0" w:firstLine="0"/>
              <w:contextualSpacing/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pStyle w:val="afc"/>
              <w:ind w:hanging="4"/>
              <w:rPr>
                <w:rFonts w:eastAsiaTheme="minorEastAsia"/>
                <w:bCs/>
                <w:kern w:val="24"/>
              </w:rPr>
            </w:pPr>
            <w:r>
              <w:rPr>
                <w:rFonts w:eastAsiaTheme="minorEastAsia"/>
                <w:bCs/>
                <w:kern w:val="24"/>
              </w:rPr>
              <w:t>Выставки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pStyle w:val="afc"/>
              <w:ind w:firstLine="36"/>
              <w:jc w:val="center"/>
              <w:rPr>
                <w:bCs/>
                <w:kern w:val="24"/>
                <w:sz w:val="20"/>
                <w:szCs w:val="20"/>
              </w:rPr>
            </w:pPr>
            <w:r>
              <w:rPr>
                <w:bCs/>
                <w:kern w:val="24"/>
                <w:sz w:val="20"/>
                <w:szCs w:val="20"/>
              </w:rPr>
              <w:sym w:font="Wingdings" w:char="F0FC"/>
            </w:r>
            <w:r>
              <w:rPr>
                <w:bCs/>
                <w:kern w:val="24"/>
                <w:sz w:val="20"/>
                <w:szCs w:val="20"/>
              </w:rPr>
              <w:t xml:space="preserve"> </w:t>
            </w:r>
          </w:p>
          <w:p w:rsidR="00D86BC1" w:rsidRDefault="00D86BC1">
            <w:pPr>
              <w:pStyle w:val="afc"/>
              <w:jc w:val="center"/>
              <w:rPr>
                <w:bCs/>
                <w:kern w:val="24"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заполняемость не более 70%,</w:t>
            </w:r>
            <w:r>
              <w:rPr>
                <w:color w:val="000000"/>
                <w:sz w:val="20"/>
                <w:szCs w:val="20"/>
              </w:rPr>
              <w:t xml:space="preserve"> при обеспечении площади не менее 6 </w:t>
            </w:r>
            <w:proofErr w:type="spellStart"/>
            <w:r>
              <w:rPr>
                <w:color w:val="000000"/>
                <w:sz w:val="20"/>
                <w:szCs w:val="20"/>
              </w:rPr>
              <w:lastRenderedPageBreak/>
              <w:t>кв.м</w:t>
            </w:r>
            <w:proofErr w:type="spellEnd"/>
            <w:r>
              <w:rPr>
                <w:color w:val="000000"/>
                <w:sz w:val="20"/>
                <w:szCs w:val="20"/>
              </w:rPr>
              <w:t>. на одного человека, но не более 250 посетителей единовременно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pStyle w:val="afc"/>
              <w:ind w:hanging="32"/>
              <w:jc w:val="center"/>
              <w:rPr>
                <w:bCs/>
                <w:kern w:val="24"/>
                <w:sz w:val="20"/>
                <w:szCs w:val="20"/>
              </w:rPr>
            </w:pPr>
            <w:r>
              <w:rPr>
                <w:bCs/>
                <w:kern w:val="24"/>
                <w:sz w:val="20"/>
                <w:szCs w:val="20"/>
              </w:rPr>
              <w:lastRenderedPageBreak/>
              <w:sym w:font="Wingdings" w:char="F0FC"/>
            </w:r>
          </w:p>
          <w:p w:rsidR="00D86BC1" w:rsidRDefault="00D86BC1">
            <w:pPr>
              <w:pStyle w:val="afc"/>
              <w:ind w:hanging="32"/>
              <w:jc w:val="center"/>
              <w:rPr>
                <w:bCs/>
                <w:kern w:val="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заполняемость не более 70%, при обеспечении площади не менее 6 </w:t>
            </w:r>
            <w:proofErr w:type="spellStart"/>
            <w:r>
              <w:rPr>
                <w:color w:val="000000"/>
                <w:sz w:val="20"/>
                <w:szCs w:val="20"/>
              </w:rPr>
              <w:lastRenderedPageBreak/>
              <w:t>кв.м</w:t>
            </w:r>
            <w:proofErr w:type="spellEnd"/>
            <w:r>
              <w:rPr>
                <w:color w:val="000000"/>
                <w:sz w:val="20"/>
                <w:szCs w:val="20"/>
              </w:rPr>
              <w:t>. на одного человека, но не более 200 посетителей единовременно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pStyle w:val="afc"/>
              <w:jc w:val="center"/>
              <w:rPr>
                <w:bCs/>
                <w:kern w:val="24"/>
                <w:sz w:val="20"/>
                <w:szCs w:val="20"/>
              </w:rPr>
            </w:pPr>
            <w:r>
              <w:rPr>
                <w:bCs/>
                <w:kern w:val="24"/>
                <w:sz w:val="20"/>
                <w:szCs w:val="20"/>
              </w:rPr>
              <w:lastRenderedPageBreak/>
              <w:sym w:font="Wingdings" w:char="F0FC"/>
            </w:r>
          </w:p>
          <w:p w:rsidR="00D86BC1" w:rsidRDefault="00D86BC1">
            <w:pPr>
              <w:pStyle w:val="afc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заполняемость не более 70%, при обеспечении площади не менее 6 </w:t>
            </w:r>
            <w:proofErr w:type="spellStart"/>
            <w:r>
              <w:rPr>
                <w:color w:val="000000"/>
                <w:sz w:val="20"/>
                <w:szCs w:val="20"/>
              </w:rPr>
              <w:lastRenderedPageBreak/>
              <w:t>кв.м</w:t>
            </w:r>
            <w:proofErr w:type="spellEnd"/>
            <w:r>
              <w:rPr>
                <w:color w:val="000000"/>
                <w:sz w:val="20"/>
                <w:szCs w:val="20"/>
              </w:rPr>
              <w:t>. на одного человека, но не более 150 посетителей единовременно</w:t>
            </w:r>
          </w:p>
        </w:tc>
      </w:tr>
      <w:tr w:rsidR="00D86BC1" w:rsidTr="00D86BC1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BC1" w:rsidRDefault="00D86BC1" w:rsidP="00D86BC1">
            <w:pPr>
              <w:pStyle w:val="afc"/>
              <w:numPr>
                <w:ilvl w:val="0"/>
                <w:numId w:val="20"/>
              </w:numPr>
              <w:tabs>
                <w:tab w:val="left" w:pos="34"/>
              </w:tabs>
              <w:spacing w:before="0" w:beforeAutospacing="0" w:after="0" w:afterAutospacing="0"/>
              <w:ind w:left="0" w:firstLine="0"/>
              <w:contextualSpacing/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pStyle w:val="afc"/>
              <w:ind w:hanging="4"/>
              <w:rPr>
                <w:rFonts w:eastAsiaTheme="minorEastAsia"/>
                <w:bCs/>
                <w:kern w:val="24"/>
              </w:rPr>
            </w:pPr>
            <w:r>
              <w:rPr>
                <w:rFonts w:eastAsiaTheme="minorEastAsia"/>
                <w:bCs/>
                <w:kern w:val="24"/>
              </w:rPr>
              <w:t>Марафоны (на открытом воздухе)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pStyle w:val="afc"/>
              <w:jc w:val="center"/>
              <w:rPr>
                <w:bCs/>
                <w:kern w:val="24"/>
                <w:sz w:val="20"/>
                <w:szCs w:val="20"/>
              </w:rPr>
            </w:pPr>
            <w:r>
              <w:rPr>
                <w:bCs/>
                <w:kern w:val="24"/>
                <w:sz w:val="20"/>
                <w:szCs w:val="20"/>
              </w:rPr>
              <w:sym w:font="Wingdings" w:char="F0FC"/>
            </w:r>
          </w:p>
          <w:p w:rsidR="00D86BC1" w:rsidRDefault="00D86BC1">
            <w:pPr>
              <w:pStyle w:val="afc"/>
              <w:ind w:hanging="4"/>
              <w:jc w:val="center"/>
              <w:rPr>
                <w:rFonts w:eastAsiaTheme="minorEastAsia"/>
                <w:bCs/>
                <w:kern w:val="24"/>
                <w:sz w:val="20"/>
              </w:rPr>
            </w:pPr>
            <w:r>
              <w:rPr>
                <w:bCs/>
                <w:kern w:val="24"/>
                <w:sz w:val="20"/>
                <w:szCs w:val="20"/>
              </w:rPr>
              <w:t>не более 100 человек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pStyle w:val="afc"/>
              <w:jc w:val="center"/>
              <w:rPr>
                <w:bCs/>
                <w:kern w:val="24"/>
                <w:sz w:val="20"/>
                <w:szCs w:val="20"/>
              </w:rPr>
            </w:pPr>
            <w:r>
              <w:rPr>
                <w:bCs/>
                <w:kern w:val="24"/>
                <w:sz w:val="20"/>
                <w:szCs w:val="20"/>
              </w:rPr>
              <w:sym w:font="Wingdings" w:char="F0FC"/>
            </w:r>
          </w:p>
          <w:p w:rsidR="00D86BC1" w:rsidRDefault="00D86BC1">
            <w:pPr>
              <w:pStyle w:val="afc"/>
              <w:ind w:hanging="4"/>
              <w:jc w:val="center"/>
              <w:rPr>
                <w:rFonts w:eastAsiaTheme="minorEastAsia"/>
                <w:bCs/>
                <w:kern w:val="24"/>
                <w:sz w:val="20"/>
              </w:rPr>
            </w:pPr>
            <w:r>
              <w:rPr>
                <w:bCs/>
                <w:kern w:val="24"/>
                <w:sz w:val="20"/>
                <w:szCs w:val="20"/>
              </w:rPr>
              <w:t>не более 50 человек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pStyle w:val="afc"/>
              <w:jc w:val="center"/>
              <w:rPr>
                <w:bCs/>
                <w:kern w:val="24"/>
                <w:sz w:val="20"/>
                <w:szCs w:val="20"/>
              </w:rPr>
            </w:pPr>
            <w:r>
              <w:rPr>
                <w:bCs/>
                <w:kern w:val="24"/>
                <w:sz w:val="20"/>
                <w:szCs w:val="20"/>
              </w:rPr>
              <w:sym w:font="Wingdings" w:char="F0FC"/>
            </w:r>
          </w:p>
          <w:p w:rsidR="00D86BC1" w:rsidRDefault="00D86BC1">
            <w:pPr>
              <w:pStyle w:val="afc"/>
              <w:jc w:val="center"/>
              <w:rPr>
                <w:rFonts w:eastAsiaTheme="minorEastAsia"/>
                <w:bCs/>
                <w:kern w:val="24"/>
                <w:sz w:val="20"/>
              </w:rPr>
            </w:pPr>
            <w:r>
              <w:rPr>
                <w:bCs/>
                <w:kern w:val="24"/>
                <w:sz w:val="20"/>
                <w:szCs w:val="20"/>
              </w:rPr>
              <w:t>не более 30 человек</w:t>
            </w:r>
          </w:p>
        </w:tc>
      </w:tr>
      <w:tr w:rsidR="00D86BC1" w:rsidTr="00D86BC1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BC1" w:rsidRDefault="00D86BC1" w:rsidP="00D86BC1">
            <w:pPr>
              <w:pStyle w:val="afc"/>
              <w:numPr>
                <w:ilvl w:val="0"/>
                <w:numId w:val="20"/>
              </w:numPr>
              <w:tabs>
                <w:tab w:val="left" w:pos="34"/>
              </w:tabs>
              <w:spacing w:before="0" w:beforeAutospacing="0" w:after="0" w:afterAutospacing="0"/>
              <w:ind w:left="0" w:firstLine="0"/>
              <w:contextualSpacing/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pStyle w:val="afc"/>
              <w:ind w:hanging="4"/>
              <w:rPr>
                <w:rFonts w:eastAsiaTheme="minorEastAsia"/>
                <w:bCs/>
                <w:kern w:val="24"/>
              </w:rPr>
            </w:pPr>
            <w:r>
              <w:rPr>
                <w:rFonts w:eastAsiaTheme="minorEastAsia"/>
                <w:bCs/>
                <w:kern w:val="24"/>
              </w:rPr>
              <w:t>Спортивные мероприятия со зрителями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pStyle w:val="afc"/>
              <w:ind w:firstLine="3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sym w:font="Wingdings" w:char="F0FC"/>
            </w:r>
          </w:p>
          <w:p w:rsidR="00D86BC1" w:rsidRDefault="00D86BC1">
            <w:pPr>
              <w:pStyle w:val="afc"/>
              <w:ind w:firstLine="3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 заполняемости не более 50%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pStyle w:val="afc"/>
              <w:ind w:firstLine="3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sym w:font="Wingdings" w:char="F0FC"/>
            </w:r>
          </w:p>
          <w:p w:rsidR="00D86BC1" w:rsidRDefault="00D86BC1">
            <w:pPr>
              <w:pStyle w:val="afc"/>
              <w:ind w:firstLine="3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при заполняемости не более 30%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pStyle w:val="afc"/>
              <w:ind w:firstLine="3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sym w:font="Wingdings" w:char="F0FC"/>
            </w:r>
          </w:p>
          <w:p w:rsidR="00D86BC1" w:rsidRDefault="00D86BC1">
            <w:pPr>
              <w:pStyle w:val="afc"/>
              <w:ind w:firstLine="3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при заполняемости не более 20% </w:t>
            </w:r>
          </w:p>
        </w:tc>
      </w:tr>
      <w:tr w:rsidR="00D86BC1" w:rsidTr="00D86BC1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BC1" w:rsidRDefault="00D86BC1" w:rsidP="00D86BC1">
            <w:pPr>
              <w:pStyle w:val="afc"/>
              <w:numPr>
                <w:ilvl w:val="0"/>
                <w:numId w:val="20"/>
              </w:numPr>
              <w:tabs>
                <w:tab w:val="left" w:pos="34"/>
              </w:tabs>
              <w:spacing w:before="0" w:beforeAutospacing="0" w:after="0" w:afterAutospacing="0"/>
              <w:ind w:left="0" w:firstLine="0"/>
              <w:contextualSpacing/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pStyle w:val="afc"/>
              <w:ind w:hanging="4"/>
              <w:rPr>
                <w:rFonts w:eastAsiaTheme="minorEastAsia"/>
                <w:bCs/>
                <w:kern w:val="24"/>
              </w:rPr>
            </w:pPr>
            <w:r>
              <w:rPr>
                <w:rFonts w:eastAsiaTheme="minorEastAsia"/>
                <w:bCs/>
                <w:kern w:val="24"/>
              </w:rPr>
              <w:t xml:space="preserve">Добровольные участники (киноиндустрия, </w:t>
            </w:r>
            <w:r>
              <w:rPr>
                <w:bCs/>
                <w:kern w:val="24"/>
              </w:rPr>
              <w:t xml:space="preserve">организации, офисы и </w:t>
            </w:r>
            <w:r>
              <w:rPr>
                <w:rFonts w:eastAsiaTheme="minorEastAsia"/>
                <w:bCs/>
                <w:kern w:val="24"/>
              </w:rPr>
              <w:t>другие)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pStyle w:val="afc"/>
              <w:jc w:val="center"/>
              <w:rPr>
                <w:bCs/>
                <w:kern w:val="24"/>
                <w:sz w:val="20"/>
                <w:szCs w:val="20"/>
              </w:rPr>
            </w:pPr>
            <w:r>
              <w:rPr>
                <w:bCs/>
                <w:kern w:val="24"/>
                <w:sz w:val="20"/>
                <w:szCs w:val="20"/>
              </w:rPr>
              <w:t>без льгот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pStyle w:val="afc"/>
              <w:ind w:hanging="32"/>
              <w:jc w:val="center"/>
              <w:rPr>
                <w:bCs/>
                <w:color w:val="FF0000"/>
                <w:kern w:val="24"/>
                <w:sz w:val="20"/>
                <w:szCs w:val="20"/>
              </w:rPr>
            </w:pPr>
            <w:r>
              <w:rPr>
                <w:bCs/>
                <w:kern w:val="24"/>
                <w:sz w:val="20"/>
                <w:szCs w:val="20"/>
              </w:rPr>
              <w:t>без льгот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pStyle w:val="afc"/>
              <w:ind w:firstLine="36"/>
              <w:jc w:val="center"/>
              <w:rPr>
                <w:bCs/>
                <w:kern w:val="24"/>
                <w:sz w:val="20"/>
                <w:szCs w:val="20"/>
              </w:rPr>
            </w:pPr>
            <w:r>
              <w:rPr>
                <w:bCs/>
                <w:kern w:val="24"/>
                <w:sz w:val="20"/>
                <w:szCs w:val="20"/>
              </w:rPr>
              <w:t>без льгот</w:t>
            </w:r>
          </w:p>
        </w:tc>
      </w:tr>
      <w:tr w:rsidR="00D86BC1" w:rsidTr="00D86BC1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BC1" w:rsidRDefault="00D86BC1" w:rsidP="00D86BC1">
            <w:pPr>
              <w:pStyle w:val="afc"/>
              <w:numPr>
                <w:ilvl w:val="0"/>
                <w:numId w:val="20"/>
              </w:numPr>
              <w:tabs>
                <w:tab w:val="left" w:pos="34"/>
              </w:tabs>
              <w:spacing w:before="0" w:beforeAutospacing="0" w:after="0" w:afterAutospacing="0"/>
              <w:ind w:left="0" w:firstLine="0"/>
              <w:contextualSpacing/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pStyle w:val="afc"/>
              <w:ind w:hanging="4"/>
              <w:rPr>
                <w:rFonts w:eastAsiaTheme="minorEastAsia"/>
                <w:bCs/>
                <w:kern w:val="24"/>
              </w:rPr>
            </w:pPr>
            <w:r>
              <w:rPr>
                <w:szCs w:val="28"/>
              </w:rPr>
              <w:t>Лотерейные клубы и иные точки реализации лотереи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pStyle w:val="afc"/>
              <w:jc w:val="center"/>
              <w:rPr>
                <w:bCs/>
                <w:kern w:val="24"/>
                <w:sz w:val="20"/>
                <w:szCs w:val="20"/>
              </w:rPr>
            </w:pPr>
            <w:r>
              <w:rPr>
                <w:bCs/>
                <w:kern w:val="24"/>
                <w:sz w:val="20"/>
                <w:szCs w:val="20"/>
              </w:rPr>
              <w:sym w:font="Wingdings" w:char="F0FC"/>
            </w:r>
          </w:p>
          <w:p w:rsidR="00D86BC1" w:rsidRDefault="00D86BC1">
            <w:pPr>
              <w:pStyle w:val="afc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при обеспечении площади не менее 4-х </w:t>
            </w:r>
            <w:proofErr w:type="spellStart"/>
            <w:r>
              <w:rPr>
                <w:bCs/>
                <w:sz w:val="20"/>
                <w:szCs w:val="20"/>
              </w:rPr>
              <w:t>кв.м</w:t>
            </w:r>
            <w:proofErr w:type="spellEnd"/>
            <w:r>
              <w:rPr>
                <w:bCs/>
                <w:sz w:val="20"/>
                <w:szCs w:val="20"/>
              </w:rPr>
              <w:t>. на одного человека, но не более 60 человек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pStyle w:val="afc"/>
              <w:jc w:val="center"/>
              <w:rPr>
                <w:bCs/>
                <w:kern w:val="24"/>
                <w:sz w:val="20"/>
                <w:szCs w:val="20"/>
              </w:rPr>
            </w:pPr>
            <w:r>
              <w:rPr>
                <w:bCs/>
                <w:kern w:val="24"/>
                <w:sz w:val="20"/>
                <w:szCs w:val="20"/>
              </w:rPr>
              <w:sym w:font="Wingdings" w:char="F0FC"/>
            </w:r>
          </w:p>
          <w:p w:rsidR="00D86BC1" w:rsidRDefault="00D86BC1">
            <w:pPr>
              <w:pStyle w:val="afc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при обеспечении площади не менее 4-х </w:t>
            </w:r>
            <w:proofErr w:type="spellStart"/>
            <w:r>
              <w:rPr>
                <w:bCs/>
                <w:sz w:val="20"/>
                <w:szCs w:val="20"/>
              </w:rPr>
              <w:t>кв.м</w:t>
            </w:r>
            <w:proofErr w:type="spellEnd"/>
            <w:r>
              <w:rPr>
                <w:bCs/>
                <w:sz w:val="20"/>
                <w:szCs w:val="20"/>
              </w:rPr>
              <w:t>. на одного человека, но не более 50 человек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pStyle w:val="afc"/>
              <w:jc w:val="center"/>
              <w:rPr>
                <w:bCs/>
                <w:kern w:val="24"/>
                <w:sz w:val="20"/>
                <w:szCs w:val="20"/>
              </w:rPr>
            </w:pPr>
            <w:r>
              <w:rPr>
                <w:bCs/>
                <w:kern w:val="24"/>
                <w:sz w:val="20"/>
                <w:szCs w:val="20"/>
              </w:rPr>
              <w:sym w:font="Wingdings" w:char="F0FC"/>
            </w:r>
          </w:p>
          <w:p w:rsidR="00D86BC1" w:rsidRDefault="00D86BC1">
            <w:pPr>
              <w:pStyle w:val="afc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при обеспечении площади не менее 4-х </w:t>
            </w:r>
            <w:proofErr w:type="spellStart"/>
            <w:r>
              <w:rPr>
                <w:bCs/>
                <w:sz w:val="20"/>
                <w:szCs w:val="20"/>
              </w:rPr>
              <w:t>кв.м</w:t>
            </w:r>
            <w:proofErr w:type="spellEnd"/>
            <w:r>
              <w:rPr>
                <w:bCs/>
                <w:sz w:val="20"/>
                <w:szCs w:val="20"/>
              </w:rPr>
              <w:t>. на одного человека, но не более 30 человек</w:t>
            </w:r>
          </w:p>
        </w:tc>
      </w:tr>
      <w:tr w:rsidR="00D86BC1" w:rsidTr="00D86BC1">
        <w:trPr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BC1" w:rsidRDefault="00D86BC1" w:rsidP="00D86BC1">
            <w:pPr>
              <w:pStyle w:val="afc"/>
              <w:numPr>
                <w:ilvl w:val="0"/>
                <w:numId w:val="20"/>
              </w:numPr>
              <w:tabs>
                <w:tab w:val="left" w:pos="34"/>
              </w:tabs>
              <w:spacing w:before="0" w:beforeAutospacing="0" w:after="0" w:afterAutospacing="0"/>
              <w:ind w:left="0" w:firstLine="0"/>
              <w:contextualSpacing/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pStyle w:val="afc"/>
              <w:ind w:hanging="4"/>
              <w:rPr>
                <w:szCs w:val="28"/>
              </w:rPr>
            </w:pPr>
            <w:r>
              <w:rPr>
                <w:szCs w:val="28"/>
              </w:rPr>
              <w:t xml:space="preserve">Детские развлекательные центры (крытые) площадью от 500 до 1000 </w:t>
            </w:r>
            <w:proofErr w:type="spellStart"/>
            <w:r>
              <w:rPr>
                <w:szCs w:val="28"/>
              </w:rPr>
              <w:t>кв.м</w:t>
            </w:r>
            <w:proofErr w:type="spellEnd"/>
            <w:r>
              <w:rPr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pStyle w:val="afc"/>
              <w:jc w:val="center"/>
              <w:rPr>
                <w:bCs/>
                <w:kern w:val="24"/>
                <w:sz w:val="20"/>
                <w:szCs w:val="20"/>
              </w:rPr>
            </w:pPr>
            <w:r>
              <w:rPr>
                <w:bCs/>
                <w:kern w:val="24"/>
                <w:sz w:val="20"/>
                <w:szCs w:val="20"/>
              </w:rPr>
              <w:sym w:font="Wingdings" w:char="F0FC"/>
            </w:r>
          </w:p>
          <w:p w:rsidR="00D86BC1" w:rsidRDefault="00D86BC1">
            <w:pPr>
              <w:pStyle w:val="afc"/>
              <w:jc w:val="center"/>
              <w:rPr>
                <w:bCs/>
                <w:kern w:val="24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при обеспечении площади не менее 10-ти </w:t>
            </w:r>
            <w:proofErr w:type="spellStart"/>
            <w:r>
              <w:rPr>
                <w:bCs/>
                <w:sz w:val="20"/>
                <w:szCs w:val="20"/>
              </w:rPr>
              <w:t>кв.м</w:t>
            </w:r>
            <w:proofErr w:type="spellEnd"/>
            <w:r>
              <w:rPr>
                <w:bCs/>
                <w:sz w:val="20"/>
                <w:szCs w:val="20"/>
              </w:rPr>
              <w:t>. на одного человека, но не более 70 человек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pStyle w:val="afc"/>
              <w:jc w:val="center"/>
              <w:rPr>
                <w:bCs/>
                <w:kern w:val="24"/>
                <w:sz w:val="20"/>
                <w:szCs w:val="20"/>
              </w:rPr>
            </w:pPr>
            <w:r>
              <w:rPr>
                <w:bCs/>
                <w:kern w:val="24"/>
                <w:sz w:val="20"/>
                <w:szCs w:val="20"/>
              </w:rPr>
              <w:sym w:font="Wingdings" w:char="F0FC"/>
            </w:r>
          </w:p>
          <w:p w:rsidR="00D86BC1" w:rsidRDefault="00D86BC1">
            <w:pPr>
              <w:pStyle w:val="afc"/>
              <w:jc w:val="center"/>
              <w:rPr>
                <w:bCs/>
                <w:kern w:val="24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при обеспечении площади не менее 10-ти </w:t>
            </w:r>
            <w:proofErr w:type="spellStart"/>
            <w:r>
              <w:rPr>
                <w:bCs/>
                <w:sz w:val="20"/>
                <w:szCs w:val="20"/>
              </w:rPr>
              <w:t>кв.м</w:t>
            </w:r>
            <w:proofErr w:type="spellEnd"/>
            <w:r>
              <w:rPr>
                <w:bCs/>
                <w:sz w:val="20"/>
                <w:szCs w:val="20"/>
              </w:rPr>
              <w:t>. на одного человека, но не более 50 человек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pStyle w:val="afc"/>
              <w:jc w:val="center"/>
              <w:rPr>
                <w:bCs/>
                <w:kern w:val="24"/>
                <w:sz w:val="20"/>
                <w:szCs w:val="20"/>
              </w:rPr>
            </w:pPr>
            <w:r>
              <w:rPr>
                <w:bCs/>
                <w:kern w:val="24"/>
                <w:sz w:val="20"/>
                <w:szCs w:val="20"/>
              </w:rPr>
              <w:sym w:font="Wingdings" w:char="F0FC"/>
            </w:r>
          </w:p>
          <w:p w:rsidR="00D86BC1" w:rsidRDefault="00D86BC1">
            <w:pPr>
              <w:pStyle w:val="afc"/>
              <w:jc w:val="center"/>
              <w:rPr>
                <w:bCs/>
                <w:kern w:val="24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при обеспечении площади не менее 10-ти </w:t>
            </w:r>
            <w:proofErr w:type="spellStart"/>
            <w:r>
              <w:rPr>
                <w:bCs/>
                <w:sz w:val="20"/>
                <w:szCs w:val="20"/>
              </w:rPr>
              <w:t>кв.м</w:t>
            </w:r>
            <w:proofErr w:type="spellEnd"/>
            <w:r>
              <w:rPr>
                <w:bCs/>
                <w:sz w:val="20"/>
                <w:szCs w:val="20"/>
              </w:rPr>
              <w:t>. на одного человека, но не более 30 человек</w:t>
            </w:r>
          </w:p>
        </w:tc>
      </w:tr>
      <w:tr w:rsidR="00D86BC1" w:rsidTr="00D86BC1">
        <w:trPr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pStyle w:val="afc"/>
              <w:ind w:hanging="4"/>
              <w:rPr>
                <w:szCs w:val="28"/>
              </w:rPr>
            </w:pPr>
            <w:r>
              <w:rPr>
                <w:szCs w:val="28"/>
              </w:rPr>
              <w:t xml:space="preserve">Детские развлекательные центры (крытые) площадью от 1000 до 3000 </w:t>
            </w:r>
            <w:proofErr w:type="spellStart"/>
            <w:r>
              <w:rPr>
                <w:szCs w:val="28"/>
              </w:rPr>
              <w:t>кв.м</w:t>
            </w:r>
            <w:proofErr w:type="spellEnd"/>
            <w:r>
              <w:rPr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BC1" w:rsidRDefault="00D86BC1">
            <w:pPr>
              <w:pStyle w:val="afc"/>
              <w:jc w:val="center"/>
              <w:rPr>
                <w:bCs/>
                <w:kern w:val="24"/>
                <w:sz w:val="20"/>
                <w:szCs w:val="20"/>
              </w:rPr>
            </w:pPr>
            <w:r>
              <w:rPr>
                <w:bCs/>
                <w:kern w:val="24"/>
                <w:sz w:val="20"/>
                <w:szCs w:val="20"/>
              </w:rPr>
              <w:sym w:font="Wingdings" w:char="F0FC"/>
            </w:r>
          </w:p>
          <w:p w:rsidR="00D86BC1" w:rsidRDefault="00D86BC1">
            <w:pPr>
              <w:pStyle w:val="afc"/>
              <w:jc w:val="center"/>
              <w:rPr>
                <w:bCs/>
                <w:kern w:val="24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при обеспечении площади не менее 10-ти </w:t>
            </w:r>
            <w:proofErr w:type="spellStart"/>
            <w:r>
              <w:rPr>
                <w:bCs/>
                <w:sz w:val="20"/>
                <w:szCs w:val="20"/>
              </w:rPr>
              <w:t>кв.м</w:t>
            </w:r>
            <w:proofErr w:type="spellEnd"/>
            <w:r>
              <w:rPr>
                <w:bCs/>
                <w:sz w:val="20"/>
                <w:szCs w:val="20"/>
              </w:rPr>
              <w:t>. на одного человека, но не более 120 человек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pStyle w:val="afc"/>
              <w:jc w:val="center"/>
              <w:rPr>
                <w:bCs/>
                <w:kern w:val="24"/>
                <w:sz w:val="20"/>
                <w:szCs w:val="20"/>
              </w:rPr>
            </w:pPr>
            <w:r>
              <w:rPr>
                <w:bCs/>
                <w:kern w:val="24"/>
                <w:sz w:val="20"/>
                <w:szCs w:val="20"/>
              </w:rPr>
              <w:sym w:font="Wingdings" w:char="F0FC"/>
            </w:r>
          </w:p>
          <w:p w:rsidR="00D86BC1" w:rsidRDefault="00D86BC1">
            <w:pPr>
              <w:pStyle w:val="afc"/>
              <w:jc w:val="center"/>
              <w:rPr>
                <w:bCs/>
                <w:kern w:val="24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при обеспечении площади не менее 10-ти </w:t>
            </w:r>
            <w:proofErr w:type="spellStart"/>
            <w:r>
              <w:rPr>
                <w:bCs/>
                <w:sz w:val="20"/>
                <w:szCs w:val="20"/>
              </w:rPr>
              <w:t>кв.м</w:t>
            </w:r>
            <w:proofErr w:type="spellEnd"/>
            <w:r>
              <w:rPr>
                <w:bCs/>
                <w:sz w:val="20"/>
                <w:szCs w:val="20"/>
              </w:rPr>
              <w:t>. на одного человека, но не более 100 человек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pStyle w:val="afc"/>
              <w:jc w:val="center"/>
              <w:rPr>
                <w:bCs/>
                <w:kern w:val="24"/>
                <w:sz w:val="20"/>
                <w:szCs w:val="20"/>
              </w:rPr>
            </w:pPr>
            <w:r>
              <w:rPr>
                <w:bCs/>
                <w:kern w:val="24"/>
                <w:sz w:val="20"/>
                <w:szCs w:val="20"/>
              </w:rPr>
              <w:sym w:font="Wingdings" w:char="F0FC"/>
            </w:r>
          </w:p>
          <w:p w:rsidR="00D86BC1" w:rsidRDefault="00D86BC1">
            <w:pPr>
              <w:pStyle w:val="afc"/>
              <w:jc w:val="center"/>
              <w:rPr>
                <w:bCs/>
                <w:kern w:val="24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при обеспечении площади не менее 10-ти </w:t>
            </w:r>
            <w:proofErr w:type="spellStart"/>
            <w:r>
              <w:rPr>
                <w:bCs/>
                <w:sz w:val="20"/>
                <w:szCs w:val="20"/>
              </w:rPr>
              <w:t>кв.м</w:t>
            </w:r>
            <w:proofErr w:type="spellEnd"/>
            <w:r>
              <w:rPr>
                <w:bCs/>
                <w:sz w:val="20"/>
                <w:szCs w:val="20"/>
              </w:rPr>
              <w:t>. на одного человека, но не более 60 человек</w:t>
            </w:r>
          </w:p>
        </w:tc>
      </w:tr>
      <w:tr w:rsidR="00D86BC1" w:rsidTr="00D86BC1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BC1" w:rsidRDefault="00D86BC1" w:rsidP="00D86BC1">
            <w:pPr>
              <w:pStyle w:val="afc"/>
              <w:numPr>
                <w:ilvl w:val="0"/>
                <w:numId w:val="20"/>
              </w:numPr>
              <w:tabs>
                <w:tab w:val="left" w:pos="34"/>
              </w:tabs>
              <w:spacing w:before="0" w:beforeAutospacing="0" w:after="0" w:afterAutospacing="0"/>
              <w:ind w:left="0" w:firstLine="0"/>
              <w:contextualSpacing/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pStyle w:val="afc"/>
              <w:ind w:hanging="4"/>
              <w:rPr>
                <w:szCs w:val="28"/>
              </w:rPr>
            </w:pPr>
            <w:r>
              <w:rPr>
                <w:szCs w:val="28"/>
              </w:rPr>
              <w:t xml:space="preserve">Цирки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pStyle w:val="afc"/>
              <w:jc w:val="center"/>
              <w:rPr>
                <w:bCs/>
                <w:kern w:val="24"/>
                <w:sz w:val="20"/>
                <w:szCs w:val="20"/>
              </w:rPr>
            </w:pPr>
            <w:r>
              <w:rPr>
                <w:bCs/>
                <w:kern w:val="24"/>
                <w:sz w:val="20"/>
                <w:szCs w:val="20"/>
              </w:rPr>
              <w:sym w:font="Wingdings" w:char="F0FC"/>
            </w:r>
          </w:p>
          <w:p w:rsidR="00D86BC1" w:rsidRDefault="00D86BC1">
            <w:pPr>
              <w:pStyle w:val="afc"/>
              <w:jc w:val="center"/>
              <w:rPr>
                <w:bCs/>
                <w:kern w:val="24"/>
                <w:sz w:val="20"/>
                <w:szCs w:val="20"/>
              </w:rPr>
            </w:pPr>
            <w:r>
              <w:rPr>
                <w:bCs/>
                <w:kern w:val="24"/>
                <w:sz w:val="20"/>
                <w:szCs w:val="20"/>
              </w:rPr>
              <w:t>заполняемость не более 50%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pStyle w:val="afc"/>
              <w:jc w:val="center"/>
              <w:rPr>
                <w:bCs/>
                <w:kern w:val="24"/>
                <w:sz w:val="20"/>
                <w:szCs w:val="20"/>
              </w:rPr>
            </w:pPr>
            <w:r>
              <w:rPr>
                <w:bCs/>
                <w:kern w:val="24"/>
                <w:sz w:val="20"/>
                <w:szCs w:val="20"/>
              </w:rPr>
              <w:sym w:font="Wingdings" w:char="F0FC"/>
            </w:r>
          </w:p>
          <w:p w:rsidR="00D86BC1" w:rsidRDefault="00D86BC1">
            <w:pPr>
              <w:pStyle w:val="afc"/>
              <w:jc w:val="center"/>
              <w:rPr>
                <w:bCs/>
                <w:kern w:val="24"/>
                <w:sz w:val="20"/>
                <w:szCs w:val="20"/>
              </w:rPr>
            </w:pPr>
            <w:r>
              <w:rPr>
                <w:bCs/>
                <w:kern w:val="24"/>
                <w:sz w:val="20"/>
                <w:szCs w:val="20"/>
              </w:rPr>
              <w:t>заполняемость не более 40%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pStyle w:val="afc"/>
              <w:jc w:val="center"/>
              <w:rPr>
                <w:bCs/>
                <w:kern w:val="24"/>
                <w:sz w:val="20"/>
                <w:szCs w:val="20"/>
              </w:rPr>
            </w:pPr>
            <w:r>
              <w:rPr>
                <w:bCs/>
                <w:kern w:val="24"/>
                <w:sz w:val="20"/>
                <w:szCs w:val="20"/>
              </w:rPr>
              <w:sym w:font="Wingdings" w:char="F0FC"/>
            </w:r>
          </w:p>
          <w:p w:rsidR="00D86BC1" w:rsidRDefault="00D86BC1">
            <w:pPr>
              <w:pStyle w:val="afc"/>
              <w:jc w:val="center"/>
              <w:rPr>
                <w:bCs/>
                <w:kern w:val="24"/>
                <w:sz w:val="20"/>
                <w:szCs w:val="20"/>
              </w:rPr>
            </w:pPr>
            <w:r>
              <w:rPr>
                <w:bCs/>
                <w:kern w:val="24"/>
                <w:sz w:val="20"/>
                <w:szCs w:val="20"/>
              </w:rPr>
              <w:t>заполняемость не более 30%</w:t>
            </w:r>
          </w:p>
        </w:tc>
      </w:tr>
      <w:tr w:rsidR="00D86BC1" w:rsidTr="00D86BC1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BC1" w:rsidRDefault="00D86BC1" w:rsidP="00D86BC1">
            <w:pPr>
              <w:pStyle w:val="afc"/>
              <w:numPr>
                <w:ilvl w:val="0"/>
                <w:numId w:val="20"/>
              </w:numPr>
              <w:tabs>
                <w:tab w:val="left" w:pos="34"/>
              </w:tabs>
              <w:spacing w:before="0" w:beforeAutospacing="0" w:after="0" w:afterAutospacing="0"/>
              <w:ind w:left="0" w:firstLine="0"/>
              <w:contextualSpacing/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pStyle w:val="afc"/>
              <w:ind w:hanging="4"/>
              <w:rPr>
                <w:szCs w:val="28"/>
              </w:rPr>
            </w:pPr>
            <w:r>
              <w:rPr>
                <w:szCs w:val="28"/>
              </w:rPr>
              <w:t xml:space="preserve">Отели, гостиницы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pStyle w:val="afc"/>
              <w:ind w:hanging="4"/>
              <w:jc w:val="center"/>
              <w:textAlignment w:val="center"/>
              <w:rPr>
                <w:bCs/>
                <w:kern w:val="24"/>
              </w:rPr>
            </w:pPr>
            <w:r>
              <w:rPr>
                <w:bCs/>
                <w:kern w:val="24"/>
                <w:szCs w:val="20"/>
              </w:rPr>
              <w:t>+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pStyle w:val="afc"/>
              <w:ind w:hanging="4"/>
              <w:jc w:val="center"/>
              <w:textAlignment w:val="center"/>
              <w:rPr>
                <w:bCs/>
                <w:kern w:val="24"/>
              </w:rPr>
            </w:pPr>
            <w:r>
              <w:rPr>
                <w:bCs/>
                <w:kern w:val="24"/>
                <w:szCs w:val="20"/>
              </w:rPr>
              <w:t>+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pStyle w:val="afc"/>
              <w:ind w:hanging="4"/>
              <w:jc w:val="center"/>
              <w:textAlignment w:val="center"/>
              <w:rPr>
                <w:bCs/>
                <w:kern w:val="24"/>
              </w:rPr>
            </w:pPr>
            <w:r>
              <w:rPr>
                <w:bCs/>
                <w:kern w:val="24"/>
                <w:szCs w:val="20"/>
              </w:rPr>
              <w:t>+</w:t>
            </w:r>
          </w:p>
        </w:tc>
      </w:tr>
      <w:tr w:rsidR="00D86BC1" w:rsidTr="00D86BC1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BC1" w:rsidRDefault="00D86BC1" w:rsidP="00D86BC1">
            <w:pPr>
              <w:pStyle w:val="afc"/>
              <w:numPr>
                <w:ilvl w:val="0"/>
                <w:numId w:val="20"/>
              </w:numPr>
              <w:tabs>
                <w:tab w:val="left" w:pos="34"/>
              </w:tabs>
              <w:spacing w:before="0" w:beforeAutospacing="0" w:after="0" w:afterAutospacing="0"/>
              <w:ind w:left="0" w:firstLine="0"/>
              <w:contextualSpacing/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pStyle w:val="afc"/>
              <w:ind w:hanging="4"/>
              <w:rPr>
                <w:szCs w:val="28"/>
              </w:rPr>
            </w:pPr>
            <w:r>
              <w:rPr>
                <w:szCs w:val="28"/>
              </w:rPr>
              <w:t>Аэропорты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pStyle w:val="afc"/>
              <w:ind w:hanging="4"/>
              <w:jc w:val="center"/>
              <w:textAlignment w:val="center"/>
              <w:rPr>
                <w:bCs/>
                <w:kern w:val="24"/>
                <w:szCs w:val="20"/>
              </w:rPr>
            </w:pPr>
            <w:r>
              <w:rPr>
                <w:bCs/>
                <w:kern w:val="24"/>
                <w:szCs w:val="20"/>
              </w:rPr>
              <w:t>+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pStyle w:val="afc"/>
              <w:ind w:hanging="4"/>
              <w:jc w:val="center"/>
              <w:textAlignment w:val="center"/>
              <w:rPr>
                <w:bCs/>
                <w:kern w:val="24"/>
                <w:szCs w:val="20"/>
              </w:rPr>
            </w:pPr>
            <w:r>
              <w:rPr>
                <w:bCs/>
                <w:kern w:val="24"/>
                <w:szCs w:val="20"/>
              </w:rPr>
              <w:t>+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pStyle w:val="afc"/>
              <w:ind w:hanging="4"/>
              <w:jc w:val="center"/>
              <w:textAlignment w:val="center"/>
              <w:rPr>
                <w:bCs/>
                <w:kern w:val="24"/>
                <w:szCs w:val="20"/>
              </w:rPr>
            </w:pPr>
            <w:r>
              <w:rPr>
                <w:bCs/>
                <w:kern w:val="24"/>
                <w:szCs w:val="20"/>
              </w:rPr>
              <w:t>+</w:t>
            </w:r>
          </w:p>
        </w:tc>
      </w:tr>
      <w:tr w:rsidR="00D86BC1" w:rsidTr="00D86BC1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BC1" w:rsidRDefault="00D86BC1" w:rsidP="00D86BC1">
            <w:pPr>
              <w:pStyle w:val="afc"/>
              <w:numPr>
                <w:ilvl w:val="0"/>
                <w:numId w:val="20"/>
              </w:numPr>
              <w:tabs>
                <w:tab w:val="left" w:pos="34"/>
              </w:tabs>
              <w:spacing w:before="0" w:beforeAutospacing="0" w:after="0" w:afterAutospacing="0"/>
              <w:ind w:left="0" w:firstLine="0"/>
              <w:contextualSpacing/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pStyle w:val="afc"/>
              <w:ind w:hanging="4"/>
              <w:rPr>
                <w:szCs w:val="28"/>
              </w:rPr>
            </w:pPr>
            <w:r>
              <w:rPr>
                <w:szCs w:val="28"/>
              </w:rPr>
              <w:t>Железнодорожные вокзалы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pStyle w:val="afc"/>
              <w:ind w:hanging="4"/>
              <w:jc w:val="center"/>
              <w:textAlignment w:val="center"/>
              <w:rPr>
                <w:bCs/>
                <w:kern w:val="24"/>
                <w:szCs w:val="20"/>
              </w:rPr>
            </w:pPr>
            <w:r>
              <w:rPr>
                <w:bCs/>
                <w:kern w:val="24"/>
                <w:szCs w:val="20"/>
              </w:rPr>
              <w:t>+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pStyle w:val="afc"/>
              <w:ind w:hanging="4"/>
              <w:jc w:val="center"/>
              <w:textAlignment w:val="center"/>
              <w:rPr>
                <w:bCs/>
                <w:kern w:val="24"/>
                <w:szCs w:val="20"/>
              </w:rPr>
            </w:pPr>
            <w:r>
              <w:rPr>
                <w:bCs/>
                <w:kern w:val="24"/>
                <w:szCs w:val="20"/>
              </w:rPr>
              <w:t>+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pStyle w:val="afc"/>
              <w:ind w:hanging="4"/>
              <w:jc w:val="center"/>
              <w:textAlignment w:val="center"/>
              <w:rPr>
                <w:bCs/>
                <w:kern w:val="24"/>
                <w:szCs w:val="20"/>
              </w:rPr>
            </w:pPr>
            <w:r>
              <w:rPr>
                <w:bCs/>
                <w:kern w:val="24"/>
                <w:szCs w:val="20"/>
              </w:rPr>
              <w:t>+</w:t>
            </w:r>
          </w:p>
        </w:tc>
      </w:tr>
      <w:tr w:rsidR="00D86BC1" w:rsidTr="00D86BC1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BC1" w:rsidRDefault="00D86BC1" w:rsidP="00D86BC1">
            <w:pPr>
              <w:pStyle w:val="afc"/>
              <w:numPr>
                <w:ilvl w:val="0"/>
                <w:numId w:val="20"/>
              </w:numPr>
              <w:tabs>
                <w:tab w:val="left" w:pos="34"/>
              </w:tabs>
              <w:spacing w:before="0" w:beforeAutospacing="0" w:after="0" w:afterAutospacing="0"/>
              <w:ind w:left="0" w:firstLine="0"/>
              <w:contextualSpacing/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pStyle w:val="afc"/>
              <w:ind w:hanging="4"/>
              <w:rPr>
                <w:szCs w:val="28"/>
              </w:rPr>
            </w:pPr>
            <w:r>
              <w:rPr>
                <w:szCs w:val="28"/>
              </w:rPr>
              <w:t>ЦОН*****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pStyle w:val="afc"/>
              <w:ind w:hanging="4"/>
              <w:jc w:val="center"/>
              <w:textAlignment w:val="center"/>
              <w:rPr>
                <w:bCs/>
                <w:kern w:val="24"/>
                <w:szCs w:val="20"/>
              </w:rPr>
            </w:pPr>
            <w:r>
              <w:rPr>
                <w:bCs/>
                <w:kern w:val="24"/>
                <w:szCs w:val="20"/>
              </w:rPr>
              <w:t>+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pStyle w:val="afc"/>
              <w:ind w:hanging="4"/>
              <w:jc w:val="center"/>
              <w:textAlignment w:val="center"/>
              <w:rPr>
                <w:bCs/>
                <w:kern w:val="24"/>
                <w:szCs w:val="20"/>
              </w:rPr>
            </w:pPr>
            <w:r>
              <w:rPr>
                <w:bCs/>
                <w:kern w:val="24"/>
                <w:szCs w:val="20"/>
              </w:rPr>
              <w:t>+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pStyle w:val="afc"/>
              <w:ind w:hanging="4"/>
              <w:jc w:val="center"/>
              <w:textAlignment w:val="center"/>
              <w:rPr>
                <w:bCs/>
                <w:kern w:val="24"/>
                <w:szCs w:val="20"/>
              </w:rPr>
            </w:pPr>
            <w:r>
              <w:rPr>
                <w:bCs/>
                <w:kern w:val="24"/>
                <w:szCs w:val="20"/>
              </w:rPr>
              <w:t>+</w:t>
            </w:r>
          </w:p>
        </w:tc>
      </w:tr>
      <w:tr w:rsidR="00D86BC1" w:rsidTr="00D86BC1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BC1" w:rsidRDefault="00D86BC1" w:rsidP="00D86BC1">
            <w:pPr>
              <w:pStyle w:val="afc"/>
              <w:numPr>
                <w:ilvl w:val="0"/>
                <w:numId w:val="20"/>
              </w:numPr>
              <w:tabs>
                <w:tab w:val="left" w:pos="34"/>
              </w:tabs>
              <w:spacing w:before="0" w:beforeAutospacing="0" w:after="0" w:afterAutospacing="0"/>
              <w:ind w:left="0" w:firstLine="0"/>
              <w:contextualSpacing/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pStyle w:val="afc"/>
              <w:ind w:hanging="4"/>
              <w:rPr>
                <w:szCs w:val="28"/>
              </w:rPr>
            </w:pPr>
            <w:r>
              <w:rPr>
                <w:szCs w:val="28"/>
              </w:rPr>
              <w:t>Торгово-развлекательные центры, торговые дома, торговые сети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pStyle w:val="afc"/>
              <w:ind w:hanging="4"/>
              <w:jc w:val="center"/>
              <w:textAlignment w:val="center"/>
              <w:rPr>
                <w:bCs/>
                <w:kern w:val="24"/>
                <w:szCs w:val="20"/>
              </w:rPr>
            </w:pPr>
            <w:r>
              <w:rPr>
                <w:bCs/>
                <w:kern w:val="24"/>
                <w:szCs w:val="20"/>
              </w:rPr>
              <w:t>+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pStyle w:val="afc"/>
              <w:ind w:hanging="4"/>
              <w:jc w:val="center"/>
              <w:textAlignment w:val="center"/>
              <w:rPr>
                <w:bCs/>
                <w:kern w:val="24"/>
                <w:szCs w:val="20"/>
              </w:rPr>
            </w:pPr>
            <w:r>
              <w:rPr>
                <w:bCs/>
                <w:kern w:val="24"/>
                <w:szCs w:val="20"/>
              </w:rPr>
              <w:t>+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pStyle w:val="afc"/>
              <w:ind w:hanging="4"/>
              <w:jc w:val="center"/>
              <w:textAlignment w:val="center"/>
              <w:rPr>
                <w:bCs/>
                <w:strike/>
                <w:kern w:val="24"/>
                <w:szCs w:val="20"/>
              </w:rPr>
            </w:pPr>
            <w:r>
              <w:rPr>
                <w:bCs/>
                <w:kern w:val="24"/>
                <w:szCs w:val="20"/>
              </w:rPr>
              <w:t>+</w:t>
            </w:r>
          </w:p>
        </w:tc>
      </w:tr>
      <w:tr w:rsidR="00D86BC1" w:rsidTr="00D86BC1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BC1" w:rsidRDefault="00D86BC1" w:rsidP="00D86BC1">
            <w:pPr>
              <w:pStyle w:val="afc"/>
              <w:numPr>
                <w:ilvl w:val="0"/>
                <w:numId w:val="20"/>
              </w:numPr>
              <w:tabs>
                <w:tab w:val="left" w:pos="34"/>
              </w:tabs>
              <w:spacing w:before="0" w:beforeAutospacing="0" w:after="0" w:afterAutospacing="0"/>
              <w:ind w:left="0" w:firstLine="0"/>
              <w:contextualSpacing/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pStyle w:val="afc"/>
              <w:ind w:hanging="4"/>
              <w:rPr>
                <w:szCs w:val="28"/>
              </w:rPr>
            </w:pPr>
            <w:r>
              <w:rPr>
                <w:szCs w:val="28"/>
              </w:rPr>
              <w:t>Рынки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pStyle w:val="afc"/>
              <w:ind w:hanging="4"/>
              <w:jc w:val="center"/>
              <w:textAlignment w:val="center"/>
              <w:rPr>
                <w:bCs/>
                <w:kern w:val="24"/>
                <w:szCs w:val="20"/>
              </w:rPr>
            </w:pPr>
            <w:r>
              <w:rPr>
                <w:bCs/>
                <w:kern w:val="24"/>
                <w:szCs w:val="20"/>
              </w:rPr>
              <w:t>+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pStyle w:val="afc"/>
              <w:ind w:hanging="4"/>
              <w:jc w:val="center"/>
              <w:textAlignment w:val="center"/>
              <w:rPr>
                <w:bCs/>
                <w:kern w:val="24"/>
                <w:sz w:val="20"/>
                <w:szCs w:val="20"/>
              </w:rPr>
            </w:pPr>
            <w:r>
              <w:rPr>
                <w:bCs/>
                <w:kern w:val="24"/>
                <w:sz w:val="20"/>
                <w:szCs w:val="20"/>
              </w:rPr>
              <w:t>+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pStyle w:val="afc"/>
              <w:ind w:hanging="4"/>
              <w:jc w:val="center"/>
              <w:textAlignment w:val="center"/>
              <w:rPr>
                <w:bCs/>
                <w:strike/>
                <w:kern w:val="24"/>
                <w:sz w:val="20"/>
                <w:szCs w:val="20"/>
              </w:rPr>
            </w:pPr>
            <w:r>
              <w:rPr>
                <w:bCs/>
                <w:kern w:val="24"/>
                <w:szCs w:val="20"/>
              </w:rPr>
              <w:t>+</w:t>
            </w:r>
          </w:p>
        </w:tc>
      </w:tr>
      <w:tr w:rsidR="00D86BC1" w:rsidTr="00D86BC1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BC1" w:rsidRDefault="00D86BC1" w:rsidP="00D86BC1">
            <w:pPr>
              <w:pStyle w:val="afc"/>
              <w:numPr>
                <w:ilvl w:val="0"/>
                <w:numId w:val="20"/>
              </w:numPr>
              <w:tabs>
                <w:tab w:val="left" w:pos="34"/>
              </w:tabs>
              <w:spacing w:before="0" w:beforeAutospacing="0" w:after="0" w:afterAutospacing="0"/>
              <w:ind w:left="0" w:firstLine="0"/>
              <w:contextualSpacing/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pStyle w:val="afc"/>
              <w:ind w:hanging="4"/>
              <w:rPr>
                <w:szCs w:val="28"/>
              </w:rPr>
            </w:pPr>
            <w:r>
              <w:rPr>
                <w:szCs w:val="28"/>
              </w:rPr>
              <w:t xml:space="preserve">Детские оздоровительные организации (с добровольной фиксацией </w:t>
            </w:r>
            <w:r>
              <w:rPr>
                <w:szCs w:val="28"/>
              </w:rPr>
              <w:lastRenderedPageBreak/>
              <w:t>детей с 12 лет)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pStyle w:val="afc"/>
              <w:jc w:val="center"/>
              <w:rPr>
                <w:rFonts w:eastAsiaTheme="minorEastAsia"/>
                <w:bCs/>
                <w:kern w:val="24"/>
                <w:sz w:val="20"/>
                <w:szCs w:val="20"/>
              </w:rPr>
            </w:pPr>
            <w:r>
              <w:rPr>
                <w:rFonts w:eastAsiaTheme="minorEastAsia"/>
                <w:bCs/>
                <w:kern w:val="24"/>
                <w:sz w:val="20"/>
                <w:szCs w:val="20"/>
              </w:rPr>
              <w:lastRenderedPageBreak/>
              <w:t>+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pStyle w:val="afc"/>
              <w:jc w:val="center"/>
              <w:rPr>
                <w:rFonts w:eastAsiaTheme="minorEastAsia"/>
                <w:bCs/>
                <w:kern w:val="24"/>
                <w:sz w:val="20"/>
                <w:szCs w:val="20"/>
              </w:rPr>
            </w:pPr>
            <w:r>
              <w:rPr>
                <w:rFonts w:eastAsiaTheme="minorEastAsia"/>
                <w:bCs/>
                <w:kern w:val="24"/>
                <w:sz w:val="20"/>
                <w:szCs w:val="20"/>
              </w:rPr>
              <w:t>+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pStyle w:val="afc"/>
              <w:jc w:val="center"/>
              <w:rPr>
                <w:rFonts w:eastAsiaTheme="minorEastAsia"/>
                <w:bCs/>
                <w:kern w:val="24"/>
                <w:sz w:val="20"/>
                <w:szCs w:val="20"/>
              </w:rPr>
            </w:pPr>
            <w:r>
              <w:rPr>
                <w:rFonts w:eastAsiaTheme="minorEastAsia"/>
                <w:bCs/>
                <w:kern w:val="24"/>
                <w:sz w:val="20"/>
                <w:szCs w:val="20"/>
              </w:rPr>
              <w:sym w:font="Wingdings" w:char="F0FC"/>
            </w:r>
          </w:p>
          <w:p w:rsidR="00D86BC1" w:rsidRDefault="00D86BC1">
            <w:pPr>
              <w:pStyle w:val="afc"/>
              <w:ind w:hanging="32"/>
              <w:jc w:val="center"/>
              <w:rPr>
                <w:bCs/>
                <w:kern w:val="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при заполняемости </w:t>
            </w:r>
            <w:r>
              <w:rPr>
                <w:color w:val="000000"/>
                <w:sz w:val="20"/>
                <w:szCs w:val="20"/>
              </w:rPr>
              <w:lastRenderedPageBreak/>
              <w:t>не более 50%</w:t>
            </w:r>
          </w:p>
        </w:tc>
      </w:tr>
      <w:tr w:rsidR="00D86BC1" w:rsidTr="00D86BC1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BC1" w:rsidRDefault="00D86BC1" w:rsidP="00D86BC1">
            <w:pPr>
              <w:pStyle w:val="afc"/>
              <w:numPr>
                <w:ilvl w:val="0"/>
                <w:numId w:val="20"/>
              </w:numPr>
              <w:tabs>
                <w:tab w:val="left" w:pos="34"/>
              </w:tabs>
              <w:spacing w:before="0" w:beforeAutospacing="0" w:after="0" w:afterAutospacing="0"/>
              <w:ind w:left="0" w:firstLine="0"/>
              <w:contextualSpacing/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pStyle w:val="afc"/>
              <w:ind w:hanging="4"/>
              <w:rPr>
                <w:szCs w:val="28"/>
              </w:rPr>
            </w:pPr>
            <w:r>
              <w:rPr>
                <w:szCs w:val="28"/>
              </w:rPr>
              <w:t xml:space="preserve">Букмекерские конторы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BC1" w:rsidRDefault="00D86BC1">
            <w:pPr>
              <w:pStyle w:val="afc"/>
              <w:jc w:val="center"/>
              <w:rPr>
                <w:bCs/>
                <w:kern w:val="24"/>
                <w:sz w:val="20"/>
                <w:szCs w:val="20"/>
              </w:rPr>
            </w:pPr>
            <w:r>
              <w:rPr>
                <w:bCs/>
                <w:kern w:val="24"/>
                <w:sz w:val="20"/>
                <w:szCs w:val="20"/>
              </w:rPr>
              <w:sym w:font="Wingdings" w:char="F0FC"/>
            </w:r>
          </w:p>
          <w:p w:rsidR="00D86BC1" w:rsidRDefault="00D86BC1">
            <w:pPr>
              <w:pStyle w:val="afc"/>
              <w:jc w:val="center"/>
              <w:rPr>
                <w:bCs/>
                <w:kern w:val="24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при обеспечении площади не менее 4-х </w:t>
            </w:r>
            <w:proofErr w:type="spellStart"/>
            <w:r>
              <w:rPr>
                <w:bCs/>
                <w:sz w:val="20"/>
                <w:szCs w:val="20"/>
              </w:rPr>
              <w:t>кв.м</w:t>
            </w:r>
            <w:proofErr w:type="spellEnd"/>
            <w:r>
              <w:rPr>
                <w:bCs/>
                <w:sz w:val="20"/>
                <w:szCs w:val="20"/>
              </w:rPr>
              <w:t>. на одного человека, но не более 60 человек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pStyle w:val="afc"/>
              <w:jc w:val="center"/>
              <w:rPr>
                <w:bCs/>
                <w:kern w:val="24"/>
                <w:sz w:val="20"/>
                <w:szCs w:val="20"/>
              </w:rPr>
            </w:pPr>
            <w:r>
              <w:rPr>
                <w:bCs/>
                <w:kern w:val="24"/>
                <w:sz w:val="20"/>
                <w:szCs w:val="20"/>
              </w:rPr>
              <w:sym w:font="Wingdings" w:char="F0FC"/>
            </w:r>
          </w:p>
          <w:p w:rsidR="00D86BC1" w:rsidRDefault="00D86BC1">
            <w:pPr>
              <w:pStyle w:val="afc"/>
              <w:jc w:val="center"/>
              <w:rPr>
                <w:rFonts w:eastAsiaTheme="minorEastAsia"/>
                <w:bCs/>
                <w:kern w:val="24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при обеспечении площади не менее 4-х </w:t>
            </w:r>
            <w:proofErr w:type="spellStart"/>
            <w:r>
              <w:rPr>
                <w:bCs/>
                <w:sz w:val="20"/>
                <w:szCs w:val="20"/>
              </w:rPr>
              <w:t>кв.м</w:t>
            </w:r>
            <w:proofErr w:type="spellEnd"/>
            <w:r>
              <w:rPr>
                <w:bCs/>
                <w:sz w:val="20"/>
                <w:szCs w:val="20"/>
              </w:rPr>
              <w:t>. на одного человека, но не более 50 человек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pStyle w:val="afc"/>
              <w:jc w:val="center"/>
              <w:rPr>
                <w:bCs/>
                <w:kern w:val="24"/>
                <w:sz w:val="20"/>
                <w:szCs w:val="20"/>
              </w:rPr>
            </w:pPr>
            <w:r>
              <w:rPr>
                <w:bCs/>
                <w:kern w:val="24"/>
                <w:sz w:val="20"/>
                <w:szCs w:val="20"/>
              </w:rPr>
              <w:sym w:font="Wingdings" w:char="F0FC"/>
            </w:r>
          </w:p>
          <w:p w:rsidR="00D86BC1" w:rsidRDefault="00D86BC1">
            <w:pPr>
              <w:pStyle w:val="afc"/>
              <w:jc w:val="center"/>
              <w:rPr>
                <w:rFonts w:eastAsiaTheme="minorEastAsia"/>
                <w:bCs/>
                <w:kern w:val="24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при обеспечении площади не менее 4-х </w:t>
            </w:r>
            <w:proofErr w:type="spellStart"/>
            <w:r>
              <w:rPr>
                <w:bCs/>
                <w:sz w:val="20"/>
                <w:szCs w:val="20"/>
              </w:rPr>
              <w:t>кв.м</w:t>
            </w:r>
            <w:proofErr w:type="spellEnd"/>
            <w:r>
              <w:rPr>
                <w:bCs/>
                <w:sz w:val="20"/>
                <w:szCs w:val="20"/>
              </w:rPr>
              <w:t>. на одного человека, но не более 30 человек</w:t>
            </w:r>
          </w:p>
        </w:tc>
      </w:tr>
      <w:tr w:rsidR="00D86BC1" w:rsidTr="00D86BC1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BC1" w:rsidRDefault="00D86BC1" w:rsidP="00D86BC1">
            <w:pPr>
              <w:pStyle w:val="afc"/>
              <w:numPr>
                <w:ilvl w:val="0"/>
                <w:numId w:val="20"/>
              </w:numPr>
              <w:tabs>
                <w:tab w:val="left" w:pos="34"/>
              </w:tabs>
              <w:spacing w:before="0" w:beforeAutospacing="0" w:after="0" w:afterAutospacing="0"/>
              <w:ind w:left="0" w:firstLine="0"/>
              <w:contextualSpacing/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pStyle w:val="afc"/>
              <w:rPr>
                <w:bCs/>
                <w:kern w:val="24"/>
              </w:rPr>
            </w:pPr>
            <w:r>
              <w:rPr>
                <w:bCs/>
                <w:kern w:val="24"/>
              </w:rPr>
              <w:t>Центры и салоны красоты, парикмахерские, салоны по оказанию услуг маникюра и педикюра, косметических и косметологических услуг (по записи)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pStyle w:val="afc"/>
              <w:jc w:val="center"/>
              <w:rPr>
                <w:bCs/>
                <w:kern w:val="24"/>
                <w:sz w:val="20"/>
                <w:szCs w:val="20"/>
              </w:rPr>
            </w:pPr>
            <w:r>
              <w:rPr>
                <w:bCs/>
                <w:kern w:val="24"/>
                <w:sz w:val="20"/>
                <w:szCs w:val="20"/>
              </w:rPr>
              <w:t>+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pStyle w:val="afc"/>
              <w:jc w:val="center"/>
              <w:rPr>
                <w:bCs/>
                <w:kern w:val="24"/>
                <w:sz w:val="20"/>
                <w:szCs w:val="20"/>
              </w:rPr>
            </w:pPr>
            <w:r>
              <w:rPr>
                <w:bCs/>
                <w:kern w:val="24"/>
                <w:sz w:val="20"/>
                <w:szCs w:val="20"/>
              </w:rPr>
              <w:t>+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pStyle w:val="afc"/>
              <w:jc w:val="center"/>
              <w:rPr>
                <w:bCs/>
                <w:kern w:val="24"/>
                <w:sz w:val="20"/>
                <w:szCs w:val="20"/>
              </w:rPr>
            </w:pPr>
            <w:r>
              <w:rPr>
                <w:bCs/>
                <w:kern w:val="24"/>
                <w:sz w:val="20"/>
                <w:szCs w:val="20"/>
              </w:rPr>
              <w:sym w:font="Wingdings" w:char="F0FC"/>
            </w:r>
          </w:p>
          <w:p w:rsidR="00D86BC1" w:rsidRDefault="00D86BC1">
            <w:pPr>
              <w:pStyle w:val="afc"/>
              <w:jc w:val="center"/>
              <w:rPr>
                <w:bCs/>
                <w:kern w:val="24"/>
                <w:sz w:val="20"/>
                <w:szCs w:val="20"/>
              </w:rPr>
            </w:pPr>
            <w:r>
              <w:rPr>
                <w:bCs/>
                <w:kern w:val="24"/>
                <w:sz w:val="20"/>
                <w:szCs w:val="20"/>
              </w:rPr>
              <w:t>по предварительной записи</w:t>
            </w:r>
          </w:p>
        </w:tc>
      </w:tr>
      <w:tr w:rsidR="00D86BC1" w:rsidTr="00D86BC1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BC1" w:rsidRDefault="00D86BC1" w:rsidP="00D86BC1">
            <w:pPr>
              <w:pStyle w:val="afc"/>
              <w:numPr>
                <w:ilvl w:val="0"/>
                <w:numId w:val="20"/>
              </w:numPr>
              <w:tabs>
                <w:tab w:val="left" w:pos="34"/>
              </w:tabs>
              <w:spacing w:before="0" w:beforeAutospacing="0" w:after="0" w:afterAutospacing="0"/>
              <w:ind w:left="0" w:firstLine="0"/>
              <w:contextualSpacing/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pStyle w:val="afc"/>
              <w:rPr>
                <w:bCs/>
                <w:kern w:val="24"/>
              </w:rPr>
            </w:pPr>
            <w:r>
              <w:rPr>
                <w:szCs w:val="28"/>
              </w:rPr>
              <w:t xml:space="preserve">Объекты образования, </w:t>
            </w:r>
            <w:r>
              <w:rPr>
                <w:bCs/>
                <w:color w:val="000000"/>
              </w:rPr>
              <w:t>ВУЗы, колледжи, образовательные центры</w:t>
            </w:r>
            <w:r>
              <w:rPr>
                <w:szCs w:val="28"/>
              </w:rPr>
              <w:t xml:space="preserve"> </w:t>
            </w:r>
            <w:r>
              <w:rPr>
                <w:bCs/>
                <w:color w:val="000000"/>
              </w:rPr>
              <w:t>(для работников (персонала), лиц старше 18 лет), с добровольной фиксацией лиц до 18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pStyle w:val="afc"/>
              <w:jc w:val="center"/>
              <w:rPr>
                <w:bCs/>
                <w:kern w:val="24"/>
                <w:sz w:val="20"/>
                <w:szCs w:val="20"/>
              </w:rPr>
            </w:pPr>
            <w:r>
              <w:rPr>
                <w:bCs/>
                <w:kern w:val="24"/>
                <w:sz w:val="20"/>
                <w:szCs w:val="20"/>
              </w:rPr>
              <w:t>+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pStyle w:val="afc"/>
              <w:jc w:val="center"/>
              <w:rPr>
                <w:bCs/>
                <w:kern w:val="24"/>
                <w:sz w:val="20"/>
                <w:szCs w:val="20"/>
              </w:rPr>
            </w:pPr>
            <w:r>
              <w:rPr>
                <w:bCs/>
                <w:kern w:val="24"/>
                <w:sz w:val="20"/>
                <w:szCs w:val="20"/>
              </w:rPr>
              <w:t>+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pStyle w:val="afc"/>
              <w:jc w:val="center"/>
              <w:rPr>
                <w:bCs/>
                <w:kern w:val="24"/>
                <w:sz w:val="20"/>
                <w:szCs w:val="20"/>
              </w:rPr>
            </w:pPr>
            <w:r>
              <w:rPr>
                <w:bCs/>
                <w:kern w:val="24"/>
                <w:sz w:val="20"/>
                <w:szCs w:val="20"/>
              </w:rPr>
              <w:t>+</w:t>
            </w:r>
          </w:p>
        </w:tc>
      </w:tr>
      <w:tr w:rsidR="00D86BC1" w:rsidTr="00D86BC1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BC1" w:rsidRDefault="00D86BC1" w:rsidP="00D86BC1">
            <w:pPr>
              <w:pStyle w:val="afc"/>
              <w:numPr>
                <w:ilvl w:val="0"/>
                <w:numId w:val="20"/>
              </w:numPr>
              <w:tabs>
                <w:tab w:val="left" w:pos="34"/>
              </w:tabs>
              <w:spacing w:before="0" w:beforeAutospacing="0" w:after="0" w:afterAutospacing="0"/>
              <w:ind w:left="0" w:firstLine="0"/>
              <w:contextualSpacing/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tabs>
                <w:tab w:val="left" w:pos="709"/>
              </w:tabs>
              <w:spacing w:after="0" w:line="240" w:lineRule="auto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Спорткомплексы, спортивно-оздоровительные центры (тренировки)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pStyle w:val="afc"/>
              <w:jc w:val="center"/>
              <w:rPr>
                <w:rFonts w:eastAsiaTheme="minorEastAsia"/>
                <w:bCs/>
                <w:kern w:val="24"/>
                <w:sz w:val="20"/>
                <w:szCs w:val="20"/>
              </w:rPr>
            </w:pPr>
            <w:r>
              <w:rPr>
                <w:rFonts w:eastAsiaTheme="minorEastAsia"/>
                <w:bCs/>
                <w:kern w:val="24"/>
                <w:sz w:val="20"/>
                <w:szCs w:val="20"/>
              </w:rPr>
              <w:sym w:font="Wingdings" w:char="F0FC"/>
            </w:r>
          </w:p>
          <w:p w:rsidR="00D86BC1" w:rsidRDefault="00D86BC1">
            <w:pPr>
              <w:pStyle w:val="afc"/>
              <w:jc w:val="center"/>
              <w:rPr>
                <w:bCs/>
                <w:kern w:val="24"/>
                <w:sz w:val="20"/>
                <w:szCs w:val="20"/>
              </w:rPr>
            </w:pPr>
            <w:r>
              <w:rPr>
                <w:bCs/>
                <w:kern w:val="24"/>
                <w:sz w:val="20"/>
                <w:szCs w:val="20"/>
              </w:rPr>
              <w:t>до 70 человек, а также вакцинированные двумя компонентами лица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pStyle w:val="afc"/>
              <w:jc w:val="center"/>
              <w:rPr>
                <w:rFonts w:eastAsiaTheme="minorEastAsia"/>
                <w:bCs/>
                <w:kern w:val="24"/>
                <w:sz w:val="20"/>
                <w:szCs w:val="20"/>
              </w:rPr>
            </w:pPr>
            <w:r>
              <w:rPr>
                <w:rFonts w:eastAsiaTheme="minorEastAsia"/>
                <w:bCs/>
                <w:kern w:val="24"/>
                <w:sz w:val="20"/>
                <w:szCs w:val="20"/>
              </w:rPr>
              <w:sym w:font="Wingdings" w:char="F0FC"/>
            </w:r>
          </w:p>
          <w:p w:rsidR="00D86BC1" w:rsidRDefault="00D86BC1">
            <w:pPr>
              <w:pStyle w:val="afc"/>
              <w:jc w:val="center"/>
              <w:rPr>
                <w:bCs/>
                <w:kern w:val="24"/>
                <w:sz w:val="20"/>
                <w:szCs w:val="20"/>
              </w:rPr>
            </w:pPr>
            <w:r>
              <w:rPr>
                <w:bCs/>
                <w:kern w:val="24"/>
                <w:sz w:val="20"/>
                <w:szCs w:val="20"/>
              </w:rPr>
              <w:t>до 50 человек, а также вакцинированные двумя компонентами лица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pStyle w:val="afc"/>
              <w:jc w:val="center"/>
              <w:rPr>
                <w:rFonts w:eastAsiaTheme="minorEastAsia"/>
                <w:bCs/>
                <w:kern w:val="24"/>
                <w:sz w:val="20"/>
                <w:szCs w:val="20"/>
              </w:rPr>
            </w:pPr>
            <w:r>
              <w:rPr>
                <w:rFonts w:eastAsiaTheme="minorEastAsia"/>
                <w:bCs/>
                <w:kern w:val="24"/>
                <w:sz w:val="20"/>
                <w:szCs w:val="20"/>
              </w:rPr>
              <w:sym w:font="Wingdings" w:char="F0FC"/>
            </w:r>
          </w:p>
          <w:p w:rsidR="00D86BC1" w:rsidRDefault="00D86BC1">
            <w:pPr>
              <w:pStyle w:val="afc"/>
              <w:jc w:val="center"/>
              <w:rPr>
                <w:bCs/>
                <w:kern w:val="24"/>
                <w:sz w:val="20"/>
                <w:szCs w:val="20"/>
              </w:rPr>
            </w:pPr>
            <w:r>
              <w:rPr>
                <w:bCs/>
                <w:kern w:val="24"/>
                <w:sz w:val="20"/>
                <w:szCs w:val="20"/>
              </w:rPr>
              <w:t>до 30 человек, а также вакцинированные двумя компонентами лица</w:t>
            </w:r>
          </w:p>
        </w:tc>
      </w:tr>
    </w:tbl>
    <w:p w:rsidR="00D86BC1" w:rsidRDefault="00D86BC1" w:rsidP="00D86BC1">
      <w:pPr>
        <w:pBdr>
          <w:bottom w:val="single" w:sz="4" w:space="16" w:color="FFFFFF"/>
        </w:pBd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iCs/>
          <w:szCs w:val="28"/>
        </w:rPr>
      </w:pPr>
    </w:p>
    <w:p w:rsidR="00D86BC1" w:rsidRDefault="00D86BC1" w:rsidP="00D86BC1">
      <w:pPr>
        <w:pBdr>
          <w:bottom w:val="single" w:sz="4" w:space="16" w:color="FFFFFF"/>
        </w:pBd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«+» - деятельность разрешена;</w:t>
      </w:r>
    </w:p>
    <w:p w:rsidR="00D86BC1" w:rsidRDefault="00D86BC1" w:rsidP="00D86BC1">
      <w:pPr>
        <w:pBdr>
          <w:bottom w:val="single" w:sz="4" w:space="16" w:color="FFFFFF"/>
        </w:pBd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sym w:font="Wingdings" w:char="F0FC"/>
      </w:r>
      <w:r>
        <w:rPr>
          <w:rFonts w:ascii="Times New Roman" w:hAnsi="Times New Roman" w:cs="Times New Roman"/>
          <w:i/>
          <w:iCs/>
          <w:sz w:val="24"/>
          <w:szCs w:val="24"/>
        </w:rPr>
        <w:t>» - деятельность разрешена частично (с ограничениями);</w:t>
      </w:r>
    </w:p>
    <w:p w:rsidR="00D86BC1" w:rsidRDefault="00D86BC1" w:rsidP="00D86BC1">
      <w:pPr>
        <w:pBdr>
          <w:bottom w:val="single" w:sz="4" w:space="16" w:color="FFFFFF"/>
        </w:pBd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«-» - деятельность запрещена»;</w:t>
      </w:r>
    </w:p>
    <w:p w:rsidR="00D86BC1" w:rsidRDefault="00D86BC1" w:rsidP="00D86BC1">
      <w:pPr>
        <w:pBdr>
          <w:bottom w:val="single" w:sz="4" w:space="16" w:color="FFFFFF"/>
        </w:pBd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* -  условия заполняемости определены в требованиях к объектам, утвержденных постановлением ГГСВРК от 25 декабря 2020 года № 67;</w:t>
      </w:r>
    </w:p>
    <w:p w:rsidR="00D86BC1" w:rsidRDefault="00D86BC1" w:rsidP="00D86BC1">
      <w:pPr>
        <w:pBdr>
          <w:bottom w:val="single" w:sz="4" w:space="16" w:color="FFFFFF"/>
        </w:pBd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** - банкетные залы функционируют для проведения поминок и обслуживания посетителей по типу ресторанов, кафе;</w:t>
      </w:r>
    </w:p>
    <w:p w:rsidR="00D86BC1" w:rsidRDefault="00D86BC1" w:rsidP="00D86BC1">
      <w:pPr>
        <w:pBdr>
          <w:bottom w:val="single" w:sz="4" w:space="16" w:color="FFFFFF"/>
        </w:pBd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*** - «темно-красная» зона – зона критического уровня риска (при показателе заполняемости инфекционных коек свыше 70% и показателе заполняемости коек на 100 тыс. населения свыше 200);</w:t>
      </w:r>
    </w:p>
    <w:p w:rsidR="00D86BC1" w:rsidRDefault="00D86BC1" w:rsidP="00D86BC1">
      <w:pPr>
        <w:pBdr>
          <w:bottom w:val="single" w:sz="4" w:space="16" w:color="FFFFFF"/>
        </w:pBd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 xml:space="preserve">**** - в помещениях жилых зданий и на территориях жилой застройки ограничивается деятельность объектов, сопровождаемая повышенным шумом, с 22 до 9 часов утра, развлекательных заведений – с 22 до 9 часов утра в будние, с 23 до 10 часов утра в выходные и праздничные дни (согласно пунктов 7 и 8 статьи 113 Кодекса Республики Казахстан от 7 июля 2020 года </w:t>
      </w:r>
      <w:bookmarkStart w:id="0" w:name="_GoBack"/>
      <w:bookmarkEnd w:id="0"/>
      <w:r>
        <w:rPr>
          <w:rFonts w:ascii="Times New Roman" w:hAnsi="Times New Roman" w:cs="Times New Roman"/>
          <w:i/>
          <w:iCs/>
          <w:sz w:val="24"/>
          <w:szCs w:val="24"/>
        </w:rPr>
        <w:t>«О здоровье народа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и системе здравоохранения»;</w:t>
      </w:r>
    </w:p>
    <w:p w:rsidR="00D86BC1" w:rsidRDefault="00D86BC1" w:rsidP="00D86BC1">
      <w:pPr>
        <w:pBdr>
          <w:bottom w:val="single" w:sz="4" w:space="16" w:color="FFFFFF"/>
        </w:pBd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***** - </w:t>
      </w:r>
      <w:r>
        <w:rPr>
          <w:rFonts w:ascii="Times New Roman" w:hAnsi="Times New Roman"/>
          <w:i/>
          <w:spacing w:val="2"/>
          <w:sz w:val="24"/>
          <w:szCs w:val="24"/>
        </w:rPr>
        <w:t>в городах областного и республиканского значения допускается организация дежурных отделений ЦОН с режимом работы с 9.00 до 20.00 часов.</w:t>
      </w:r>
    </w:p>
    <w:p w:rsidR="00D86BC1" w:rsidRDefault="00D86BC1" w:rsidP="00D86BC1">
      <w:pPr>
        <w:pBdr>
          <w:bottom w:val="single" w:sz="4" w:space="16" w:color="FFFFFF"/>
        </w:pBd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iCs/>
          <w:szCs w:val="28"/>
        </w:rPr>
      </w:pPr>
    </w:p>
    <w:p w:rsidR="00D86BC1" w:rsidRDefault="00D86BC1" w:rsidP="00D86BC1">
      <w:pPr>
        <w:spacing w:after="200" w:line="276" w:lineRule="auto"/>
        <w:rPr>
          <w:rFonts w:ascii="Times New Roman" w:hAnsi="Times New Roman" w:cs="Times New Roman"/>
          <w:i/>
          <w:iCs/>
          <w:szCs w:val="28"/>
        </w:rPr>
      </w:pPr>
      <w:r>
        <w:rPr>
          <w:rFonts w:ascii="Times New Roman" w:hAnsi="Times New Roman" w:cs="Times New Roman"/>
          <w:i/>
          <w:iCs/>
          <w:szCs w:val="28"/>
        </w:rPr>
        <w:br w:type="page"/>
      </w:r>
    </w:p>
    <w:p w:rsidR="00D86BC1" w:rsidRDefault="00D86BC1" w:rsidP="00D86BC1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lastRenderedPageBreak/>
        <w:t xml:space="preserve">Приложение 5 </w:t>
      </w:r>
    </w:p>
    <w:p w:rsidR="00D86BC1" w:rsidRDefault="00D86BC1" w:rsidP="00D86BC1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Главного </w:t>
      </w:r>
    </w:p>
    <w:p w:rsidR="00D86BC1" w:rsidRDefault="00D86BC1" w:rsidP="00D86BC1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государственного санитарного </w:t>
      </w:r>
    </w:p>
    <w:p w:rsidR="00D86BC1" w:rsidRDefault="00D86BC1" w:rsidP="00D86BC1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врача Республики Казахстан </w:t>
      </w:r>
    </w:p>
    <w:p w:rsidR="00D86BC1" w:rsidRDefault="00D86BC1" w:rsidP="00D86BC1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«26» августа 2021 года №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37 </w:t>
      </w:r>
    </w:p>
    <w:p w:rsidR="00D86BC1" w:rsidRDefault="00D86BC1" w:rsidP="00D86BC1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6BC1" w:rsidRDefault="00D86BC1" w:rsidP="00D86BC1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86BC1" w:rsidRDefault="00D86BC1" w:rsidP="00D86BC1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Алгоритм присвоения статуса «Лидеры 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Ashyq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D86BC1" w:rsidRDefault="00D86BC1" w:rsidP="00D86BC1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86BC1" w:rsidRDefault="00D86BC1" w:rsidP="00D86BC1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Статус «Лидеры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Ashyq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 присваивается участникам проекта по Критериям присвоения статуса «Лидеры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Ashyq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 согласно схеме к настоящему приложению.</w:t>
      </w:r>
    </w:p>
    <w:p w:rsidR="00D86BC1" w:rsidRDefault="00D86BC1" w:rsidP="00D86BC1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Список участников проекта для присвоения статуса «Лидеры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Ashyq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 формируется местными исполнительными органами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акиматами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:rsidR="00D86BC1" w:rsidRDefault="00D86BC1" w:rsidP="00D86BC1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МЦРИАП обеспечивает предоставление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МИО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сведений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(выгрузки) по количеству регистраций посетителей по QR-коду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check-in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 на объектах, участвующих в проекте (за 2-х недельный период).</w:t>
      </w:r>
    </w:p>
    <w:p w:rsidR="00D86BC1" w:rsidRDefault="00D86BC1" w:rsidP="00D86BC1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Присвоение участникам проекта статуса «Лидеры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Ashyq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 закрепляется по списку решением МВК. Продолжительность действия статуса «Лидеры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Ashyq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 -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 недели.</w:t>
      </w:r>
    </w:p>
    <w:p w:rsidR="00D86BC1" w:rsidRDefault="00D86BC1" w:rsidP="00D86BC1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Список участников проекта с присвоенным статусом «Лидеры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Ashyq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 размещается на сайте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акимата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86BC1" w:rsidRDefault="00D86BC1" w:rsidP="00D86BC1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 Участнику проекта, получившему статус «Лидеры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Ashyq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», предоставляются следующие льготы:</w:t>
      </w:r>
    </w:p>
    <w:p w:rsidR="00D86BC1" w:rsidRDefault="00D86BC1" w:rsidP="00D86BC1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1) участники проекта в «красной» зоне работают по условиям «желтой» зоны;</w:t>
      </w:r>
      <w:proofErr w:type="gramEnd"/>
    </w:p>
    <w:p w:rsidR="00D86BC1" w:rsidRDefault="00D86BC1" w:rsidP="00D86BC1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участники проекта в «желтой» зоне работают по условиям «зеленой» зоны;</w:t>
      </w:r>
    </w:p>
    <w:p w:rsidR="00D86BC1" w:rsidRDefault="00D86BC1" w:rsidP="00D86BC1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 участникам проекта в «зеленой» и «темно-красной» зонах дополнительно продлевается режим работы на 2 часа, а также увеличивается заполняемость объекта на 10%;</w:t>
      </w:r>
    </w:p>
    <w:p w:rsidR="00D86BC1" w:rsidRDefault="00D86BC1" w:rsidP="00D86BC1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4) при вакцинации первым компонентом не менее 90% работников (персонала), за исключением лиц, имеющих постоянные медицинские противопоказания, переболевших лиц в течение </w:t>
      </w:r>
      <w:r>
        <w:rPr>
          <w:rFonts w:ascii="Times New Roman" w:eastAsia="Arial Narrow" w:hAnsi="Times New Roman" w:cs="Times New Roman"/>
          <w:iCs/>
          <w:kern w:val="24"/>
          <w:sz w:val="28"/>
          <w:szCs w:val="28"/>
        </w:rPr>
        <w:t xml:space="preserve">последних 3 месяцев, </w:t>
      </w:r>
      <w:r>
        <w:rPr>
          <w:rFonts w:ascii="Times New Roman" w:eastAsia="Times New Roman" w:hAnsi="Times New Roman" w:cs="Times New Roman"/>
          <w:sz w:val="28"/>
          <w:szCs w:val="28"/>
        </w:rPr>
        <w:t>увеличивается заполняемость объекта на 20%.</w:t>
      </w:r>
    </w:p>
    <w:p w:rsidR="00D86BC1" w:rsidRDefault="00D86BC1" w:rsidP="00D86B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D86BC1" w:rsidRDefault="00D86BC1" w:rsidP="00D86BC1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Схема к приложению 5</w:t>
      </w:r>
    </w:p>
    <w:p w:rsidR="00D86BC1" w:rsidRDefault="00D86BC1" w:rsidP="00D86BC1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6BC1" w:rsidRDefault="00D86BC1" w:rsidP="00D86BC1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6BC1" w:rsidRDefault="00D86BC1" w:rsidP="00D86BC1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Критерии присвоения статуса «Лидеры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Ashyq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D86BC1" w:rsidRDefault="00D86BC1" w:rsidP="00D86BC1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41"/>
        <w:tblW w:w="10620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703"/>
        <w:gridCol w:w="4250"/>
        <w:gridCol w:w="1842"/>
        <w:gridCol w:w="2125"/>
        <w:gridCol w:w="1700"/>
      </w:tblGrid>
      <w:tr w:rsidR="00D86BC1" w:rsidTr="00D86BC1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kern w:val="24"/>
                <w:sz w:val="24"/>
                <w:szCs w:val="24"/>
              </w:rPr>
              <w:t>№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spacing w:after="0" w:line="240" w:lineRule="auto"/>
              <w:ind w:firstLine="53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kern w:val="24"/>
                <w:sz w:val="24"/>
                <w:szCs w:val="24"/>
              </w:rPr>
              <w:t>Объекты/отрасли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kern w:val="24"/>
                <w:sz w:val="24"/>
                <w:szCs w:val="24"/>
              </w:rPr>
              <w:t xml:space="preserve">города </w:t>
            </w:r>
          </w:p>
          <w:p w:rsidR="00D86BC1" w:rsidRDefault="00D86BC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/>
                <w:bCs/>
                <w:kern w:val="24"/>
                <w:sz w:val="24"/>
                <w:szCs w:val="24"/>
              </w:rPr>
              <w:t>Нур</w:t>
            </w:r>
            <w:proofErr w:type="spellEnd"/>
            <w:r>
              <w:rPr>
                <w:rFonts w:eastAsia="Times New Roman"/>
                <w:b/>
                <w:bCs/>
                <w:kern w:val="24"/>
                <w:sz w:val="24"/>
                <w:szCs w:val="24"/>
              </w:rPr>
              <w:t>-Султан, Алматы и Шымкент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kern w:val="24"/>
                <w:sz w:val="24"/>
                <w:szCs w:val="24"/>
              </w:rPr>
              <w:t>областные центры, города областного значения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BC1" w:rsidRDefault="00D86BC1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kern w:val="24"/>
                <w:sz w:val="24"/>
                <w:szCs w:val="24"/>
              </w:rPr>
              <w:t>районные центры и др. населенные пункты</w:t>
            </w:r>
          </w:p>
        </w:tc>
      </w:tr>
      <w:tr w:rsidR="00D86BC1" w:rsidTr="00D86BC1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tabs>
                <w:tab w:val="left" w:pos="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spacing w:after="0" w:line="240" w:lineRule="auto"/>
              <w:ind w:hanging="4"/>
              <w:jc w:val="both"/>
              <w:textAlignment w:val="center"/>
              <w:rPr>
                <w:rFonts w:eastAsia="Times New Roman"/>
                <w:bCs/>
                <w:kern w:val="24"/>
                <w:sz w:val="24"/>
                <w:szCs w:val="24"/>
              </w:rPr>
            </w:pPr>
            <w:r>
              <w:rPr>
                <w:rFonts w:eastAsia="Times New Roman"/>
                <w:bCs/>
                <w:kern w:val="24"/>
                <w:sz w:val="24"/>
                <w:szCs w:val="24"/>
              </w:rPr>
              <w:t xml:space="preserve"> Театры, филармонии, концертные залы,</w:t>
            </w:r>
          </w:p>
          <w:p w:rsidR="00D86BC1" w:rsidRDefault="00D86BC1">
            <w:pPr>
              <w:spacing w:after="0" w:line="240" w:lineRule="auto"/>
              <w:ind w:hanging="4"/>
              <w:jc w:val="both"/>
              <w:textAlignment w:val="center"/>
              <w:rPr>
                <w:rFonts w:eastAsia="Times New Roman"/>
                <w:bCs/>
                <w:kern w:val="24"/>
                <w:sz w:val="24"/>
                <w:szCs w:val="24"/>
              </w:rPr>
            </w:pPr>
            <w:r>
              <w:rPr>
                <w:rFonts w:eastAsia="Times New Roman"/>
                <w:bCs/>
                <w:kern w:val="24"/>
                <w:sz w:val="24"/>
                <w:szCs w:val="24"/>
              </w:rPr>
              <w:t>кинотеатры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spacing w:after="0" w:line="240" w:lineRule="auto"/>
              <w:ind w:hanging="32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свыше </w:t>
            </w:r>
          </w:p>
          <w:p w:rsidR="00D86BC1" w:rsidRDefault="00D86BC1">
            <w:pPr>
              <w:spacing w:after="0" w:line="240" w:lineRule="auto"/>
              <w:ind w:hanging="32"/>
              <w:jc w:val="center"/>
              <w:rPr>
                <w:rFonts w:eastAsia="Times New Roman"/>
                <w:bCs/>
                <w:kern w:val="24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2 000 фиксаций за 2 недели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spacing w:after="0" w:line="240" w:lineRule="auto"/>
              <w:ind w:hanging="32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свыше </w:t>
            </w:r>
          </w:p>
          <w:p w:rsidR="00D86BC1" w:rsidRDefault="00D86BC1">
            <w:pPr>
              <w:spacing w:after="0" w:line="240" w:lineRule="auto"/>
              <w:ind w:hanging="32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1 000 фиксаций за 2 недели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spacing w:after="0" w:line="240" w:lineRule="auto"/>
              <w:ind w:hanging="32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свыше </w:t>
            </w:r>
          </w:p>
          <w:p w:rsidR="00D86BC1" w:rsidRDefault="00D86BC1">
            <w:pPr>
              <w:spacing w:after="0" w:line="240" w:lineRule="auto"/>
              <w:ind w:hanging="32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500 фиксаций за 2 недели</w:t>
            </w:r>
          </w:p>
        </w:tc>
      </w:tr>
      <w:tr w:rsidR="00D86BC1" w:rsidTr="00D86BC1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tabs>
                <w:tab w:val="left" w:pos="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spacing w:after="0" w:line="240" w:lineRule="auto"/>
              <w:ind w:hanging="4"/>
              <w:jc w:val="both"/>
              <w:textAlignment w:val="center"/>
              <w:rPr>
                <w:rFonts w:eastAsia="Times New Roman"/>
                <w:bCs/>
                <w:kern w:val="24"/>
                <w:sz w:val="24"/>
                <w:szCs w:val="24"/>
              </w:rPr>
            </w:pPr>
            <w:proofErr w:type="gramStart"/>
            <w:r>
              <w:rPr>
                <w:rFonts w:eastAsia="Times New Roman"/>
                <w:bCs/>
                <w:kern w:val="24"/>
                <w:sz w:val="24"/>
                <w:szCs w:val="24"/>
              </w:rPr>
              <w:t xml:space="preserve">Караоке, компьютерные клубы, лотерейные клубы, </w:t>
            </w:r>
            <w:r>
              <w:rPr>
                <w:rFonts w:eastAsia="Times New Roman"/>
                <w:sz w:val="24"/>
                <w:szCs w:val="24"/>
              </w:rPr>
              <w:t xml:space="preserve">букмекерские конторы, </w:t>
            </w:r>
            <w:r>
              <w:rPr>
                <w:rFonts w:eastAsia="Times New Roman"/>
                <w:bCs/>
                <w:kern w:val="24"/>
                <w:sz w:val="24"/>
                <w:szCs w:val="24"/>
              </w:rPr>
              <w:t xml:space="preserve">спортивные комплексы (мероприятия), сауны, бани, бассейны, </w:t>
            </w:r>
            <w:proofErr w:type="gramEnd"/>
          </w:p>
          <w:p w:rsidR="00D86BC1" w:rsidRDefault="00D86BC1">
            <w:pPr>
              <w:spacing w:after="0" w:line="240" w:lineRule="auto"/>
              <w:ind w:hanging="4"/>
              <w:jc w:val="both"/>
              <w:textAlignment w:val="center"/>
              <w:rPr>
                <w:rFonts w:eastAsia="Times New Roman"/>
                <w:bCs/>
                <w:kern w:val="24"/>
                <w:sz w:val="24"/>
                <w:szCs w:val="24"/>
              </w:rPr>
            </w:pPr>
            <w:r>
              <w:rPr>
                <w:rFonts w:eastAsia="Times New Roman"/>
                <w:bCs/>
                <w:kern w:val="24"/>
                <w:sz w:val="24"/>
                <w:szCs w:val="24"/>
              </w:rPr>
              <w:t>выставки, туристические перевозки, океанариум, детские развлекательные центры (крытые), цирки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spacing w:after="0" w:line="240" w:lineRule="auto"/>
              <w:ind w:hanging="32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свыше</w:t>
            </w:r>
            <w:r>
              <w:rPr>
                <w:rFonts w:eastAsia="Times New Roman"/>
                <w:color w:val="000000"/>
                <w:sz w:val="24"/>
                <w:szCs w:val="28"/>
              </w:rPr>
              <w:t xml:space="preserve"> 600</w:t>
            </w:r>
            <w:r>
              <w:rPr>
                <w:rFonts w:eastAsia="Times New Roman"/>
                <w:sz w:val="24"/>
                <w:szCs w:val="24"/>
              </w:rPr>
              <w:t xml:space="preserve"> фиксаций за 2 недели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spacing w:after="0" w:line="240" w:lineRule="auto"/>
              <w:ind w:hanging="32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свыше</w:t>
            </w:r>
            <w:r>
              <w:rPr>
                <w:rFonts w:eastAsia="Times New Roman"/>
                <w:color w:val="000000"/>
                <w:sz w:val="24"/>
                <w:szCs w:val="28"/>
              </w:rPr>
              <w:t xml:space="preserve"> 400</w:t>
            </w:r>
            <w:r>
              <w:rPr>
                <w:rFonts w:eastAsia="Times New Roman"/>
                <w:sz w:val="24"/>
                <w:szCs w:val="24"/>
              </w:rPr>
              <w:t xml:space="preserve"> фиксаций за 2 недели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spacing w:after="0" w:line="240" w:lineRule="auto"/>
              <w:ind w:hanging="32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свыше</w:t>
            </w:r>
            <w:r>
              <w:rPr>
                <w:rFonts w:eastAsia="Times New Roman"/>
                <w:color w:val="000000"/>
                <w:sz w:val="24"/>
                <w:szCs w:val="28"/>
              </w:rPr>
              <w:t xml:space="preserve"> 200</w:t>
            </w:r>
            <w:r>
              <w:rPr>
                <w:rFonts w:eastAsia="Times New Roman"/>
                <w:sz w:val="24"/>
                <w:szCs w:val="24"/>
              </w:rPr>
              <w:t xml:space="preserve"> фиксаций за 2 недели</w:t>
            </w:r>
          </w:p>
        </w:tc>
      </w:tr>
      <w:tr w:rsidR="00D86BC1" w:rsidTr="00D86BC1">
        <w:trPr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tabs>
                <w:tab w:val="left" w:pos="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spacing w:after="0" w:line="240" w:lineRule="auto"/>
              <w:ind w:hanging="4"/>
              <w:jc w:val="both"/>
              <w:textAlignment w:val="center"/>
              <w:rPr>
                <w:rFonts w:eastAsia="Times New Roman"/>
                <w:bCs/>
                <w:kern w:val="24"/>
                <w:sz w:val="24"/>
                <w:szCs w:val="24"/>
              </w:rPr>
            </w:pPr>
            <w:r>
              <w:rPr>
                <w:rFonts w:eastAsia="Times New Roman"/>
                <w:bCs/>
                <w:kern w:val="24"/>
                <w:sz w:val="24"/>
                <w:szCs w:val="24"/>
              </w:rPr>
              <w:t>Объекты общественного питания</w:t>
            </w: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bCs/>
                <w:color w:val="000000"/>
                <w:sz w:val="24"/>
                <w:szCs w:val="28"/>
              </w:rPr>
              <w:t>с</w:t>
            </w: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bCs/>
                <w:color w:val="000000"/>
                <w:sz w:val="24"/>
                <w:szCs w:val="28"/>
              </w:rPr>
              <w:t xml:space="preserve">площадью зала до 100 </w:t>
            </w:r>
            <w:proofErr w:type="spellStart"/>
            <w:r>
              <w:rPr>
                <w:rFonts w:eastAsia="Times New Roman"/>
                <w:bCs/>
                <w:color w:val="000000"/>
                <w:sz w:val="24"/>
                <w:szCs w:val="28"/>
              </w:rPr>
              <w:t>кв.м</w:t>
            </w:r>
            <w:proofErr w:type="spellEnd"/>
            <w:r>
              <w:rPr>
                <w:rFonts w:eastAsia="Times New Roman"/>
                <w:bCs/>
                <w:color w:val="000000"/>
                <w:sz w:val="24"/>
                <w:szCs w:val="28"/>
              </w:rPr>
              <w:t>. включительно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spacing w:after="0" w:line="240" w:lineRule="auto"/>
              <w:ind w:hanging="32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свыше</w:t>
            </w:r>
            <w:r>
              <w:rPr>
                <w:rFonts w:eastAsia="Times New Roman"/>
                <w:color w:val="000000"/>
                <w:sz w:val="24"/>
                <w:szCs w:val="28"/>
              </w:rPr>
              <w:t xml:space="preserve"> 300</w:t>
            </w:r>
            <w:r>
              <w:rPr>
                <w:rFonts w:eastAsia="Times New Roman"/>
                <w:sz w:val="24"/>
                <w:szCs w:val="24"/>
              </w:rPr>
              <w:t xml:space="preserve"> фиксаций за 2 недели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spacing w:after="0" w:line="240" w:lineRule="auto"/>
              <w:ind w:hanging="32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свыше</w:t>
            </w:r>
            <w:r>
              <w:rPr>
                <w:rFonts w:eastAsia="Times New Roman"/>
                <w:color w:val="000000"/>
                <w:sz w:val="24"/>
                <w:szCs w:val="28"/>
              </w:rPr>
              <w:t xml:space="preserve"> 200</w:t>
            </w:r>
            <w:r>
              <w:rPr>
                <w:rFonts w:eastAsia="Times New Roman"/>
                <w:sz w:val="24"/>
                <w:szCs w:val="24"/>
              </w:rPr>
              <w:t xml:space="preserve"> фиксаций за 2 недели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spacing w:after="0" w:line="240" w:lineRule="auto"/>
              <w:ind w:hanging="32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свыше</w:t>
            </w:r>
            <w:r>
              <w:rPr>
                <w:rFonts w:eastAsia="Times New Roman"/>
                <w:color w:val="000000"/>
                <w:sz w:val="24"/>
                <w:szCs w:val="28"/>
              </w:rPr>
              <w:t xml:space="preserve"> 100</w:t>
            </w:r>
            <w:r>
              <w:rPr>
                <w:rFonts w:eastAsia="Times New Roman"/>
                <w:sz w:val="24"/>
                <w:szCs w:val="24"/>
              </w:rPr>
              <w:t xml:space="preserve"> фиксаций за 2 недели</w:t>
            </w:r>
          </w:p>
        </w:tc>
      </w:tr>
      <w:tr w:rsidR="00D86BC1" w:rsidTr="00D86BC1">
        <w:trPr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spacing w:after="0" w:line="240" w:lineRule="auto"/>
              <w:ind w:hanging="4"/>
              <w:jc w:val="both"/>
              <w:textAlignment w:val="center"/>
              <w:rPr>
                <w:rFonts w:eastAsia="Times New Roman"/>
                <w:bCs/>
                <w:kern w:val="24"/>
                <w:sz w:val="24"/>
                <w:szCs w:val="24"/>
              </w:rPr>
            </w:pPr>
            <w:r>
              <w:rPr>
                <w:rFonts w:eastAsia="Times New Roman"/>
                <w:bCs/>
                <w:kern w:val="24"/>
                <w:sz w:val="24"/>
                <w:szCs w:val="24"/>
              </w:rPr>
              <w:t>Объекты общественного питания</w:t>
            </w: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bCs/>
                <w:color w:val="000000"/>
                <w:sz w:val="24"/>
                <w:szCs w:val="28"/>
              </w:rPr>
              <w:t>с</w:t>
            </w: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bCs/>
                <w:color w:val="000000"/>
                <w:sz w:val="24"/>
                <w:szCs w:val="28"/>
              </w:rPr>
              <w:t xml:space="preserve">площадью зала до 500 </w:t>
            </w:r>
            <w:proofErr w:type="spellStart"/>
            <w:r>
              <w:rPr>
                <w:rFonts w:eastAsia="Times New Roman"/>
                <w:bCs/>
                <w:color w:val="000000"/>
                <w:sz w:val="24"/>
                <w:szCs w:val="28"/>
              </w:rPr>
              <w:t>кв.м</w:t>
            </w:r>
            <w:proofErr w:type="spellEnd"/>
            <w:r>
              <w:rPr>
                <w:rFonts w:eastAsia="Times New Roman"/>
                <w:bCs/>
                <w:color w:val="000000"/>
                <w:sz w:val="24"/>
                <w:szCs w:val="28"/>
              </w:rPr>
              <w:t>. включительно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spacing w:after="0" w:line="240" w:lineRule="auto"/>
              <w:ind w:hanging="32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свыше</w:t>
            </w:r>
            <w:r>
              <w:rPr>
                <w:rFonts w:eastAsia="Times New Roman"/>
                <w:color w:val="000000"/>
                <w:sz w:val="24"/>
                <w:szCs w:val="28"/>
              </w:rPr>
              <w:t xml:space="preserve"> 600</w:t>
            </w:r>
            <w:r>
              <w:rPr>
                <w:rFonts w:eastAsia="Times New Roman"/>
                <w:sz w:val="24"/>
                <w:szCs w:val="24"/>
              </w:rPr>
              <w:t xml:space="preserve"> фиксаций за 2 недели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spacing w:after="0" w:line="240" w:lineRule="auto"/>
              <w:ind w:hanging="32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свыше</w:t>
            </w:r>
            <w:r>
              <w:rPr>
                <w:rFonts w:eastAsia="Times New Roman"/>
                <w:color w:val="000000"/>
                <w:sz w:val="24"/>
                <w:szCs w:val="28"/>
              </w:rPr>
              <w:t xml:space="preserve"> 400</w:t>
            </w:r>
            <w:r>
              <w:rPr>
                <w:rFonts w:eastAsia="Times New Roman"/>
                <w:sz w:val="24"/>
                <w:szCs w:val="24"/>
              </w:rPr>
              <w:t xml:space="preserve"> фиксаций за 2 недели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spacing w:after="0" w:line="240" w:lineRule="auto"/>
              <w:ind w:hanging="32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свыше</w:t>
            </w:r>
            <w:r>
              <w:rPr>
                <w:rFonts w:eastAsia="Times New Roman"/>
                <w:color w:val="000000"/>
                <w:sz w:val="24"/>
                <w:szCs w:val="28"/>
              </w:rPr>
              <w:t xml:space="preserve"> 200</w:t>
            </w:r>
            <w:r>
              <w:rPr>
                <w:rFonts w:eastAsia="Times New Roman"/>
                <w:sz w:val="24"/>
                <w:szCs w:val="24"/>
              </w:rPr>
              <w:t xml:space="preserve"> фиксаций за 2 недели</w:t>
            </w:r>
          </w:p>
        </w:tc>
      </w:tr>
      <w:tr w:rsidR="00D86BC1" w:rsidTr="00D86BC1">
        <w:trPr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spacing w:after="0" w:line="240" w:lineRule="auto"/>
              <w:ind w:hanging="4"/>
              <w:jc w:val="both"/>
              <w:textAlignment w:val="center"/>
              <w:rPr>
                <w:rFonts w:eastAsia="Times New Roman"/>
                <w:bCs/>
                <w:kern w:val="24"/>
                <w:sz w:val="24"/>
                <w:szCs w:val="24"/>
              </w:rPr>
            </w:pPr>
            <w:r>
              <w:rPr>
                <w:rFonts w:eastAsia="Times New Roman"/>
                <w:bCs/>
                <w:kern w:val="24"/>
                <w:sz w:val="24"/>
                <w:szCs w:val="24"/>
              </w:rPr>
              <w:t>Объекты общественного питания</w:t>
            </w: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bCs/>
                <w:color w:val="000000"/>
                <w:sz w:val="24"/>
                <w:szCs w:val="28"/>
              </w:rPr>
              <w:t>с</w:t>
            </w: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bCs/>
                <w:color w:val="000000"/>
                <w:sz w:val="24"/>
                <w:szCs w:val="28"/>
              </w:rPr>
              <w:t xml:space="preserve">площадью зала свыше 500 </w:t>
            </w:r>
            <w:proofErr w:type="spellStart"/>
            <w:r>
              <w:rPr>
                <w:rFonts w:eastAsia="Times New Roman"/>
                <w:bCs/>
                <w:color w:val="000000"/>
                <w:sz w:val="24"/>
                <w:szCs w:val="28"/>
              </w:rPr>
              <w:t>кв.м</w:t>
            </w:r>
            <w:proofErr w:type="spellEnd"/>
            <w:r>
              <w:rPr>
                <w:rFonts w:eastAsia="Times New Roman"/>
                <w:bCs/>
                <w:color w:val="000000"/>
                <w:sz w:val="24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spacing w:after="0" w:line="240" w:lineRule="auto"/>
              <w:ind w:hanging="32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свыше</w:t>
            </w:r>
            <w:r>
              <w:rPr>
                <w:rFonts w:eastAsia="Times New Roman"/>
                <w:color w:val="000000"/>
                <w:sz w:val="24"/>
                <w:szCs w:val="28"/>
              </w:rPr>
              <w:t xml:space="preserve"> 1200</w:t>
            </w:r>
            <w:r>
              <w:rPr>
                <w:rFonts w:eastAsia="Times New Roman"/>
                <w:sz w:val="24"/>
                <w:szCs w:val="24"/>
              </w:rPr>
              <w:t xml:space="preserve"> фиксаций за 2 недели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spacing w:after="0" w:line="240" w:lineRule="auto"/>
              <w:ind w:hanging="32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свыше</w:t>
            </w:r>
            <w:r>
              <w:rPr>
                <w:rFonts w:eastAsia="Times New Roman"/>
                <w:color w:val="000000"/>
                <w:sz w:val="24"/>
                <w:szCs w:val="28"/>
              </w:rPr>
              <w:t xml:space="preserve"> 900</w:t>
            </w:r>
            <w:r>
              <w:rPr>
                <w:rFonts w:eastAsia="Times New Roman"/>
                <w:sz w:val="24"/>
                <w:szCs w:val="24"/>
              </w:rPr>
              <w:t xml:space="preserve"> фиксаций за 2 недели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spacing w:after="0" w:line="240" w:lineRule="auto"/>
              <w:ind w:hanging="32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свыше</w:t>
            </w:r>
            <w:r>
              <w:rPr>
                <w:rFonts w:eastAsia="Times New Roman"/>
                <w:color w:val="000000"/>
                <w:sz w:val="24"/>
                <w:szCs w:val="28"/>
              </w:rPr>
              <w:t xml:space="preserve"> 600</w:t>
            </w:r>
            <w:r>
              <w:rPr>
                <w:rFonts w:eastAsia="Times New Roman"/>
                <w:sz w:val="24"/>
                <w:szCs w:val="24"/>
              </w:rPr>
              <w:t xml:space="preserve"> фиксаций за 2 недели</w:t>
            </w:r>
          </w:p>
        </w:tc>
      </w:tr>
      <w:tr w:rsidR="00D86BC1" w:rsidTr="00D86BC1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tabs>
                <w:tab w:val="left" w:pos="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spacing w:after="0" w:line="240" w:lineRule="auto"/>
              <w:ind w:hanging="4"/>
              <w:jc w:val="both"/>
              <w:textAlignment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Бильярдные клубы, боулинг клубы,</w:t>
            </w:r>
          </w:p>
          <w:p w:rsidR="00D86BC1" w:rsidRDefault="00D86BC1">
            <w:pPr>
              <w:spacing w:after="0" w:line="240" w:lineRule="auto"/>
              <w:ind w:hanging="4"/>
              <w:jc w:val="both"/>
              <w:textAlignment w:val="center"/>
              <w:rPr>
                <w:rFonts w:eastAsia="Times New Roman"/>
                <w:bCs/>
                <w:kern w:val="24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СПА-центры, репетиции, </w:t>
            </w:r>
            <w:r>
              <w:rPr>
                <w:rFonts w:eastAsia="Times New Roman"/>
                <w:bCs/>
                <w:kern w:val="24"/>
                <w:sz w:val="24"/>
                <w:szCs w:val="24"/>
              </w:rPr>
              <w:t>отели, гостиницы</w:t>
            </w:r>
            <w:r>
              <w:rPr>
                <w:rFonts w:eastAsia="Times New Roman"/>
                <w:bCs/>
                <w:kern w:val="24"/>
                <w:sz w:val="24"/>
                <w:szCs w:val="24"/>
                <w:lang w:val="kk-KZ"/>
              </w:rPr>
              <w:t xml:space="preserve">, </w:t>
            </w:r>
            <w:proofErr w:type="gramStart"/>
            <w:r>
              <w:rPr>
                <w:rFonts w:eastAsia="Times New Roman"/>
                <w:bCs/>
                <w:kern w:val="24"/>
                <w:sz w:val="24"/>
                <w:szCs w:val="24"/>
              </w:rPr>
              <w:t>фитнес-центры</w:t>
            </w:r>
            <w:proofErr w:type="gramEnd"/>
            <w:r>
              <w:rPr>
                <w:rFonts w:eastAsia="Times New Roman"/>
                <w:bCs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spacing w:after="0" w:line="240" w:lineRule="auto"/>
              <w:ind w:hanging="32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свыше </w:t>
            </w:r>
          </w:p>
          <w:p w:rsidR="00D86BC1" w:rsidRDefault="00D86BC1">
            <w:pPr>
              <w:spacing w:after="0" w:line="240" w:lineRule="auto"/>
              <w:ind w:hanging="32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1 000 фиксаций за 2 недели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spacing w:after="0" w:line="240" w:lineRule="auto"/>
              <w:ind w:hanging="32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свыше </w:t>
            </w:r>
          </w:p>
          <w:p w:rsidR="00D86BC1" w:rsidRDefault="00D86BC1">
            <w:pPr>
              <w:spacing w:after="0" w:line="240" w:lineRule="auto"/>
              <w:ind w:hanging="32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500 фиксаций за 2 недели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spacing w:after="0" w:line="240" w:lineRule="auto"/>
              <w:ind w:hanging="32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свыше </w:t>
            </w:r>
          </w:p>
          <w:p w:rsidR="00D86BC1" w:rsidRDefault="00D86BC1">
            <w:pPr>
              <w:spacing w:after="0" w:line="240" w:lineRule="auto"/>
              <w:ind w:hanging="32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150 фиксаций за 2 недели</w:t>
            </w:r>
          </w:p>
        </w:tc>
      </w:tr>
      <w:tr w:rsidR="00D86BC1" w:rsidTr="00D86BC1">
        <w:trPr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tabs>
                <w:tab w:val="left" w:pos="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spacing w:after="0" w:line="240" w:lineRule="auto"/>
              <w:ind w:hanging="4"/>
              <w:jc w:val="both"/>
              <w:textAlignment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Торгово-развлекательные центры, торговые дома, рынки с торговой площадью о</w:t>
            </w:r>
            <w:r>
              <w:rPr>
                <w:sz w:val="24"/>
                <w:szCs w:val="24"/>
              </w:rPr>
              <w:t xml:space="preserve">т 500 до 2 000 </w:t>
            </w:r>
            <w:proofErr w:type="spellStart"/>
            <w:r>
              <w:rPr>
                <w:sz w:val="24"/>
                <w:szCs w:val="24"/>
              </w:rPr>
              <w:t>кв.м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BC1" w:rsidRDefault="00D86BC1">
            <w:pPr>
              <w:spacing w:after="0" w:line="240" w:lineRule="auto"/>
              <w:ind w:hanging="32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свыше </w:t>
            </w:r>
            <w:r>
              <w:rPr>
                <w:sz w:val="24"/>
                <w:szCs w:val="24"/>
              </w:rPr>
              <w:t>2 000</w:t>
            </w:r>
            <w:r>
              <w:rPr>
                <w:rFonts w:eastAsia="Times New Roman"/>
                <w:sz w:val="24"/>
                <w:szCs w:val="24"/>
              </w:rPr>
              <w:t xml:space="preserve"> фиксаций за 2 недели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BC1" w:rsidRDefault="00D86BC1">
            <w:pPr>
              <w:spacing w:after="0" w:line="240" w:lineRule="auto"/>
              <w:ind w:hanging="32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свыше </w:t>
            </w:r>
            <w:r>
              <w:rPr>
                <w:sz w:val="24"/>
                <w:szCs w:val="24"/>
              </w:rPr>
              <w:t>1 800</w:t>
            </w:r>
            <w:r>
              <w:rPr>
                <w:rFonts w:eastAsia="Times New Roman"/>
                <w:sz w:val="24"/>
                <w:szCs w:val="24"/>
              </w:rPr>
              <w:t xml:space="preserve"> фиксаций за 2 недели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BC1" w:rsidRDefault="00D86BC1">
            <w:pPr>
              <w:spacing w:after="0" w:line="240" w:lineRule="auto"/>
              <w:ind w:hanging="32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свыше </w:t>
            </w:r>
            <w:r>
              <w:rPr>
                <w:sz w:val="24"/>
                <w:szCs w:val="24"/>
              </w:rPr>
              <w:t>1 500</w:t>
            </w:r>
            <w:r>
              <w:rPr>
                <w:rFonts w:eastAsia="Times New Roman"/>
                <w:sz w:val="24"/>
                <w:szCs w:val="24"/>
              </w:rPr>
              <w:t xml:space="preserve"> фиксаций за 2 недели</w:t>
            </w:r>
          </w:p>
        </w:tc>
      </w:tr>
      <w:tr w:rsidR="00D86BC1" w:rsidTr="00D86BC1">
        <w:trPr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BC1" w:rsidRDefault="00D86BC1">
            <w:pPr>
              <w:spacing w:after="0" w:line="240" w:lineRule="auto"/>
              <w:ind w:hanging="4"/>
              <w:jc w:val="both"/>
              <w:textAlignment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Торгово-развлекательные центры, торговые дома, рынки с торговой площадью о</w:t>
            </w:r>
            <w:r>
              <w:rPr>
                <w:sz w:val="24"/>
                <w:szCs w:val="24"/>
              </w:rPr>
              <w:t xml:space="preserve">т 2 000 и 5 000 </w:t>
            </w:r>
            <w:proofErr w:type="spellStart"/>
            <w:r>
              <w:rPr>
                <w:sz w:val="24"/>
                <w:szCs w:val="24"/>
              </w:rPr>
              <w:t>кв.м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BC1" w:rsidRDefault="00D86BC1">
            <w:pPr>
              <w:spacing w:after="0" w:line="240" w:lineRule="auto"/>
              <w:ind w:hanging="32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свыше </w:t>
            </w:r>
            <w:r>
              <w:rPr>
                <w:sz w:val="24"/>
                <w:szCs w:val="24"/>
              </w:rPr>
              <w:t>10 000</w:t>
            </w:r>
            <w:r>
              <w:rPr>
                <w:rFonts w:eastAsia="Times New Roman"/>
                <w:sz w:val="24"/>
                <w:szCs w:val="24"/>
              </w:rPr>
              <w:t xml:space="preserve"> фиксаций за 2 недели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BC1" w:rsidRDefault="00D86BC1">
            <w:pPr>
              <w:spacing w:after="0" w:line="240" w:lineRule="auto"/>
              <w:ind w:hanging="32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свыше </w:t>
            </w:r>
            <w:r>
              <w:rPr>
                <w:sz w:val="24"/>
                <w:szCs w:val="24"/>
              </w:rPr>
              <w:t>8 000</w:t>
            </w:r>
            <w:r>
              <w:rPr>
                <w:rFonts w:eastAsia="Times New Roman"/>
                <w:sz w:val="24"/>
                <w:szCs w:val="24"/>
              </w:rPr>
              <w:t xml:space="preserve"> фиксаций за 2 недели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BC1" w:rsidRDefault="00D86BC1">
            <w:pPr>
              <w:spacing w:after="0" w:line="240" w:lineRule="auto"/>
              <w:ind w:hanging="32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свыше </w:t>
            </w:r>
            <w:r>
              <w:rPr>
                <w:sz w:val="24"/>
                <w:szCs w:val="24"/>
              </w:rPr>
              <w:t>5 000</w:t>
            </w:r>
            <w:r>
              <w:rPr>
                <w:rFonts w:eastAsia="Times New Roman"/>
                <w:sz w:val="24"/>
                <w:szCs w:val="24"/>
              </w:rPr>
              <w:t xml:space="preserve"> фиксаций за 2 недели</w:t>
            </w:r>
          </w:p>
        </w:tc>
      </w:tr>
      <w:tr w:rsidR="00D86BC1" w:rsidTr="00D86BC1">
        <w:trPr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BC1" w:rsidRDefault="00D86BC1">
            <w:pPr>
              <w:spacing w:after="0" w:line="240" w:lineRule="auto"/>
              <w:ind w:hanging="4"/>
              <w:jc w:val="both"/>
              <w:textAlignment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Торгово-развлекательные центры, торговые дома, рынки с торговой площадью свыше </w:t>
            </w:r>
            <w:r>
              <w:rPr>
                <w:sz w:val="24"/>
                <w:szCs w:val="24"/>
              </w:rPr>
              <w:t xml:space="preserve">5 000 </w:t>
            </w:r>
            <w:proofErr w:type="spellStart"/>
            <w:r>
              <w:rPr>
                <w:sz w:val="24"/>
                <w:szCs w:val="24"/>
              </w:rPr>
              <w:t>кв.м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BC1" w:rsidRDefault="00D86BC1">
            <w:pPr>
              <w:spacing w:after="0" w:line="240" w:lineRule="auto"/>
              <w:ind w:hanging="32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свыше </w:t>
            </w:r>
            <w:r>
              <w:rPr>
                <w:sz w:val="24"/>
                <w:szCs w:val="24"/>
              </w:rPr>
              <w:t>40 000</w:t>
            </w:r>
            <w:r>
              <w:rPr>
                <w:rFonts w:eastAsia="Times New Roman"/>
                <w:sz w:val="24"/>
                <w:szCs w:val="24"/>
              </w:rPr>
              <w:t xml:space="preserve"> фиксаций за 2 недели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BC1" w:rsidRDefault="00D86BC1">
            <w:pPr>
              <w:spacing w:after="0" w:line="240" w:lineRule="auto"/>
              <w:ind w:hanging="32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свыше </w:t>
            </w:r>
            <w:r>
              <w:rPr>
                <w:sz w:val="24"/>
                <w:szCs w:val="24"/>
              </w:rPr>
              <w:t>20 000</w:t>
            </w:r>
            <w:r>
              <w:rPr>
                <w:rFonts w:eastAsia="Times New Roman"/>
                <w:sz w:val="24"/>
                <w:szCs w:val="24"/>
              </w:rPr>
              <w:t xml:space="preserve"> фиксаций за 2 недели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BC1" w:rsidRDefault="00D86BC1">
            <w:pPr>
              <w:spacing w:after="0" w:line="240" w:lineRule="auto"/>
              <w:ind w:hanging="32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свыше </w:t>
            </w:r>
            <w:r>
              <w:rPr>
                <w:sz w:val="24"/>
                <w:szCs w:val="24"/>
              </w:rPr>
              <w:t>10 000</w:t>
            </w:r>
            <w:r>
              <w:rPr>
                <w:rFonts w:eastAsia="Times New Roman"/>
                <w:sz w:val="24"/>
                <w:szCs w:val="24"/>
              </w:rPr>
              <w:t xml:space="preserve"> фиксаций за 2 недели</w:t>
            </w:r>
          </w:p>
        </w:tc>
      </w:tr>
      <w:tr w:rsidR="00D86BC1" w:rsidTr="00D86BC1">
        <w:trPr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tabs>
                <w:tab w:val="left" w:pos="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spacing w:after="0" w:line="240" w:lineRule="auto"/>
              <w:ind w:hanging="4"/>
              <w:jc w:val="both"/>
              <w:textAlignment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Непродовольственные торговые сети и непродовольственные магазины </w:t>
            </w:r>
            <w:r>
              <w:rPr>
                <w:rFonts w:eastAsia="Times New Roman"/>
                <w:sz w:val="24"/>
                <w:szCs w:val="24"/>
              </w:rPr>
              <w:t xml:space="preserve">с торговой площадью </w:t>
            </w:r>
            <w:r>
              <w:rPr>
                <w:sz w:val="24"/>
                <w:szCs w:val="24"/>
              </w:rPr>
              <w:t xml:space="preserve">менее 100 </w:t>
            </w:r>
            <w:proofErr w:type="spellStart"/>
            <w:r>
              <w:rPr>
                <w:sz w:val="24"/>
                <w:szCs w:val="24"/>
              </w:rPr>
              <w:t>кв.м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BC1" w:rsidRDefault="00D86BC1">
            <w:pPr>
              <w:spacing w:after="0" w:line="240" w:lineRule="auto"/>
              <w:ind w:hanging="32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свыше </w:t>
            </w:r>
            <w:r>
              <w:rPr>
                <w:sz w:val="24"/>
                <w:szCs w:val="24"/>
              </w:rPr>
              <w:t>300</w:t>
            </w:r>
            <w:r>
              <w:rPr>
                <w:rFonts w:eastAsia="Times New Roman"/>
                <w:sz w:val="24"/>
                <w:szCs w:val="24"/>
              </w:rPr>
              <w:t xml:space="preserve"> фиксаций за 2 недели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BC1" w:rsidRDefault="00D86BC1">
            <w:pPr>
              <w:spacing w:after="0" w:line="240" w:lineRule="auto"/>
              <w:ind w:hanging="32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свыше </w:t>
            </w:r>
            <w:r>
              <w:rPr>
                <w:sz w:val="24"/>
                <w:szCs w:val="24"/>
              </w:rPr>
              <w:t>200</w:t>
            </w:r>
            <w:r>
              <w:rPr>
                <w:rFonts w:eastAsia="Times New Roman"/>
                <w:sz w:val="24"/>
                <w:szCs w:val="24"/>
              </w:rPr>
              <w:t xml:space="preserve"> фиксаций за 2 недели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BC1" w:rsidRDefault="00D86BC1">
            <w:pPr>
              <w:spacing w:after="0" w:line="240" w:lineRule="auto"/>
              <w:ind w:hanging="32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свыше </w:t>
            </w:r>
            <w:r>
              <w:rPr>
                <w:sz w:val="24"/>
                <w:szCs w:val="24"/>
              </w:rPr>
              <w:t>100</w:t>
            </w:r>
            <w:r>
              <w:rPr>
                <w:rFonts w:eastAsia="Times New Roman"/>
                <w:sz w:val="24"/>
                <w:szCs w:val="24"/>
              </w:rPr>
              <w:t xml:space="preserve"> фиксаций за 2 недели</w:t>
            </w:r>
          </w:p>
        </w:tc>
      </w:tr>
      <w:tr w:rsidR="00D86BC1" w:rsidTr="00D86BC1">
        <w:trPr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spacing w:after="0" w:line="240" w:lineRule="auto"/>
              <w:ind w:hanging="4"/>
              <w:jc w:val="both"/>
              <w:textAlignment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Непродовольственные торговые сети и непродовольственные магазины </w:t>
            </w:r>
            <w:r>
              <w:rPr>
                <w:rFonts w:eastAsia="Times New Roman"/>
                <w:sz w:val="24"/>
                <w:szCs w:val="24"/>
              </w:rPr>
              <w:t>с торговой площадью</w:t>
            </w:r>
            <w:r>
              <w:rPr>
                <w:sz w:val="24"/>
                <w:szCs w:val="24"/>
              </w:rPr>
              <w:t xml:space="preserve"> от 100 до 500 </w:t>
            </w:r>
            <w:proofErr w:type="spellStart"/>
            <w:r>
              <w:rPr>
                <w:sz w:val="24"/>
                <w:szCs w:val="24"/>
              </w:rPr>
              <w:t>кв.м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BC1" w:rsidRDefault="00D86BC1">
            <w:pPr>
              <w:spacing w:after="0" w:line="240" w:lineRule="auto"/>
              <w:ind w:hanging="32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свыше </w:t>
            </w:r>
            <w:r>
              <w:rPr>
                <w:sz w:val="24"/>
                <w:szCs w:val="24"/>
              </w:rPr>
              <w:t>600</w:t>
            </w:r>
            <w:r>
              <w:rPr>
                <w:rFonts w:eastAsia="Times New Roman"/>
                <w:sz w:val="24"/>
                <w:szCs w:val="24"/>
              </w:rPr>
              <w:t xml:space="preserve"> фиксаций за 2 недели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BC1" w:rsidRDefault="00D86BC1">
            <w:pPr>
              <w:spacing w:after="0" w:line="240" w:lineRule="auto"/>
              <w:ind w:hanging="32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свыше </w:t>
            </w:r>
            <w:r>
              <w:rPr>
                <w:sz w:val="24"/>
                <w:szCs w:val="24"/>
              </w:rPr>
              <w:t>400</w:t>
            </w:r>
            <w:r>
              <w:rPr>
                <w:rFonts w:eastAsia="Times New Roman"/>
                <w:sz w:val="24"/>
                <w:szCs w:val="24"/>
              </w:rPr>
              <w:t xml:space="preserve"> фиксаций за 2 недели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BC1" w:rsidRDefault="00D86BC1">
            <w:pPr>
              <w:spacing w:after="0" w:line="240" w:lineRule="auto"/>
              <w:ind w:hanging="32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свыше </w:t>
            </w:r>
            <w:r>
              <w:rPr>
                <w:sz w:val="24"/>
                <w:szCs w:val="24"/>
              </w:rPr>
              <w:t>200</w:t>
            </w:r>
            <w:r>
              <w:rPr>
                <w:rFonts w:eastAsia="Times New Roman"/>
                <w:sz w:val="24"/>
                <w:szCs w:val="24"/>
              </w:rPr>
              <w:t xml:space="preserve"> фиксаций за 2 недели</w:t>
            </w:r>
          </w:p>
        </w:tc>
      </w:tr>
      <w:tr w:rsidR="00D86BC1" w:rsidTr="00D86BC1">
        <w:trPr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spacing w:after="0" w:line="240" w:lineRule="auto"/>
              <w:ind w:hanging="4"/>
              <w:jc w:val="both"/>
              <w:textAlignment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Непродовольственные торговые сети и непродовольственные магазины </w:t>
            </w:r>
            <w:r>
              <w:rPr>
                <w:rFonts w:eastAsia="Times New Roman"/>
                <w:sz w:val="24"/>
                <w:szCs w:val="24"/>
              </w:rPr>
              <w:t xml:space="preserve">с торговой площадью свыше 500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BC1" w:rsidRDefault="00D86BC1">
            <w:pPr>
              <w:spacing w:after="0" w:line="240" w:lineRule="auto"/>
              <w:ind w:hanging="32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свыше </w:t>
            </w:r>
            <w:r>
              <w:rPr>
                <w:sz w:val="24"/>
                <w:szCs w:val="24"/>
              </w:rPr>
              <w:t>900</w:t>
            </w:r>
            <w:r>
              <w:rPr>
                <w:rFonts w:eastAsia="Times New Roman"/>
                <w:sz w:val="24"/>
                <w:szCs w:val="24"/>
              </w:rPr>
              <w:t xml:space="preserve"> фиксаций за 2 недели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BC1" w:rsidRDefault="00D86BC1">
            <w:pPr>
              <w:spacing w:after="0" w:line="240" w:lineRule="auto"/>
              <w:ind w:hanging="32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свыше </w:t>
            </w:r>
            <w:r>
              <w:rPr>
                <w:sz w:val="24"/>
                <w:szCs w:val="24"/>
              </w:rPr>
              <w:t>600</w:t>
            </w:r>
            <w:r>
              <w:rPr>
                <w:rFonts w:eastAsia="Times New Roman"/>
                <w:sz w:val="24"/>
                <w:szCs w:val="24"/>
              </w:rPr>
              <w:t xml:space="preserve"> фиксаций за 2 недели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BC1" w:rsidRDefault="00D86BC1">
            <w:pPr>
              <w:spacing w:after="0" w:line="240" w:lineRule="auto"/>
              <w:ind w:hanging="32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свыше </w:t>
            </w:r>
            <w:r>
              <w:rPr>
                <w:sz w:val="24"/>
                <w:szCs w:val="24"/>
              </w:rPr>
              <w:t>400</w:t>
            </w:r>
            <w:r>
              <w:rPr>
                <w:rFonts w:eastAsia="Times New Roman"/>
                <w:sz w:val="24"/>
                <w:szCs w:val="24"/>
              </w:rPr>
              <w:t xml:space="preserve"> фиксаций за 2 недели</w:t>
            </w:r>
          </w:p>
        </w:tc>
      </w:tr>
      <w:tr w:rsidR="00D86BC1" w:rsidTr="00D86BC1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tabs>
                <w:tab w:val="left" w:pos="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spacing w:after="0" w:line="240" w:lineRule="auto"/>
              <w:ind w:hanging="4"/>
              <w:jc w:val="both"/>
              <w:textAlignment w:val="center"/>
              <w:rPr>
                <w:rFonts w:eastAsia="Times New Roman"/>
                <w:sz w:val="24"/>
                <w:szCs w:val="24"/>
                <w:lang w:val="kk-KZ"/>
              </w:rPr>
            </w:pPr>
            <w:r>
              <w:rPr>
                <w:rFonts w:eastAsia="Times New Roman"/>
                <w:bCs/>
                <w:kern w:val="24"/>
                <w:sz w:val="24"/>
                <w:szCs w:val="24"/>
              </w:rPr>
              <w:t xml:space="preserve">Центры и салоны красоты, </w:t>
            </w:r>
            <w:r>
              <w:rPr>
                <w:rFonts w:eastAsia="Times New Roman"/>
                <w:bCs/>
                <w:kern w:val="24"/>
                <w:sz w:val="24"/>
                <w:szCs w:val="24"/>
              </w:rPr>
              <w:lastRenderedPageBreak/>
              <w:t>парикмахерские, салоны по оказанию услуг маникюра и педикюра, косметических и косметологических услуг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spacing w:after="0" w:line="240" w:lineRule="auto"/>
              <w:ind w:firstLine="36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 xml:space="preserve">свыше 500 </w:t>
            </w:r>
            <w:r>
              <w:rPr>
                <w:rFonts w:eastAsia="Times New Roman"/>
                <w:sz w:val="24"/>
                <w:szCs w:val="24"/>
              </w:rPr>
              <w:lastRenderedPageBreak/>
              <w:t>фиксаций за 2 недели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spacing w:after="0" w:line="240" w:lineRule="auto"/>
              <w:ind w:firstLine="36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 xml:space="preserve">свыше 300 </w:t>
            </w:r>
            <w:r>
              <w:rPr>
                <w:rFonts w:eastAsia="Times New Roman"/>
                <w:sz w:val="24"/>
                <w:szCs w:val="24"/>
              </w:rPr>
              <w:lastRenderedPageBreak/>
              <w:t>фиксаций за 2 недели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spacing w:after="0" w:line="240" w:lineRule="auto"/>
              <w:ind w:firstLine="36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 xml:space="preserve">свыше 200 </w:t>
            </w:r>
            <w:r>
              <w:rPr>
                <w:rFonts w:eastAsia="Times New Roman"/>
                <w:sz w:val="24"/>
                <w:szCs w:val="24"/>
              </w:rPr>
              <w:lastRenderedPageBreak/>
              <w:t>фиксаций за 2 недели</w:t>
            </w:r>
          </w:p>
        </w:tc>
      </w:tr>
      <w:tr w:rsidR="00D86BC1" w:rsidTr="00D86BC1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tabs>
                <w:tab w:val="left" w:pos="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spacing w:after="0" w:line="240" w:lineRule="auto"/>
              <w:ind w:hanging="4"/>
              <w:jc w:val="both"/>
              <w:textAlignment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Cs/>
                <w:kern w:val="24"/>
                <w:sz w:val="24"/>
                <w:szCs w:val="24"/>
              </w:rPr>
              <w:t>Медицинские центры, кабинеты, стоматологии (по записи)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spacing w:after="0" w:line="240" w:lineRule="auto"/>
              <w:ind w:firstLine="36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свыше </w:t>
            </w:r>
          </w:p>
          <w:p w:rsidR="00D86BC1" w:rsidRDefault="00D86BC1">
            <w:pPr>
              <w:spacing w:after="0" w:line="240" w:lineRule="auto"/>
              <w:ind w:firstLine="36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500 фиксаций за 2 недели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spacing w:after="0" w:line="240" w:lineRule="auto"/>
              <w:ind w:firstLine="36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свыше </w:t>
            </w:r>
          </w:p>
          <w:p w:rsidR="00D86BC1" w:rsidRDefault="00D86BC1">
            <w:pPr>
              <w:spacing w:after="0" w:line="240" w:lineRule="auto"/>
              <w:ind w:firstLine="36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300 фиксаций за 2 недели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spacing w:after="0" w:line="240" w:lineRule="auto"/>
              <w:ind w:firstLine="36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свыше </w:t>
            </w:r>
          </w:p>
          <w:p w:rsidR="00D86BC1" w:rsidRDefault="00D86BC1">
            <w:pPr>
              <w:spacing w:after="0" w:line="240" w:lineRule="auto"/>
              <w:ind w:firstLine="36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200 фиксаций за 2 недели</w:t>
            </w:r>
          </w:p>
        </w:tc>
      </w:tr>
      <w:tr w:rsidR="00D86BC1" w:rsidTr="00D86BC1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tabs>
                <w:tab w:val="left" w:pos="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spacing w:after="0" w:line="240" w:lineRule="auto"/>
              <w:ind w:hanging="4"/>
              <w:jc w:val="both"/>
              <w:textAlignment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Cs/>
                <w:kern w:val="24"/>
                <w:sz w:val="24"/>
                <w:szCs w:val="24"/>
              </w:rPr>
              <w:t>Объекты образования,</w:t>
            </w:r>
            <w:r>
              <w:rPr>
                <w:rFonts w:eastAsia="Times New Roman"/>
                <w:bCs/>
                <w:kern w:val="24"/>
                <w:sz w:val="24"/>
                <w:szCs w:val="24"/>
                <w:lang w:val="kk-KZ"/>
              </w:rPr>
              <w:t xml:space="preserve"> включая </w:t>
            </w:r>
            <w:r>
              <w:rPr>
                <w:rFonts w:eastAsia="Times New Roman"/>
                <w:bCs/>
                <w:color w:val="000000"/>
                <w:sz w:val="24"/>
                <w:szCs w:val="24"/>
              </w:rPr>
              <w:t>ВУЗы, колледжи, образовательные</w:t>
            </w:r>
            <w:r>
              <w:rPr>
                <w:rFonts w:eastAsia="Times New Roman"/>
                <w:bCs/>
                <w:color w:val="000000"/>
                <w:sz w:val="24"/>
                <w:szCs w:val="24"/>
                <w:lang w:val="kk-KZ"/>
              </w:rPr>
              <w:t xml:space="preserve"> и коррекционные</w:t>
            </w:r>
            <w:r>
              <w:rPr>
                <w:rFonts w:eastAsia="Times New Roman"/>
                <w:bCs/>
                <w:color w:val="000000"/>
                <w:sz w:val="24"/>
                <w:szCs w:val="24"/>
              </w:rPr>
              <w:t xml:space="preserve"> центры</w:t>
            </w:r>
            <w:r>
              <w:rPr>
                <w:rFonts w:eastAsia="Times New Roman"/>
                <w:bCs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spacing w:after="0" w:line="240" w:lineRule="auto"/>
              <w:ind w:hanging="32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свыше </w:t>
            </w:r>
          </w:p>
          <w:p w:rsidR="00D86BC1" w:rsidRDefault="00D86BC1">
            <w:pPr>
              <w:spacing w:after="0" w:line="240" w:lineRule="auto"/>
              <w:ind w:hanging="32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1 000 фиксаций за 2 недели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spacing w:after="0" w:line="240" w:lineRule="auto"/>
              <w:ind w:firstLine="36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свыше </w:t>
            </w:r>
          </w:p>
          <w:p w:rsidR="00D86BC1" w:rsidRDefault="00D86BC1">
            <w:pPr>
              <w:spacing w:after="0" w:line="240" w:lineRule="auto"/>
              <w:ind w:firstLine="36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500 фиксаций за 2 недели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spacing w:after="0" w:line="240" w:lineRule="auto"/>
              <w:ind w:firstLine="36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свыше </w:t>
            </w:r>
          </w:p>
          <w:p w:rsidR="00D86BC1" w:rsidRDefault="00D86BC1">
            <w:pPr>
              <w:spacing w:after="0" w:line="240" w:lineRule="auto"/>
              <w:ind w:firstLine="36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150 фиксаций за 2 недели</w:t>
            </w:r>
          </w:p>
        </w:tc>
      </w:tr>
      <w:tr w:rsidR="00D86BC1" w:rsidTr="00D86BC1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tabs>
                <w:tab w:val="left" w:pos="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spacing w:after="0" w:line="240" w:lineRule="auto"/>
              <w:ind w:hanging="4"/>
              <w:jc w:val="both"/>
              <w:textAlignment w:val="center"/>
              <w:rPr>
                <w:rFonts w:eastAsia="Times New Roman"/>
                <w:bCs/>
                <w:kern w:val="24"/>
                <w:sz w:val="24"/>
                <w:szCs w:val="24"/>
              </w:rPr>
            </w:pPr>
            <w:r>
              <w:rPr>
                <w:rFonts w:eastAsia="Times New Roman"/>
                <w:bCs/>
                <w:kern w:val="24"/>
                <w:sz w:val="24"/>
                <w:szCs w:val="24"/>
              </w:rPr>
              <w:t>Межобластные, внутриобластные нерегулярные (туристические) перевозки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spacing w:after="0" w:line="240" w:lineRule="auto"/>
              <w:ind w:firstLine="36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свыше 1000 фиксаций за 2 недели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spacing w:after="0" w:line="240" w:lineRule="auto"/>
              <w:ind w:firstLine="36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свыше 500 фиксаций за 2 недели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spacing w:after="0" w:line="240" w:lineRule="auto"/>
              <w:ind w:hanging="32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свыше 200 фиксаций за 2 недели</w:t>
            </w:r>
          </w:p>
        </w:tc>
      </w:tr>
    </w:tbl>
    <w:p w:rsidR="00D86BC1" w:rsidRDefault="00D86BC1" w:rsidP="00D86BC1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6BC1" w:rsidRDefault="00D86BC1" w:rsidP="00D86BC1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Примечание. Для объектов, работающих в «темно-красной» зоне количество фиксаций устанавливается из расчета «минус 20%».</w:t>
      </w:r>
    </w:p>
    <w:p w:rsidR="00D86BC1" w:rsidRPr="00D86BC1" w:rsidRDefault="00D86BC1" w:rsidP="0037257B">
      <w:pPr>
        <w:pBdr>
          <w:bottom w:val="single" w:sz="4" w:space="3" w:color="FFFFFF"/>
        </w:pBdr>
        <w:tabs>
          <w:tab w:val="num" w:pos="426"/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sectPr w:rsidR="00D86BC1" w:rsidRPr="00D86BC1" w:rsidSect="00D86BC1">
      <w:headerReference w:type="default" r:id="rId10"/>
      <w:headerReference w:type="first" r:id="rId11"/>
      <w:pgSz w:w="11906" w:h="16838"/>
      <w:pgMar w:top="1134" w:right="850" w:bottom="851" w:left="1418" w:header="708" w:footer="708" w:gutter="0"/>
      <w:cols w:space="708"/>
      <w:titlePg/>
      <w:docGrid w:linePitch="360"/>
      <w:footerReference w:type="default" r:id="rId997"/>
      <w:footerReference w:type="first" r:id="rId996"/>
    </w:sectPr>
    <w:p w:rsidR="00356DEA" w:rsidRDefault="00356DEA">
      <w:pPr>
        <w:rPr>
          <w:lang w:val="en-US"/>
        </w:rPr>
      </w:pP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Согласовано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26.08.2021 20:10 Рахимжанова Марал Тлеулесовна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26.08.2021 20:11 Естекова Гульмира Абдигалиевна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26.08.2021 20:12 Есмагамбетова Айжан Серикбаевна</w:t>
      </w: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Подписано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26.08.2021 20:13 Киясов Ерлан Ансаганович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63AB" w:rsidRDefault="00B563AB" w:rsidP="00442C86">
      <w:pPr>
        <w:spacing w:after="0" w:line="240" w:lineRule="auto"/>
      </w:pPr>
      <w:r>
        <w:separator/>
      </w:r>
    </w:p>
  </w:endnote>
  <w:endnote w:type="continuationSeparator" w:id="0">
    <w:p w:rsidR="00B563AB" w:rsidRDefault="00B563AB" w:rsidP="00442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3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452F81" w:rsidRPr="00AC16FB" w:rsidRDefault="00452F81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  <w:spacing w:val="0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  <w:spacing w:val="0"/>
            </w:rPr>
            <w:t>Дата: 26.08.2021 20:15. Копия электронного документа. Версия СЭД: Documentolog 7.4.20.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3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452F81" w:rsidRPr="00AC16FB" w:rsidRDefault="00452F81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  <w:spacing w:val="0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  <w:spacing w:val="0"/>
            </w:rPr>
            <w:t>Дата: 26.08.2021 20:15. Копия электронного документа. Версия СЭД: Documentolog 7.4.20.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63AB" w:rsidRDefault="00B563AB" w:rsidP="00442C86">
      <w:pPr>
        <w:spacing w:after="0" w:line="240" w:lineRule="auto"/>
      </w:pPr>
      <w:r>
        <w:separator/>
      </w:r>
    </w:p>
  </w:footnote>
  <w:footnote w:type="continuationSeparator" w:id="0">
    <w:p w:rsidR="00B563AB" w:rsidRDefault="00B563AB" w:rsidP="00442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0408402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3975B8" w:rsidRPr="00BB206B" w:rsidRDefault="003975B8">
        <w:pPr>
          <w:pStyle w:val="aa"/>
          <w:jc w:val="center"/>
          <w:rPr>
            <w:rFonts w:ascii="Times New Roman" w:hAnsi="Times New Roman" w:cs="Times New Roman"/>
            <w:sz w:val="28"/>
          </w:rPr>
        </w:pPr>
        <w:r w:rsidRPr="00BB206B">
          <w:rPr>
            <w:rFonts w:ascii="Times New Roman" w:hAnsi="Times New Roman" w:cs="Times New Roman"/>
            <w:sz w:val="28"/>
          </w:rPr>
          <w:fldChar w:fldCharType="begin"/>
        </w:r>
        <w:r w:rsidRPr="00BB206B">
          <w:rPr>
            <w:rFonts w:ascii="Times New Roman" w:hAnsi="Times New Roman" w:cs="Times New Roman"/>
            <w:sz w:val="28"/>
          </w:rPr>
          <w:instrText>PAGE   \* MERGEFORMAT</w:instrText>
        </w:r>
        <w:r w:rsidRPr="00BB206B">
          <w:rPr>
            <w:rFonts w:ascii="Times New Roman" w:hAnsi="Times New Roman" w:cs="Times New Roman"/>
            <w:sz w:val="28"/>
          </w:rPr>
          <w:fldChar w:fldCharType="separate"/>
        </w:r>
        <w:r w:rsidR="00D86BC1">
          <w:rPr>
            <w:rFonts w:ascii="Times New Roman" w:hAnsi="Times New Roman" w:cs="Times New Roman"/>
            <w:noProof/>
            <w:sz w:val="28"/>
          </w:rPr>
          <w:t>7</w:t>
        </w:r>
        <w:r w:rsidRPr="00BB206B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3975B8" w:rsidRDefault="003975B8">
    <w:pPr>
      <w:pStyle w:val="aa"/>
    </w:pPr>
  </w:p>
  <w:p w:rsidR="003D52A9" w:rsidRDefault="001A256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Комитет санитарно-эпидемиологического контроля Министерства здравоохранения Республики Казахстан - Темірхан А. С.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72503751"/>
      <w:docPartObj>
        <w:docPartGallery w:val="Page Numbers (Top of Page)"/>
        <w:docPartUnique/>
      </w:docPartObj>
    </w:sdtPr>
    <w:sdtEndPr/>
    <w:sdtContent>
      <w:p w:rsidR="003975B8" w:rsidRDefault="00B563AB">
        <w:pPr>
          <w:pStyle w:val="aa"/>
          <w:jc w:val="center"/>
        </w:pPr>
      </w:p>
    </w:sdtContent>
  </w:sdt>
  <w:p w:rsidR="003975B8" w:rsidRDefault="003975B8">
    <w:pPr>
      <w:pStyle w:val="aa"/>
    </w:pPr>
  </w:p>
  <w:p w:rsidR="003D52A9" w:rsidRDefault="001A256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Комитет санитарно-эпидемиологического контроля Министерства здравоохранения Республики Казахстан - Темірхан А. С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B44A2D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8F5DC3"/>
    <w:multiLevelType w:val="hybridMultilevel"/>
    <w:tmpl w:val="8954D9B6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BD5E24"/>
    <w:multiLevelType w:val="hybridMultilevel"/>
    <w:tmpl w:val="5A20D752"/>
    <w:lvl w:ilvl="0" w:tplc="EE32A9C4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96B7390"/>
    <w:multiLevelType w:val="hybridMultilevel"/>
    <w:tmpl w:val="2BA6D55A"/>
    <w:lvl w:ilvl="0" w:tplc="D0AE33C6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98866CE"/>
    <w:multiLevelType w:val="hybridMultilevel"/>
    <w:tmpl w:val="F01C2378"/>
    <w:lvl w:ilvl="0" w:tplc="93F0E1E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6612BAD"/>
    <w:multiLevelType w:val="multilevel"/>
    <w:tmpl w:val="9C5E6548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u w:val="no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697A03"/>
    <w:multiLevelType w:val="hybridMultilevel"/>
    <w:tmpl w:val="3F805C00"/>
    <w:lvl w:ilvl="0" w:tplc="9B78BB7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A0D23AB"/>
    <w:multiLevelType w:val="hybridMultilevel"/>
    <w:tmpl w:val="31D07570"/>
    <w:lvl w:ilvl="0" w:tplc="0419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6F3382"/>
    <w:multiLevelType w:val="multilevel"/>
    <w:tmpl w:val="8560223C"/>
    <w:lvl w:ilvl="0">
      <w:start w:val="1"/>
      <w:numFmt w:val="decimal"/>
      <w:lvlText w:val="%1)"/>
      <w:lvlJc w:val="left"/>
      <w:pPr>
        <w:ind w:left="644" w:hanging="36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0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96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>
    <w:nsid w:val="1F6F2A9A"/>
    <w:multiLevelType w:val="hybridMultilevel"/>
    <w:tmpl w:val="1F229EC4"/>
    <w:lvl w:ilvl="0" w:tplc="5F687D08">
      <w:start w:val="3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23C041E9"/>
    <w:multiLevelType w:val="hybridMultilevel"/>
    <w:tmpl w:val="9F74A7E4"/>
    <w:lvl w:ilvl="0" w:tplc="7EEA6FC6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6D25700"/>
    <w:multiLevelType w:val="hybridMultilevel"/>
    <w:tmpl w:val="597A029A"/>
    <w:lvl w:ilvl="0" w:tplc="CC708B3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301349"/>
    <w:multiLevelType w:val="hybridMultilevel"/>
    <w:tmpl w:val="BDF29B0C"/>
    <w:lvl w:ilvl="0" w:tplc="0CF2EB4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BB90A1A"/>
    <w:multiLevelType w:val="multilevel"/>
    <w:tmpl w:val="52920844"/>
    <w:lvl w:ilvl="0">
      <w:start w:val="1"/>
      <w:numFmt w:val="decimal"/>
      <w:lvlText w:val="%1)"/>
      <w:lvlJc w:val="left"/>
      <w:pPr>
        <w:ind w:left="107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3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9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vertAlign w:val="baseline"/>
      </w:rPr>
    </w:lvl>
  </w:abstractNum>
  <w:abstractNum w:abstractNumId="14">
    <w:nsid w:val="677429F6"/>
    <w:multiLevelType w:val="hybridMultilevel"/>
    <w:tmpl w:val="185E5416"/>
    <w:lvl w:ilvl="0" w:tplc="0419000F">
      <w:start w:val="1"/>
      <w:numFmt w:val="decimal"/>
      <w:lvlText w:val="%1."/>
      <w:lvlJc w:val="left"/>
      <w:pPr>
        <w:ind w:left="3196" w:hanging="360"/>
      </w:pPr>
      <w:rPr>
        <w:rFonts w:hint="default"/>
        <w:b w:val="0"/>
        <w:color w:val="2222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83F119B"/>
    <w:multiLevelType w:val="hybridMultilevel"/>
    <w:tmpl w:val="82A2297C"/>
    <w:lvl w:ilvl="0" w:tplc="21D8A9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E447EEB"/>
    <w:multiLevelType w:val="hybridMultilevel"/>
    <w:tmpl w:val="360250D8"/>
    <w:lvl w:ilvl="0" w:tplc="CD860DD8">
      <w:start w:val="1"/>
      <w:numFmt w:val="decimal"/>
      <w:lvlText w:val="%1."/>
      <w:lvlJc w:val="left"/>
      <w:pPr>
        <w:ind w:left="1070" w:hanging="360"/>
      </w:pPr>
      <w:rPr>
        <w:rFonts w:eastAsia="Times New Roman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07F0147"/>
    <w:multiLevelType w:val="hybridMultilevel"/>
    <w:tmpl w:val="D6DC5CF2"/>
    <w:lvl w:ilvl="0" w:tplc="357E8238">
      <w:start w:val="1"/>
      <w:numFmt w:val="decimal"/>
      <w:lvlText w:val="%1)"/>
      <w:lvlJc w:val="left"/>
      <w:pPr>
        <w:ind w:left="1211" w:hanging="360"/>
      </w:pPr>
      <w:rPr>
        <w:rFonts w:hint="default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78646D18"/>
    <w:multiLevelType w:val="multilevel"/>
    <w:tmpl w:val="8560223C"/>
    <w:lvl w:ilvl="0">
      <w:start w:val="1"/>
      <w:numFmt w:val="decimal"/>
      <w:lvlText w:val="%1)"/>
      <w:lvlJc w:val="left"/>
      <w:pPr>
        <w:ind w:left="644" w:hanging="36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0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96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5"/>
  </w:num>
  <w:num w:numId="2">
    <w:abstractNumId w:val="15"/>
  </w:num>
  <w:num w:numId="3">
    <w:abstractNumId w:val="9"/>
  </w:num>
  <w:num w:numId="4">
    <w:abstractNumId w:val="14"/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8"/>
  </w:num>
  <w:num w:numId="9">
    <w:abstractNumId w:val="18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7"/>
  </w:num>
  <w:num w:numId="13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149"/>
    <w:rsid w:val="00011FB0"/>
    <w:rsid w:val="00020E02"/>
    <w:rsid w:val="00046B00"/>
    <w:rsid w:val="00046F5F"/>
    <w:rsid w:val="00047976"/>
    <w:rsid w:val="000964D2"/>
    <w:rsid w:val="000F1665"/>
    <w:rsid w:val="000F1AE2"/>
    <w:rsid w:val="00102323"/>
    <w:rsid w:val="001505F3"/>
    <w:rsid w:val="00185987"/>
    <w:rsid w:val="001C773A"/>
    <w:rsid w:val="00203426"/>
    <w:rsid w:val="00233149"/>
    <w:rsid w:val="00243A25"/>
    <w:rsid w:val="00257E84"/>
    <w:rsid w:val="00263463"/>
    <w:rsid w:val="00293BCB"/>
    <w:rsid w:val="002C6C24"/>
    <w:rsid w:val="002F170C"/>
    <w:rsid w:val="0030167C"/>
    <w:rsid w:val="00312F0D"/>
    <w:rsid w:val="003360BD"/>
    <w:rsid w:val="003540E4"/>
    <w:rsid w:val="00356F84"/>
    <w:rsid w:val="003713F2"/>
    <w:rsid w:val="0037257B"/>
    <w:rsid w:val="0038248E"/>
    <w:rsid w:val="003928E1"/>
    <w:rsid w:val="003975B8"/>
    <w:rsid w:val="00397E79"/>
    <w:rsid w:val="003F5421"/>
    <w:rsid w:val="004131B5"/>
    <w:rsid w:val="00435AB0"/>
    <w:rsid w:val="00442C86"/>
    <w:rsid w:val="004E2AED"/>
    <w:rsid w:val="00501086"/>
    <w:rsid w:val="0050486A"/>
    <w:rsid w:val="00536F58"/>
    <w:rsid w:val="0055655F"/>
    <w:rsid w:val="00586303"/>
    <w:rsid w:val="00591F1D"/>
    <w:rsid w:val="005B4713"/>
    <w:rsid w:val="005E1F12"/>
    <w:rsid w:val="00620CC8"/>
    <w:rsid w:val="00631A8F"/>
    <w:rsid w:val="006519AD"/>
    <w:rsid w:val="0067069B"/>
    <w:rsid w:val="006F183B"/>
    <w:rsid w:val="006F35E3"/>
    <w:rsid w:val="00711BC6"/>
    <w:rsid w:val="0072644E"/>
    <w:rsid w:val="007274B0"/>
    <w:rsid w:val="00731408"/>
    <w:rsid w:val="0073471D"/>
    <w:rsid w:val="00772256"/>
    <w:rsid w:val="007A4723"/>
    <w:rsid w:val="007C1412"/>
    <w:rsid w:val="007C5031"/>
    <w:rsid w:val="00825FD5"/>
    <w:rsid w:val="00837527"/>
    <w:rsid w:val="0087711A"/>
    <w:rsid w:val="008903A8"/>
    <w:rsid w:val="00891574"/>
    <w:rsid w:val="008A3BEB"/>
    <w:rsid w:val="008E76BD"/>
    <w:rsid w:val="00900C9B"/>
    <w:rsid w:val="00926C03"/>
    <w:rsid w:val="00984B73"/>
    <w:rsid w:val="00987C3C"/>
    <w:rsid w:val="009A2DB7"/>
    <w:rsid w:val="009A5D18"/>
    <w:rsid w:val="00A0198D"/>
    <w:rsid w:val="00A11B7B"/>
    <w:rsid w:val="00A70EE3"/>
    <w:rsid w:val="00AA5E91"/>
    <w:rsid w:val="00AC4768"/>
    <w:rsid w:val="00B014A8"/>
    <w:rsid w:val="00B05914"/>
    <w:rsid w:val="00B270EE"/>
    <w:rsid w:val="00B563AB"/>
    <w:rsid w:val="00B7110F"/>
    <w:rsid w:val="00B736E3"/>
    <w:rsid w:val="00BB206B"/>
    <w:rsid w:val="00BB5BB7"/>
    <w:rsid w:val="00BE2DBC"/>
    <w:rsid w:val="00BF7C46"/>
    <w:rsid w:val="00C20A98"/>
    <w:rsid w:val="00C53176"/>
    <w:rsid w:val="00CC640C"/>
    <w:rsid w:val="00CF0CFF"/>
    <w:rsid w:val="00D73B1D"/>
    <w:rsid w:val="00D86BC1"/>
    <w:rsid w:val="00D9196D"/>
    <w:rsid w:val="00DB029D"/>
    <w:rsid w:val="00DD0FC9"/>
    <w:rsid w:val="00DF6739"/>
    <w:rsid w:val="00E2163D"/>
    <w:rsid w:val="00E250AB"/>
    <w:rsid w:val="00EA0617"/>
    <w:rsid w:val="00EF4C9B"/>
    <w:rsid w:val="00F663EF"/>
    <w:rsid w:val="00F81E66"/>
    <w:rsid w:val="00FA1438"/>
    <w:rsid w:val="00FF3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:documentProtection w:edit="readOnly" w:enforcement="1" w:cryptProviderType="rsaFull" w:cryptAlgorithmClass="hash" w:cryptAlgorithmType="typeAny" w:cryptAlgorithmSid="4" w:cryptSpinCount="100000" w:hash="GZGv+O0pgNAZ2Q0dNFMRG52OQ+w=" w:salt="7OzIXI8aQrSCM9PFSxYKDg==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able of figures" w:uiPriority="0"/>
    <w:lsdException w:name="page number" w:uiPriority="0"/>
    <w:lsdException w:name="List" w:uiPriority="0"/>
    <w:lsdException w:name="List Bullet" w:uiPriority="0"/>
    <w:lsdException w:name="List 2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alutation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1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33149"/>
    <w:pPr>
      <w:spacing w:after="160" w:line="259" w:lineRule="auto"/>
    </w:pPr>
    <w:rPr>
      <w:rFonts w:eastAsiaTheme="minorEastAsia"/>
      <w:lang w:eastAsia="ru-RU"/>
    </w:rPr>
  </w:style>
  <w:style w:type="paragraph" w:styleId="1">
    <w:name w:val="heading 1"/>
    <w:basedOn w:val="a0"/>
    <w:next w:val="a0"/>
    <w:link w:val="10"/>
    <w:qFormat/>
    <w:rsid w:val="00FF3774"/>
    <w:pPr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color w:val="000000"/>
      <w:sz w:val="44"/>
      <w:szCs w:val="44"/>
      <w:lang w:val="en-US" w:eastAsia="en-US"/>
    </w:rPr>
  </w:style>
  <w:style w:type="paragraph" w:styleId="2">
    <w:name w:val="heading 2"/>
    <w:basedOn w:val="a0"/>
    <w:next w:val="a1"/>
    <w:link w:val="20"/>
    <w:qFormat/>
    <w:rsid w:val="00FF3774"/>
    <w:pPr>
      <w:keepNext/>
      <w:keepLines/>
      <w:numPr>
        <w:numId w:val="1"/>
      </w:numPr>
      <w:pBdr>
        <w:bottom w:val="single" w:sz="6" w:space="1" w:color="auto"/>
      </w:pBdr>
      <w:spacing w:after="60" w:line="320" w:lineRule="exact"/>
      <w:outlineLvl w:val="1"/>
    </w:pPr>
    <w:rPr>
      <w:rFonts w:ascii="Garamond" w:eastAsia="Times New Roman" w:hAnsi="Garamond" w:cs="Times New Roman"/>
      <w:b/>
      <w:caps/>
      <w:spacing w:val="-5"/>
      <w:kern w:val="28"/>
      <w:sz w:val="32"/>
      <w:szCs w:val="20"/>
    </w:rPr>
  </w:style>
  <w:style w:type="paragraph" w:styleId="3">
    <w:name w:val="heading 3"/>
    <w:basedOn w:val="a0"/>
    <w:next w:val="a0"/>
    <w:link w:val="30"/>
    <w:qFormat/>
    <w:rsid w:val="00FF3774"/>
    <w:pPr>
      <w:keepNext/>
      <w:keepLines/>
      <w:widowControl w:val="0"/>
      <w:spacing w:before="60" w:after="120" w:line="240" w:lineRule="atLeast"/>
      <w:outlineLvl w:val="2"/>
    </w:pPr>
    <w:rPr>
      <w:rFonts w:ascii="Garamond" w:eastAsia="Times New Roman" w:hAnsi="Garamond" w:cs="Times New Roman"/>
      <w:b/>
      <w:spacing w:val="-10"/>
      <w:sz w:val="28"/>
      <w:szCs w:val="20"/>
    </w:rPr>
  </w:style>
  <w:style w:type="paragraph" w:styleId="4">
    <w:name w:val="heading 4"/>
    <w:basedOn w:val="a0"/>
    <w:next w:val="a0"/>
    <w:link w:val="40"/>
    <w:qFormat/>
    <w:rsid w:val="00FF3774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  <w:u w:val="single"/>
      <w:lang w:val="en-GB" w:eastAsia="en-US"/>
    </w:rPr>
  </w:style>
  <w:style w:type="paragraph" w:styleId="5">
    <w:name w:val="heading 5"/>
    <w:basedOn w:val="a0"/>
    <w:next w:val="a0"/>
    <w:link w:val="50"/>
    <w:qFormat/>
    <w:rsid w:val="00FF3774"/>
    <w:pPr>
      <w:keepNext/>
      <w:spacing w:after="0" w:line="240" w:lineRule="auto"/>
      <w:outlineLvl w:val="4"/>
    </w:pPr>
    <w:rPr>
      <w:rFonts w:ascii="Arial" w:eastAsia="Times New Roman" w:hAnsi="Arial" w:cs="Arial"/>
      <w:b/>
      <w:bCs/>
      <w:sz w:val="24"/>
      <w:szCs w:val="24"/>
    </w:rPr>
  </w:style>
  <w:style w:type="paragraph" w:styleId="6">
    <w:name w:val="heading 6"/>
    <w:basedOn w:val="a0"/>
    <w:next w:val="a0"/>
    <w:link w:val="60"/>
    <w:qFormat/>
    <w:rsid w:val="00FF3774"/>
    <w:pPr>
      <w:keepNext/>
      <w:spacing w:after="0" w:line="240" w:lineRule="auto"/>
      <w:ind w:firstLine="720"/>
      <w:jc w:val="both"/>
      <w:outlineLvl w:val="5"/>
    </w:pPr>
    <w:rPr>
      <w:rFonts w:ascii="Arial" w:eastAsia="Times New Roman" w:hAnsi="Arial" w:cs="Times New Roman"/>
      <w:b/>
      <w:sz w:val="24"/>
      <w:szCs w:val="24"/>
    </w:rPr>
  </w:style>
  <w:style w:type="paragraph" w:styleId="7">
    <w:name w:val="heading 7"/>
    <w:basedOn w:val="a0"/>
    <w:next w:val="a0"/>
    <w:link w:val="70"/>
    <w:qFormat/>
    <w:rsid w:val="00FF3774"/>
    <w:pPr>
      <w:keepNext/>
      <w:spacing w:after="0" w:line="240" w:lineRule="auto"/>
      <w:ind w:left="360"/>
      <w:jc w:val="both"/>
      <w:outlineLvl w:val="6"/>
    </w:pPr>
    <w:rPr>
      <w:rFonts w:ascii="Arial" w:eastAsia="Times New Roman" w:hAnsi="Arial" w:cs="Arial"/>
      <w:b/>
      <w:bCs/>
      <w:sz w:val="24"/>
      <w:szCs w:val="24"/>
      <w:u w:val="single"/>
    </w:rPr>
  </w:style>
  <w:style w:type="paragraph" w:styleId="8">
    <w:name w:val="heading 8"/>
    <w:basedOn w:val="a0"/>
    <w:next w:val="a0"/>
    <w:link w:val="80"/>
    <w:qFormat/>
    <w:rsid w:val="00FF3774"/>
    <w:pPr>
      <w:keepNext/>
      <w:spacing w:after="0" w:line="240" w:lineRule="auto"/>
      <w:ind w:left="540"/>
      <w:jc w:val="both"/>
      <w:outlineLvl w:val="7"/>
    </w:pPr>
    <w:rPr>
      <w:rFonts w:ascii="Arial" w:eastAsia="Times New Roman" w:hAnsi="Arial" w:cs="Arial"/>
      <w:b/>
      <w:bCs/>
      <w:sz w:val="24"/>
      <w:szCs w:val="24"/>
      <w:u w:val="single"/>
    </w:rPr>
  </w:style>
  <w:style w:type="paragraph" w:styleId="9">
    <w:name w:val="heading 9"/>
    <w:basedOn w:val="a0"/>
    <w:next w:val="a0"/>
    <w:link w:val="90"/>
    <w:qFormat/>
    <w:rsid w:val="00FF3774"/>
    <w:pPr>
      <w:keepNext/>
      <w:spacing w:after="0" w:line="240" w:lineRule="auto"/>
      <w:outlineLvl w:val="8"/>
    </w:pPr>
    <w:rPr>
      <w:rFonts w:ascii="Arial" w:eastAsia="Times New Roman" w:hAnsi="Arial" w:cs="Times New Roman"/>
      <w:sz w:val="20"/>
      <w:szCs w:val="20"/>
      <w:u w:val="single"/>
      <w:lang w:val="en-US"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FF3774"/>
    <w:rPr>
      <w:rFonts w:ascii="Times New Roman" w:eastAsia="Times New Roman" w:hAnsi="Times New Roman" w:cs="Times New Roman"/>
      <w:color w:val="000000"/>
      <w:sz w:val="44"/>
      <w:szCs w:val="44"/>
      <w:lang w:val="en-US"/>
    </w:rPr>
  </w:style>
  <w:style w:type="paragraph" w:styleId="a1">
    <w:name w:val="Body Text"/>
    <w:basedOn w:val="a0"/>
    <w:link w:val="a5"/>
    <w:rsid w:val="00FF3774"/>
    <w:pPr>
      <w:spacing w:after="240" w:line="240" w:lineRule="atLeast"/>
    </w:pPr>
    <w:rPr>
      <w:rFonts w:ascii="Garamond" w:eastAsia="Times New Roman" w:hAnsi="Garamond" w:cs="Times New Roman"/>
      <w:spacing w:val="-5"/>
      <w:sz w:val="24"/>
      <w:szCs w:val="20"/>
    </w:rPr>
  </w:style>
  <w:style w:type="character" w:customStyle="1" w:styleId="a5">
    <w:name w:val="Основной текст Знак"/>
    <w:basedOn w:val="a2"/>
    <w:link w:val="a1"/>
    <w:rsid w:val="00FF3774"/>
    <w:rPr>
      <w:rFonts w:ascii="Garamond" w:eastAsia="Times New Roman" w:hAnsi="Garamond" w:cs="Times New Roman"/>
      <w:spacing w:val="-5"/>
      <w:sz w:val="24"/>
      <w:szCs w:val="20"/>
      <w:lang w:eastAsia="ru-RU"/>
    </w:rPr>
  </w:style>
  <w:style w:type="character" w:customStyle="1" w:styleId="20">
    <w:name w:val="Заголовок 2 Знак"/>
    <w:basedOn w:val="a2"/>
    <w:link w:val="2"/>
    <w:rsid w:val="00FF3774"/>
    <w:rPr>
      <w:rFonts w:ascii="Garamond" w:eastAsia="Times New Roman" w:hAnsi="Garamond" w:cs="Times New Roman"/>
      <w:b/>
      <w:caps/>
      <w:spacing w:val="-5"/>
      <w:kern w:val="28"/>
      <w:sz w:val="32"/>
      <w:szCs w:val="20"/>
      <w:lang w:eastAsia="ru-RU"/>
    </w:rPr>
  </w:style>
  <w:style w:type="character" w:customStyle="1" w:styleId="30">
    <w:name w:val="Заголовок 3 Знак"/>
    <w:basedOn w:val="a2"/>
    <w:link w:val="3"/>
    <w:rsid w:val="00FF3774"/>
    <w:rPr>
      <w:rFonts w:ascii="Garamond" w:eastAsia="Times New Roman" w:hAnsi="Garamond" w:cs="Times New Roman"/>
      <w:b/>
      <w:spacing w:val="-10"/>
      <w:sz w:val="28"/>
      <w:szCs w:val="20"/>
      <w:lang w:eastAsia="ru-RU"/>
    </w:rPr>
  </w:style>
  <w:style w:type="character" w:customStyle="1" w:styleId="40">
    <w:name w:val="Заголовок 4 Знак"/>
    <w:basedOn w:val="a2"/>
    <w:link w:val="4"/>
    <w:rsid w:val="00FF3774"/>
    <w:rPr>
      <w:rFonts w:ascii="Times New Roman" w:eastAsia="Times New Roman" w:hAnsi="Times New Roman" w:cs="Times New Roman"/>
      <w:sz w:val="24"/>
      <w:szCs w:val="20"/>
      <w:u w:val="single"/>
      <w:lang w:val="en-GB"/>
    </w:rPr>
  </w:style>
  <w:style w:type="character" w:customStyle="1" w:styleId="50">
    <w:name w:val="Заголовок 5 Знак"/>
    <w:basedOn w:val="a2"/>
    <w:link w:val="5"/>
    <w:rsid w:val="00FF3774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2"/>
    <w:link w:val="6"/>
    <w:rsid w:val="00FF3774"/>
    <w:rPr>
      <w:rFonts w:ascii="Arial" w:eastAsia="Times New Roman" w:hAnsi="Arial" w:cs="Times New Roman"/>
      <w:b/>
      <w:sz w:val="24"/>
      <w:szCs w:val="24"/>
      <w:lang w:eastAsia="ru-RU"/>
    </w:rPr>
  </w:style>
  <w:style w:type="character" w:customStyle="1" w:styleId="70">
    <w:name w:val="Заголовок 7 Знак"/>
    <w:basedOn w:val="a2"/>
    <w:link w:val="7"/>
    <w:rsid w:val="00FF3774"/>
    <w:rPr>
      <w:rFonts w:ascii="Arial" w:eastAsia="Times New Roman" w:hAnsi="Arial" w:cs="Arial"/>
      <w:b/>
      <w:bCs/>
      <w:sz w:val="24"/>
      <w:szCs w:val="24"/>
      <w:u w:val="single"/>
      <w:lang w:eastAsia="ru-RU"/>
    </w:rPr>
  </w:style>
  <w:style w:type="character" w:customStyle="1" w:styleId="80">
    <w:name w:val="Заголовок 8 Знак"/>
    <w:basedOn w:val="a2"/>
    <w:link w:val="8"/>
    <w:rsid w:val="00FF3774"/>
    <w:rPr>
      <w:rFonts w:ascii="Arial" w:eastAsia="Times New Roman" w:hAnsi="Arial" w:cs="Arial"/>
      <w:b/>
      <w:bCs/>
      <w:sz w:val="24"/>
      <w:szCs w:val="24"/>
      <w:u w:val="single"/>
      <w:lang w:eastAsia="ru-RU"/>
    </w:rPr>
  </w:style>
  <w:style w:type="character" w:customStyle="1" w:styleId="90">
    <w:name w:val="Заголовок 9 Знак"/>
    <w:basedOn w:val="a2"/>
    <w:link w:val="9"/>
    <w:rsid w:val="00FF3774"/>
    <w:rPr>
      <w:rFonts w:ascii="Arial" w:eastAsia="Times New Roman" w:hAnsi="Arial" w:cs="Times New Roman"/>
      <w:sz w:val="20"/>
      <w:szCs w:val="20"/>
      <w:u w:val="single"/>
      <w:lang w:val="en-US"/>
    </w:rPr>
  </w:style>
  <w:style w:type="paragraph" w:styleId="a6">
    <w:name w:val="List Paragraph"/>
    <w:aliases w:val="маркированный,Абзац списка1,без абзаца,ПАРАГРАФ,Bullets,List Paragraph (numbered (a)),NUMBERED PARAGRAPH,List Paragraph 1,List_Paragraph,Multilevel para_II,Akapit z listą BS,IBL List Paragraph,List Paragraph nowy,Numbered List Paragraph"/>
    <w:basedOn w:val="a0"/>
    <w:link w:val="a7"/>
    <w:uiPriority w:val="34"/>
    <w:qFormat/>
    <w:rsid w:val="00233149"/>
    <w:pPr>
      <w:ind w:left="720"/>
      <w:contextualSpacing/>
    </w:pPr>
    <w:rPr>
      <w:rFonts w:ascii="Calibri" w:eastAsia="SimSun" w:hAnsi="Calibri" w:cs="Times New Roman"/>
      <w:lang w:eastAsia="en-US"/>
    </w:rPr>
  </w:style>
  <w:style w:type="character" w:customStyle="1" w:styleId="a7">
    <w:name w:val="Абзац списка Знак"/>
    <w:aliases w:val="маркированный Знак,Абзац списка1 Знак,без абзаца Знак,ПАРАГРАФ Знак,Bullets Знак,List Paragraph (numbered (a)) Знак,NUMBERED PARAGRAPH Знак,List Paragraph 1 Знак,List_Paragraph Знак,Multilevel para_II Знак,Akapit z listą BS Знак"/>
    <w:link w:val="a6"/>
    <w:uiPriority w:val="34"/>
    <w:qFormat/>
    <w:locked/>
    <w:rsid w:val="00233149"/>
    <w:rPr>
      <w:rFonts w:ascii="Calibri" w:eastAsia="SimSun" w:hAnsi="Calibri" w:cs="Times New Roman"/>
    </w:rPr>
  </w:style>
  <w:style w:type="paragraph" w:styleId="a8">
    <w:name w:val="Balloon Text"/>
    <w:basedOn w:val="a0"/>
    <w:link w:val="a9"/>
    <w:unhideWhenUsed/>
    <w:rsid w:val="00233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rsid w:val="00233149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s0">
    <w:name w:val="s0"/>
    <w:rsid w:val="00D73B1D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a">
    <w:name w:val="header"/>
    <w:basedOn w:val="a0"/>
    <w:link w:val="a"/>
    <w:uiPriority w:val="99"/>
    <w:unhideWhenUsed/>
    <w:rsid w:val="00442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a2"/>
    <w:link w:val="aa"/>
    <w:uiPriority w:val="99"/>
    <w:rsid w:val="00442C86"/>
    <w:rPr>
      <w:rFonts w:eastAsiaTheme="minorEastAsia"/>
      <w:lang w:eastAsia="ru-RU"/>
    </w:rPr>
  </w:style>
  <w:style w:type="paragraph" w:styleId="ab">
    <w:name w:val="footer"/>
    <w:basedOn w:val="a0"/>
    <w:link w:val="ac"/>
    <w:unhideWhenUsed/>
    <w:rsid w:val="00442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2"/>
    <w:link w:val="ab"/>
    <w:rsid w:val="00442C86"/>
    <w:rPr>
      <w:rFonts w:eastAsiaTheme="minorEastAsia"/>
      <w:lang w:eastAsia="ru-RU"/>
    </w:rPr>
  </w:style>
  <w:style w:type="paragraph" w:styleId="ad">
    <w:name w:val="No Spacing"/>
    <w:link w:val="ae"/>
    <w:uiPriority w:val="1"/>
    <w:qFormat/>
    <w:rsid w:val="00D9196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e">
    <w:name w:val="Без интервала Знак"/>
    <w:link w:val="ad"/>
    <w:uiPriority w:val="1"/>
    <w:locked/>
    <w:rsid w:val="00D9196D"/>
    <w:rPr>
      <w:rFonts w:ascii="Calibri" w:eastAsia="Times New Roman" w:hAnsi="Calibri" w:cs="Times New Roman"/>
      <w:lang w:eastAsia="ru-RU"/>
    </w:rPr>
  </w:style>
  <w:style w:type="paragraph" w:styleId="af">
    <w:name w:val="Title"/>
    <w:basedOn w:val="a0"/>
    <w:link w:val="af0"/>
    <w:qFormat/>
    <w:rsid w:val="00FF3774"/>
    <w:pPr>
      <w:spacing w:after="0" w:line="360" w:lineRule="auto"/>
      <w:ind w:left="-1134" w:right="-1134" w:firstLine="720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ro-RO"/>
    </w:rPr>
  </w:style>
  <w:style w:type="character" w:customStyle="1" w:styleId="af0">
    <w:name w:val="Название Знак"/>
    <w:basedOn w:val="a2"/>
    <w:link w:val="af"/>
    <w:rsid w:val="00FF3774"/>
    <w:rPr>
      <w:rFonts w:ascii="Times New Roman" w:eastAsia="Times New Roman" w:hAnsi="Times New Roman" w:cs="Times New Roman"/>
      <w:b/>
      <w:bCs/>
      <w:sz w:val="24"/>
      <w:szCs w:val="24"/>
      <w:lang w:val="ro-RO" w:eastAsia="ru-RU"/>
    </w:rPr>
  </w:style>
  <w:style w:type="paragraph" w:styleId="21">
    <w:name w:val="Body Text 2"/>
    <w:basedOn w:val="a0"/>
    <w:link w:val="22"/>
    <w:rsid w:val="00FF3774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val="ro-RO" w:eastAsia="en-US"/>
    </w:rPr>
  </w:style>
  <w:style w:type="character" w:customStyle="1" w:styleId="22">
    <w:name w:val="Основной текст 2 Знак"/>
    <w:basedOn w:val="a2"/>
    <w:link w:val="21"/>
    <w:rsid w:val="00FF3774"/>
    <w:rPr>
      <w:rFonts w:ascii="Times New Roman" w:eastAsia="Times New Roman" w:hAnsi="Times New Roman" w:cs="Times New Roman"/>
      <w:sz w:val="26"/>
      <w:szCs w:val="24"/>
      <w:lang w:val="ro-RO"/>
    </w:rPr>
  </w:style>
  <w:style w:type="paragraph" w:styleId="af1">
    <w:name w:val="Subtitle"/>
    <w:basedOn w:val="a0"/>
    <w:link w:val="af2"/>
    <w:qFormat/>
    <w:rsid w:val="00FF3774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6"/>
      <w:szCs w:val="24"/>
      <w:lang w:val="ro-RO" w:eastAsia="en-US"/>
    </w:rPr>
  </w:style>
  <w:style w:type="character" w:customStyle="1" w:styleId="af2">
    <w:name w:val="Подзаголовок Знак"/>
    <w:basedOn w:val="a2"/>
    <w:link w:val="af1"/>
    <w:rsid w:val="00FF3774"/>
    <w:rPr>
      <w:rFonts w:ascii="Times New Roman" w:eastAsia="Times New Roman" w:hAnsi="Times New Roman" w:cs="Times New Roman"/>
      <w:b/>
      <w:bCs/>
      <w:sz w:val="26"/>
      <w:szCs w:val="24"/>
      <w:lang w:val="ro-RO"/>
    </w:rPr>
  </w:style>
  <w:style w:type="paragraph" w:styleId="af3">
    <w:name w:val="Body Text Indent"/>
    <w:basedOn w:val="a0"/>
    <w:link w:val="af4"/>
    <w:rsid w:val="00FF3774"/>
    <w:pPr>
      <w:spacing w:after="0" w:line="360" w:lineRule="auto"/>
      <w:ind w:firstLine="1134"/>
      <w:jc w:val="both"/>
    </w:pPr>
    <w:rPr>
      <w:rFonts w:ascii="Arial" w:eastAsia="Times New Roman" w:hAnsi="Arial" w:cs="Times New Roman"/>
      <w:sz w:val="24"/>
      <w:szCs w:val="20"/>
      <w:lang w:val="ro-RO"/>
    </w:rPr>
  </w:style>
  <w:style w:type="character" w:customStyle="1" w:styleId="af4">
    <w:name w:val="Основной текст с отступом Знак"/>
    <w:basedOn w:val="a2"/>
    <w:link w:val="af3"/>
    <w:rsid w:val="00FF3774"/>
    <w:rPr>
      <w:rFonts w:ascii="Arial" w:eastAsia="Times New Roman" w:hAnsi="Arial" w:cs="Times New Roman"/>
      <w:sz w:val="24"/>
      <w:szCs w:val="20"/>
      <w:lang w:val="ro-RO" w:eastAsia="ru-RU"/>
    </w:rPr>
  </w:style>
  <w:style w:type="paragraph" w:styleId="23">
    <w:name w:val="List 2"/>
    <w:basedOn w:val="af5"/>
    <w:rsid w:val="00FF3774"/>
    <w:pPr>
      <w:tabs>
        <w:tab w:val="left" w:pos="1080"/>
      </w:tabs>
      <w:spacing w:after="80" w:line="240" w:lineRule="atLeast"/>
      <w:ind w:left="1080" w:hanging="360"/>
    </w:pPr>
    <w:rPr>
      <w:rFonts w:ascii="Garamond" w:hAnsi="Garamond"/>
      <w:spacing w:val="-5"/>
      <w:szCs w:val="20"/>
    </w:rPr>
  </w:style>
  <w:style w:type="paragraph" w:styleId="af5">
    <w:name w:val="List"/>
    <w:basedOn w:val="a0"/>
    <w:rsid w:val="00FF3774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24">
    <w:name w:val="List Bullet 2"/>
    <w:basedOn w:val="af6"/>
    <w:autoRedefine/>
    <w:rsid w:val="00FF3774"/>
    <w:pPr>
      <w:spacing w:after="240"/>
      <w:ind w:left="0"/>
    </w:pPr>
    <w:rPr>
      <w:spacing w:val="-5"/>
      <w:szCs w:val="20"/>
      <w:lang w:val="ro-RO"/>
    </w:rPr>
  </w:style>
  <w:style w:type="paragraph" w:styleId="af6">
    <w:name w:val="List Bullet"/>
    <w:basedOn w:val="a0"/>
    <w:autoRedefine/>
    <w:rsid w:val="00FF3774"/>
    <w:pPr>
      <w:spacing w:after="0" w:line="240" w:lineRule="auto"/>
      <w:ind w:left="4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List Bullet 3"/>
    <w:basedOn w:val="af6"/>
    <w:autoRedefine/>
    <w:rsid w:val="00FF3774"/>
    <w:pPr>
      <w:spacing w:after="80"/>
      <w:ind w:left="0"/>
    </w:pPr>
    <w:rPr>
      <w:b/>
      <w:bCs/>
      <w:spacing w:val="-5"/>
      <w:sz w:val="28"/>
      <w:szCs w:val="20"/>
      <w:lang w:val="en-US"/>
    </w:rPr>
  </w:style>
  <w:style w:type="paragraph" w:styleId="32">
    <w:name w:val="Body Text 3"/>
    <w:basedOn w:val="a0"/>
    <w:link w:val="33"/>
    <w:rsid w:val="00FF377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u w:val="single"/>
      <w:lang w:val="en-GB" w:eastAsia="en-US"/>
    </w:rPr>
  </w:style>
  <w:style w:type="character" w:customStyle="1" w:styleId="33">
    <w:name w:val="Основной текст 3 Знак"/>
    <w:basedOn w:val="a2"/>
    <w:link w:val="32"/>
    <w:rsid w:val="00FF3774"/>
    <w:rPr>
      <w:rFonts w:ascii="Times New Roman" w:eastAsia="Times New Roman" w:hAnsi="Times New Roman" w:cs="Times New Roman"/>
      <w:sz w:val="24"/>
      <w:szCs w:val="20"/>
      <w:u w:val="single"/>
      <w:lang w:val="en-GB"/>
    </w:rPr>
  </w:style>
  <w:style w:type="paragraph" w:styleId="25">
    <w:name w:val="Body Text Indent 2"/>
    <w:basedOn w:val="a0"/>
    <w:link w:val="26"/>
    <w:rsid w:val="00FF3774"/>
    <w:pPr>
      <w:spacing w:after="0" w:line="240" w:lineRule="auto"/>
      <w:ind w:firstLine="708"/>
    </w:pPr>
    <w:rPr>
      <w:rFonts w:ascii="Times New Roman" w:eastAsia="Times New Roman" w:hAnsi="Times New Roman" w:cs="Times New Roman"/>
      <w:sz w:val="28"/>
      <w:szCs w:val="24"/>
      <w:lang w:val="en-US"/>
    </w:rPr>
  </w:style>
  <w:style w:type="character" w:customStyle="1" w:styleId="26">
    <w:name w:val="Основной текст с отступом 2 Знак"/>
    <w:basedOn w:val="a2"/>
    <w:link w:val="25"/>
    <w:rsid w:val="00FF3774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paragraph" w:styleId="34">
    <w:name w:val="Body Text Indent 3"/>
    <w:basedOn w:val="a0"/>
    <w:link w:val="35"/>
    <w:rsid w:val="00FF3774"/>
    <w:pPr>
      <w:spacing w:after="0" w:line="240" w:lineRule="auto"/>
      <w:ind w:firstLine="720"/>
      <w:jc w:val="both"/>
    </w:pPr>
    <w:rPr>
      <w:rFonts w:ascii="Times New Roman" w:eastAsia="Times New Roman" w:hAnsi="Times New Roman" w:cs="Arial"/>
      <w:sz w:val="28"/>
      <w:szCs w:val="24"/>
      <w:lang w:val="en-US"/>
    </w:rPr>
  </w:style>
  <w:style w:type="character" w:customStyle="1" w:styleId="35">
    <w:name w:val="Основной текст с отступом 3 Знак"/>
    <w:basedOn w:val="a2"/>
    <w:link w:val="34"/>
    <w:rsid w:val="00FF3774"/>
    <w:rPr>
      <w:rFonts w:ascii="Times New Roman" w:eastAsia="Times New Roman" w:hAnsi="Times New Roman" w:cs="Arial"/>
      <w:sz w:val="28"/>
      <w:szCs w:val="24"/>
      <w:lang w:val="en-US" w:eastAsia="ru-RU"/>
    </w:rPr>
  </w:style>
  <w:style w:type="paragraph" w:styleId="af7">
    <w:name w:val="Salutation"/>
    <w:basedOn w:val="a0"/>
    <w:next w:val="a0"/>
    <w:link w:val="af8"/>
    <w:rsid w:val="00FF3774"/>
    <w:pPr>
      <w:spacing w:before="240" w:after="240" w:line="240" w:lineRule="atLeast"/>
    </w:pPr>
    <w:rPr>
      <w:rFonts w:ascii="Garamond" w:eastAsia="Times New Roman" w:hAnsi="Garamond" w:cs="Times New Roman"/>
      <w:szCs w:val="20"/>
      <w:lang w:val="en-US" w:eastAsia="en-US"/>
    </w:rPr>
  </w:style>
  <w:style w:type="character" w:customStyle="1" w:styleId="af8">
    <w:name w:val="Приветствие Знак"/>
    <w:basedOn w:val="a2"/>
    <w:link w:val="af7"/>
    <w:rsid w:val="00FF3774"/>
    <w:rPr>
      <w:rFonts w:ascii="Garamond" w:eastAsia="Times New Roman" w:hAnsi="Garamond" w:cs="Times New Roman"/>
      <w:szCs w:val="20"/>
      <w:lang w:val="en-US"/>
    </w:rPr>
  </w:style>
  <w:style w:type="paragraph" w:styleId="af9">
    <w:name w:val="caption"/>
    <w:basedOn w:val="a0"/>
    <w:next w:val="a0"/>
    <w:qFormat/>
    <w:rsid w:val="00FF3774"/>
    <w:pPr>
      <w:tabs>
        <w:tab w:val="left" w:pos="1830"/>
      </w:tabs>
      <w:spacing w:after="0" w:line="240" w:lineRule="auto"/>
    </w:pPr>
    <w:rPr>
      <w:rFonts w:ascii="Times New Roman" w:eastAsia="Times New Roman" w:hAnsi="Times New Roman" w:cs="Times New Roman"/>
      <w:i/>
      <w:iCs/>
      <w:szCs w:val="24"/>
      <w:lang w:val="en-US"/>
    </w:rPr>
  </w:style>
  <w:style w:type="paragraph" w:customStyle="1" w:styleId="11">
    <w:name w:val="заголовок 1"/>
    <w:basedOn w:val="a0"/>
    <w:next w:val="a0"/>
    <w:uiPriority w:val="99"/>
    <w:qFormat/>
    <w:rsid w:val="00FF3774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4"/>
      <w:lang w:val="ro-RO" w:eastAsia="en-US"/>
    </w:rPr>
  </w:style>
  <w:style w:type="character" w:styleId="afa">
    <w:name w:val="page number"/>
    <w:basedOn w:val="a2"/>
    <w:rsid w:val="00FF3774"/>
  </w:style>
  <w:style w:type="table" w:styleId="afb">
    <w:name w:val="Table Grid"/>
    <w:basedOn w:val="a3"/>
    <w:uiPriority w:val="39"/>
    <w:rsid w:val="00FF37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Normal (Web)"/>
    <w:aliases w:val="Обычный (Web)1,Знак Знак3,Обычный (веб) Знак1,Обычный (веб) Знак Знак1,Обычный (веб) Знак Знак Знак,Знак Знак1 Знак Знак,Обычный (веб) Знак Знак Знак Знак,Знак Знак Знак Знак Знак,Знак4 Зна"/>
    <w:basedOn w:val="a0"/>
    <w:uiPriority w:val="1"/>
    <w:unhideWhenUsed/>
    <w:qFormat/>
    <w:rsid w:val="00FF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FF3774"/>
  </w:style>
  <w:style w:type="character" w:styleId="afd">
    <w:name w:val="Hyperlink"/>
    <w:uiPriority w:val="99"/>
    <w:unhideWhenUsed/>
    <w:rsid w:val="00FF3774"/>
    <w:rPr>
      <w:color w:val="0000FF"/>
      <w:u w:val="single"/>
    </w:rPr>
  </w:style>
  <w:style w:type="paragraph" w:customStyle="1" w:styleId="ConsPlusNormal">
    <w:name w:val="ConsPlusNormal"/>
    <w:uiPriority w:val="99"/>
    <w:qFormat/>
    <w:rsid w:val="00FF37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qFormat/>
    <w:rsid w:val="00FF377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s1">
    <w:name w:val="s1"/>
    <w:rsid w:val="00FF3774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fe">
    <w:name w:val="Plain Text"/>
    <w:basedOn w:val="a0"/>
    <w:link w:val="aff"/>
    <w:rsid w:val="00FF3774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">
    <w:name w:val="Текст Знак"/>
    <w:basedOn w:val="a2"/>
    <w:link w:val="afe"/>
    <w:rsid w:val="00FF3774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0">
    <w:name w:val="Текст таблицы"/>
    <w:basedOn w:val="a0"/>
    <w:uiPriority w:val="99"/>
    <w:qFormat/>
    <w:rsid w:val="00FF3774"/>
    <w:pPr>
      <w:spacing w:after="0" w:line="276" w:lineRule="auto"/>
    </w:pPr>
    <w:rPr>
      <w:rFonts w:ascii="Times New Roman" w:eastAsia="SimSun" w:hAnsi="Times New Roman" w:cs="Times New Roman"/>
      <w:sz w:val="20"/>
      <w:lang w:eastAsia="en-US"/>
    </w:rPr>
  </w:style>
  <w:style w:type="character" w:styleId="aff1">
    <w:name w:val="FollowedHyperlink"/>
    <w:basedOn w:val="a2"/>
    <w:uiPriority w:val="99"/>
    <w:semiHidden/>
    <w:unhideWhenUsed/>
    <w:rsid w:val="00D86BC1"/>
    <w:rPr>
      <w:color w:val="800080" w:themeColor="followedHyperlink"/>
      <w:u w:val="single"/>
    </w:rPr>
  </w:style>
  <w:style w:type="character" w:customStyle="1" w:styleId="71">
    <w:name w:val="Заголовок 7 Знак1"/>
    <w:basedOn w:val="a2"/>
    <w:semiHidden/>
    <w:rsid w:val="00D86BC1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ru-RU"/>
    </w:rPr>
  </w:style>
  <w:style w:type="character" w:customStyle="1" w:styleId="81">
    <w:name w:val="Заголовок 8 Знак1"/>
    <w:basedOn w:val="a2"/>
    <w:semiHidden/>
    <w:rsid w:val="00D86BC1"/>
    <w:rPr>
      <w:rFonts w:asciiTheme="majorHAnsi" w:eastAsiaTheme="majorEastAsia" w:hAnsiTheme="majorHAnsi" w:cstheme="majorBidi"/>
      <w:color w:val="404040" w:themeColor="text1" w:themeTint="BF"/>
      <w:lang w:eastAsia="ru-RU"/>
    </w:rPr>
  </w:style>
  <w:style w:type="character" w:customStyle="1" w:styleId="91">
    <w:name w:val="Заголовок 9 Знак1"/>
    <w:basedOn w:val="a2"/>
    <w:semiHidden/>
    <w:rsid w:val="00D86BC1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character" w:customStyle="1" w:styleId="12">
    <w:name w:val="Текст выноски Знак1"/>
    <w:basedOn w:val="a2"/>
    <w:semiHidden/>
    <w:rsid w:val="00D86BC1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3">
    <w:name w:val="Верхний колонтитул Знак1"/>
    <w:basedOn w:val="a2"/>
    <w:uiPriority w:val="99"/>
    <w:semiHidden/>
    <w:rsid w:val="00D86BC1"/>
    <w:rPr>
      <w:rFonts w:eastAsiaTheme="minorEastAsia"/>
      <w:lang w:eastAsia="ru-RU"/>
    </w:rPr>
  </w:style>
  <w:style w:type="character" w:customStyle="1" w:styleId="14">
    <w:name w:val="Нижний колонтитул Знак1"/>
    <w:basedOn w:val="a2"/>
    <w:semiHidden/>
    <w:rsid w:val="00D86BC1"/>
    <w:rPr>
      <w:rFonts w:eastAsiaTheme="minorEastAsia"/>
      <w:lang w:eastAsia="ru-RU"/>
    </w:rPr>
  </w:style>
  <w:style w:type="character" w:customStyle="1" w:styleId="15">
    <w:name w:val="Название Знак1"/>
    <w:basedOn w:val="a2"/>
    <w:rsid w:val="00D86BC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210">
    <w:name w:val="Основной текст 2 Знак1"/>
    <w:basedOn w:val="a2"/>
    <w:semiHidden/>
    <w:rsid w:val="00D86BC1"/>
    <w:rPr>
      <w:rFonts w:eastAsiaTheme="minorEastAsia"/>
      <w:lang w:eastAsia="ru-RU"/>
    </w:rPr>
  </w:style>
  <w:style w:type="character" w:customStyle="1" w:styleId="16">
    <w:name w:val="Подзаголовок Знак1"/>
    <w:basedOn w:val="a2"/>
    <w:rsid w:val="00D86BC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17">
    <w:name w:val="Основной текст с отступом Знак1"/>
    <w:basedOn w:val="a2"/>
    <w:semiHidden/>
    <w:rsid w:val="00D86BC1"/>
    <w:rPr>
      <w:rFonts w:eastAsiaTheme="minorEastAsia"/>
      <w:lang w:eastAsia="ru-RU"/>
    </w:rPr>
  </w:style>
  <w:style w:type="character" w:customStyle="1" w:styleId="310">
    <w:name w:val="Основной текст 3 Знак1"/>
    <w:basedOn w:val="a2"/>
    <w:semiHidden/>
    <w:rsid w:val="00D86BC1"/>
    <w:rPr>
      <w:rFonts w:eastAsiaTheme="minorEastAsia"/>
      <w:sz w:val="16"/>
      <w:szCs w:val="16"/>
      <w:lang w:eastAsia="ru-RU"/>
    </w:rPr>
  </w:style>
  <w:style w:type="character" w:customStyle="1" w:styleId="211">
    <w:name w:val="Основной текст с отступом 2 Знак1"/>
    <w:basedOn w:val="a2"/>
    <w:semiHidden/>
    <w:rsid w:val="00D86BC1"/>
    <w:rPr>
      <w:rFonts w:eastAsiaTheme="minorEastAsia"/>
      <w:lang w:eastAsia="ru-RU"/>
    </w:rPr>
  </w:style>
  <w:style w:type="character" w:customStyle="1" w:styleId="311">
    <w:name w:val="Основной текст с отступом 3 Знак1"/>
    <w:basedOn w:val="a2"/>
    <w:semiHidden/>
    <w:rsid w:val="00D86BC1"/>
    <w:rPr>
      <w:rFonts w:eastAsiaTheme="minorEastAsia"/>
      <w:sz w:val="16"/>
      <w:szCs w:val="16"/>
      <w:lang w:eastAsia="ru-RU"/>
    </w:rPr>
  </w:style>
  <w:style w:type="character" w:customStyle="1" w:styleId="18">
    <w:name w:val="Приветствие Знак1"/>
    <w:basedOn w:val="a2"/>
    <w:semiHidden/>
    <w:rsid w:val="00D86BC1"/>
    <w:rPr>
      <w:rFonts w:eastAsiaTheme="minorEastAsia"/>
      <w:lang w:eastAsia="ru-RU"/>
    </w:rPr>
  </w:style>
  <w:style w:type="character" w:customStyle="1" w:styleId="19">
    <w:name w:val="Текст Знак1"/>
    <w:basedOn w:val="a2"/>
    <w:semiHidden/>
    <w:rsid w:val="00D86BC1"/>
    <w:rPr>
      <w:rFonts w:ascii="Consolas" w:eastAsiaTheme="minorEastAsia" w:hAnsi="Consolas" w:cs="Consolas"/>
      <w:sz w:val="21"/>
      <w:szCs w:val="21"/>
      <w:lang w:eastAsia="ru-RU"/>
    </w:rPr>
  </w:style>
  <w:style w:type="table" w:customStyle="1" w:styleId="41">
    <w:name w:val="Сетка таблицы4"/>
    <w:basedOn w:val="a3"/>
    <w:uiPriority w:val="39"/>
    <w:rsid w:val="00D86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able of figures" w:uiPriority="0"/>
    <w:lsdException w:name="page number" w:uiPriority="0"/>
    <w:lsdException w:name="List" w:uiPriority="0"/>
    <w:lsdException w:name="List Bullet" w:uiPriority="0"/>
    <w:lsdException w:name="List 2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alutation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1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33149"/>
    <w:pPr>
      <w:spacing w:after="160" w:line="259" w:lineRule="auto"/>
    </w:pPr>
    <w:rPr>
      <w:rFonts w:eastAsiaTheme="minorEastAsia"/>
      <w:lang w:eastAsia="ru-RU"/>
    </w:rPr>
  </w:style>
  <w:style w:type="paragraph" w:styleId="1">
    <w:name w:val="heading 1"/>
    <w:basedOn w:val="a0"/>
    <w:next w:val="a0"/>
    <w:link w:val="10"/>
    <w:qFormat/>
    <w:rsid w:val="00FF3774"/>
    <w:pPr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color w:val="000000"/>
      <w:sz w:val="44"/>
      <w:szCs w:val="44"/>
      <w:lang w:val="en-US" w:eastAsia="en-US"/>
    </w:rPr>
  </w:style>
  <w:style w:type="paragraph" w:styleId="2">
    <w:name w:val="heading 2"/>
    <w:basedOn w:val="a0"/>
    <w:next w:val="a1"/>
    <w:link w:val="20"/>
    <w:qFormat/>
    <w:rsid w:val="00FF3774"/>
    <w:pPr>
      <w:keepNext/>
      <w:keepLines/>
      <w:numPr>
        <w:numId w:val="1"/>
      </w:numPr>
      <w:pBdr>
        <w:bottom w:val="single" w:sz="6" w:space="1" w:color="auto"/>
      </w:pBdr>
      <w:spacing w:after="60" w:line="320" w:lineRule="exact"/>
      <w:outlineLvl w:val="1"/>
    </w:pPr>
    <w:rPr>
      <w:rFonts w:ascii="Garamond" w:eastAsia="Times New Roman" w:hAnsi="Garamond" w:cs="Times New Roman"/>
      <w:b/>
      <w:caps/>
      <w:spacing w:val="-5"/>
      <w:kern w:val="28"/>
      <w:sz w:val="32"/>
      <w:szCs w:val="20"/>
    </w:rPr>
  </w:style>
  <w:style w:type="paragraph" w:styleId="3">
    <w:name w:val="heading 3"/>
    <w:basedOn w:val="a0"/>
    <w:next w:val="a0"/>
    <w:link w:val="30"/>
    <w:qFormat/>
    <w:rsid w:val="00FF3774"/>
    <w:pPr>
      <w:keepNext/>
      <w:keepLines/>
      <w:widowControl w:val="0"/>
      <w:spacing w:before="60" w:after="120" w:line="240" w:lineRule="atLeast"/>
      <w:outlineLvl w:val="2"/>
    </w:pPr>
    <w:rPr>
      <w:rFonts w:ascii="Garamond" w:eastAsia="Times New Roman" w:hAnsi="Garamond" w:cs="Times New Roman"/>
      <w:b/>
      <w:spacing w:val="-10"/>
      <w:sz w:val="28"/>
      <w:szCs w:val="20"/>
    </w:rPr>
  </w:style>
  <w:style w:type="paragraph" w:styleId="4">
    <w:name w:val="heading 4"/>
    <w:basedOn w:val="a0"/>
    <w:next w:val="a0"/>
    <w:link w:val="40"/>
    <w:qFormat/>
    <w:rsid w:val="00FF3774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  <w:u w:val="single"/>
      <w:lang w:val="en-GB" w:eastAsia="en-US"/>
    </w:rPr>
  </w:style>
  <w:style w:type="paragraph" w:styleId="5">
    <w:name w:val="heading 5"/>
    <w:basedOn w:val="a0"/>
    <w:next w:val="a0"/>
    <w:link w:val="50"/>
    <w:qFormat/>
    <w:rsid w:val="00FF3774"/>
    <w:pPr>
      <w:keepNext/>
      <w:spacing w:after="0" w:line="240" w:lineRule="auto"/>
      <w:outlineLvl w:val="4"/>
    </w:pPr>
    <w:rPr>
      <w:rFonts w:ascii="Arial" w:eastAsia="Times New Roman" w:hAnsi="Arial" w:cs="Arial"/>
      <w:b/>
      <w:bCs/>
      <w:sz w:val="24"/>
      <w:szCs w:val="24"/>
    </w:rPr>
  </w:style>
  <w:style w:type="paragraph" w:styleId="6">
    <w:name w:val="heading 6"/>
    <w:basedOn w:val="a0"/>
    <w:next w:val="a0"/>
    <w:link w:val="60"/>
    <w:qFormat/>
    <w:rsid w:val="00FF3774"/>
    <w:pPr>
      <w:keepNext/>
      <w:spacing w:after="0" w:line="240" w:lineRule="auto"/>
      <w:ind w:firstLine="720"/>
      <w:jc w:val="both"/>
      <w:outlineLvl w:val="5"/>
    </w:pPr>
    <w:rPr>
      <w:rFonts w:ascii="Arial" w:eastAsia="Times New Roman" w:hAnsi="Arial" w:cs="Times New Roman"/>
      <w:b/>
      <w:sz w:val="24"/>
      <w:szCs w:val="24"/>
    </w:rPr>
  </w:style>
  <w:style w:type="paragraph" w:styleId="7">
    <w:name w:val="heading 7"/>
    <w:basedOn w:val="a0"/>
    <w:next w:val="a0"/>
    <w:link w:val="70"/>
    <w:qFormat/>
    <w:rsid w:val="00FF3774"/>
    <w:pPr>
      <w:keepNext/>
      <w:spacing w:after="0" w:line="240" w:lineRule="auto"/>
      <w:ind w:left="360"/>
      <w:jc w:val="both"/>
      <w:outlineLvl w:val="6"/>
    </w:pPr>
    <w:rPr>
      <w:rFonts w:ascii="Arial" w:eastAsia="Times New Roman" w:hAnsi="Arial" w:cs="Arial"/>
      <w:b/>
      <w:bCs/>
      <w:sz w:val="24"/>
      <w:szCs w:val="24"/>
      <w:u w:val="single"/>
    </w:rPr>
  </w:style>
  <w:style w:type="paragraph" w:styleId="8">
    <w:name w:val="heading 8"/>
    <w:basedOn w:val="a0"/>
    <w:next w:val="a0"/>
    <w:link w:val="80"/>
    <w:qFormat/>
    <w:rsid w:val="00FF3774"/>
    <w:pPr>
      <w:keepNext/>
      <w:spacing w:after="0" w:line="240" w:lineRule="auto"/>
      <w:ind w:left="540"/>
      <w:jc w:val="both"/>
      <w:outlineLvl w:val="7"/>
    </w:pPr>
    <w:rPr>
      <w:rFonts w:ascii="Arial" w:eastAsia="Times New Roman" w:hAnsi="Arial" w:cs="Arial"/>
      <w:b/>
      <w:bCs/>
      <w:sz w:val="24"/>
      <w:szCs w:val="24"/>
      <w:u w:val="single"/>
    </w:rPr>
  </w:style>
  <w:style w:type="paragraph" w:styleId="9">
    <w:name w:val="heading 9"/>
    <w:basedOn w:val="a0"/>
    <w:next w:val="a0"/>
    <w:link w:val="90"/>
    <w:qFormat/>
    <w:rsid w:val="00FF3774"/>
    <w:pPr>
      <w:keepNext/>
      <w:spacing w:after="0" w:line="240" w:lineRule="auto"/>
      <w:outlineLvl w:val="8"/>
    </w:pPr>
    <w:rPr>
      <w:rFonts w:ascii="Arial" w:eastAsia="Times New Roman" w:hAnsi="Arial" w:cs="Times New Roman"/>
      <w:sz w:val="20"/>
      <w:szCs w:val="20"/>
      <w:u w:val="single"/>
      <w:lang w:val="en-US"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FF3774"/>
    <w:rPr>
      <w:rFonts w:ascii="Times New Roman" w:eastAsia="Times New Roman" w:hAnsi="Times New Roman" w:cs="Times New Roman"/>
      <w:color w:val="000000"/>
      <w:sz w:val="44"/>
      <w:szCs w:val="44"/>
      <w:lang w:val="en-US"/>
    </w:rPr>
  </w:style>
  <w:style w:type="paragraph" w:styleId="a1">
    <w:name w:val="Body Text"/>
    <w:basedOn w:val="a0"/>
    <w:link w:val="a5"/>
    <w:rsid w:val="00FF3774"/>
    <w:pPr>
      <w:spacing w:after="240" w:line="240" w:lineRule="atLeast"/>
    </w:pPr>
    <w:rPr>
      <w:rFonts w:ascii="Garamond" w:eastAsia="Times New Roman" w:hAnsi="Garamond" w:cs="Times New Roman"/>
      <w:spacing w:val="-5"/>
      <w:sz w:val="24"/>
      <w:szCs w:val="20"/>
    </w:rPr>
  </w:style>
  <w:style w:type="character" w:customStyle="1" w:styleId="a5">
    <w:name w:val="Основной текст Знак"/>
    <w:basedOn w:val="a2"/>
    <w:link w:val="a1"/>
    <w:rsid w:val="00FF3774"/>
    <w:rPr>
      <w:rFonts w:ascii="Garamond" w:eastAsia="Times New Roman" w:hAnsi="Garamond" w:cs="Times New Roman"/>
      <w:spacing w:val="-5"/>
      <w:sz w:val="24"/>
      <w:szCs w:val="20"/>
      <w:lang w:eastAsia="ru-RU"/>
    </w:rPr>
  </w:style>
  <w:style w:type="character" w:customStyle="1" w:styleId="20">
    <w:name w:val="Заголовок 2 Знак"/>
    <w:basedOn w:val="a2"/>
    <w:link w:val="2"/>
    <w:rsid w:val="00FF3774"/>
    <w:rPr>
      <w:rFonts w:ascii="Garamond" w:eastAsia="Times New Roman" w:hAnsi="Garamond" w:cs="Times New Roman"/>
      <w:b/>
      <w:caps/>
      <w:spacing w:val="-5"/>
      <w:kern w:val="28"/>
      <w:sz w:val="32"/>
      <w:szCs w:val="20"/>
      <w:lang w:eastAsia="ru-RU"/>
    </w:rPr>
  </w:style>
  <w:style w:type="character" w:customStyle="1" w:styleId="30">
    <w:name w:val="Заголовок 3 Знак"/>
    <w:basedOn w:val="a2"/>
    <w:link w:val="3"/>
    <w:rsid w:val="00FF3774"/>
    <w:rPr>
      <w:rFonts w:ascii="Garamond" w:eastAsia="Times New Roman" w:hAnsi="Garamond" w:cs="Times New Roman"/>
      <w:b/>
      <w:spacing w:val="-10"/>
      <w:sz w:val="28"/>
      <w:szCs w:val="20"/>
      <w:lang w:eastAsia="ru-RU"/>
    </w:rPr>
  </w:style>
  <w:style w:type="character" w:customStyle="1" w:styleId="40">
    <w:name w:val="Заголовок 4 Знак"/>
    <w:basedOn w:val="a2"/>
    <w:link w:val="4"/>
    <w:rsid w:val="00FF3774"/>
    <w:rPr>
      <w:rFonts w:ascii="Times New Roman" w:eastAsia="Times New Roman" w:hAnsi="Times New Roman" w:cs="Times New Roman"/>
      <w:sz w:val="24"/>
      <w:szCs w:val="20"/>
      <w:u w:val="single"/>
      <w:lang w:val="en-GB"/>
    </w:rPr>
  </w:style>
  <w:style w:type="character" w:customStyle="1" w:styleId="50">
    <w:name w:val="Заголовок 5 Знак"/>
    <w:basedOn w:val="a2"/>
    <w:link w:val="5"/>
    <w:rsid w:val="00FF3774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2"/>
    <w:link w:val="6"/>
    <w:rsid w:val="00FF3774"/>
    <w:rPr>
      <w:rFonts w:ascii="Arial" w:eastAsia="Times New Roman" w:hAnsi="Arial" w:cs="Times New Roman"/>
      <w:b/>
      <w:sz w:val="24"/>
      <w:szCs w:val="24"/>
      <w:lang w:eastAsia="ru-RU"/>
    </w:rPr>
  </w:style>
  <w:style w:type="character" w:customStyle="1" w:styleId="70">
    <w:name w:val="Заголовок 7 Знак"/>
    <w:basedOn w:val="a2"/>
    <w:link w:val="7"/>
    <w:rsid w:val="00FF3774"/>
    <w:rPr>
      <w:rFonts w:ascii="Arial" w:eastAsia="Times New Roman" w:hAnsi="Arial" w:cs="Arial"/>
      <w:b/>
      <w:bCs/>
      <w:sz w:val="24"/>
      <w:szCs w:val="24"/>
      <w:u w:val="single"/>
      <w:lang w:eastAsia="ru-RU"/>
    </w:rPr>
  </w:style>
  <w:style w:type="character" w:customStyle="1" w:styleId="80">
    <w:name w:val="Заголовок 8 Знак"/>
    <w:basedOn w:val="a2"/>
    <w:link w:val="8"/>
    <w:rsid w:val="00FF3774"/>
    <w:rPr>
      <w:rFonts w:ascii="Arial" w:eastAsia="Times New Roman" w:hAnsi="Arial" w:cs="Arial"/>
      <w:b/>
      <w:bCs/>
      <w:sz w:val="24"/>
      <w:szCs w:val="24"/>
      <w:u w:val="single"/>
      <w:lang w:eastAsia="ru-RU"/>
    </w:rPr>
  </w:style>
  <w:style w:type="character" w:customStyle="1" w:styleId="90">
    <w:name w:val="Заголовок 9 Знак"/>
    <w:basedOn w:val="a2"/>
    <w:link w:val="9"/>
    <w:rsid w:val="00FF3774"/>
    <w:rPr>
      <w:rFonts w:ascii="Arial" w:eastAsia="Times New Roman" w:hAnsi="Arial" w:cs="Times New Roman"/>
      <w:sz w:val="20"/>
      <w:szCs w:val="20"/>
      <w:u w:val="single"/>
      <w:lang w:val="en-US"/>
    </w:rPr>
  </w:style>
  <w:style w:type="paragraph" w:styleId="a6">
    <w:name w:val="List Paragraph"/>
    <w:aliases w:val="маркированный,Абзац списка1,без абзаца,ПАРАГРАФ,Bullets,List Paragraph (numbered (a)),NUMBERED PARAGRAPH,List Paragraph 1,List_Paragraph,Multilevel para_II,Akapit z listą BS,IBL List Paragraph,List Paragraph nowy,Numbered List Paragraph"/>
    <w:basedOn w:val="a0"/>
    <w:link w:val="a7"/>
    <w:uiPriority w:val="34"/>
    <w:qFormat/>
    <w:rsid w:val="00233149"/>
    <w:pPr>
      <w:ind w:left="720"/>
      <w:contextualSpacing/>
    </w:pPr>
    <w:rPr>
      <w:rFonts w:ascii="Calibri" w:eastAsia="SimSun" w:hAnsi="Calibri" w:cs="Times New Roman"/>
      <w:lang w:eastAsia="en-US"/>
    </w:rPr>
  </w:style>
  <w:style w:type="character" w:customStyle="1" w:styleId="a7">
    <w:name w:val="Абзац списка Знак"/>
    <w:aliases w:val="маркированный Знак,Абзац списка1 Знак,без абзаца Знак,ПАРАГРАФ Знак,Bullets Знак,List Paragraph (numbered (a)) Знак,NUMBERED PARAGRAPH Знак,List Paragraph 1 Знак,List_Paragraph Знак,Multilevel para_II Знак,Akapit z listą BS Знак"/>
    <w:link w:val="a6"/>
    <w:uiPriority w:val="34"/>
    <w:qFormat/>
    <w:locked/>
    <w:rsid w:val="00233149"/>
    <w:rPr>
      <w:rFonts w:ascii="Calibri" w:eastAsia="SimSun" w:hAnsi="Calibri" w:cs="Times New Roman"/>
    </w:rPr>
  </w:style>
  <w:style w:type="paragraph" w:styleId="a8">
    <w:name w:val="Balloon Text"/>
    <w:basedOn w:val="a0"/>
    <w:link w:val="a9"/>
    <w:unhideWhenUsed/>
    <w:rsid w:val="00233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rsid w:val="00233149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s0">
    <w:name w:val="s0"/>
    <w:rsid w:val="00D73B1D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a">
    <w:name w:val="header"/>
    <w:basedOn w:val="a0"/>
    <w:link w:val="a"/>
    <w:uiPriority w:val="99"/>
    <w:unhideWhenUsed/>
    <w:rsid w:val="00442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a2"/>
    <w:link w:val="aa"/>
    <w:uiPriority w:val="99"/>
    <w:rsid w:val="00442C86"/>
    <w:rPr>
      <w:rFonts w:eastAsiaTheme="minorEastAsia"/>
      <w:lang w:eastAsia="ru-RU"/>
    </w:rPr>
  </w:style>
  <w:style w:type="paragraph" w:styleId="ab">
    <w:name w:val="footer"/>
    <w:basedOn w:val="a0"/>
    <w:link w:val="ac"/>
    <w:unhideWhenUsed/>
    <w:rsid w:val="00442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2"/>
    <w:link w:val="ab"/>
    <w:rsid w:val="00442C86"/>
    <w:rPr>
      <w:rFonts w:eastAsiaTheme="minorEastAsia"/>
      <w:lang w:eastAsia="ru-RU"/>
    </w:rPr>
  </w:style>
  <w:style w:type="paragraph" w:styleId="ad">
    <w:name w:val="No Spacing"/>
    <w:link w:val="ae"/>
    <w:uiPriority w:val="1"/>
    <w:qFormat/>
    <w:rsid w:val="00D9196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e">
    <w:name w:val="Без интервала Знак"/>
    <w:link w:val="ad"/>
    <w:uiPriority w:val="1"/>
    <w:locked/>
    <w:rsid w:val="00D9196D"/>
    <w:rPr>
      <w:rFonts w:ascii="Calibri" w:eastAsia="Times New Roman" w:hAnsi="Calibri" w:cs="Times New Roman"/>
      <w:lang w:eastAsia="ru-RU"/>
    </w:rPr>
  </w:style>
  <w:style w:type="paragraph" w:styleId="af">
    <w:name w:val="Title"/>
    <w:basedOn w:val="a0"/>
    <w:link w:val="af0"/>
    <w:qFormat/>
    <w:rsid w:val="00FF3774"/>
    <w:pPr>
      <w:spacing w:after="0" w:line="360" w:lineRule="auto"/>
      <w:ind w:left="-1134" w:right="-1134" w:firstLine="720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ro-RO"/>
    </w:rPr>
  </w:style>
  <w:style w:type="character" w:customStyle="1" w:styleId="af0">
    <w:name w:val="Название Знак"/>
    <w:basedOn w:val="a2"/>
    <w:link w:val="af"/>
    <w:rsid w:val="00FF3774"/>
    <w:rPr>
      <w:rFonts w:ascii="Times New Roman" w:eastAsia="Times New Roman" w:hAnsi="Times New Roman" w:cs="Times New Roman"/>
      <w:b/>
      <w:bCs/>
      <w:sz w:val="24"/>
      <w:szCs w:val="24"/>
      <w:lang w:val="ro-RO" w:eastAsia="ru-RU"/>
    </w:rPr>
  </w:style>
  <w:style w:type="paragraph" w:styleId="21">
    <w:name w:val="Body Text 2"/>
    <w:basedOn w:val="a0"/>
    <w:link w:val="22"/>
    <w:rsid w:val="00FF3774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val="ro-RO" w:eastAsia="en-US"/>
    </w:rPr>
  </w:style>
  <w:style w:type="character" w:customStyle="1" w:styleId="22">
    <w:name w:val="Основной текст 2 Знак"/>
    <w:basedOn w:val="a2"/>
    <w:link w:val="21"/>
    <w:rsid w:val="00FF3774"/>
    <w:rPr>
      <w:rFonts w:ascii="Times New Roman" w:eastAsia="Times New Roman" w:hAnsi="Times New Roman" w:cs="Times New Roman"/>
      <w:sz w:val="26"/>
      <w:szCs w:val="24"/>
      <w:lang w:val="ro-RO"/>
    </w:rPr>
  </w:style>
  <w:style w:type="paragraph" w:styleId="af1">
    <w:name w:val="Subtitle"/>
    <w:basedOn w:val="a0"/>
    <w:link w:val="af2"/>
    <w:qFormat/>
    <w:rsid w:val="00FF3774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6"/>
      <w:szCs w:val="24"/>
      <w:lang w:val="ro-RO" w:eastAsia="en-US"/>
    </w:rPr>
  </w:style>
  <w:style w:type="character" w:customStyle="1" w:styleId="af2">
    <w:name w:val="Подзаголовок Знак"/>
    <w:basedOn w:val="a2"/>
    <w:link w:val="af1"/>
    <w:rsid w:val="00FF3774"/>
    <w:rPr>
      <w:rFonts w:ascii="Times New Roman" w:eastAsia="Times New Roman" w:hAnsi="Times New Roman" w:cs="Times New Roman"/>
      <w:b/>
      <w:bCs/>
      <w:sz w:val="26"/>
      <w:szCs w:val="24"/>
      <w:lang w:val="ro-RO"/>
    </w:rPr>
  </w:style>
  <w:style w:type="paragraph" w:styleId="af3">
    <w:name w:val="Body Text Indent"/>
    <w:basedOn w:val="a0"/>
    <w:link w:val="af4"/>
    <w:rsid w:val="00FF3774"/>
    <w:pPr>
      <w:spacing w:after="0" w:line="360" w:lineRule="auto"/>
      <w:ind w:firstLine="1134"/>
      <w:jc w:val="both"/>
    </w:pPr>
    <w:rPr>
      <w:rFonts w:ascii="Arial" w:eastAsia="Times New Roman" w:hAnsi="Arial" w:cs="Times New Roman"/>
      <w:sz w:val="24"/>
      <w:szCs w:val="20"/>
      <w:lang w:val="ro-RO"/>
    </w:rPr>
  </w:style>
  <w:style w:type="character" w:customStyle="1" w:styleId="af4">
    <w:name w:val="Основной текст с отступом Знак"/>
    <w:basedOn w:val="a2"/>
    <w:link w:val="af3"/>
    <w:rsid w:val="00FF3774"/>
    <w:rPr>
      <w:rFonts w:ascii="Arial" w:eastAsia="Times New Roman" w:hAnsi="Arial" w:cs="Times New Roman"/>
      <w:sz w:val="24"/>
      <w:szCs w:val="20"/>
      <w:lang w:val="ro-RO" w:eastAsia="ru-RU"/>
    </w:rPr>
  </w:style>
  <w:style w:type="paragraph" w:styleId="23">
    <w:name w:val="List 2"/>
    <w:basedOn w:val="af5"/>
    <w:rsid w:val="00FF3774"/>
    <w:pPr>
      <w:tabs>
        <w:tab w:val="left" w:pos="1080"/>
      </w:tabs>
      <w:spacing w:after="80" w:line="240" w:lineRule="atLeast"/>
      <w:ind w:left="1080" w:hanging="360"/>
    </w:pPr>
    <w:rPr>
      <w:rFonts w:ascii="Garamond" w:hAnsi="Garamond"/>
      <w:spacing w:val="-5"/>
      <w:szCs w:val="20"/>
    </w:rPr>
  </w:style>
  <w:style w:type="paragraph" w:styleId="af5">
    <w:name w:val="List"/>
    <w:basedOn w:val="a0"/>
    <w:rsid w:val="00FF3774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24">
    <w:name w:val="List Bullet 2"/>
    <w:basedOn w:val="af6"/>
    <w:autoRedefine/>
    <w:rsid w:val="00FF3774"/>
    <w:pPr>
      <w:spacing w:after="240"/>
      <w:ind w:left="0"/>
    </w:pPr>
    <w:rPr>
      <w:spacing w:val="-5"/>
      <w:szCs w:val="20"/>
      <w:lang w:val="ro-RO"/>
    </w:rPr>
  </w:style>
  <w:style w:type="paragraph" w:styleId="af6">
    <w:name w:val="List Bullet"/>
    <w:basedOn w:val="a0"/>
    <w:autoRedefine/>
    <w:rsid w:val="00FF3774"/>
    <w:pPr>
      <w:spacing w:after="0" w:line="240" w:lineRule="auto"/>
      <w:ind w:left="4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List Bullet 3"/>
    <w:basedOn w:val="af6"/>
    <w:autoRedefine/>
    <w:rsid w:val="00FF3774"/>
    <w:pPr>
      <w:spacing w:after="80"/>
      <w:ind w:left="0"/>
    </w:pPr>
    <w:rPr>
      <w:b/>
      <w:bCs/>
      <w:spacing w:val="-5"/>
      <w:sz w:val="28"/>
      <w:szCs w:val="20"/>
      <w:lang w:val="en-US"/>
    </w:rPr>
  </w:style>
  <w:style w:type="paragraph" w:styleId="32">
    <w:name w:val="Body Text 3"/>
    <w:basedOn w:val="a0"/>
    <w:link w:val="33"/>
    <w:rsid w:val="00FF377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u w:val="single"/>
      <w:lang w:val="en-GB" w:eastAsia="en-US"/>
    </w:rPr>
  </w:style>
  <w:style w:type="character" w:customStyle="1" w:styleId="33">
    <w:name w:val="Основной текст 3 Знак"/>
    <w:basedOn w:val="a2"/>
    <w:link w:val="32"/>
    <w:rsid w:val="00FF3774"/>
    <w:rPr>
      <w:rFonts w:ascii="Times New Roman" w:eastAsia="Times New Roman" w:hAnsi="Times New Roman" w:cs="Times New Roman"/>
      <w:sz w:val="24"/>
      <w:szCs w:val="20"/>
      <w:u w:val="single"/>
      <w:lang w:val="en-GB"/>
    </w:rPr>
  </w:style>
  <w:style w:type="paragraph" w:styleId="25">
    <w:name w:val="Body Text Indent 2"/>
    <w:basedOn w:val="a0"/>
    <w:link w:val="26"/>
    <w:rsid w:val="00FF3774"/>
    <w:pPr>
      <w:spacing w:after="0" w:line="240" w:lineRule="auto"/>
      <w:ind w:firstLine="708"/>
    </w:pPr>
    <w:rPr>
      <w:rFonts w:ascii="Times New Roman" w:eastAsia="Times New Roman" w:hAnsi="Times New Roman" w:cs="Times New Roman"/>
      <w:sz w:val="28"/>
      <w:szCs w:val="24"/>
      <w:lang w:val="en-US"/>
    </w:rPr>
  </w:style>
  <w:style w:type="character" w:customStyle="1" w:styleId="26">
    <w:name w:val="Основной текст с отступом 2 Знак"/>
    <w:basedOn w:val="a2"/>
    <w:link w:val="25"/>
    <w:rsid w:val="00FF3774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paragraph" w:styleId="34">
    <w:name w:val="Body Text Indent 3"/>
    <w:basedOn w:val="a0"/>
    <w:link w:val="35"/>
    <w:rsid w:val="00FF3774"/>
    <w:pPr>
      <w:spacing w:after="0" w:line="240" w:lineRule="auto"/>
      <w:ind w:firstLine="720"/>
      <w:jc w:val="both"/>
    </w:pPr>
    <w:rPr>
      <w:rFonts w:ascii="Times New Roman" w:eastAsia="Times New Roman" w:hAnsi="Times New Roman" w:cs="Arial"/>
      <w:sz w:val="28"/>
      <w:szCs w:val="24"/>
      <w:lang w:val="en-US"/>
    </w:rPr>
  </w:style>
  <w:style w:type="character" w:customStyle="1" w:styleId="35">
    <w:name w:val="Основной текст с отступом 3 Знак"/>
    <w:basedOn w:val="a2"/>
    <w:link w:val="34"/>
    <w:rsid w:val="00FF3774"/>
    <w:rPr>
      <w:rFonts w:ascii="Times New Roman" w:eastAsia="Times New Roman" w:hAnsi="Times New Roman" w:cs="Arial"/>
      <w:sz w:val="28"/>
      <w:szCs w:val="24"/>
      <w:lang w:val="en-US" w:eastAsia="ru-RU"/>
    </w:rPr>
  </w:style>
  <w:style w:type="paragraph" w:styleId="af7">
    <w:name w:val="Salutation"/>
    <w:basedOn w:val="a0"/>
    <w:next w:val="a0"/>
    <w:link w:val="af8"/>
    <w:rsid w:val="00FF3774"/>
    <w:pPr>
      <w:spacing w:before="240" w:after="240" w:line="240" w:lineRule="atLeast"/>
    </w:pPr>
    <w:rPr>
      <w:rFonts w:ascii="Garamond" w:eastAsia="Times New Roman" w:hAnsi="Garamond" w:cs="Times New Roman"/>
      <w:szCs w:val="20"/>
      <w:lang w:val="en-US" w:eastAsia="en-US"/>
    </w:rPr>
  </w:style>
  <w:style w:type="character" w:customStyle="1" w:styleId="af8">
    <w:name w:val="Приветствие Знак"/>
    <w:basedOn w:val="a2"/>
    <w:link w:val="af7"/>
    <w:rsid w:val="00FF3774"/>
    <w:rPr>
      <w:rFonts w:ascii="Garamond" w:eastAsia="Times New Roman" w:hAnsi="Garamond" w:cs="Times New Roman"/>
      <w:szCs w:val="20"/>
      <w:lang w:val="en-US"/>
    </w:rPr>
  </w:style>
  <w:style w:type="paragraph" w:styleId="af9">
    <w:name w:val="caption"/>
    <w:basedOn w:val="a0"/>
    <w:next w:val="a0"/>
    <w:qFormat/>
    <w:rsid w:val="00FF3774"/>
    <w:pPr>
      <w:tabs>
        <w:tab w:val="left" w:pos="1830"/>
      </w:tabs>
      <w:spacing w:after="0" w:line="240" w:lineRule="auto"/>
    </w:pPr>
    <w:rPr>
      <w:rFonts w:ascii="Times New Roman" w:eastAsia="Times New Roman" w:hAnsi="Times New Roman" w:cs="Times New Roman"/>
      <w:i/>
      <w:iCs/>
      <w:szCs w:val="24"/>
      <w:lang w:val="en-US"/>
    </w:rPr>
  </w:style>
  <w:style w:type="paragraph" w:customStyle="1" w:styleId="11">
    <w:name w:val="заголовок 1"/>
    <w:basedOn w:val="a0"/>
    <w:next w:val="a0"/>
    <w:uiPriority w:val="99"/>
    <w:qFormat/>
    <w:rsid w:val="00FF3774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4"/>
      <w:lang w:val="ro-RO" w:eastAsia="en-US"/>
    </w:rPr>
  </w:style>
  <w:style w:type="character" w:styleId="afa">
    <w:name w:val="page number"/>
    <w:basedOn w:val="a2"/>
    <w:rsid w:val="00FF3774"/>
  </w:style>
  <w:style w:type="table" w:styleId="afb">
    <w:name w:val="Table Grid"/>
    <w:basedOn w:val="a3"/>
    <w:uiPriority w:val="39"/>
    <w:rsid w:val="00FF37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Normal (Web)"/>
    <w:aliases w:val="Обычный (Web)1,Знак Знак3,Обычный (веб) Знак1,Обычный (веб) Знак Знак1,Обычный (веб) Знак Знак Знак,Знак Знак1 Знак Знак,Обычный (веб) Знак Знак Знак Знак,Знак Знак Знак Знак Знак,Знак4 Зна"/>
    <w:basedOn w:val="a0"/>
    <w:uiPriority w:val="1"/>
    <w:unhideWhenUsed/>
    <w:qFormat/>
    <w:rsid w:val="00FF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FF3774"/>
  </w:style>
  <w:style w:type="character" w:styleId="afd">
    <w:name w:val="Hyperlink"/>
    <w:uiPriority w:val="99"/>
    <w:unhideWhenUsed/>
    <w:rsid w:val="00FF3774"/>
    <w:rPr>
      <w:color w:val="0000FF"/>
      <w:u w:val="single"/>
    </w:rPr>
  </w:style>
  <w:style w:type="paragraph" w:customStyle="1" w:styleId="ConsPlusNormal">
    <w:name w:val="ConsPlusNormal"/>
    <w:uiPriority w:val="99"/>
    <w:qFormat/>
    <w:rsid w:val="00FF37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qFormat/>
    <w:rsid w:val="00FF377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s1">
    <w:name w:val="s1"/>
    <w:rsid w:val="00FF3774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fe">
    <w:name w:val="Plain Text"/>
    <w:basedOn w:val="a0"/>
    <w:link w:val="aff"/>
    <w:rsid w:val="00FF3774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">
    <w:name w:val="Текст Знак"/>
    <w:basedOn w:val="a2"/>
    <w:link w:val="afe"/>
    <w:rsid w:val="00FF3774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0">
    <w:name w:val="Текст таблицы"/>
    <w:basedOn w:val="a0"/>
    <w:uiPriority w:val="99"/>
    <w:qFormat/>
    <w:rsid w:val="00FF3774"/>
    <w:pPr>
      <w:spacing w:after="0" w:line="276" w:lineRule="auto"/>
    </w:pPr>
    <w:rPr>
      <w:rFonts w:ascii="Times New Roman" w:eastAsia="SimSun" w:hAnsi="Times New Roman" w:cs="Times New Roman"/>
      <w:sz w:val="20"/>
      <w:lang w:eastAsia="en-US"/>
    </w:rPr>
  </w:style>
  <w:style w:type="character" w:styleId="aff1">
    <w:name w:val="FollowedHyperlink"/>
    <w:basedOn w:val="a2"/>
    <w:uiPriority w:val="99"/>
    <w:semiHidden/>
    <w:unhideWhenUsed/>
    <w:rsid w:val="00D86BC1"/>
    <w:rPr>
      <w:color w:val="800080" w:themeColor="followedHyperlink"/>
      <w:u w:val="single"/>
    </w:rPr>
  </w:style>
  <w:style w:type="character" w:customStyle="1" w:styleId="71">
    <w:name w:val="Заголовок 7 Знак1"/>
    <w:basedOn w:val="a2"/>
    <w:semiHidden/>
    <w:rsid w:val="00D86BC1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ru-RU"/>
    </w:rPr>
  </w:style>
  <w:style w:type="character" w:customStyle="1" w:styleId="81">
    <w:name w:val="Заголовок 8 Знак1"/>
    <w:basedOn w:val="a2"/>
    <w:semiHidden/>
    <w:rsid w:val="00D86BC1"/>
    <w:rPr>
      <w:rFonts w:asciiTheme="majorHAnsi" w:eastAsiaTheme="majorEastAsia" w:hAnsiTheme="majorHAnsi" w:cstheme="majorBidi"/>
      <w:color w:val="404040" w:themeColor="text1" w:themeTint="BF"/>
      <w:lang w:eastAsia="ru-RU"/>
    </w:rPr>
  </w:style>
  <w:style w:type="character" w:customStyle="1" w:styleId="91">
    <w:name w:val="Заголовок 9 Знак1"/>
    <w:basedOn w:val="a2"/>
    <w:semiHidden/>
    <w:rsid w:val="00D86BC1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character" w:customStyle="1" w:styleId="12">
    <w:name w:val="Текст выноски Знак1"/>
    <w:basedOn w:val="a2"/>
    <w:semiHidden/>
    <w:rsid w:val="00D86BC1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3">
    <w:name w:val="Верхний колонтитул Знак1"/>
    <w:basedOn w:val="a2"/>
    <w:uiPriority w:val="99"/>
    <w:semiHidden/>
    <w:rsid w:val="00D86BC1"/>
    <w:rPr>
      <w:rFonts w:eastAsiaTheme="minorEastAsia"/>
      <w:lang w:eastAsia="ru-RU"/>
    </w:rPr>
  </w:style>
  <w:style w:type="character" w:customStyle="1" w:styleId="14">
    <w:name w:val="Нижний колонтитул Знак1"/>
    <w:basedOn w:val="a2"/>
    <w:semiHidden/>
    <w:rsid w:val="00D86BC1"/>
    <w:rPr>
      <w:rFonts w:eastAsiaTheme="minorEastAsia"/>
      <w:lang w:eastAsia="ru-RU"/>
    </w:rPr>
  </w:style>
  <w:style w:type="character" w:customStyle="1" w:styleId="15">
    <w:name w:val="Название Знак1"/>
    <w:basedOn w:val="a2"/>
    <w:rsid w:val="00D86BC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210">
    <w:name w:val="Основной текст 2 Знак1"/>
    <w:basedOn w:val="a2"/>
    <w:semiHidden/>
    <w:rsid w:val="00D86BC1"/>
    <w:rPr>
      <w:rFonts w:eastAsiaTheme="minorEastAsia"/>
      <w:lang w:eastAsia="ru-RU"/>
    </w:rPr>
  </w:style>
  <w:style w:type="character" w:customStyle="1" w:styleId="16">
    <w:name w:val="Подзаголовок Знак1"/>
    <w:basedOn w:val="a2"/>
    <w:rsid w:val="00D86BC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17">
    <w:name w:val="Основной текст с отступом Знак1"/>
    <w:basedOn w:val="a2"/>
    <w:semiHidden/>
    <w:rsid w:val="00D86BC1"/>
    <w:rPr>
      <w:rFonts w:eastAsiaTheme="minorEastAsia"/>
      <w:lang w:eastAsia="ru-RU"/>
    </w:rPr>
  </w:style>
  <w:style w:type="character" w:customStyle="1" w:styleId="310">
    <w:name w:val="Основной текст 3 Знак1"/>
    <w:basedOn w:val="a2"/>
    <w:semiHidden/>
    <w:rsid w:val="00D86BC1"/>
    <w:rPr>
      <w:rFonts w:eastAsiaTheme="minorEastAsia"/>
      <w:sz w:val="16"/>
      <w:szCs w:val="16"/>
      <w:lang w:eastAsia="ru-RU"/>
    </w:rPr>
  </w:style>
  <w:style w:type="character" w:customStyle="1" w:styleId="211">
    <w:name w:val="Основной текст с отступом 2 Знак1"/>
    <w:basedOn w:val="a2"/>
    <w:semiHidden/>
    <w:rsid w:val="00D86BC1"/>
    <w:rPr>
      <w:rFonts w:eastAsiaTheme="minorEastAsia"/>
      <w:lang w:eastAsia="ru-RU"/>
    </w:rPr>
  </w:style>
  <w:style w:type="character" w:customStyle="1" w:styleId="311">
    <w:name w:val="Основной текст с отступом 3 Знак1"/>
    <w:basedOn w:val="a2"/>
    <w:semiHidden/>
    <w:rsid w:val="00D86BC1"/>
    <w:rPr>
      <w:rFonts w:eastAsiaTheme="minorEastAsia"/>
      <w:sz w:val="16"/>
      <w:szCs w:val="16"/>
      <w:lang w:eastAsia="ru-RU"/>
    </w:rPr>
  </w:style>
  <w:style w:type="character" w:customStyle="1" w:styleId="18">
    <w:name w:val="Приветствие Знак1"/>
    <w:basedOn w:val="a2"/>
    <w:semiHidden/>
    <w:rsid w:val="00D86BC1"/>
    <w:rPr>
      <w:rFonts w:eastAsiaTheme="minorEastAsia"/>
      <w:lang w:eastAsia="ru-RU"/>
    </w:rPr>
  </w:style>
  <w:style w:type="character" w:customStyle="1" w:styleId="19">
    <w:name w:val="Текст Знак1"/>
    <w:basedOn w:val="a2"/>
    <w:semiHidden/>
    <w:rsid w:val="00D86BC1"/>
    <w:rPr>
      <w:rFonts w:ascii="Consolas" w:eastAsiaTheme="minorEastAsia" w:hAnsi="Consolas" w:cs="Consolas"/>
      <w:sz w:val="21"/>
      <w:szCs w:val="21"/>
      <w:lang w:eastAsia="ru-RU"/>
    </w:rPr>
  </w:style>
  <w:style w:type="table" w:customStyle="1" w:styleId="41">
    <w:name w:val="Сетка таблицы4"/>
    <w:basedOn w:val="a3"/>
    <w:uiPriority w:val="39"/>
    <w:rsid w:val="00D86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9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shyq.kz" TargetMode="External"/><Relationship Id="rId997" Type="http://schemas.openxmlformats.org/officeDocument/2006/relationships/footer" Target="footer1.xml"/><Relationship Id="rId996" Type="http://schemas.openxmlformats.org/officeDocument/2006/relationships/footer" Target="footer2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19</Pages>
  <Words>5394</Words>
  <Characters>30751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 Темірхан</dc:creator>
  <cp:lastModifiedBy>Алина Темірхан</cp:lastModifiedBy>
  <cp:revision>37</cp:revision>
  <cp:lastPrinted>2021-04-30T12:57:00Z</cp:lastPrinted>
  <dcterms:created xsi:type="dcterms:W3CDTF">2021-04-29T04:36:00Z</dcterms:created>
  <dcterms:modified xsi:type="dcterms:W3CDTF">2021-08-26T14:01:00Z</dcterms:modified>
</cp:coreProperties>
</file>