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E93" w:rsidRDefault="00EF4E93" w:rsidP="00EF4E93">
      <w:pPr>
        <w:rPr>
          <w:color w:val="3399FF"/>
          <w:lang w:val="kk-KZ"/>
        </w:rPr>
      </w:pPr>
      <w:bookmarkStart w:id="0" w:name="_GoBack"/>
      <w:bookmarkEnd w:id="0"/>
      <w:r>
        <w:rPr>
          <w:color w:val="3399FF"/>
          <w:lang w:val="kk-KZ"/>
        </w:rPr>
        <w:t xml:space="preserve">         Нұр-Сұлтан қ</w:t>
      </w:r>
      <w:r>
        <w:rPr>
          <w:color w:val="3399FF"/>
        </w:rPr>
        <w:t>аласы</w:t>
      </w:r>
      <w:r w:rsidRPr="00D31102">
        <w:rPr>
          <w:color w:val="3399FF"/>
          <w:lang w:val="kk-KZ"/>
        </w:rPr>
        <w:t xml:space="preserve">                                                                   </w:t>
      </w:r>
      <w:r>
        <w:rPr>
          <w:color w:val="3399FF"/>
          <w:lang w:val="kk-KZ"/>
        </w:rPr>
        <w:t xml:space="preserve">                                      город </w:t>
      </w:r>
      <w:r w:rsidRPr="001F4908">
        <w:rPr>
          <w:color w:val="3399FF"/>
          <w:lang w:val="kk-KZ"/>
        </w:rPr>
        <w:t>Нур</w:t>
      </w:r>
      <w:r>
        <w:rPr>
          <w:color w:val="3399FF"/>
          <w:lang w:val="kk-KZ"/>
        </w:rPr>
        <w:t>-Султан</w:t>
      </w:r>
      <w:r w:rsidRPr="00D31102">
        <w:rPr>
          <w:color w:val="3399FF"/>
          <w:lang w:val="kk-KZ"/>
        </w:rPr>
        <w:t xml:space="preserve">                                                                   </w:t>
      </w:r>
      <w:r>
        <w:rPr>
          <w:color w:val="3399FF"/>
          <w:lang w:val="kk-KZ"/>
        </w:rPr>
        <w:t xml:space="preserve">                                           </w:t>
      </w:r>
      <w:r w:rsidRPr="00D31102">
        <w:rPr>
          <w:color w:val="3399FF"/>
          <w:lang w:val="kk-KZ"/>
        </w:rPr>
        <w:t xml:space="preserve"> </w:t>
      </w:r>
    </w:p>
    <w:p w:rsidR="005C14F1" w:rsidRPr="001E3A3F" w:rsidRDefault="005C14F1" w:rsidP="00934587">
      <w:pPr>
        <w:rPr>
          <w:sz w:val="28"/>
          <w:szCs w:val="28"/>
        </w:rPr>
      </w:pPr>
    </w:p>
    <w:p w:rsidR="0094678B" w:rsidRPr="007972D7" w:rsidRDefault="0094678B" w:rsidP="00934587">
      <w:pPr>
        <w:rPr>
          <w:sz w:val="28"/>
          <w:szCs w:val="28"/>
        </w:rPr>
      </w:pPr>
    </w:p>
    <w:p w:rsidR="001E3A3F" w:rsidRPr="007972D7" w:rsidRDefault="001E3A3F" w:rsidP="001E3A3F">
      <w:pPr>
        <w:jc w:val="center"/>
        <w:rPr>
          <w:b/>
          <w:sz w:val="28"/>
          <w:szCs w:val="28"/>
          <w:lang w:val="kk-KZ"/>
        </w:rPr>
      </w:pPr>
      <w:r w:rsidRPr="001E3A3F">
        <w:rPr>
          <w:b/>
          <w:sz w:val="28"/>
          <w:szCs w:val="28"/>
        </w:rPr>
        <w:t xml:space="preserve">О внесении изменений в приказ </w:t>
      </w:r>
      <w:r w:rsidR="007972D7" w:rsidRPr="007972D7">
        <w:rPr>
          <w:b/>
          <w:sz w:val="28"/>
          <w:szCs w:val="28"/>
        </w:rPr>
        <w:t xml:space="preserve">исполняющего обязанности </w:t>
      </w:r>
      <w:r w:rsidRPr="001E3A3F">
        <w:rPr>
          <w:b/>
          <w:sz w:val="28"/>
          <w:szCs w:val="28"/>
        </w:rPr>
        <w:t xml:space="preserve">Министра энергетики Республики Казахстан от </w:t>
      </w:r>
      <w:r w:rsidR="007972D7">
        <w:rPr>
          <w:b/>
          <w:sz w:val="28"/>
          <w:szCs w:val="28"/>
          <w:lang w:val="kk-KZ"/>
        </w:rPr>
        <w:t>12</w:t>
      </w:r>
      <w:r w:rsidRPr="001E3A3F">
        <w:rPr>
          <w:b/>
          <w:sz w:val="28"/>
          <w:szCs w:val="28"/>
        </w:rPr>
        <w:t xml:space="preserve"> февраля 2016 года № </w:t>
      </w:r>
      <w:r w:rsidR="007972D7">
        <w:rPr>
          <w:b/>
          <w:sz w:val="28"/>
          <w:szCs w:val="28"/>
          <w:lang w:val="kk-KZ"/>
        </w:rPr>
        <w:t>59</w:t>
      </w:r>
      <w:r w:rsidRPr="001E3A3F">
        <w:rPr>
          <w:b/>
          <w:sz w:val="28"/>
          <w:szCs w:val="28"/>
        </w:rPr>
        <w:t xml:space="preserve"> </w:t>
      </w:r>
      <w:r w:rsidR="000B2ADA">
        <w:rPr>
          <w:b/>
          <w:sz w:val="28"/>
          <w:szCs w:val="28"/>
        </w:rPr>
        <w:br/>
      </w:r>
      <w:r w:rsidRPr="001E3A3F">
        <w:rPr>
          <w:b/>
          <w:sz w:val="28"/>
          <w:szCs w:val="28"/>
        </w:rPr>
        <w:t>«</w:t>
      </w:r>
      <w:r w:rsidR="007972D7" w:rsidRPr="007972D7">
        <w:rPr>
          <w:b/>
          <w:sz w:val="28"/>
          <w:szCs w:val="28"/>
        </w:rPr>
        <w:t>Об утверждении Правил государственного учета источников ионизирующего излучения</w:t>
      </w:r>
      <w:r w:rsidR="007972D7">
        <w:rPr>
          <w:b/>
          <w:sz w:val="28"/>
          <w:szCs w:val="28"/>
        </w:rPr>
        <w:t>»</w:t>
      </w:r>
    </w:p>
    <w:p w:rsidR="001E3A3F" w:rsidRPr="007972D7" w:rsidRDefault="001E3A3F" w:rsidP="00934587">
      <w:pPr>
        <w:rPr>
          <w:sz w:val="28"/>
          <w:szCs w:val="28"/>
        </w:rPr>
      </w:pPr>
    </w:p>
    <w:p w:rsidR="001E3A3F" w:rsidRPr="007972D7" w:rsidRDefault="001E3A3F" w:rsidP="00934587">
      <w:pPr>
        <w:rPr>
          <w:sz w:val="28"/>
          <w:szCs w:val="28"/>
        </w:rPr>
      </w:pPr>
    </w:p>
    <w:p w:rsidR="001E3A3F" w:rsidRPr="00A0571F" w:rsidRDefault="001E3A3F" w:rsidP="00245FB2">
      <w:pPr>
        <w:ind w:firstLine="709"/>
        <w:jc w:val="both"/>
        <w:rPr>
          <w:sz w:val="28"/>
          <w:szCs w:val="28"/>
        </w:rPr>
      </w:pPr>
      <w:r w:rsidRPr="00A0571F">
        <w:rPr>
          <w:b/>
          <w:sz w:val="28"/>
          <w:szCs w:val="28"/>
        </w:rPr>
        <w:t>ПРИКАЗЫВАЮ:</w:t>
      </w:r>
    </w:p>
    <w:p w:rsidR="001E3A3F" w:rsidRPr="00245FB2" w:rsidRDefault="001E3A3F" w:rsidP="00245FB2">
      <w:pPr>
        <w:ind w:firstLine="709"/>
        <w:jc w:val="both"/>
        <w:rPr>
          <w:sz w:val="28"/>
          <w:szCs w:val="28"/>
        </w:rPr>
      </w:pPr>
      <w:r w:rsidRPr="007972D7">
        <w:rPr>
          <w:sz w:val="28"/>
          <w:szCs w:val="28"/>
        </w:rPr>
        <w:t xml:space="preserve">1. Внести в приказ </w:t>
      </w:r>
      <w:r w:rsidR="007972D7" w:rsidRPr="007972D7">
        <w:rPr>
          <w:sz w:val="28"/>
          <w:szCs w:val="28"/>
        </w:rPr>
        <w:t>исполняющего обязанности Министра энергетики Республики Казахстан от 12 февраля 2016 года № 59 «Об утверждении Правил государственного учета источников ионизирующего излучения»</w:t>
      </w:r>
      <w:r w:rsidRPr="007972D7">
        <w:rPr>
          <w:sz w:val="28"/>
          <w:szCs w:val="28"/>
        </w:rPr>
        <w:t xml:space="preserve"> (зарегистрирован в Реестре государственной регистрации нормативных правовых актов за № </w:t>
      </w:r>
      <w:r w:rsidR="007972D7" w:rsidRPr="007972D7">
        <w:rPr>
          <w:sz w:val="28"/>
          <w:szCs w:val="28"/>
        </w:rPr>
        <w:t>13458) следующие изменения</w:t>
      </w:r>
      <w:r w:rsidRPr="007972D7">
        <w:rPr>
          <w:sz w:val="28"/>
          <w:szCs w:val="28"/>
        </w:rPr>
        <w:t>:</w:t>
      </w:r>
    </w:p>
    <w:p w:rsidR="00245FB2" w:rsidRPr="009677EE" w:rsidRDefault="00245FB2" w:rsidP="00245FB2">
      <w:pPr>
        <w:pStyle w:val="ae"/>
        <w:tabs>
          <w:tab w:val="left" w:pos="851"/>
        </w:tabs>
        <w:overflowPunct w:val="0"/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77EE">
        <w:rPr>
          <w:rFonts w:ascii="Times New Roman" w:hAnsi="Times New Roman"/>
          <w:sz w:val="28"/>
          <w:szCs w:val="28"/>
          <w:lang w:eastAsia="ru-RU"/>
        </w:rPr>
        <w:t xml:space="preserve">преамбулу изложить в следующей редакции: </w:t>
      </w:r>
    </w:p>
    <w:p w:rsidR="00245FB2" w:rsidRPr="00245FB2" w:rsidRDefault="00245FB2" w:rsidP="00245FB2">
      <w:pPr>
        <w:pStyle w:val="ae"/>
        <w:tabs>
          <w:tab w:val="left" w:pos="851"/>
        </w:tabs>
        <w:overflowPunct w:val="0"/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77EE">
        <w:rPr>
          <w:rFonts w:ascii="Times New Roman" w:hAnsi="Times New Roman"/>
          <w:sz w:val="28"/>
          <w:szCs w:val="28"/>
          <w:lang w:eastAsia="ru-RU"/>
        </w:rPr>
        <w:t xml:space="preserve">«В соответствии с подпунктом 12) статьи 6 Закона Республики Казахстан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9677EE">
        <w:rPr>
          <w:rFonts w:ascii="Times New Roman" w:hAnsi="Times New Roman"/>
          <w:sz w:val="28"/>
          <w:szCs w:val="28"/>
          <w:lang w:eastAsia="ru-RU"/>
        </w:rPr>
        <w:t>О</w:t>
      </w:r>
      <w:r>
        <w:rPr>
          <w:rFonts w:ascii="Times New Roman" w:hAnsi="Times New Roman"/>
          <w:sz w:val="28"/>
          <w:szCs w:val="28"/>
          <w:lang w:eastAsia="ru-RU"/>
        </w:rPr>
        <w:t>б использовании атомной энергии»</w:t>
      </w:r>
      <w:r w:rsidRPr="009677EE">
        <w:rPr>
          <w:rFonts w:ascii="Times New Roman" w:hAnsi="Times New Roman"/>
          <w:sz w:val="28"/>
          <w:szCs w:val="28"/>
          <w:lang w:eastAsia="ru-RU"/>
        </w:rPr>
        <w:t xml:space="preserve"> и подпунктом 2) пункта 3 статьи 16 Закона Республики Казахстан </w:t>
      </w:r>
      <w:r>
        <w:rPr>
          <w:rFonts w:ascii="Times New Roman" w:hAnsi="Times New Roman"/>
          <w:sz w:val="28"/>
          <w:szCs w:val="28"/>
          <w:lang w:eastAsia="ru-RU"/>
        </w:rPr>
        <w:t>«О государственной статистике»</w:t>
      </w:r>
      <w:r w:rsidRPr="009677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677EE">
        <w:rPr>
          <w:rFonts w:ascii="Times New Roman" w:hAnsi="Times New Roman"/>
          <w:b/>
          <w:sz w:val="28"/>
          <w:szCs w:val="28"/>
          <w:lang w:eastAsia="ru-RU"/>
        </w:rPr>
        <w:t>ПРИКАЗЫВАЮ:</w:t>
      </w:r>
      <w:r w:rsidRPr="009677EE">
        <w:rPr>
          <w:rFonts w:ascii="Times New Roman" w:hAnsi="Times New Roman"/>
          <w:sz w:val="28"/>
          <w:szCs w:val="28"/>
          <w:lang w:eastAsia="ru-RU"/>
        </w:rPr>
        <w:t>»;</w:t>
      </w:r>
    </w:p>
    <w:p w:rsidR="00245FB2" w:rsidRPr="00245FB2" w:rsidRDefault="001E3A3F" w:rsidP="00245FB2">
      <w:pPr>
        <w:pStyle w:val="ae"/>
        <w:tabs>
          <w:tab w:val="left" w:pos="851"/>
        </w:tabs>
        <w:overflowPunct w:val="0"/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45FB2">
        <w:rPr>
          <w:rFonts w:ascii="Times New Roman" w:hAnsi="Times New Roman"/>
          <w:sz w:val="28"/>
          <w:szCs w:val="28"/>
        </w:rPr>
        <w:t xml:space="preserve">в </w:t>
      </w:r>
      <w:r w:rsidR="007972D7" w:rsidRPr="00245FB2">
        <w:rPr>
          <w:rFonts w:ascii="Times New Roman" w:hAnsi="Times New Roman"/>
          <w:sz w:val="28"/>
          <w:szCs w:val="28"/>
        </w:rPr>
        <w:t>Правилах государственного учета источников ионизирующего излучения, утвержденных указанным приказом:</w:t>
      </w:r>
    </w:p>
    <w:p w:rsidR="00245FB2" w:rsidRPr="00245FB2" w:rsidRDefault="00C25631" w:rsidP="00245FB2">
      <w:pPr>
        <w:pStyle w:val="ae"/>
        <w:tabs>
          <w:tab w:val="left" w:pos="851"/>
        </w:tabs>
        <w:overflowPunct w:val="0"/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45FB2">
        <w:rPr>
          <w:rFonts w:ascii="Times New Roman" w:hAnsi="Times New Roman"/>
          <w:sz w:val="28"/>
          <w:szCs w:val="28"/>
        </w:rPr>
        <w:t xml:space="preserve">подпункт </w:t>
      </w:r>
      <w:r w:rsidRPr="00245FB2">
        <w:rPr>
          <w:rFonts w:ascii="Times New Roman" w:hAnsi="Times New Roman"/>
          <w:sz w:val="28"/>
          <w:szCs w:val="28"/>
          <w:lang w:val="kk-KZ"/>
        </w:rPr>
        <w:t>1</w:t>
      </w:r>
      <w:r w:rsidRPr="00245FB2">
        <w:rPr>
          <w:rFonts w:ascii="Times New Roman" w:hAnsi="Times New Roman"/>
          <w:sz w:val="28"/>
          <w:szCs w:val="28"/>
        </w:rPr>
        <w:t xml:space="preserve">) пункта </w:t>
      </w:r>
      <w:r w:rsidRPr="00245FB2">
        <w:rPr>
          <w:rFonts w:ascii="Times New Roman" w:hAnsi="Times New Roman"/>
          <w:sz w:val="28"/>
          <w:szCs w:val="28"/>
          <w:lang w:val="kk-KZ"/>
        </w:rPr>
        <w:t>3</w:t>
      </w:r>
      <w:r w:rsidRPr="00245FB2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245FB2" w:rsidRPr="00245FB2" w:rsidRDefault="0064247E" w:rsidP="00245FB2">
      <w:pPr>
        <w:pStyle w:val="ae"/>
        <w:tabs>
          <w:tab w:val="left" w:pos="851"/>
        </w:tabs>
        <w:overflowPunct w:val="0"/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45FB2">
        <w:rPr>
          <w:rFonts w:ascii="Times New Roman" w:hAnsi="Times New Roman"/>
          <w:sz w:val="28"/>
          <w:szCs w:val="28"/>
          <w:lang w:val="kk-KZ"/>
        </w:rPr>
        <w:t>«</w:t>
      </w:r>
      <w:r w:rsidR="00430391" w:rsidRPr="00245FB2">
        <w:rPr>
          <w:rFonts w:ascii="Times New Roman" w:hAnsi="Times New Roman"/>
          <w:sz w:val="28"/>
          <w:szCs w:val="28"/>
        </w:rPr>
        <w:t xml:space="preserve">1) </w:t>
      </w:r>
      <w:r w:rsidR="000B2ADA" w:rsidRPr="00245FB2">
        <w:rPr>
          <w:rFonts w:ascii="Times New Roman" w:hAnsi="Times New Roman"/>
          <w:sz w:val="28"/>
          <w:szCs w:val="28"/>
        </w:rPr>
        <w:t xml:space="preserve">уровень изъятия – </w:t>
      </w:r>
      <w:r w:rsidR="00C25631" w:rsidRPr="00245FB2">
        <w:rPr>
          <w:rFonts w:ascii="Times New Roman" w:hAnsi="Times New Roman"/>
          <w:sz w:val="28"/>
          <w:szCs w:val="28"/>
        </w:rPr>
        <w:t>значения физических величин, определяющих характеристики ядерных материалов, радиоактивных веществ и электрофизических установок, установленные уполномоченным органом</w:t>
      </w:r>
      <w:r w:rsidR="00033772" w:rsidRPr="00245FB2">
        <w:rPr>
          <w:rFonts w:ascii="Times New Roman" w:hAnsi="Times New Roman"/>
          <w:sz w:val="28"/>
          <w:szCs w:val="28"/>
        </w:rPr>
        <w:t>;</w:t>
      </w:r>
      <w:r w:rsidR="00430391" w:rsidRPr="00245FB2">
        <w:rPr>
          <w:rFonts w:ascii="Times New Roman" w:hAnsi="Times New Roman"/>
          <w:sz w:val="28"/>
          <w:szCs w:val="28"/>
        </w:rPr>
        <w:t>»;</w:t>
      </w:r>
      <w:r w:rsidR="00245FB2" w:rsidRPr="00245FB2">
        <w:rPr>
          <w:rFonts w:ascii="Times New Roman" w:hAnsi="Times New Roman"/>
          <w:sz w:val="28"/>
          <w:szCs w:val="28"/>
        </w:rPr>
        <w:t xml:space="preserve"> </w:t>
      </w:r>
    </w:p>
    <w:p w:rsidR="00245FB2" w:rsidRPr="00245FB2" w:rsidRDefault="00430391" w:rsidP="00245FB2">
      <w:pPr>
        <w:pStyle w:val="ae"/>
        <w:tabs>
          <w:tab w:val="left" w:pos="851"/>
        </w:tabs>
        <w:overflowPunct w:val="0"/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45FB2">
        <w:rPr>
          <w:rFonts w:ascii="Times New Roman" w:hAnsi="Times New Roman"/>
          <w:sz w:val="28"/>
          <w:szCs w:val="28"/>
        </w:rPr>
        <w:t>пункт 4 изложить в следующей редакции:</w:t>
      </w:r>
      <w:r w:rsidR="00245FB2" w:rsidRPr="00245FB2">
        <w:rPr>
          <w:rFonts w:ascii="Times New Roman" w:hAnsi="Times New Roman"/>
          <w:sz w:val="28"/>
          <w:szCs w:val="28"/>
        </w:rPr>
        <w:t xml:space="preserve"> </w:t>
      </w:r>
    </w:p>
    <w:p w:rsidR="00430391" w:rsidRPr="00245FB2" w:rsidRDefault="00430391" w:rsidP="00245FB2">
      <w:pPr>
        <w:pStyle w:val="ae"/>
        <w:tabs>
          <w:tab w:val="left" w:pos="851"/>
        </w:tabs>
        <w:overflowPunct w:val="0"/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45FB2">
        <w:rPr>
          <w:rFonts w:ascii="Times New Roman" w:hAnsi="Times New Roman"/>
          <w:sz w:val="28"/>
          <w:szCs w:val="28"/>
        </w:rPr>
        <w:t xml:space="preserve">«4. Государственному учету подлежат источники излучения, радиационные характеристики которых превышают уровни изъятия, установленные приказом Министра энергетики Республики Казахстан </w:t>
      </w:r>
      <w:r w:rsidR="00245FB2">
        <w:rPr>
          <w:rFonts w:ascii="Times New Roman" w:hAnsi="Times New Roman"/>
          <w:sz w:val="28"/>
          <w:szCs w:val="28"/>
        </w:rPr>
        <w:t xml:space="preserve">             </w:t>
      </w:r>
      <w:r w:rsidRPr="00245FB2">
        <w:rPr>
          <w:rFonts w:ascii="Times New Roman" w:hAnsi="Times New Roman"/>
          <w:sz w:val="28"/>
          <w:szCs w:val="28"/>
        </w:rPr>
        <w:t>от 2 апреля 2021 года № 116 «Об установлении уровней изъятия для ядерных материалов, радиоактивных веществ и электрофизических установок, подлежащих лицензированию в сфере использования атомной энергии» (зарегистрирован в Реестре государственной регистрации нормативных правовых актов за № 22501).</w:t>
      </w:r>
    </w:p>
    <w:p w:rsidR="00430391" w:rsidRPr="00245FB2" w:rsidRDefault="00430391" w:rsidP="00033772">
      <w:pPr>
        <w:overflowPunct/>
        <w:autoSpaceDE/>
        <w:autoSpaceDN/>
        <w:adjustRightInd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430391">
        <w:rPr>
          <w:rFonts w:eastAsia="Calibri"/>
          <w:sz w:val="28"/>
          <w:szCs w:val="28"/>
          <w:lang w:eastAsia="en-US"/>
        </w:rPr>
        <w:lastRenderedPageBreak/>
        <w:t xml:space="preserve">Радионуклидные источники, содержащие изотопы урана, тория и плутония, подлежат государственному учету независимо от </w:t>
      </w:r>
      <w:r w:rsidR="00245FB2">
        <w:rPr>
          <w:rFonts w:eastAsia="Calibri"/>
          <w:sz w:val="28"/>
          <w:szCs w:val="28"/>
          <w:lang w:eastAsia="en-US"/>
        </w:rPr>
        <w:t>их радиационных характеристик.»;</w:t>
      </w:r>
    </w:p>
    <w:p w:rsidR="00CE76B9" w:rsidRPr="00CE76B9" w:rsidRDefault="00CE76B9" w:rsidP="00033772">
      <w:pPr>
        <w:overflowPunct/>
        <w:autoSpaceDE/>
        <w:autoSpaceDN/>
        <w:adjustRightInd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245FB2">
        <w:rPr>
          <w:rFonts w:eastAsia="Calibri"/>
          <w:sz w:val="28"/>
          <w:szCs w:val="28"/>
          <w:lang w:eastAsia="en-US"/>
        </w:rPr>
        <w:t>приложения 1, 2, 3, 4, 5, 6, 7, 8, 9 и 10 изложить в редакции согласно приложениям 1, 2, 3, 4, 5, 6, 7, 8, 9 и 10 к настоящему приказу.</w:t>
      </w:r>
    </w:p>
    <w:p w:rsidR="00033772" w:rsidRPr="00033772" w:rsidRDefault="00033772" w:rsidP="00033772">
      <w:pPr>
        <w:tabs>
          <w:tab w:val="left" w:pos="1134"/>
        </w:tabs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 w:rsidRPr="00033772">
        <w:rPr>
          <w:sz w:val="28"/>
          <w:szCs w:val="28"/>
        </w:rPr>
        <w:t>2.</w:t>
      </w:r>
      <w:r w:rsidRPr="00033772">
        <w:rPr>
          <w:sz w:val="28"/>
          <w:szCs w:val="28"/>
        </w:rPr>
        <w:tab/>
        <w:t>Комитету атомного и энергетического надзора и контроля Министерства энергетики Республики Казахстан в установленном законодательством Республики Казахстан порядке обеспечить:</w:t>
      </w:r>
    </w:p>
    <w:p w:rsidR="00033772" w:rsidRPr="00033772" w:rsidRDefault="00033772" w:rsidP="00033772">
      <w:pPr>
        <w:tabs>
          <w:tab w:val="left" w:pos="1134"/>
        </w:tabs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 w:rsidRPr="00033772">
        <w:rPr>
          <w:sz w:val="28"/>
          <w:szCs w:val="28"/>
        </w:rPr>
        <w:t>1)</w:t>
      </w:r>
      <w:r w:rsidRPr="00033772">
        <w:rPr>
          <w:sz w:val="28"/>
          <w:szCs w:val="28"/>
        </w:rPr>
        <w:tab/>
        <w:t>государственную регистрацию настоящего приказа в Министерстве юстиции Республики Казахстан;</w:t>
      </w:r>
    </w:p>
    <w:p w:rsidR="00033772" w:rsidRPr="00033772" w:rsidRDefault="00033772" w:rsidP="00033772">
      <w:pPr>
        <w:tabs>
          <w:tab w:val="left" w:pos="1134"/>
        </w:tabs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 w:rsidRPr="00033772">
        <w:rPr>
          <w:sz w:val="28"/>
          <w:szCs w:val="28"/>
        </w:rPr>
        <w:t>2)</w:t>
      </w:r>
      <w:r w:rsidRPr="00033772">
        <w:rPr>
          <w:sz w:val="28"/>
          <w:szCs w:val="28"/>
        </w:rPr>
        <w:tab/>
        <w:t>размещение настоящего приказа на интернет-ресурсе Министерства энергетики Республики Казахстан;</w:t>
      </w:r>
    </w:p>
    <w:p w:rsidR="00033772" w:rsidRPr="00033772" w:rsidRDefault="00033772" w:rsidP="00033772">
      <w:pPr>
        <w:tabs>
          <w:tab w:val="left" w:pos="1134"/>
        </w:tabs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 w:rsidRPr="00033772">
        <w:rPr>
          <w:sz w:val="28"/>
          <w:szCs w:val="28"/>
        </w:rPr>
        <w:t>3)</w:t>
      </w:r>
      <w:r w:rsidRPr="00033772">
        <w:rPr>
          <w:sz w:val="28"/>
          <w:szCs w:val="28"/>
        </w:rPr>
        <w:tab/>
        <w:t>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1) и 2) настоящего пункта.</w:t>
      </w:r>
    </w:p>
    <w:p w:rsidR="00033772" w:rsidRPr="00033772" w:rsidRDefault="00033772" w:rsidP="00033772">
      <w:pPr>
        <w:tabs>
          <w:tab w:val="left" w:pos="1134"/>
        </w:tabs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 w:rsidRPr="00033772">
        <w:rPr>
          <w:sz w:val="28"/>
          <w:szCs w:val="28"/>
        </w:rPr>
        <w:t>3.</w:t>
      </w:r>
      <w:r w:rsidRPr="00033772">
        <w:rPr>
          <w:sz w:val="28"/>
          <w:szCs w:val="28"/>
        </w:rPr>
        <w:tab/>
        <w:t>Контроль за исполнением настоящего приказа возложить на курирующего вице-министра энергетики Республики Казахстан.</w:t>
      </w:r>
    </w:p>
    <w:p w:rsidR="001E3A3F" w:rsidRPr="001E3A3F" w:rsidRDefault="00033772" w:rsidP="00033772">
      <w:pPr>
        <w:tabs>
          <w:tab w:val="left" w:pos="1134"/>
        </w:tabs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 w:rsidRPr="00033772">
        <w:rPr>
          <w:sz w:val="28"/>
          <w:szCs w:val="28"/>
        </w:rPr>
        <w:t>4.</w:t>
      </w:r>
      <w:r w:rsidRPr="00033772">
        <w:rPr>
          <w:sz w:val="28"/>
          <w:szCs w:val="28"/>
        </w:rPr>
        <w:tab/>
        <w:t>Настоящий приказ вводится в действие по истечении десяти календарных дней после дня его первого официального опубликования.</w:t>
      </w:r>
    </w:p>
    <w:p w:rsidR="001E3A3F" w:rsidRDefault="001E3A3F" w:rsidP="00033772">
      <w:pPr>
        <w:ind w:firstLine="709"/>
        <w:rPr>
          <w:sz w:val="28"/>
          <w:szCs w:val="28"/>
        </w:rPr>
      </w:pPr>
    </w:p>
    <w:p w:rsidR="00033772" w:rsidRPr="001E3A3F" w:rsidRDefault="00033772" w:rsidP="00033772">
      <w:pPr>
        <w:ind w:firstLine="709"/>
        <w:rPr>
          <w:sz w:val="28"/>
          <w:szCs w:val="28"/>
        </w:rPr>
      </w:pPr>
    </w:p>
    <w:tbl>
      <w:tblPr>
        <w:tblStyle w:val="a9"/>
        <w:tblW w:w="8930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126"/>
        <w:gridCol w:w="3152"/>
      </w:tblGrid>
      <w:tr w:rsidR="0038799B" w:rsidTr="0038799B">
        <w:tc>
          <w:tcPr>
            <w:tcW w:w="3652" w:type="dxa"/>
            <w:hideMark/>
          </w:tcPr>
          <w:p w:rsidR="0038799B" w:rsidRDefault="0038799B" w:rsidP="0003377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Должность</w:t>
            </w:r>
          </w:p>
        </w:tc>
        <w:tc>
          <w:tcPr>
            <w:tcW w:w="2126" w:type="dxa"/>
          </w:tcPr>
          <w:p w:rsidR="0038799B" w:rsidRDefault="0038799B" w:rsidP="00033772">
            <w:pPr>
              <w:ind w:firstLine="709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152" w:type="dxa"/>
            <w:hideMark/>
          </w:tcPr>
          <w:p w:rsidR="0038799B" w:rsidRDefault="0038799B" w:rsidP="00033772">
            <w:pPr>
              <w:ind w:firstLine="709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ФИО</w:t>
            </w:r>
          </w:p>
        </w:tc>
      </w:tr>
    </w:tbl>
    <w:p w:rsidR="0094678B" w:rsidRDefault="0094678B" w:rsidP="00033772">
      <w:pPr>
        <w:ind w:firstLine="709"/>
        <w:rPr>
          <w:sz w:val="28"/>
          <w:szCs w:val="28"/>
          <w:lang w:val="en-US"/>
        </w:rPr>
      </w:pPr>
    </w:p>
    <w:p w:rsidR="001E3A3F" w:rsidRDefault="001E3A3F" w:rsidP="00934587">
      <w:pPr>
        <w:rPr>
          <w:sz w:val="28"/>
          <w:szCs w:val="28"/>
          <w:lang w:val="en-US"/>
        </w:rPr>
      </w:pPr>
    </w:p>
    <w:p w:rsidR="00041242" w:rsidRDefault="00041242" w:rsidP="00041242">
      <w:pPr>
        <w:rPr>
          <w:sz w:val="28"/>
          <w:szCs w:val="28"/>
        </w:rPr>
      </w:pPr>
    </w:p>
    <w:p w:rsidR="00041242" w:rsidRPr="00B57155" w:rsidRDefault="00041242" w:rsidP="00041242">
      <w:pPr>
        <w:tabs>
          <w:tab w:val="left" w:pos="142"/>
          <w:tab w:val="left" w:pos="993"/>
          <w:tab w:val="left" w:pos="1134"/>
          <w:tab w:val="left" w:pos="1276"/>
          <w:tab w:val="left" w:pos="1418"/>
        </w:tabs>
        <w:jc w:val="both"/>
        <w:rPr>
          <w:sz w:val="28"/>
          <w:szCs w:val="28"/>
        </w:rPr>
      </w:pPr>
      <w:r w:rsidRPr="00B57155">
        <w:rPr>
          <w:sz w:val="28"/>
          <w:szCs w:val="28"/>
        </w:rPr>
        <w:t xml:space="preserve">«СОГЛАСОВАН»    </w:t>
      </w:r>
    </w:p>
    <w:p w:rsidR="00D90ABA" w:rsidRDefault="00D90ABA" w:rsidP="00041242">
      <w:pPr>
        <w:tabs>
          <w:tab w:val="left" w:pos="142"/>
          <w:tab w:val="left" w:pos="993"/>
          <w:tab w:val="left" w:pos="1134"/>
          <w:tab w:val="left" w:pos="1276"/>
          <w:tab w:val="left" w:pos="1418"/>
        </w:tabs>
        <w:jc w:val="both"/>
        <w:rPr>
          <w:sz w:val="28"/>
          <w:szCs w:val="28"/>
          <w:lang w:val="kk-KZ"/>
        </w:rPr>
      </w:pPr>
      <w:r w:rsidRPr="00D90ABA">
        <w:rPr>
          <w:sz w:val="28"/>
          <w:szCs w:val="28"/>
        </w:rPr>
        <w:t xml:space="preserve">Бюро национальной статистики </w:t>
      </w:r>
    </w:p>
    <w:p w:rsidR="00D90ABA" w:rsidRDefault="00D90ABA" w:rsidP="00041242">
      <w:pPr>
        <w:tabs>
          <w:tab w:val="left" w:pos="142"/>
          <w:tab w:val="left" w:pos="993"/>
          <w:tab w:val="left" w:pos="1134"/>
          <w:tab w:val="left" w:pos="1276"/>
          <w:tab w:val="left" w:pos="1418"/>
        </w:tabs>
        <w:jc w:val="both"/>
        <w:rPr>
          <w:sz w:val="28"/>
          <w:szCs w:val="28"/>
          <w:lang w:val="kk-KZ"/>
        </w:rPr>
      </w:pPr>
      <w:r w:rsidRPr="00D90ABA">
        <w:rPr>
          <w:sz w:val="28"/>
          <w:szCs w:val="28"/>
        </w:rPr>
        <w:t xml:space="preserve">Агентства по стратегическому </w:t>
      </w:r>
    </w:p>
    <w:p w:rsidR="00D90ABA" w:rsidRDefault="00D90ABA" w:rsidP="00041242">
      <w:pPr>
        <w:tabs>
          <w:tab w:val="left" w:pos="142"/>
          <w:tab w:val="left" w:pos="993"/>
          <w:tab w:val="left" w:pos="1134"/>
          <w:tab w:val="left" w:pos="1276"/>
          <w:tab w:val="left" w:pos="1418"/>
        </w:tabs>
        <w:jc w:val="both"/>
        <w:rPr>
          <w:sz w:val="28"/>
          <w:szCs w:val="28"/>
          <w:lang w:val="kk-KZ"/>
        </w:rPr>
      </w:pPr>
      <w:r w:rsidRPr="00D90ABA">
        <w:rPr>
          <w:sz w:val="28"/>
          <w:szCs w:val="28"/>
        </w:rPr>
        <w:t xml:space="preserve">планированию и реформам </w:t>
      </w:r>
    </w:p>
    <w:p w:rsidR="00041242" w:rsidRPr="00B57155" w:rsidRDefault="00D90ABA" w:rsidP="00041242">
      <w:pPr>
        <w:tabs>
          <w:tab w:val="left" w:pos="142"/>
          <w:tab w:val="left" w:pos="993"/>
          <w:tab w:val="left" w:pos="1134"/>
          <w:tab w:val="left" w:pos="1276"/>
          <w:tab w:val="left" w:pos="1418"/>
        </w:tabs>
        <w:jc w:val="both"/>
        <w:rPr>
          <w:sz w:val="28"/>
          <w:szCs w:val="28"/>
        </w:rPr>
      </w:pPr>
      <w:r w:rsidRPr="00D90ABA">
        <w:rPr>
          <w:sz w:val="28"/>
          <w:szCs w:val="28"/>
        </w:rPr>
        <w:t>Республики</w:t>
      </w:r>
      <w:r>
        <w:rPr>
          <w:sz w:val="28"/>
          <w:szCs w:val="28"/>
          <w:lang w:val="kk-KZ"/>
        </w:rPr>
        <w:t xml:space="preserve"> </w:t>
      </w:r>
      <w:r w:rsidR="00041242" w:rsidRPr="00B57155">
        <w:rPr>
          <w:sz w:val="28"/>
          <w:szCs w:val="28"/>
        </w:rPr>
        <w:t>Казахстан</w:t>
      </w:r>
    </w:p>
    <w:p w:rsidR="001E3A3F" w:rsidRPr="00F80C70" w:rsidRDefault="001E3A3F" w:rsidP="00041242">
      <w:pPr>
        <w:rPr>
          <w:sz w:val="28"/>
          <w:szCs w:val="28"/>
        </w:rPr>
      </w:pPr>
    </w:p>
    <w:sectPr w:rsidR="001E3A3F" w:rsidRPr="00F80C70" w:rsidSect="00642211">
      <w:headerReference w:type="even" r:id="rId8"/>
      <w:headerReference w:type="default" r:id="rId9"/>
      <w:headerReference w:type="first" r:id="rId10"/>
      <w:pgSz w:w="11906" w:h="16838"/>
      <w:pgMar w:top="1134" w:right="849" w:bottom="993" w:left="1418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4FF0" w:rsidRDefault="00154FF0">
      <w:r>
        <w:separator/>
      </w:r>
    </w:p>
  </w:endnote>
  <w:endnote w:type="continuationSeparator" w:id="0">
    <w:p w:rsidR="00154FF0" w:rsidRDefault="00154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/Kazak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4FF0" w:rsidRDefault="00154FF0">
      <w:r>
        <w:separator/>
      </w:r>
    </w:p>
  </w:footnote>
  <w:footnote w:type="continuationSeparator" w:id="0">
    <w:p w:rsidR="00154FF0" w:rsidRDefault="00154F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8CA" w:rsidRDefault="00BE78CA" w:rsidP="00E43190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BE78CA" w:rsidRDefault="00BE78C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8CA" w:rsidRDefault="00BE78CA" w:rsidP="00E43190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D04478">
      <w:rPr>
        <w:rStyle w:val="af0"/>
        <w:noProof/>
      </w:rPr>
      <w:t>2</w:t>
    </w:r>
    <w:r>
      <w:rPr>
        <w:rStyle w:val="af0"/>
      </w:rPr>
      <w:fldChar w:fldCharType="end"/>
    </w:r>
  </w:p>
  <w:p w:rsidR="00BE78CA" w:rsidRDefault="00BE78CA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25" w:type="dxa"/>
      <w:tblLayout w:type="fixed"/>
      <w:tblLook w:val="01E0" w:firstRow="1" w:lastRow="1" w:firstColumn="1" w:lastColumn="1" w:noHBand="0" w:noVBand="0"/>
    </w:tblPr>
    <w:tblGrid>
      <w:gridCol w:w="3936"/>
      <w:gridCol w:w="2126"/>
      <w:gridCol w:w="4263"/>
    </w:tblGrid>
    <w:tr w:rsidR="004B400D" w:rsidRPr="00D100F6" w:rsidTr="00073119">
      <w:trPr>
        <w:trHeight w:val="1348"/>
      </w:trPr>
      <w:tc>
        <w:tcPr>
          <w:tcW w:w="3936" w:type="dxa"/>
          <w:shd w:val="clear" w:color="auto" w:fill="auto"/>
        </w:tcPr>
        <w:p w:rsidR="004B400D" w:rsidRPr="00D100F6" w:rsidRDefault="00A646AF" w:rsidP="007965BC">
          <w:pPr>
            <w:spacing w:line="288" w:lineRule="auto"/>
            <w:ind w:right="459"/>
            <w:jc w:val="center"/>
            <w:rPr>
              <w:b/>
              <w:color w:val="3A7298"/>
              <w:sz w:val="32"/>
              <w:szCs w:val="32"/>
              <w:lang w:val="kk-KZ"/>
            </w:rPr>
          </w:pPr>
          <w:r w:rsidRPr="00A646AF">
            <w:rPr>
              <w:b/>
              <w:bCs/>
              <w:color w:val="3399FF"/>
            </w:rPr>
            <w:t xml:space="preserve">ҚАЗАҚСТАН РЕСПУБЛИКАСЫ </w:t>
          </w:r>
          <w:r w:rsidR="007965BC">
            <w:rPr>
              <w:b/>
              <w:bCs/>
              <w:color w:val="3399FF"/>
            </w:rPr>
            <w:t xml:space="preserve">ЭНЕРГЕТИКА </w:t>
          </w:r>
          <w:r w:rsidRPr="00A646AF">
            <w:rPr>
              <w:b/>
              <w:bCs/>
              <w:color w:val="3399FF"/>
            </w:rPr>
            <w:t>МИНИСТРЛІГІ</w:t>
          </w:r>
        </w:p>
      </w:tc>
      <w:tc>
        <w:tcPr>
          <w:tcW w:w="2126" w:type="dxa"/>
          <w:shd w:val="clear" w:color="auto" w:fill="auto"/>
        </w:tcPr>
        <w:p w:rsidR="004B400D" w:rsidRPr="00D100F6" w:rsidRDefault="00D42C93" w:rsidP="00782A16">
          <w:pPr>
            <w:jc w:val="center"/>
            <w:rPr>
              <w:sz w:val="22"/>
              <w:szCs w:val="22"/>
              <w:lang w:val="kk-KZ"/>
            </w:rPr>
          </w:pPr>
          <w:r>
            <w:rPr>
              <w:noProof/>
              <w:sz w:val="22"/>
              <w:szCs w:val="22"/>
            </w:rPr>
            <w:drawing>
              <wp:inline distT="0" distB="0" distL="0" distR="0">
                <wp:extent cx="972820" cy="972820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2820" cy="972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3" w:type="dxa"/>
          <w:shd w:val="clear" w:color="auto" w:fill="auto"/>
        </w:tcPr>
        <w:p w:rsidR="004B400D" w:rsidRPr="00D100F6" w:rsidRDefault="00A646AF" w:rsidP="007965BC">
          <w:pPr>
            <w:spacing w:line="288" w:lineRule="auto"/>
            <w:jc w:val="center"/>
            <w:rPr>
              <w:b/>
              <w:color w:val="3A7298"/>
              <w:sz w:val="29"/>
              <w:szCs w:val="29"/>
              <w:lang w:val="kk-KZ"/>
            </w:rPr>
          </w:pPr>
          <w:r w:rsidRPr="00A646AF">
            <w:rPr>
              <w:b/>
              <w:bCs/>
              <w:color w:val="3399FF"/>
              <w:lang w:val="kk-KZ"/>
            </w:rPr>
            <w:t xml:space="preserve">МИНИСТЕРСТВО </w:t>
          </w:r>
          <w:r w:rsidR="007965BC">
            <w:rPr>
              <w:b/>
              <w:bCs/>
              <w:color w:val="3399FF"/>
              <w:lang w:val="kk-KZ"/>
            </w:rPr>
            <w:t xml:space="preserve">ЭНЕРГЕТИКИ </w:t>
          </w:r>
          <w:r w:rsidRPr="00A646AF">
            <w:rPr>
              <w:b/>
              <w:bCs/>
              <w:color w:val="3399FF"/>
              <w:lang w:val="kk-KZ"/>
            </w:rPr>
            <w:t>РЕСПУБЛИКИ КАЗАХСТАН</w:t>
          </w:r>
        </w:p>
      </w:tc>
    </w:tr>
    <w:tr w:rsidR="00642211" w:rsidRPr="00D100F6" w:rsidTr="00073119">
      <w:trPr>
        <w:trHeight w:val="591"/>
      </w:trPr>
      <w:tc>
        <w:tcPr>
          <w:tcW w:w="3936" w:type="dxa"/>
          <w:shd w:val="clear" w:color="auto" w:fill="auto"/>
        </w:tcPr>
        <w:p w:rsidR="00642211" w:rsidRDefault="00642211" w:rsidP="00642211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:rsidR="00642211" w:rsidRPr="00642211" w:rsidRDefault="00642211" w:rsidP="00642211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>БҰЙРЫҚ</w:t>
          </w:r>
        </w:p>
      </w:tc>
      <w:tc>
        <w:tcPr>
          <w:tcW w:w="2126" w:type="dxa"/>
          <w:shd w:val="clear" w:color="auto" w:fill="auto"/>
        </w:tcPr>
        <w:p w:rsidR="00642211" w:rsidRDefault="00642211" w:rsidP="00782A16">
          <w:pPr>
            <w:jc w:val="center"/>
            <w:rPr>
              <w:sz w:val="22"/>
              <w:szCs w:val="22"/>
              <w:lang w:val="kk-KZ"/>
            </w:rPr>
          </w:pPr>
        </w:p>
      </w:tc>
      <w:tc>
        <w:tcPr>
          <w:tcW w:w="4263" w:type="dxa"/>
          <w:shd w:val="clear" w:color="auto" w:fill="auto"/>
        </w:tcPr>
        <w:p w:rsidR="00642211" w:rsidRDefault="00642211" w:rsidP="001A1881">
          <w:pPr>
            <w:spacing w:line="288" w:lineRule="auto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:rsidR="00642211" w:rsidRDefault="00642211" w:rsidP="001A1881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>ПРИКАЗ</w:t>
          </w:r>
        </w:p>
      </w:tc>
    </w:tr>
  </w:tbl>
  <w:p w:rsidR="00C7780A" w:rsidRDefault="00C7780A" w:rsidP="004B400D">
    <w:pPr>
      <w:pStyle w:val="aa"/>
      <w:rPr>
        <w:color w:val="3A7298"/>
        <w:sz w:val="22"/>
        <w:szCs w:val="22"/>
        <w:lang w:val="kk-KZ"/>
      </w:rPr>
    </w:pPr>
  </w:p>
  <w:p w:rsidR="004B400D" w:rsidRPr="00207569" w:rsidRDefault="00073119" w:rsidP="004B400D">
    <w:pPr>
      <w:pStyle w:val="aa"/>
      <w:rPr>
        <w:color w:val="3A7298"/>
        <w:sz w:val="22"/>
        <w:szCs w:val="22"/>
      </w:rPr>
    </w:pPr>
    <w:r w:rsidRPr="00642211">
      <w:rPr>
        <w:noProof/>
        <w:color w:val="3399FF"/>
        <w:sz w:val="22"/>
        <w:szCs w:val="22"/>
        <w:lang w:eastAsia="ru-RU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6985</wp:posOffset>
              </wp:positionH>
              <wp:positionV relativeFrom="page">
                <wp:posOffset>1523365</wp:posOffset>
              </wp:positionV>
              <wp:extent cx="6411595" cy="0"/>
              <wp:effectExtent l="12700" t="8890" r="14605" b="10160"/>
              <wp:wrapNone/>
              <wp:docPr id="1" name="Lin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11595" cy="0"/>
                      </a:xfrm>
                      <a:prstGeom prst="line">
                        <a:avLst/>
                      </a:prstGeom>
                      <a:noFill/>
                      <a:ln w="15875">
                        <a:solidFill>
                          <a:srgbClr val="3399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20A41475" id="Line 26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.55pt,119.95pt" to="505.4pt,1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" strokecolor="#39f" strokeweight="1.25pt">
              <w10:wrap anchory="page"/>
            </v:line>
          </w:pict>
        </mc:Fallback>
      </mc:AlternateContent>
    </w:r>
    <w:r w:rsidR="00642211" w:rsidRPr="00E04401">
      <w:rPr>
        <w:b/>
        <w:bCs/>
        <w:color w:val="3399FF"/>
        <w:sz w:val="22"/>
        <w:szCs w:val="22"/>
        <w:lang w:eastAsia="ru-RU"/>
      </w:rPr>
      <w:t xml:space="preserve">№  ____________________                                                          </w:t>
    </w:r>
    <w:r w:rsidR="008856E3">
      <w:rPr>
        <w:b/>
        <w:bCs/>
        <w:color w:val="3399FF"/>
        <w:sz w:val="22"/>
        <w:szCs w:val="22"/>
        <w:lang w:eastAsia="ru-RU"/>
      </w:rPr>
      <w:t xml:space="preserve">    от «___»    ___________  20</w:t>
    </w:r>
    <w:r w:rsidR="008856E3">
      <w:rPr>
        <w:color w:val="3A7298"/>
        <w:sz w:val="22"/>
        <w:szCs w:val="22"/>
        <w:lang w:val="kk-KZ"/>
      </w:rPr>
      <w:t>___</w:t>
    </w:r>
    <w:r w:rsidR="00642211" w:rsidRPr="00E04401">
      <w:rPr>
        <w:b/>
        <w:bCs/>
        <w:color w:val="3399FF"/>
        <w:sz w:val="22"/>
        <w:szCs w:val="22"/>
        <w:lang w:eastAsia="ru-RU"/>
      </w:rPr>
      <w:t xml:space="preserve">  года</w:t>
    </w:r>
  </w:p>
  <w:p w:rsidR="004B400D" w:rsidRPr="00123C1D" w:rsidRDefault="004B400D" w:rsidP="004B400D">
    <w:pPr>
      <w:rPr>
        <w:color w:val="3A7234"/>
        <w:sz w:val="14"/>
        <w:szCs w:val="14"/>
        <w:lang w:val="kk-KZ"/>
      </w:rPr>
    </w:pPr>
  </w:p>
  <w:p w:rsidR="004726FE" w:rsidRPr="00934587" w:rsidRDefault="004726FE" w:rsidP="00934587">
    <w:pPr>
      <w:rPr>
        <w:color w:val="3A7234"/>
        <w:sz w:val="14"/>
        <w:szCs w:val="14"/>
        <w:lang w:val="kk-KZ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E10FA"/>
    <w:multiLevelType w:val="hybridMultilevel"/>
    <w:tmpl w:val="A4EED4D4"/>
    <w:lvl w:ilvl="0" w:tplc="94DADD18">
      <w:start w:val="40"/>
      <w:numFmt w:val="decimal"/>
      <w:lvlText w:val="%1)"/>
      <w:lvlJc w:val="left"/>
      <w:pPr>
        <w:tabs>
          <w:tab w:val="num" w:pos="1720"/>
        </w:tabs>
        <w:ind w:left="172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">
    <w:nsid w:val="3C7A5260"/>
    <w:multiLevelType w:val="hybridMultilevel"/>
    <w:tmpl w:val="97E0FD48"/>
    <w:lvl w:ilvl="0" w:tplc="EB5022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C204AF5"/>
    <w:multiLevelType w:val="hybridMultilevel"/>
    <w:tmpl w:val="F454F34A"/>
    <w:lvl w:ilvl="0" w:tplc="0419000F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89"/>
        </w:tabs>
        <w:ind w:left="23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09"/>
        </w:tabs>
        <w:ind w:left="31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29"/>
        </w:tabs>
        <w:ind w:left="38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49"/>
        </w:tabs>
        <w:ind w:left="45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69"/>
        </w:tabs>
        <w:ind w:left="52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89"/>
        </w:tabs>
        <w:ind w:left="59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09"/>
        </w:tabs>
        <w:ind w:left="67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29"/>
        </w:tabs>
        <w:ind w:left="7429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D62"/>
    <w:rsid w:val="00033772"/>
    <w:rsid w:val="00041242"/>
    <w:rsid w:val="00066A87"/>
    <w:rsid w:val="00073119"/>
    <w:rsid w:val="000922AA"/>
    <w:rsid w:val="000B2ADA"/>
    <w:rsid w:val="000D4DAC"/>
    <w:rsid w:val="000E201D"/>
    <w:rsid w:val="000F48E7"/>
    <w:rsid w:val="001204BA"/>
    <w:rsid w:val="001319EE"/>
    <w:rsid w:val="00143292"/>
    <w:rsid w:val="00154FF0"/>
    <w:rsid w:val="00161220"/>
    <w:rsid w:val="001763DE"/>
    <w:rsid w:val="001A1881"/>
    <w:rsid w:val="001B61C1"/>
    <w:rsid w:val="001E3A3F"/>
    <w:rsid w:val="001F4925"/>
    <w:rsid w:val="001F64CB"/>
    <w:rsid w:val="002000F4"/>
    <w:rsid w:val="0022101F"/>
    <w:rsid w:val="0023374B"/>
    <w:rsid w:val="00245FB2"/>
    <w:rsid w:val="00251F3F"/>
    <w:rsid w:val="002A394A"/>
    <w:rsid w:val="0031422D"/>
    <w:rsid w:val="00330B0F"/>
    <w:rsid w:val="00364E0B"/>
    <w:rsid w:val="00365327"/>
    <w:rsid w:val="0038799B"/>
    <w:rsid w:val="00394D9B"/>
    <w:rsid w:val="003D781A"/>
    <w:rsid w:val="003F241E"/>
    <w:rsid w:val="00423754"/>
    <w:rsid w:val="00430391"/>
    <w:rsid w:val="00430E89"/>
    <w:rsid w:val="004726FE"/>
    <w:rsid w:val="00482014"/>
    <w:rsid w:val="0049623C"/>
    <w:rsid w:val="004A38F1"/>
    <w:rsid w:val="004B400D"/>
    <w:rsid w:val="004C34B8"/>
    <w:rsid w:val="004C4C4E"/>
    <w:rsid w:val="004E49BE"/>
    <w:rsid w:val="004F3375"/>
    <w:rsid w:val="005B429C"/>
    <w:rsid w:val="005C14F1"/>
    <w:rsid w:val="005F582C"/>
    <w:rsid w:val="00642211"/>
    <w:rsid w:val="0064247E"/>
    <w:rsid w:val="006B6938"/>
    <w:rsid w:val="007006E3"/>
    <w:rsid w:val="007111E8"/>
    <w:rsid w:val="00731B2A"/>
    <w:rsid w:val="00740441"/>
    <w:rsid w:val="007767CD"/>
    <w:rsid w:val="00782A16"/>
    <w:rsid w:val="00787A78"/>
    <w:rsid w:val="007965BC"/>
    <w:rsid w:val="007972D7"/>
    <w:rsid w:val="007D5C5B"/>
    <w:rsid w:val="007E588D"/>
    <w:rsid w:val="0081000A"/>
    <w:rsid w:val="008436CA"/>
    <w:rsid w:val="00866964"/>
    <w:rsid w:val="00867FA4"/>
    <w:rsid w:val="008856E3"/>
    <w:rsid w:val="009139A9"/>
    <w:rsid w:val="00914138"/>
    <w:rsid w:val="00915A4B"/>
    <w:rsid w:val="00934587"/>
    <w:rsid w:val="0094678B"/>
    <w:rsid w:val="009924CE"/>
    <w:rsid w:val="00993DED"/>
    <w:rsid w:val="009B69F4"/>
    <w:rsid w:val="00A10052"/>
    <w:rsid w:val="00A17FE7"/>
    <w:rsid w:val="00A338BC"/>
    <w:rsid w:val="00A47D62"/>
    <w:rsid w:val="00A646AF"/>
    <w:rsid w:val="00A721B9"/>
    <w:rsid w:val="00AA225A"/>
    <w:rsid w:val="00AC76FB"/>
    <w:rsid w:val="00AD462C"/>
    <w:rsid w:val="00B80334"/>
    <w:rsid w:val="00B86340"/>
    <w:rsid w:val="00BD42EA"/>
    <w:rsid w:val="00BE3CFA"/>
    <w:rsid w:val="00BE78CA"/>
    <w:rsid w:val="00C25631"/>
    <w:rsid w:val="00C7780A"/>
    <w:rsid w:val="00CA1875"/>
    <w:rsid w:val="00CB7F69"/>
    <w:rsid w:val="00CC7D90"/>
    <w:rsid w:val="00CE6A1B"/>
    <w:rsid w:val="00CE76B9"/>
    <w:rsid w:val="00D02BDF"/>
    <w:rsid w:val="00D03D0C"/>
    <w:rsid w:val="00D04478"/>
    <w:rsid w:val="00D11982"/>
    <w:rsid w:val="00D14F06"/>
    <w:rsid w:val="00D42C93"/>
    <w:rsid w:val="00D52DE8"/>
    <w:rsid w:val="00D90ABA"/>
    <w:rsid w:val="00D97403"/>
    <w:rsid w:val="00E43190"/>
    <w:rsid w:val="00E57A5B"/>
    <w:rsid w:val="00E8227B"/>
    <w:rsid w:val="00E866E0"/>
    <w:rsid w:val="00E93D8A"/>
    <w:rsid w:val="00EB54A3"/>
    <w:rsid w:val="00EC3C11"/>
    <w:rsid w:val="00EC6599"/>
    <w:rsid w:val="00EE1A39"/>
    <w:rsid w:val="00EF4E93"/>
    <w:rsid w:val="00F22932"/>
    <w:rsid w:val="00F32A0B"/>
    <w:rsid w:val="00F525B9"/>
    <w:rsid w:val="00F64017"/>
    <w:rsid w:val="00F66167"/>
    <w:rsid w:val="00F80C70"/>
    <w:rsid w:val="00F93EE0"/>
    <w:rsid w:val="00F976C5"/>
    <w:rsid w:val="00FA7E02"/>
    <w:rsid w:val="00FD077C"/>
    <w:rsid w:val="00FF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D62"/>
    <w:pPr>
      <w:overflowPunct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4">
    <w:name w:val="Body Text Indent"/>
    <w:basedOn w:val="a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a5">
    <w:name w:val="Title"/>
    <w:basedOn w:val="a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a6">
    <w:name w:val="Subtitle"/>
    <w:basedOn w:val="a"/>
    <w:link w:val="a7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a8">
    <w:name w:val="No Spacing"/>
    <w:qFormat/>
    <w:rsid w:val="00A47D62"/>
    <w:rPr>
      <w:sz w:val="24"/>
      <w:szCs w:val="24"/>
    </w:rPr>
  </w:style>
  <w:style w:type="paragraph" w:customStyle="1" w:styleId="015">
    <w:name w:val="Стиль Слева:  0 см Выступ:  15 см"/>
    <w:basedOn w:val="a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a7">
    <w:name w:val="Подзаголовок Знак"/>
    <w:link w:val="a6"/>
    <w:rsid w:val="00A47D62"/>
    <w:rPr>
      <w:sz w:val="28"/>
      <w:szCs w:val="24"/>
      <w:lang w:val="ru-RU" w:eastAsia="ru-RU" w:bidi="ar-SA"/>
    </w:rPr>
  </w:style>
  <w:style w:type="table" w:styleId="a9">
    <w:name w:val="Table Grid"/>
    <w:basedOn w:val="a1"/>
    <w:rsid w:val="00A47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Знак Знак Знак1 Знак"/>
    <w:basedOn w:val="a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ab">
    <w:name w:val="Знак"/>
    <w:basedOn w:val="a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0">
    <w:name w:val="Body Text Indent 2"/>
    <w:basedOn w:val="a"/>
    <w:rsid w:val="001763DE"/>
    <w:pPr>
      <w:spacing w:after="120" w:line="480" w:lineRule="auto"/>
      <w:ind w:left="283"/>
    </w:pPr>
  </w:style>
  <w:style w:type="character" w:styleId="ac">
    <w:name w:val="Hyperlink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ad">
    <w:name w:val="Знак Знак Знак"/>
    <w:basedOn w:val="a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e">
    <w:name w:val="List Paragraph"/>
    <w:basedOn w:val="a"/>
    <w:uiPriority w:val="34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Normal (Web)"/>
    <w:basedOn w:val="a"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0">
    <w:name w:val="page number"/>
    <w:basedOn w:val="a0"/>
    <w:rsid w:val="00BE78CA"/>
  </w:style>
  <w:style w:type="character" w:styleId="af1">
    <w:name w:val="Strong"/>
    <w:qFormat/>
    <w:rsid w:val="007111E8"/>
    <w:rPr>
      <w:b/>
      <w:bCs/>
    </w:rPr>
  </w:style>
  <w:style w:type="paragraph" w:styleId="af2">
    <w:name w:val="footer"/>
    <w:basedOn w:val="a"/>
    <w:link w:val="af3"/>
    <w:rsid w:val="004726F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4726FE"/>
  </w:style>
  <w:style w:type="paragraph" w:customStyle="1" w:styleId="af4">
    <w:name w:val="Знак"/>
    <w:basedOn w:val="a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5">
    <w:name w:val="Знак"/>
    <w:basedOn w:val="a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6">
    <w:name w:val="Знак"/>
    <w:basedOn w:val="a"/>
    <w:autoRedefine/>
    <w:rsid w:val="001A1881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f7">
    <w:name w:val="Balloon Text"/>
    <w:basedOn w:val="a"/>
    <w:link w:val="af8"/>
    <w:semiHidden/>
    <w:unhideWhenUsed/>
    <w:rsid w:val="001E3A3F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semiHidden/>
    <w:rsid w:val="001E3A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D62"/>
    <w:pPr>
      <w:overflowPunct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4">
    <w:name w:val="Body Text Indent"/>
    <w:basedOn w:val="a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a5">
    <w:name w:val="Title"/>
    <w:basedOn w:val="a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a6">
    <w:name w:val="Subtitle"/>
    <w:basedOn w:val="a"/>
    <w:link w:val="a7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a8">
    <w:name w:val="No Spacing"/>
    <w:qFormat/>
    <w:rsid w:val="00A47D62"/>
    <w:rPr>
      <w:sz w:val="24"/>
      <w:szCs w:val="24"/>
    </w:rPr>
  </w:style>
  <w:style w:type="paragraph" w:customStyle="1" w:styleId="015">
    <w:name w:val="Стиль Слева:  0 см Выступ:  15 см"/>
    <w:basedOn w:val="a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a7">
    <w:name w:val="Подзаголовок Знак"/>
    <w:link w:val="a6"/>
    <w:rsid w:val="00A47D62"/>
    <w:rPr>
      <w:sz w:val="28"/>
      <w:szCs w:val="24"/>
      <w:lang w:val="ru-RU" w:eastAsia="ru-RU" w:bidi="ar-SA"/>
    </w:rPr>
  </w:style>
  <w:style w:type="table" w:styleId="a9">
    <w:name w:val="Table Grid"/>
    <w:basedOn w:val="a1"/>
    <w:rsid w:val="00A47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Знак Знак Знак1 Знак"/>
    <w:basedOn w:val="a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ab">
    <w:name w:val="Знак"/>
    <w:basedOn w:val="a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0">
    <w:name w:val="Body Text Indent 2"/>
    <w:basedOn w:val="a"/>
    <w:rsid w:val="001763DE"/>
    <w:pPr>
      <w:spacing w:after="120" w:line="480" w:lineRule="auto"/>
      <w:ind w:left="283"/>
    </w:pPr>
  </w:style>
  <w:style w:type="character" w:styleId="ac">
    <w:name w:val="Hyperlink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ad">
    <w:name w:val="Знак Знак Знак"/>
    <w:basedOn w:val="a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e">
    <w:name w:val="List Paragraph"/>
    <w:basedOn w:val="a"/>
    <w:uiPriority w:val="34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Normal (Web)"/>
    <w:basedOn w:val="a"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0">
    <w:name w:val="page number"/>
    <w:basedOn w:val="a0"/>
    <w:rsid w:val="00BE78CA"/>
  </w:style>
  <w:style w:type="character" w:styleId="af1">
    <w:name w:val="Strong"/>
    <w:qFormat/>
    <w:rsid w:val="007111E8"/>
    <w:rPr>
      <w:b/>
      <w:bCs/>
    </w:rPr>
  </w:style>
  <w:style w:type="paragraph" w:styleId="af2">
    <w:name w:val="footer"/>
    <w:basedOn w:val="a"/>
    <w:link w:val="af3"/>
    <w:rsid w:val="004726F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4726FE"/>
  </w:style>
  <w:style w:type="paragraph" w:customStyle="1" w:styleId="af4">
    <w:name w:val="Знак"/>
    <w:basedOn w:val="a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5">
    <w:name w:val="Знак"/>
    <w:basedOn w:val="a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6">
    <w:name w:val="Знак"/>
    <w:basedOn w:val="a"/>
    <w:autoRedefine/>
    <w:rsid w:val="001A1881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f7">
    <w:name w:val="Balloon Text"/>
    <w:basedOn w:val="a"/>
    <w:link w:val="af8"/>
    <w:semiHidden/>
    <w:unhideWhenUsed/>
    <w:rsid w:val="001E3A3F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semiHidden/>
    <w:rsid w:val="001E3A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2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ЌАЗАЌСТАН</vt:lpstr>
    </vt:vector>
  </TitlesOfParts>
  <Company>АО НИТ</Company>
  <LinksUpToDate>false</LinksUpToDate>
  <CharactersWithSpaces>3285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ЌАЗАЌСТАН</dc:title>
  <dc:creator>user</dc:creator>
  <cp:lastModifiedBy>Меруерт Жусупова</cp:lastModifiedBy>
  <cp:revision>2</cp:revision>
  <cp:lastPrinted>2021-06-15T10:28:00Z</cp:lastPrinted>
  <dcterms:created xsi:type="dcterms:W3CDTF">2021-07-08T05:02:00Z</dcterms:created>
  <dcterms:modified xsi:type="dcterms:W3CDTF">2021-07-08T05:02:00Z</dcterms:modified>
</cp:coreProperties>
</file>