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CB" w:rsidRDefault="00317E37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01-1-21/3853-вн от 29.07.2021</w:t>
      </w:r>
    </w:p>
    <w:tbl>
      <w:tblPr>
        <w:tblW w:w="10501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6A263B" w:rsidRPr="002641CB" w:rsidTr="006176D1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6A263B" w:rsidRPr="002641CB" w:rsidTr="00F92CEF">
              <w:trPr>
                <w:trHeight w:val="136"/>
              </w:trPr>
              <w:tc>
                <w:tcPr>
                  <w:tcW w:w="4014" w:type="dxa"/>
                  <w:hideMark/>
                </w:tcPr>
                <w:p w:rsidR="006A263B" w:rsidRPr="002641CB" w:rsidRDefault="006A263B" w:rsidP="00F92CEF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2641CB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lastRenderedPageBreak/>
                    <w:t>Қазақстан Республикасы</w:t>
                  </w:r>
                </w:p>
              </w:tc>
            </w:tr>
          </w:tbl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6A263B" w:rsidRPr="002641CB" w:rsidRDefault="006A263B" w:rsidP="00F92CEF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2641C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6F5176" wp14:editId="0694F64F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6A263B" w:rsidRPr="002641CB" w:rsidRDefault="006A263B" w:rsidP="00F92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2641CB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6A263B" w:rsidRPr="002641CB" w:rsidRDefault="006A263B" w:rsidP="006A263B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2641CB">
        <w:rPr>
          <w:rFonts w:ascii="Times New Roman" w:hAnsi="Times New Roman" w:cs="Times New Roman"/>
          <w:b/>
          <w:lang w:bidi="en-US"/>
        </w:rPr>
        <w:lastRenderedPageBreak/>
        <w:t xml:space="preserve">          </w:t>
      </w:r>
    </w:p>
    <w:p w:rsidR="006A263B" w:rsidRPr="002641CB" w:rsidRDefault="006A263B" w:rsidP="006A263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2641CB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2641CB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</w:t>
      </w:r>
      <w:r w:rsidR="004E513A">
        <w:rPr>
          <w:rFonts w:ascii="Times New Roman" w:hAnsi="Times New Roman" w:cs="Times New Roman"/>
          <w:b/>
          <w:lang w:val="kk-KZ" w:bidi="en-US"/>
        </w:rPr>
        <w:t xml:space="preserve">           </w:t>
      </w:r>
      <w:r w:rsidRPr="002641CB">
        <w:rPr>
          <w:rFonts w:ascii="Times New Roman" w:hAnsi="Times New Roman" w:cs="Times New Roman"/>
          <w:b/>
          <w:lang w:bidi="en-US"/>
        </w:rPr>
        <w:t xml:space="preserve">   ПОСТАНОВЛЕНИЕ</w:t>
      </w:r>
    </w:p>
    <w:p w:rsidR="006A263B" w:rsidRPr="0006223C" w:rsidRDefault="006A263B" w:rsidP="006A263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 w:bidi="en-US"/>
        </w:rPr>
      </w:pPr>
      <w:r w:rsidRPr="002641CB">
        <w:rPr>
          <w:rFonts w:ascii="Times New Roman" w:hAnsi="Times New Roman" w:cs="Times New Roman"/>
          <w:b/>
          <w:u w:val="single"/>
          <w:lang w:bidi="en-US"/>
        </w:rPr>
        <w:t>2021</w:t>
      </w:r>
      <w:r w:rsidRPr="002641CB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2641CB">
        <w:rPr>
          <w:rFonts w:ascii="Times New Roman" w:hAnsi="Times New Roman" w:cs="Times New Roman"/>
          <w:b/>
          <w:u w:val="single"/>
          <w:lang w:bidi="en-US"/>
        </w:rPr>
        <w:t xml:space="preserve"> жыл</w:t>
      </w:r>
      <w:r w:rsidRPr="002641CB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4E513A">
        <w:rPr>
          <w:rFonts w:ascii="Times New Roman" w:hAnsi="Times New Roman" w:cs="Times New Roman"/>
          <w:b/>
          <w:u w:val="single"/>
          <w:lang w:val="kk-KZ" w:bidi="en-US"/>
        </w:rPr>
        <w:t>29</w:t>
      </w:r>
      <w:r w:rsidR="00F92CEF" w:rsidRPr="002641CB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4E513A">
        <w:rPr>
          <w:rFonts w:ascii="Times New Roman" w:hAnsi="Times New Roman" w:cs="Times New Roman"/>
          <w:b/>
          <w:u w:val="single"/>
          <w:lang w:val="kk-KZ" w:bidi="en-US"/>
        </w:rPr>
        <w:t>шілдедегі</w:t>
      </w:r>
      <w:r w:rsidRPr="002641CB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Pr="0006223C">
        <w:rPr>
          <w:rFonts w:ascii="Times New Roman" w:hAnsi="Times New Roman" w:cs="Times New Roman"/>
          <w:b/>
          <w:u w:val="single"/>
          <w:lang w:bidi="en-US"/>
        </w:rPr>
        <w:t>№_</w:t>
      </w:r>
      <w:r w:rsidR="004E513A">
        <w:rPr>
          <w:rFonts w:ascii="Times New Roman" w:hAnsi="Times New Roman" w:cs="Times New Roman"/>
          <w:b/>
          <w:u w:val="single"/>
          <w:lang w:val="kk-KZ" w:bidi="en-US"/>
        </w:rPr>
        <w:t xml:space="preserve">33      </w:t>
      </w:r>
      <w:r w:rsidR="00ED3D1D" w:rsidRPr="002641CB">
        <w:rPr>
          <w:rFonts w:ascii="Times New Roman" w:hAnsi="Times New Roman" w:cs="Times New Roman"/>
          <w:b/>
          <w:lang w:val="kk-KZ" w:bidi="en-US"/>
        </w:rPr>
        <w:t xml:space="preserve">  </w:t>
      </w:r>
      <w:r w:rsidR="004E513A">
        <w:rPr>
          <w:rFonts w:ascii="Times New Roman" w:hAnsi="Times New Roman" w:cs="Times New Roman"/>
          <w:b/>
          <w:lang w:val="kk-KZ" w:bidi="en-US"/>
        </w:rPr>
        <w:t xml:space="preserve">       </w:t>
      </w:r>
      <w:r w:rsidR="00ED3D1D" w:rsidRPr="002641CB">
        <w:rPr>
          <w:rFonts w:ascii="Times New Roman" w:hAnsi="Times New Roman" w:cs="Times New Roman"/>
          <w:b/>
          <w:lang w:val="kk-KZ" w:bidi="en-US"/>
        </w:rPr>
        <w:t xml:space="preserve">     </w:t>
      </w:r>
      <w:r w:rsidR="004E513A">
        <w:rPr>
          <w:rFonts w:ascii="Times New Roman" w:hAnsi="Times New Roman" w:cs="Times New Roman"/>
          <w:b/>
          <w:lang w:val="kk-KZ" w:bidi="en-US"/>
        </w:rPr>
        <w:t xml:space="preserve">      </w:t>
      </w:r>
      <w:r w:rsidR="00ED3D1D" w:rsidRPr="002641CB">
        <w:rPr>
          <w:rFonts w:ascii="Times New Roman" w:hAnsi="Times New Roman" w:cs="Times New Roman"/>
          <w:b/>
          <w:lang w:val="kk-KZ" w:bidi="en-US"/>
        </w:rPr>
        <w:t xml:space="preserve">                         </w:t>
      </w:r>
      <w:r w:rsidR="0006223C">
        <w:rPr>
          <w:rFonts w:ascii="Times New Roman" w:hAnsi="Times New Roman" w:cs="Times New Roman"/>
          <w:b/>
          <w:lang w:val="kk-KZ" w:bidi="en-US"/>
        </w:rPr>
        <w:t xml:space="preserve">  </w:t>
      </w:r>
      <w:r w:rsidR="00ED3D1D" w:rsidRPr="002641CB">
        <w:rPr>
          <w:rFonts w:ascii="Times New Roman" w:hAnsi="Times New Roman" w:cs="Times New Roman"/>
          <w:b/>
          <w:lang w:val="kk-KZ" w:bidi="en-US"/>
        </w:rPr>
        <w:t xml:space="preserve">              </w:t>
      </w:r>
      <w:r w:rsidR="00023A9B">
        <w:rPr>
          <w:rFonts w:ascii="Times New Roman" w:hAnsi="Times New Roman" w:cs="Times New Roman"/>
          <w:b/>
          <w:lang w:val="kk-KZ" w:bidi="en-US"/>
        </w:rPr>
        <w:t xml:space="preserve">    </w:t>
      </w:r>
      <w:r w:rsidR="004E513A" w:rsidRPr="004E513A">
        <w:rPr>
          <w:rFonts w:ascii="Times New Roman" w:hAnsi="Times New Roman" w:cs="Times New Roman"/>
          <w:b/>
          <w:u w:val="single"/>
          <w:lang w:val="kk-KZ" w:bidi="en-US"/>
        </w:rPr>
        <w:t>29</w:t>
      </w:r>
      <w:r w:rsidR="00ED3D1D" w:rsidRPr="004E513A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4E513A" w:rsidRPr="004E513A">
        <w:rPr>
          <w:rFonts w:ascii="Times New Roman" w:hAnsi="Times New Roman" w:cs="Times New Roman"/>
          <w:b/>
          <w:u w:val="single"/>
          <w:lang w:val="kk-KZ" w:bidi="en-US"/>
        </w:rPr>
        <w:t>июл</w:t>
      </w:r>
      <w:r w:rsidR="005B1F4C" w:rsidRPr="004E513A">
        <w:rPr>
          <w:rFonts w:ascii="Times New Roman" w:hAnsi="Times New Roman" w:cs="Times New Roman"/>
          <w:b/>
          <w:u w:val="single"/>
          <w:lang w:val="kk-KZ" w:bidi="en-US"/>
        </w:rPr>
        <w:t>я</w:t>
      </w:r>
      <w:r w:rsidR="00ED3D1D" w:rsidRPr="004E513A">
        <w:rPr>
          <w:rFonts w:ascii="Times New Roman" w:hAnsi="Times New Roman" w:cs="Times New Roman"/>
          <w:b/>
          <w:u w:val="single"/>
          <w:lang w:bidi="en-US"/>
        </w:rPr>
        <w:t xml:space="preserve"> 2021 года №_</w:t>
      </w:r>
      <w:r w:rsidR="004E513A" w:rsidRPr="004E513A">
        <w:rPr>
          <w:rFonts w:ascii="Times New Roman" w:hAnsi="Times New Roman" w:cs="Times New Roman"/>
          <w:b/>
          <w:u w:val="single"/>
          <w:lang w:val="kk-KZ" w:bidi="en-US"/>
        </w:rPr>
        <w:t>33</w:t>
      </w:r>
      <w:r w:rsidR="00ED3D1D" w:rsidRPr="0006223C">
        <w:rPr>
          <w:rFonts w:ascii="Times New Roman" w:hAnsi="Times New Roman" w:cs="Times New Roman"/>
          <w:b/>
          <w:u w:val="single"/>
          <w:lang w:bidi="en-US"/>
        </w:rPr>
        <w:t>_</w:t>
      </w:r>
    </w:p>
    <w:p w:rsidR="006A263B" w:rsidRPr="002641CB" w:rsidRDefault="006A263B" w:rsidP="006A263B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2641CB">
        <w:rPr>
          <w:rFonts w:ascii="Times New Roman" w:hAnsi="Times New Roman" w:cs="Times New Roman"/>
          <w:b/>
        </w:rPr>
        <w:t xml:space="preserve">         Нұр-Сұлтан қаласы                        </w:t>
      </w:r>
      <w:r w:rsidR="004E513A">
        <w:rPr>
          <w:rFonts w:ascii="Times New Roman" w:hAnsi="Times New Roman" w:cs="Times New Roman"/>
          <w:b/>
          <w:lang w:val="kk-KZ"/>
        </w:rPr>
        <w:t xml:space="preserve">       </w:t>
      </w:r>
      <w:r w:rsidRPr="002641CB">
        <w:rPr>
          <w:rFonts w:ascii="Times New Roman" w:hAnsi="Times New Roman" w:cs="Times New Roman"/>
          <w:b/>
        </w:rPr>
        <w:t xml:space="preserve">                                                       город Нур-Султан</w:t>
      </w:r>
    </w:p>
    <w:p w:rsidR="00F92CEF" w:rsidRDefault="00F92CEF" w:rsidP="006A2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13A" w:rsidRPr="006176D1" w:rsidRDefault="004E513A" w:rsidP="006A2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 </w:t>
      </w: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внедрении проекта «Ashyq» </w:t>
      </w:r>
    </w:p>
    <w:p w:rsidR="00361BD3" w:rsidRPr="00361BD3" w:rsidRDefault="00361BD3" w:rsidP="00361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на объектах предпринимательства</w:t>
      </w:r>
    </w:p>
    <w:p w:rsidR="00361BD3" w:rsidRPr="00361BD3" w:rsidRDefault="00361BD3" w:rsidP="00361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361BD3">
        <w:rPr>
          <w:rFonts w:ascii="Times New Roman" w:eastAsia="Times New Roman" w:hAnsi="Times New Roman" w:cs="Times New Roman"/>
          <w:sz w:val="28"/>
        </w:rPr>
        <w:t>COVID-19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среди населения Республики Казахстан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ПОСТАНОВЛЯЮ:</w:t>
      </w:r>
    </w:p>
    <w:p w:rsidR="00361BD3" w:rsidRPr="00361BD3" w:rsidRDefault="00361BD3" w:rsidP="00361BD3">
      <w:pPr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Продолжить реализацию и внедрение проекта «Ashyq» на объектах предпринимательства: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фитнес-клубы, включая йога центры;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спа-центры;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z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бани, сауны, бассейны;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компьютерные клубы, включая PlayStation клубы; 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боулинг клубы;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кинотеатры;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театры и филармонии;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питания, летние площадки, фуд-корты, банкетные залы, за исключением, стрит-фудов;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межобластные и городские нерегулярные (туристические) перевозки;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бильярдные клубы;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концертные залы;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добровольные участники;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караоке;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выставки;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океанариум;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марафоны;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sz w:val="28"/>
          <w:lang w:eastAsia="en-US"/>
        </w:rPr>
        <w:t xml:space="preserve"> спортивные мероприятия со зрителями;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аэропорты;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детские развлекательные центры (крытые);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цирки;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отели, гостиницы;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центры обслуживания населения;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железнодорожные вокзалы</w:t>
      </w:r>
      <w:r w:rsidRPr="00361BD3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и автовокзалы</w:t>
      </w:r>
      <w:r w:rsidRPr="00361BD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61BD3" w:rsidRPr="00361BD3" w:rsidRDefault="00361BD3" w:rsidP="00361BD3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рынки (крытые и открытые), торгово-развлекательные центры, торговые дома, торговые сети (непродовольственные)</w:t>
      </w:r>
      <w:r w:rsidRPr="00361BD3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детские оздоровительные центры (для работников (персонала));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букмекерские конторы;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>центры и</w:t>
      </w:r>
      <w:r w:rsidRPr="00361BD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салоны красоты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объекты образования, включая </w:t>
      </w:r>
      <w:r w:rsidRPr="00361BD3">
        <w:rPr>
          <w:rFonts w:ascii="Times New Roman" w:eastAsia="SimSun" w:hAnsi="Times New Roman" w:cs="Times New Roman"/>
          <w:bCs/>
          <w:color w:val="000000"/>
          <w:sz w:val="28"/>
          <w:lang w:val="kk-KZ" w:eastAsia="en-US"/>
        </w:rPr>
        <w:t>ВУЗы, колледжи и образовательные центры</w:t>
      </w:r>
      <w:r w:rsidRPr="00361BD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</w:t>
      </w:r>
      <w:r w:rsidRPr="00361BD3">
        <w:rPr>
          <w:rFonts w:ascii="Times New Roman" w:eastAsia="SimSun" w:hAnsi="Times New Roman" w:cs="Times New Roman"/>
          <w:bCs/>
          <w:color w:val="000000"/>
          <w:sz w:val="28"/>
          <w:lang w:eastAsia="en-US"/>
        </w:rPr>
        <w:t>(для работников (персонала), лиц старше 18 лет)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361BD3" w:rsidRPr="00361BD3" w:rsidRDefault="00361BD3" w:rsidP="00361BD3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спорткомплексы, спортивно-оздоровительные центры.</w:t>
      </w:r>
    </w:p>
    <w:p w:rsidR="00361BD3" w:rsidRPr="00361BD3" w:rsidRDefault="00361BD3" w:rsidP="00361BD3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 xml:space="preserve">Признать участниками 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проекта «Ashyq» торговые объекты, участвующие в проекте в качестве добровольцев по состоянию на 29 июля 2021 года. </w:t>
      </w:r>
    </w:p>
    <w:p w:rsidR="00361BD3" w:rsidRPr="00361BD3" w:rsidRDefault="00361BD3" w:rsidP="00361BD3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Утвердить прилагаемые:</w:t>
      </w:r>
    </w:p>
    <w:p w:rsidR="00361BD3" w:rsidRPr="00361BD3" w:rsidRDefault="00361BD3" w:rsidP="00361BD3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включения новых участников в проект «Ashyq» согласно приложению 1 к настоящему постановлению;</w:t>
      </w:r>
    </w:p>
    <w:p w:rsidR="00361BD3" w:rsidRPr="00361BD3" w:rsidRDefault="00361BD3" w:rsidP="00361BD3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Алгоритм внедрения проекта «Ashyq»</w:t>
      </w:r>
      <w:r w:rsidRPr="00361BD3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 w:rsidRPr="00361BD3">
        <w:rPr>
          <w:rFonts w:ascii="Times New Roman" w:eastAsia="Arial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361BD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 «желтым/красным» статусом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361BD3" w:rsidRPr="00361BD3" w:rsidRDefault="00361BD3" w:rsidP="00361BD3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 w:rsidRPr="00361BD3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«Ashyq» согласно приложению 3 к настоящему постановлению;</w:t>
      </w:r>
    </w:p>
    <w:p w:rsidR="00361BD3" w:rsidRPr="00361BD3" w:rsidRDefault="00361BD3" w:rsidP="00361BD3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участвующих в проекте «Ashyq» согласно приложению 4 к настоящему постановлению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361BD3" w:rsidRPr="00361BD3" w:rsidRDefault="00361BD3" w:rsidP="00361BD3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Критерии присвоения статуса «Лидеры «Ashyq»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согласно приложению 5 к настоящему постановлению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361BD3" w:rsidRPr="00361BD3" w:rsidRDefault="00361BD3" w:rsidP="00361BD3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1) техническую поддержку проекта «Ashyq» при внедрении на объектах предпринимательства;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ежедневное представление</w:t>
      </w:r>
      <w:r w:rsidRPr="00361B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территориальные департаменты Комитета санитарно-эпидемиологического контроля сведений (выгрузки) за предыдущий день с информационной системы «Ashyq» 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о фиксации факта п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осещения объекта, участвующего в проекте, посетителя </w:t>
      </w:r>
      <w:r w:rsidRPr="00361BD3">
        <w:rPr>
          <w:rFonts w:ascii="Times New Roman" w:eastAsia="Times New Roman" w:hAnsi="Times New Roman" w:cs="Times New Roman"/>
          <w:sz w:val="28"/>
        </w:rPr>
        <w:t xml:space="preserve">с «красным/желтым»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статусом.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Акимам областей, городов Нур-Султан, Алматы, Шымкент, НПП «Атамекен» (по согласованию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) принять меры в соответствии с компетенцией и обеспечить: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1)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внедрение проекта «Ashyq»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на объектах предпринимательства согласно пунктам 1, 2 и 3 настоящего постановления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определение перечня объектов предпринимательства, участвующих в реализации проекта, согласно пунктам 1, 2 и 3 настоящего постановления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SimSun" w:hAnsi="Times New Roman" w:cs="Times New Roman"/>
          <w:sz w:val="28"/>
          <w:szCs w:val="28"/>
        </w:rPr>
        <w:t>3) определение списка участников проекта для присвоения статуса «Лидеры «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Ashyq</w:t>
      </w:r>
      <w:r w:rsidRPr="00361BD3">
        <w:rPr>
          <w:rFonts w:ascii="Times New Roman" w:eastAsia="SimSun" w:hAnsi="Times New Roman" w:cs="Times New Roman"/>
          <w:sz w:val="28"/>
          <w:szCs w:val="28"/>
        </w:rPr>
        <w:t>»;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4) информирование населения, физических и юридических лиц о необходимости использования мобильного приложения «Ashyq», в т.ч. через другие платформы (к примеру, аналог на платформе в eGov mobile, Аitu, Kaspi.kz, Halyk Bank, Sberbank.kz, сайт www.ashyq.kz) для входа на объекты предпринимательства, участвующие в проекте;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t>5) размещение на сайте акиматов информации об участниках проекта «Ashyq», включая участвующих в тестовом режиме и добровольных участников, списка участников проекта с присвоенным статусом «Лидеры «Ashyq»;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6)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7) техническую поддержку по обучению населения и предпринимателей посредством организации Cаll-центров;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8)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9) вход детей старше 12 лет в компьютерные клубы, цирки, кинотеатры, детские оздоровительные центры и межобластные и межгородские туристические перевозки с добровольной фиксацией в приложении «Ashyq», в т.ч. через другие платформы (к примеру, аналог на платформе в eGov mobile, Аitu, Kaspi.kz, Halyk Bank, Sberbank.kz, сайт </w:t>
      </w:r>
      <w:hyperlink r:id="rId9" w:history="1">
        <w:r w:rsidRPr="00361BD3">
          <w:rPr>
            <w:rFonts w:ascii="Calibri" w:eastAsia="Times New Roman" w:hAnsi="Calibri" w:cs="Times New Roman"/>
            <w:sz w:val="28"/>
            <w:szCs w:val="28"/>
            <w:u w:val="single"/>
          </w:rPr>
          <w:t>www.ashyq.kz</w:t>
        </w:r>
      </w:hyperlink>
      <w:r w:rsidRPr="00361BD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10) эффективность работы мониторинговых групп по профилактике нарушений требований, предъявляемых к внедрению и участию в проекте «Ashyq», согласно приложениям 2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3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11) своевременное внесение на </w:t>
      </w:r>
      <w:r w:rsidRPr="00361BD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платформу InfoКazakhstan.kz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официальных списков недобросовестных участников проекта на деактивацию QR-кода.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областей, городов Нур-Султан, Алматы, Шымкент, </w:t>
      </w:r>
      <w:r w:rsidRPr="00361B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транспорте 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обеспечить: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</w:rPr>
        <w:t xml:space="preserve">1) контроль за соблюдением 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</w:rPr>
        <w:t>Критериев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</w:rPr>
        <w:t>о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>участвующих в проекте «Ashyq», согласно приложению 4 к настоящему постановлению;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«Ashyq» и в отношении лиц, допустивших нарушения ограничительных и карантинных мер</w:t>
      </w:r>
      <w:r w:rsidRPr="00361BD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НПП «Атамекен» (по согласованию) обеспечить проведение профилактики нарушений среди участников проекта.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Субъектам предпринимательства, участвующим в проекте «Ashyq»: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1) обеспечить</w:t>
      </w:r>
      <w:r w:rsidRPr="00361B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соблюдение требований, предъявляемых к внедрению и участию в проекте «Ashyq», согласно приложению 2 к настоящему постановлению;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при переходе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региона в «желтую» зону из «красной» или в «зеленую» зону из «жёлтой» продолжить соблюдение требований, согласно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приложению 2 к настоящему постановлению;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3)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с 9 августа 2021 года, в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зоне критического уровня риска при показателе заполняемости инфекционных коек свыше 70% и показателе заполняемости коек на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100 тыс. населения свыше 200 («темно-красная» зона),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объектам, со статусом «Лидеры «Ashyq» разрешить режим работы до 00.00 часов, прочим объектам, работающим по проекту – до 22.00 часов;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4) с 2 августа 2021 года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«темно-красной» зоне в выходные дни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приостановить деятельность</w:t>
      </w: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>всех предприятий и организаций вне зависимости от форм собственности</w:t>
      </w:r>
      <w:r w:rsidRPr="00361BD3"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>участников проекта «Ashyq»,</w:t>
      </w:r>
      <w:r w:rsidRPr="00361BD3">
        <w:rPr>
          <w:rFonts w:ascii="Times New Roman" w:eastAsia="Calibri" w:hAnsi="Times New Roman" w:cs="Times New Roman"/>
          <w:sz w:val="28"/>
          <w:szCs w:val="28"/>
        </w:rPr>
        <w:t xml:space="preserve"> за исключением акиматов, правоохранительных органов, организаций здравоохранения, СМИ, продуктовых магазинов, аптек и организаций жизнеобеспечения, а также организаций, указанных в подпункте 4) пункта 9 настоящего постановления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В городах Нур-Султан, Алматы, Шымкент, Атырау и Караганда с 2 августа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2021 года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1) приостановить деятельность</w:t>
      </w: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>всех предприятий и организаций вне зависимости от форм собственности</w:t>
      </w:r>
      <w:r w:rsidRPr="00361B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1BD3">
        <w:rPr>
          <w:rFonts w:ascii="Times New Roman" w:eastAsia="Calibri" w:hAnsi="Times New Roman" w:cs="Times New Roman"/>
          <w:bCs/>
          <w:sz w:val="28"/>
          <w:szCs w:val="28"/>
        </w:rPr>
        <w:t xml:space="preserve">не участвующих в «Ashyq», </w:t>
      </w:r>
      <w:r w:rsidRPr="00361BD3">
        <w:rPr>
          <w:rFonts w:ascii="Times New Roman" w:eastAsia="Calibri" w:hAnsi="Times New Roman" w:cs="Times New Roman"/>
          <w:sz w:val="28"/>
          <w:szCs w:val="28"/>
        </w:rPr>
        <w:t>за исключением центральных госорганов, акиматов, правоохранительных органов, организаций здравоохранения, СМИ, продуктовых магазинов, аптек и организаций жизнеобеспечения, а также организаций, указанных в подпункте 4) настоящего пункта;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запретить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проведение зрелищных, спортивных и других массовых мероприятий, </w:t>
      </w: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семейных, памятных мероприятий;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сохранить дистанционную форму работы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80% сотрудников </w:t>
      </w: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органов (организаций), офисов, Национальных компаний и иных организаций </w:t>
      </w:r>
      <w:r w:rsidRPr="00361BD3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(за исключением вакцинированных и переболевших в течение последних 3 месяцев);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BD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4) допускается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 проекта «Ashyq»: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проведение строительных работ;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61BD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деятельность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промышленных предприятий;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бесконтактных услуг </w:t>
      </w:r>
      <w:r w:rsidRPr="00361BD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(автомойки, ремонт автомобилей, бытовой техники, часов, телефонов, компьютеров, обуви, швейные ателье, прачечные, химчистки, изготовление ключей, услуги по принципу дом быта и пр.), </w:t>
      </w:r>
      <w:r w:rsidRPr="00361BD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деятельность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цветочных магазинов, фотосалонов;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туристических компаний, бизнес центров, отдельных видов деятельности </w:t>
      </w:r>
      <w:r w:rsidRPr="00361BD3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(страховые компании, услуги адвоката, нотариуса, бухгалтера и консалтинга, агентства по недвижимости, рекламные агентства, судебные исполнители, обменные пункты, ломбарды, банки, отделения АО «Казпочта» и т.п.);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деятельность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объектов общественного питания только на вынос и доставку;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5) ввести ограничительные меры выходного дня в «темно-красной» зоне.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en-US"/>
        </w:rPr>
        <w:t>А</w:t>
      </w:r>
      <w:r w:rsidRPr="00361BD3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кимам Акмолинской, Алматинской, Туркестанской, Карагандинской областей,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в соответствии с компетенцией, принять аналогичные меры по ужесточению в приграничных районах с городами Нур-Султан (Бурабайский, Целиноградский, Аршалинский районы), Алматы (Карасайский, Талгарский, Илийский районы), Шымкент (сайрамский, Толебийский районы), Караганда (г.г.Темиртау, Шахтинск, Абай) согласно пункту 11 настоящего постановления.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lastRenderedPageBreak/>
        <w:t xml:space="preserve">Главные государственные санитарные врачи соответствующей территории, </w:t>
      </w:r>
      <w:r w:rsidRPr="00361BD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на транспорте,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по вопросам реализации проекта «</w:t>
      </w:r>
      <w:r w:rsidRPr="00361BD3">
        <w:rPr>
          <w:rFonts w:ascii="Times New Roman" w:eastAsia="SimSun" w:hAnsi="Times New Roman" w:cs="Times New Roman"/>
          <w:sz w:val="28"/>
          <w:szCs w:val="28"/>
          <w:lang w:val="en-US" w:eastAsia="en-US"/>
        </w:rPr>
        <w:t>Ashyq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»</w:t>
      </w:r>
      <w:r w:rsidRPr="00361BD3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 руководствуются настоящим постановлением</w:t>
      </w:r>
      <w:r w:rsidRPr="00361BD3">
        <w:rPr>
          <w:rFonts w:ascii="Times New Roman" w:eastAsia="SimSun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и не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вправе принимать решения об ужесточении карантинных мер в отношении участников проекта в «зеленой», «желтой» и </w:t>
      </w:r>
      <w:r w:rsidRPr="00361BD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«темно-красной»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зонах. 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Считать утратившими силу постановления Главного государственного санитарного врача Республики Казахстан от 3 июня 2021 года № 26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«О внедрении проекта «Ashyq» на объектах предпринимательства», от 11 июня 2021 года № 27 «О внесении изменений и дополнений в постановление Главного государственного санитарного врача Республики Казахстан от 3 июня 2021 года № 26».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361BD3" w:rsidRPr="00361BD3" w:rsidRDefault="00361BD3" w:rsidP="00361BD3">
      <w:pPr>
        <w:numPr>
          <w:ilvl w:val="0"/>
          <w:numId w:val="21"/>
        </w:numPr>
        <w:pBdr>
          <w:bottom w:val="single" w:sz="4" w:space="13" w:color="FFFFFF"/>
        </w:pBd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361BD3">
        <w:rPr>
          <w:rFonts w:ascii="Times New Roman" w:eastAsia="Times New Roman" w:hAnsi="Times New Roman" w:cs="Times New Roman"/>
          <w:kern w:val="24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Главный государственный 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санитарный врач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                                                            Е. Киясов</w:t>
      </w:r>
    </w:p>
    <w:p w:rsidR="00361BD3" w:rsidRPr="00361BD3" w:rsidRDefault="00361BD3" w:rsidP="00361B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361BD3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1</w:t>
      </w:r>
    </w:p>
    <w:p w:rsidR="00361BD3" w:rsidRPr="00361BD3" w:rsidRDefault="00361BD3" w:rsidP="00361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t>к постановлению Главного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t>государственного санитарного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t xml:space="preserve">врача Республики Казахстан 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t>от «29» июля 2021 года № 33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включения новых участников в проект «Ashyq» 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numPr>
          <w:ilvl w:val="0"/>
          <w:numId w:val="29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Заявки на участие в проекте «Ashyq» для всех новых участников подаются через </w:t>
      </w:r>
      <w:r w:rsidRPr="00361BD3">
        <w:rPr>
          <w:rFonts w:ascii="Times New Roman" w:eastAsia="SimSun" w:hAnsi="Times New Roman" w:cs="Times New Roman"/>
          <w:sz w:val="28"/>
          <w:lang w:eastAsia="en-US"/>
        </w:rPr>
        <w:t xml:space="preserve">сайт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r w:rsidRPr="00361BD3">
        <w:rPr>
          <w:rFonts w:ascii="Times New Roman" w:eastAsia="SimSun" w:hAnsi="Times New Roman" w:cs="Times New Roman"/>
          <w:sz w:val="28"/>
          <w:szCs w:val="28"/>
          <w:lang w:val="en-US" w:eastAsia="en-US"/>
        </w:rPr>
        <w:t>InfoKazakhstan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(Аitu, Halyk Bank и прочие).</w:t>
      </w:r>
    </w:p>
    <w:p w:rsidR="00361BD3" w:rsidRPr="00361BD3" w:rsidRDefault="00361BD3" w:rsidP="00361BD3">
      <w:pPr>
        <w:numPr>
          <w:ilvl w:val="0"/>
          <w:numId w:val="29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1) зайти на главную страницу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. Перед получением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скачать «Базу знаний» (инфографика для размещения на входе, постановления Главного санитарного врача, ответы на часто задаваемые вопросы по проекту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и т.д.) и ознакомиться с материалами;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код выдается только при наличии у субъекта одного из следующих разрешительных документов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акт соответствия санитарным нормам по возобновления деятельности. Порядок получения Акта соответствия доступен в Личном кабинете пользователя;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5) одновременно с получением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кода субъект бизнеса получит уведомление о том, относится ли он к участникам проекта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(работает со льготами согласно Приложения 4 к настоящему постановлению)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или к добровольным участникам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3. После получения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4. После получения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кода участник проекта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работает 1 неделю в тестовом режиме.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Через 7 дней работы в тестовом режиме информация об участниках проекта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передается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Infokazakhstan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в акиматы и в течение одного дня размещается на сайте акимата.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6. Информация о добровольных участниках проекта также размещается на сайте акиматов.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7. В отношении добровольных участников проекта «Ashyq» не распространяются льготы,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соблюдение условий проекта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en-US"/>
        </w:rPr>
        <w:t>Ashyq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361BD3" w:rsidRPr="00361BD3" w:rsidRDefault="00361BD3" w:rsidP="00361BD3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1BD3" w:rsidRPr="00361BD3" w:rsidRDefault="00361BD3" w:rsidP="0036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» июля 2021 года №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33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1BD3" w:rsidRPr="00361BD3" w:rsidRDefault="00361BD3" w:rsidP="00361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Алгоритм </w:t>
      </w: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внедрения проекта «Ashyq»</w:t>
      </w:r>
      <w:r w:rsidRPr="00361BD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 w:rsidRPr="00361BD3">
        <w:rPr>
          <w:rFonts w:ascii="Times New Roman" w:eastAsia="Arial" w:hAnsi="Times New Roman" w:cs="Times New Roman"/>
          <w:b/>
          <w:sz w:val="28"/>
          <w:szCs w:val="28"/>
        </w:rPr>
        <w:t xml:space="preserve">с «желтым/красным» статусом 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1. На объектах, включенных в проект «Ashyq», </w:t>
      </w:r>
      <w:r w:rsidRPr="00361BD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субъектом предпринимательства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проверяется статус посетителя через QR-код или по ИИН.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61BD3">
        <w:rPr>
          <w:rFonts w:ascii="Times New Roman" w:eastAsia="Arial" w:hAnsi="Times New Roman" w:cs="Times New Roman"/>
          <w:sz w:val="28"/>
          <w:szCs w:val="28"/>
        </w:rPr>
        <w:t xml:space="preserve">Субъект предпринимательства при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выявлении на объекте посетителя, подлежащего изоляции с «желтым/красным» статусом информирует/сообщает о факте в территориальные департаменты Комитета санитарно-эпидемиологического контроля (далее – ТД КСЭК) посредством мобильной связи, электронной почты, а также другими доступными способами, с представлением подтверждающих материалов (скриншот «желтый/красный» статус).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3.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361BD3" w:rsidRPr="00361BD3" w:rsidRDefault="00361BD3" w:rsidP="00361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COVID-19; получивший первый компонент вакцины против COVID-19; переболевший в течение </w:t>
      </w:r>
      <w:r w:rsidRPr="00361BD3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>последних 3 месяцев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. Ограничений в передвижении нет;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«синий» статус: «нейтральный» – отсутствует результат ПЦР-тестирования; отсутствует в базе данных как лицо контактное с больным COVID-19; не вакцинирован. Нет ограничений в передвижении, кроме мест, где наличие результатов ПЦР-тестирования является обязательным;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«желтый» статус: «контактный» – обозначен в базе данных как контактный с больным COVID-19. Предполагает ограничение передвижения, соблюдение строгого режима домашней изоляции для лиц, находящихся на амбулаторном наблюдении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4. Для работников (персонала) и лиц, имеющих незаконченный курс вакцинации против COVID-19, статус «зеленый» сохраняется в течении 21 дня после получения первого компонента вакцины. По истечении 21 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календарного дня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, в случае отсутствия второго курса вакцинации, статус «зеленый» переводится в «синий».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 w:rsidRPr="00361BD3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6. Лица с «желтым» статусом (или контактные) переводятся в «синий» по истечении 14 календарных дней со дня контакта с лицом, имеющим положительный результат на COVID-19.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7. У контактных лиц, имеющих результаты отрицательного ПЦР-тестирования на COVID-19, «желтый» статус сохраняется до истечения 14 дней со дня контакта с лицом, имеющим положительный результат на COVID-19.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8. У лиц, имеющих результаты отрицательного ПЦР-тестирования на COVID-19, «красный/желтый» статус сохраняется до истечения 14 дней с момента получения положительного результата или со дня контакта с лицом, имеющим положительный результат на COVID-19.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9. У лиц, зарегистрированных в базе с положительным результатом ПЦР-тестирования на COVID-19, пациентов со статусом «инфицирован» - код U07.1, «красный» статус сохраняется до истечения 14 дней с момента получения положительного результата ПЦР-тестирования на COVID-19. По истечении 14 дней данные лица переводятся в «зеленый» статус, который сохраняется в течение </w:t>
      </w:r>
      <w:r w:rsidRPr="00361BD3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10. При отсутствии смартфона у посетителя, с его согласия работник (персонал) объекта предпринимательства проверяет статус посетителя по ИИН.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11. Проверка статуса нерезидентов осуществляется работником (персоналом) объекта с согласия посетителя по номеру паспорта.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12. Посетители с «желтым/красным» статусом на объекты, участвующие в проекте, не допускаются.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13. Участники проекта «Ashyq» обеспечивают соблюдение требований алгоритмов, утвержденных постановлением </w:t>
      </w: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Главного государственного санитарного врача Республики Казахстан от 25 декабря 2020 года № 67 «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Казахстан» и настоящего постановления.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15. </w:t>
      </w:r>
      <w:r w:rsidRPr="00361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имеющее права администратора «Ashyq» обеспечивает ежедневную выгрузку отчета по «красным» и «желтым» посетителям с электронной платформы InfoКazakhstan.kz и направляет в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ТД КСЭК.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ТД КСЭК совместно с организацией амбулаторно-поликлинической помощи и органами внутренних дел, после получения информации от субъекта предпринимательства и/или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физического лица, подлежащего изоляции.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t>изоляции, применяются меры административного характера в соответствии с</w:t>
      </w:r>
      <w:r w:rsidRPr="00361BD3">
        <w:rPr>
          <w:rFonts w:ascii="Times New Roman" w:eastAsia="Times New Roman" w:hAnsi="Times New Roman" w:cs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361BD3">
        <w:rPr>
          <w:rFonts w:ascii="Times New Roman" w:eastAsia="Times New Roman" w:hAnsi="Times New Roman" w:cs="Times New Roman"/>
        </w:rPr>
        <w:t xml:space="preserve"> 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102 и подпунктами 6) и 7) пункта 7 статьи 104 Кодекса Республики Казахстан от 7 июля 2020 года «О здоровье народа и системе здравоохранения», в отношении физического лица с «желтым» статусом выносится постановление Главного государственного санитарного врача соответствующей административно-территориальной единицы о проведении санитарно-противоэпидемических и санитарно-профилактических мероприятий с требованиями необходимости изоляции, с фиксацией факта вручения.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19. В случае выявления признаков нарушений участниками проекта «Ashyq»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коронавирусной инфекции на территории Республики Казахстан от 7 декабря 2020 года.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20. При возникновении спорных случаев касательно статусов посетителей, необходимо обращаться в Единый контакт центр 1414.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21.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«Ashyq».</w:t>
      </w:r>
      <w:r w:rsidRPr="00361BD3">
        <w:rPr>
          <w:rFonts w:ascii="Times New Roman" w:eastAsia="Times New Roman" w:hAnsi="Times New Roman" w:cs="Times New Roman"/>
          <w:sz w:val="28"/>
          <w:szCs w:val="28"/>
          <w:highlight w:val="yellow"/>
        </w:rPr>
        <w:br w:type="page"/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3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от «29» июля 2021 года №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33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Алгоритм исключения недобросовестных участников из проекта «Ashyq»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numPr>
          <w:ilvl w:val="0"/>
          <w:numId w:val="30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361BD3">
        <w:rPr>
          <w:rFonts w:ascii="Times New Roman" w:eastAsia="SimSun" w:hAnsi="Times New Roman" w:cs="Times New Roman"/>
          <w:sz w:val="28"/>
          <w:szCs w:val="28"/>
          <w:lang w:eastAsia="en-US"/>
        </w:rPr>
        <w:t>Участники проекта «Ashyq» исключаются местными исполнительными органами (акиматами) (далее – МИО) из проекта по одному или нескольким из следующих оснований: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1) выявление на объекте 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группой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подтвержденных фактов нарушений требований к участию в проекте;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на основании решения Межведомственной комиссии по недопущению возникновения и распространения коронавирусной инфекции на территории Республики Казахстан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по QR-коду (check-in) в течение 2 недель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3) выявление факта не проведения объектом минимального числа check-in, </w:t>
      </w:r>
      <w:r w:rsidRPr="00361BD3">
        <w:rPr>
          <w:rFonts w:ascii="Times New Roman" w:eastAsia="Times New Roman" w:hAnsi="Times New Roman" w:cs="Times New Roman"/>
          <w:bCs/>
          <w:sz w:val="28"/>
          <w:szCs w:val="28"/>
        </w:rPr>
        <w:t>установленного МВК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, по результатам 2-х недельной выгрузки;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значимости, выявленное по итогам проверки мониторинговой группы.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2. При нарушении участником проекта «Ashyq» действующего алгоритма работы, выявленном мониторинговой группой, а также по основаниям, указанным в подпункте 2) пункта 1 настоящего приложения, МИО: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исключает участника из проекта сроком на 1 неделю;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повторном нарушении исключает участника из проекта сроком на 2 недели;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3. МИО направляют официальный список недобросовестных участников на</w:t>
      </w:r>
      <w:r w:rsidRPr="00361B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платформу InfoКazakhstan.kz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 на деактивацию QR-кода.</w:t>
      </w:r>
    </w:p>
    <w:p w:rsidR="00361BD3" w:rsidRPr="00361BD3" w:rsidRDefault="00361BD3" w:rsidP="00361B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BD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B0506" w:rsidRPr="000A411A" w:rsidRDefault="00CB0506" w:rsidP="00CB050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Pr="000A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506" w:rsidRPr="000A411A" w:rsidRDefault="00CB0506" w:rsidP="00CB050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411A">
        <w:rPr>
          <w:rFonts w:ascii="Times New Roman" w:hAnsi="Times New Roman" w:cs="Times New Roman"/>
          <w:sz w:val="24"/>
          <w:szCs w:val="28"/>
        </w:rPr>
        <w:t xml:space="preserve">к постановлению Главного </w:t>
      </w:r>
    </w:p>
    <w:p w:rsidR="00CB0506" w:rsidRPr="000A411A" w:rsidRDefault="00CB0506" w:rsidP="00CB050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411A">
        <w:rPr>
          <w:rFonts w:ascii="Times New Roman" w:hAnsi="Times New Roman" w:cs="Times New Roman"/>
          <w:sz w:val="24"/>
          <w:szCs w:val="28"/>
        </w:rPr>
        <w:t xml:space="preserve">государственного санитарного </w:t>
      </w:r>
    </w:p>
    <w:p w:rsidR="00CB0506" w:rsidRPr="000A411A" w:rsidRDefault="00CB0506" w:rsidP="00CB050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411A">
        <w:rPr>
          <w:rFonts w:ascii="Times New Roman" w:hAnsi="Times New Roman" w:cs="Times New Roman"/>
          <w:sz w:val="24"/>
          <w:szCs w:val="28"/>
        </w:rPr>
        <w:t xml:space="preserve">врача Республики Казахстан </w:t>
      </w:r>
    </w:p>
    <w:p w:rsidR="00CB0506" w:rsidRPr="000A411A" w:rsidRDefault="00CB0506" w:rsidP="00CB0506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A411A"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  <w:lang w:val="kk-KZ"/>
        </w:rPr>
        <w:t>29</w:t>
      </w:r>
      <w:r w:rsidRPr="000A411A">
        <w:rPr>
          <w:rFonts w:ascii="Times New Roman" w:hAnsi="Times New Roman" w:cs="Times New Roman"/>
          <w:sz w:val="24"/>
          <w:szCs w:val="28"/>
        </w:rPr>
        <w:t xml:space="preserve">» июля 2021 года № </w:t>
      </w:r>
      <w:r>
        <w:rPr>
          <w:rFonts w:ascii="Times New Roman" w:hAnsi="Times New Roman" w:cs="Times New Roman"/>
          <w:sz w:val="24"/>
          <w:szCs w:val="28"/>
          <w:lang w:val="kk-KZ"/>
        </w:rPr>
        <w:t>33</w:t>
      </w:r>
      <w:r w:rsidRPr="000A411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B0506" w:rsidRPr="00E37BE0" w:rsidRDefault="00CB0506" w:rsidP="00C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0506" w:rsidRPr="00E37BE0" w:rsidRDefault="00CB0506" w:rsidP="00C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7BE0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ограничения деятельности социально-экономических объектов, участвующих в проекте «Ashyq»</w:t>
      </w:r>
    </w:p>
    <w:p w:rsidR="00CB0506" w:rsidRPr="00E37BE0" w:rsidRDefault="00CB0506" w:rsidP="00C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0506" w:rsidRPr="00E37BE0" w:rsidRDefault="00CB0506" w:rsidP="00CB0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9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04"/>
        <w:gridCol w:w="1418"/>
        <w:gridCol w:w="1700"/>
        <w:gridCol w:w="1700"/>
        <w:gridCol w:w="1561"/>
      </w:tblGrid>
      <w:tr w:rsidR="00CB0506" w:rsidRPr="00E37BE0" w:rsidTr="00C546F9">
        <w:trPr>
          <w:tblHeader/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</w:pPr>
            <w:r w:rsidRPr="00E37BE0">
              <w:rPr>
                <w:b/>
                <w:bCs/>
                <w:kern w:val="24"/>
              </w:rPr>
              <w:t>№п/п</w:t>
            </w: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53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Объекты/отрасли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53"/>
              <w:jc w:val="center"/>
            </w:pPr>
            <w:r w:rsidRPr="009B038F">
              <w:rPr>
                <w:b/>
                <w:bCs/>
                <w:kern w:val="24"/>
              </w:rPr>
              <w:t>****</w:t>
            </w:r>
          </w:p>
        </w:tc>
        <w:tc>
          <w:tcPr>
            <w:tcW w:w="1418" w:type="dxa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</w:pPr>
            <w:r w:rsidRPr="009B038F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</w:pPr>
            <w:r w:rsidRPr="009B038F">
              <w:rPr>
                <w:b/>
                <w:bCs/>
                <w:kern w:val="24"/>
              </w:rPr>
              <w:t>Красная зона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Темно-красная зона***</w:t>
            </w:r>
          </w:p>
        </w:tc>
      </w:tr>
      <w:tr w:rsidR="00CB0506" w:rsidRPr="00E37BE0" w:rsidTr="00C546F9">
        <w:trPr>
          <w:tblHeader/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53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2</w:t>
            </w:r>
          </w:p>
        </w:tc>
        <w:tc>
          <w:tcPr>
            <w:tcW w:w="1418" w:type="dxa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9B038F">
              <w:rPr>
                <w:b/>
                <w:bCs/>
                <w:kern w:val="24"/>
              </w:rPr>
              <w:t>6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 w:val="restart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9B038F">
              <w:rPr>
                <w:bCs/>
                <w:kern w:val="24"/>
              </w:rPr>
              <w:t>Объекты общественного питания (в помещении) по типу ресторана, кафе и кофейни *</w:t>
            </w:r>
          </w:p>
        </w:tc>
        <w:tc>
          <w:tcPr>
            <w:tcW w:w="1418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 xml:space="preserve">разрешение работы </w:t>
            </w:r>
            <w:r w:rsidRPr="009B038F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 при заполняемости до 50%, не более 50 мест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418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+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+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+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(круглосуточно)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 при заполняемости до 50%, не более 50 мест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</w:rPr>
              <w:t xml:space="preserve">Летние площадки </w:t>
            </w:r>
          </w:p>
        </w:tc>
        <w:tc>
          <w:tcPr>
            <w:tcW w:w="1418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+ 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 xml:space="preserve">разрешение работы </w:t>
            </w:r>
            <w:r w:rsidRPr="009B038F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 при заполняемости до 50%, не более 50 мест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B038F">
              <w:t>Фуд-корты</w:t>
            </w:r>
          </w:p>
        </w:tc>
        <w:tc>
          <w:tcPr>
            <w:tcW w:w="1418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разрешение работы с 10.00 до 00.00 часов при заполняемости до 30%, но не более 50 мест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разрешение работы с 10.00 до 00.00 часов при заполняемости до 20%, но не более 30 мест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разрешение работы с 10.00 до 22.00 часов при заполняемости до 20%, но не более 30 мест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 при заполняемости до 50%, не более 50 мест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</w:rPr>
              <w:t>Банкетные залы**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</w:rPr>
              <w:t>(проведение поминок)</w:t>
            </w:r>
          </w:p>
        </w:tc>
        <w:tc>
          <w:tcPr>
            <w:tcW w:w="1418" w:type="dxa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 xml:space="preserve">разрешение работы </w:t>
            </w:r>
            <w:r w:rsidRPr="009B038F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9B038F">
              <w:rPr>
                <w:bCs/>
                <w:sz w:val="20"/>
                <w:szCs w:val="20"/>
              </w:rPr>
              <w:t xml:space="preserve">при заполняемости не более 50%,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sz w:val="20"/>
                <w:szCs w:val="20"/>
              </w:rPr>
              <w:lastRenderedPageBreak/>
              <w:t>обеспечении площади не менее 4-х кв.м. на одного человека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 xml:space="preserve">разрешение работы </w:t>
            </w:r>
            <w:r w:rsidRPr="009B038F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9B038F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9B038F">
              <w:rPr>
                <w:bCs/>
                <w:sz w:val="20"/>
                <w:szCs w:val="20"/>
              </w:rPr>
              <w:t xml:space="preserve">обеспечении площади не </w:t>
            </w:r>
            <w:r w:rsidRPr="009B038F">
              <w:rPr>
                <w:bCs/>
                <w:sz w:val="20"/>
                <w:szCs w:val="20"/>
              </w:rPr>
              <w:lastRenderedPageBreak/>
              <w:t>менее 4-х кв.м. на одного человека, но не более 50 человек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 xml:space="preserve">разрешение работы </w:t>
            </w:r>
            <w:r w:rsidRPr="009B038F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9B038F">
              <w:rPr>
                <w:bCs/>
                <w:sz w:val="20"/>
                <w:szCs w:val="20"/>
              </w:rPr>
              <w:t xml:space="preserve">при заполняемости не более 30%,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9B038F">
              <w:rPr>
                <w:bCs/>
                <w:sz w:val="20"/>
                <w:szCs w:val="20"/>
              </w:rPr>
              <w:t xml:space="preserve">обеспечении площади не </w:t>
            </w:r>
            <w:r w:rsidRPr="009B038F">
              <w:rPr>
                <w:bCs/>
                <w:sz w:val="20"/>
                <w:szCs w:val="20"/>
              </w:rPr>
              <w:lastRenderedPageBreak/>
              <w:t>менее 4-х кв.м. на одного человека, но не более 30 человек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Банкетные залы**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(обслуживание по типу ресторанов и кафе)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70 мест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с 7.00 до 02.00 часов при заполняемости до 50%, не более 60 мест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 xml:space="preserve">разрешение работы </w:t>
            </w:r>
            <w:r w:rsidRPr="00E37BE0">
              <w:rPr>
                <w:bCs/>
                <w:kern w:val="24"/>
                <w:sz w:val="20"/>
                <w:szCs w:val="20"/>
              </w:rPr>
              <w:t>с 7.00 до 02.00 часов при заполняемости до 50% , не более до 50 мест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E37BE0">
              <w:rPr>
                <w:bCs/>
                <w:kern w:val="24"/>
              </w:rPr>
              <w:t xml:space="preserve">Сауны, </w:t>
            </w:r>
            <w:r w:rsidRPr="006B3ACA">
              <w:rPr>
                <w:bCs/>
                <w:kern w:val="24"/>
              </w:rPr>
              <w:t>бани</w:t>
            </w:r>
            <w:r w:rsidRPr="00E37BE0">
              <w:rPr>
                <w:bCs/>
                <w:kern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561" w:type="dxa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с 7.00 до 20.00 часов 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СПА-центры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sz w:val="20"/>
                <w:szCs w:val="20"/>
              </w:rPr>
            </w:pPr>
            <w:r w:rsidRPr="00E37BE0">
              <w:rPr>
                <w:szCs w:val="20"/>
              </w:rPr>
              <w:t xml:space="preserve">+ </w:t>
            </w:r>
          </w:p>
        </w:tc>
        <w:tc>
          <w:tcPr>
            <w:tcW w:w="1561" w:type="dxa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Бассейны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E37BE0">
              <w:rPr>
                <w:bCs/>
                <w:kern w:val="24"/>
              </w:rPr>
              <w:t>Спорткомплексы, спортивно- оздоровительные центры и фитнес-центры, йога-центры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E37BE0">
              <w:rPr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iCs/>
                <w:szCs w:val="20"/>
              </w:rPr>
            </w:pPr>
            <w:r w:rsidRPr="00E37BE0">
              <w:rPr>
                <w:iCs/>
                <w:szCs w:val="20"/>
              </w:rPr>
              <w:t xml:space="preserve">+ 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E37BE0">
              <w:rPr>
                <w:bCs/>
                <w:kern w:val="24"/>
              </w:rPr>
              <w:t xml:space="preserve"> Объекты культуры (репетиция)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до 100 человек, а также вакцинированные двумя компонентами лица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E37BE0">
              <w:rPr>
                <w:bCs/>
                <w:kern w:val="24"/>
              </w:rPr>
              <w:t xml:space="preserve"> Театры, кинотеатры, концертные залы, филармонии*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0"/>
              </w:rPr>
              <w:t>заполняемость не более 50%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0"/>
              </w:rPr>
              <w:t>заполняемость не более 40%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0"/>
              </w:rPr>
              <w:t>заполняемость не более 30%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</w:pPr>
            <w:r w:rsidRPr="00E37BE0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</w:t>
            </w:r>
            <w:r w:rsidRPr="00E37BE0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>при заполняемости</w:t>
            </w:r>
            <w:r w:rsidRPr="009B038F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C8183B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rPr>
                <w:bCs/>
                <w:kern w:val="24"/>
              </w:rPr>
            </w:pPr>
            <w:r w:rsidRPr="00C8183B">
              <w:rPr>
                <w:bCs/>
                <w:kern w:val="24"/>
              </w:rPr>
              <w:t xml:space="preserve">Межобластные и </w:t>
            </w:r>
            <w:r w:rsidRPr="00C8183B">
              <w:rPr>
                <w:bCs/>
                <w:kern w:val="24"/>
              </w:rPr>
              <w:lastRenderedPageBreak/>
              <w:t>внутриобластные</w:t>
            </w:r>
            <w:r w:rsidRPr="00C8183B">
              <w:rPr>
                <w:sz w:val="28"/>
                <w:szCs w:val="28"/>
              </w:rPr>
              <w:t xml:space="preserve"> </w:t>
            </w:r>
            <w:r w:rsidRPr="00C8183B"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418" w:type="dxa"/>
            <w:vAlign w:val="center"/>
          </w:tcPr>
          <w:p w:rsidR="00CB0506" w:rsidRPr="00C8183B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C8183B">
              <w:rPr>
                <w:rFonts w:eastAsiaTheme="minorEastAsia"/>
                <w:bCs/>
                <w:kern w:val="24"/>
                <w:szCs w:val="20"/>
              </w:rPr>
              <w:lastRenderedPageBreak/>
              <w:t>+</w:t>
            </w:r>
          </w:p>
        </w:tc>
        <w:tc>
          <w:tcPr>
            <w:tcW w:w="1700" w:type="dxa"/>
            <w:vAlign w:val="center"/>
          </w:tcPr>
          <w:p w:rsidR="00CB0506" w:rsidRPr="00C8183B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C8183B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B038F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</w:pPr>
            <w:r w:rsidRPr="00E37BE0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</w:t>
            </w:r>
            <w:r w:rsidRPr="00E37BE0">
              <w:rPr>
                <w:iCs/>
                <w:sz w:val="20"/>
                <w:szCs w:val="20"/>
              </w:rPr>
              <w:t xml:space="preserve"> не более 75%, но не более 25 человек</w:t>
            </w:r>
          </w:p>
        </w:tc>
        <w:tc>
          <w:tcPr>
            <w:tcW w:w="1700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9B038F">
              <w:rPr>
                <w:sz w:val="20"/>
                <w:szCs w:val="20"/>
              </w:rPr>
              <w:t>при заполняемости</w:t>
            </w:r>
            <w:r w:rsidRPr="009B038F">
              <w:rPr>
                <w:iCs/>
                <w:sz w:val="20"/>
                <w:szCs w:val="20"/>
              </w:rPr>
              <w:t xml:space="preserve"> не более 75%, но не более 15 человек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Бильярдные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 не более 50%, с режимом работы с 12.00 до 02.00 часов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 не более 30%, с режимом работы с 12.00 до 02.00 часов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Компьютерные клубы, включая PlayStation клубы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60%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>при заполняемости не более 50%, с режимом работы с 12.00 до 02.00 часов.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>при заполняемости не более 30%, с режимом работы с 12.00 до 02.00 часов.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Допускаются только лица, достигшие 12 лет и старше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12.00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  <w:rPr>
                <w:bCs/>
                <w:kern w:val="24"/>
              </w:rPr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Боулинг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 не более 50%, с режимом работы с 12.00 до 02.00 часов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>при заполняемости не более 30%, с режимом работы с 12.00 до 02.00 часов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12.00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  <w:r w:rsidRPr="00E37BE0">
              <w:t>с</w:t>
            </w: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 xml:space="preserve">разрешение работы </w:t>
            </w:r>
            <w:r w:rsidRPr="00E37BE0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E37BE0">
              <w:rPr>
                <w:color w:val="000000"/>
                <w:sz w:val="20"/>
                <w:szCs w:val="20"/>
              </w:rPr>
              <w:t>при заполняемости</w:t>
            </w:r>
            <w:r w:rsidRPr="00E37BE0">
              <w:rPr>
                <w:iCs/>
                <w:sz w:val="20"/>
                <w:szCs w:val="20"/>
              </w:rPr>
              <w:t xml:space="preserve"> не более 50 %, но не более 60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 xml:space="preserve">разрешение работы </w:t>
            </w:r>
            <w:r w:rsidRPr="00E37BE0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E37BE0">
              <w:rPr>
                <w:color w:val="000000"/>
                <w:sz w:val="20"/>
                <w:szCs w:val="20"/>
              </w:rPr>
              <w:t>при заполняемости</w:t>
            </w:r>
            <w:r w:rsidRPr="00E37BE0">
              <w:rPr>
                <w:iCs/>
                <w:sz w:val="20"/>
                <w:szCs w:val="20"/>
              </w:rPr>
              <w:t xml:space="preserve"> не более 50 %, но не более 50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E37BE0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sz w:val="20"/>
                <w:szCs w:val="20"/>
              </w:rPr>
              <w:t xml:space="preserve">разрешение работы </w:t>
            </w:r>
            <w:r w:rsidRPr="00E37BE0">
              <w:rPr>
                <w:bCs/>
                <w:kern w:val="24"/>
                <w:sz w:val="20"/>
                <w:szCs w:val="20"/>
              </w:rPr>
              <w:t xml:space="preserve">с 7.00 до 02.00 часов </w:t>
            </w:r>
            <w:r w:rsidRPr="00E37BE0">
              <w:rPr>
                <w:color w:val="000000"/>
                <w:sz w:val="20"/>
                <w:szCs w:val="20"/>
              </w:rPr>
              <w:t>при заполняемости</w:t>
            </w:r>
            <w:r w:rsidRPr="00E37BE0">
              <w:rPr>
                <w:iCs/>
                <w:sz w:val="20"/>
                <w:szCs w:val="20"/>
              </w:rPr>
              <w:t xml:space="preserve"> не более 50 %, но не более 30 человек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12.00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</w:rPr>
              <w:t>Океанариум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Разрешить групповые экскурсии (не более 15 человек)</w:t>
            </w:r>
          </w:p>
        </w:tc>
        <w:tc>
          <w:tcPr>
            <w:tcW w:w="1561" w:type="dxa"/>
            <w:vAlign w:val="center"/>
          </w:tcPr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9B038F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9B038F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9B038F">
              <w:rPr>
                <w:bCs/>
                <w:kern w:val="24"/>
                <w:sz w:val="20"/>
                <w:szCs w:val="20"/>
              </w:rPr>
              <w:t>с 07.00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E37BE0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E37BE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iCs/>
                <w:sz w:val="20"/>
                <w:szCs w:val="20"/>
              </w:rPr>
              <w:t>заполняемость не более 70%,</w:t>
            </w:r>
            <w:r w:rsidRPr="00E37BE0">
              <w:rPr>
                <w:color w:val="000000"/>
                <w:sz w:val="20"/>
                <w:szCs w:val="20"/>
              </w:rPr>
              <w:t xml:space="preserve"> при обеспечении площади не </w:t>
            </w:r>
            <w:r w:rsidRPr="00E37BE0">
              <w:rPr>
                <w:color w:val="000000"/>
                <w:sz w:val="20"/>
                <w:szCs w:val="20"/>
              </w:rPr>
              <w:lastRenderedPageBreak/>
              <w:t>менее 6 кв.м. на одного человека, но не более 250 посетителей единовременно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кв.м. на </w:t>
            </w:r>
            <w:r w:rsidRPr="00E37BE0">
              <w:rPr>
                <w:color w:val="000000"/>
                <w:sz w:val="20"/>
                <w:szCs w:val="20"/>
              </w:rPr>
              <w:lastRenderedPageBreak/>
              <w:t>одного человека, но не более 200 посетителей единовременно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менее 6 кв.м. на </w:t>
            </w:r>
            <w:r w:rsidRPr="00E37BE0">
              <w:rPr>
                <w:color w:val="000000"/>
                <w:sz w:val="20"/>
                <w:szCs w:val="20"/>
              </w:rPr>
              <w:lastRenderedPageBreak/>
              <w:t>одного человека, но не более 150 посетителей единовременно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lastRenderedPageBreak/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  <w:highlight w:val="yellow"/>
              </w:rPr>
            </w:pPr>
            <w:r w:rsidRPr="00A74D54">
              <w:rPr>
                <w:color w:val="000000"/>
                <w:sz w:val="20"/>
                <w:szCs w:val="20"/>
              </w:rPr>
              <w:t xml:space="preserve">заполняемость не более 70%, при обеспечении площади не </w:t>
            </w:r>
            <w:r w:rsidRPr="00A74D54">
              <w:rPr>
                <w:color w:val="000000"/>
                <w:sz w:val="20"/>
                <w:szCs w:val="20"/>
              </w:rPr>
              <w:lastRenderedPageBreak/>
              <w:t>менее 6 кв.м. на одного человека, но не более 150 посетителей единовременно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E37BE0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не более 100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не более 50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не более 30 человек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E37BE0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 xml:space="preserve">при заполняемости не более 30% 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E37BE0">
              <w:rPr>
                <w:color w:val="000000"/>
                <w:sz w:val="20"/>
                <w:szCs w:val="20"/>
              </w:rPr>
              <w:t xml:space="preserve">при заполняемости не более 20% 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E37BE0">
              <w:rPr>
                <w:rFonts w:eastAsiaTheme="minorEastAsia"/>
                <w:bCs/>
                <w:kern w:val="24"/>
              </w:rPr>
              <w:t xml:space="preserve">Добровольные </w:t>
            </w:r>
            <w:r w:rsidRPr="00A74D54">
              <w:rPr>
                <w:rFonts w:eastAsiaTheme="minorEastAsia"/>
                <w:bCs/>
                <w:kern w:val="24"/>
              </w:rPr>
              <w:t xml:space="preserve">участники (киноиндустрия, </w:t>
            </w:r>
            <w:r w:rsidRPr="00A74D54">
              <w:rPr>
                <w:bCs/>
                <w:kern w:val="24"/>
              </w:rPr>
              <w:t>организации, офисы</w:t>
            </w:r>
            <w:r w:rsidRPr="00E37BE0">
              <w:rPr>
                <w:bCs/>
                <w:kern w:val="24"/>
              </w:rPr>
              <w:t xml:space="preserve"> и </w:t>
            </w:r>
            <w:r w:rsidRPr="00E37BE0">
              <w:rPr>
                <w:rFonts w:eastAsiaTheme="minorEastAsia"/>
                <w:bCs/>
                <w:kern w:val="24"/>
              </w:rPr>
              <w:t>другие)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</w:t>
            </w:r>
            <w:r w:rsidRPr="00E37BE0">
              <w:rPr>
                <w:bCs/>
                <w:kern w:val="24"/>
                <w:sz w:val="20"/>
                <w:szCs w:val="20"/>
              </w:rPr>
              <w:t>ез льгот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color w:val="FF0000"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</w:t>
            </w:r>
            <w:r w:rsidRPr="00E37BE0">
              <w:rPr>
                <w:bCs/>
                <w:kern w:val="24"/>
                <w:sz w:val="20"/>
                <w:szCs w:val="20"/>
              </w:rPr>
              <w:t>ез льгот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firstLine="36"/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б</w:t>
            </w:r>
            <w:r w:rsidRPr="00E37BE0">
              <w:rPr>
                <w:bCs/>
                <w:kern w:val="24"/>
                <w:sz w:val="20"/>
                <w:szCs w:val="20"/>
              </w:rPr>
              <w:t>ез льгот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без льгот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rFonts w:eastAsiaTheme="minorEastAsia"/>
                <w:bCs/>
                <w:kern w:val="24"/>
              </w:rPr>
            </w:pPr>
            <w:r w:rsidRPr="00E37BE0">
              <w:rPr>
                <w:szCs w:val="28"/>
              </w:rPr>
              <w:t>Лотерейные клубы и иные точки реализации лотереи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 w:val="restart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>Детские развлекательные центры (крытые) площадью от 500 до 1000 кв.м.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70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50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30 человек</w:t>
            </w:r>
          </w:p>
        </w:tc>
        <w:tc>
          <w:tcPr>
            <w:tcW w:w="1561" w:type="dxa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с 10.00 до 20.00 часов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30 человек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Merge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>Детские развлекательные центры (крытые) площадью от 1000 до 3000 кв.м.</w:t>
            </w:r>
          </w:p>
        </w:tc>
        <w:tc>
          <w:tcPr>
            <w:tcW w:w="1418" w:type="dxa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120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100 человек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60 человек</w:t>
            </w:r>
          </w:p>
        </w:tc>
        <w:tc>
          <w:tcPr>
            <w:tcW w:w="1561" w:type="dxa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с 10.00 до 20.00 часов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10-ти кв.м. на одного человека, но не более 50 человек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 xml:space="preserve">Цирки 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50%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40%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E37BE0"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  <w:tc>
          <w:tcPr>
            <w:tcW w:w="1561" w:type="dxa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с 10.00 до 20.00 часов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заполняемость не более 30%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 xml:space="preserve">Отели, гостиницы 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>Аэропорты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>Железнодорожные вокзалы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E37BE0">
              <w:rPr>
                <w:szCs w:val="28"/>
              </w:rPr>
              <w:t>ЦОН</w:t>
            </w:r>
          </w:p>
        </w:tc>
        <w:tc>
          <w:tcPr>
            <w:tcW w:w="1418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E37BE0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E37BE0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  <w:highlight w:val="yellow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с 10.00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A74D54">
              <w:rPr>
                <w:szCs w:val="28"/>
              </w:rPr>
              <w:t>Торгово-развлекательные центры, торговые дома, торговые сети</w:t>
            </w:r>
          </w:p>
        </w:tc>
        <w:tc>
          <w:tcPr>
            <w:tcW w:w="1418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A74D54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A74D54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A74D54">
              <w:rPr>
                <w:sz w:val="20"/>
                <w:szCs w:val="20"/>
              </w:rPr>
              <w:t xml:space="preserve">разрешение работы </w:t>
            </w:r>
            <w:r w:rsidRPr="00A74D54">
              <w:rPr>
                <w:bCs/>
                <w:kern w:val="24"/>
                <w:sz w:val="20"/>
                <w:szCs w:val="20"/>
              </w:rPr>
              <w:t>с 10.00 до 22.00 часов</w:t>
            </w:r>
            <w:r w:rsidRPr="00A74D54">
              <w:rPr>
                <w:bCs/>
                <w:kern w:val="24"/>
                <w:sz w:val="22"/>
                <w:szCs w:val="20"/>
              </w:rPr>
              <w:t xml:space="preserve"> </w:t>
            </w:r>
            <w:r w:rsidRPr="00A74D54">
              <w:rPr>
                <w:bCs/>
                <w:kern w:val="24"/>
                <w:sz w:val="20"/>
                <w:szCs w:val="20"/>
              </w:rPr>
              <w:t>в субботу и воскресенье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с</w:t>
            </w:r>
            <w:r w:rsidRPr="00A74D54">
              <w:rPr>
                <w:bCs/>
                <w:kern w:val="24"/>
                <w:sz w:val="20"/>
                <w:szCs w:val="20"/>
                <w:lang w:val="kk-KZ"/>
              </w:rPr>
              <w:t xml:space="preserve"> 07</w:t>
            </w:r>
            <w:r w:rsidRPr="00A74D54">
              <w:rPr>
                <w:bCs/>
                <w:kern w:val="24"/>
                <w:sz w:val="20"/>
                <w:szCs w:val="20"/>
              </w:rPr>
              <w:t>.00 до 20.00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A74D54">
              <w:rPr>
                <w:szCs w:val="28"/>
              </w:rPr>
              <w:t>Рынки</w:t>
            </w:r>
          </w:p>
        </w:tc>
        <w:tc>
          <w:tcPr>
            <w:tcW w:w="1418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2"/>
                <w:szCs w:val="20"/>
              </w:rPr>
            </w:pPr>
            <w:r w:rsidRPr="00A74D54">
              <w:rPr>
                <w:bCs/>
                <w:kern w:val="24"/>
                <w:sz w:val="22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разрешение работы с 10.00 до 17.00 часов в субботу и воскресенье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с </w:t>
            </w:r>
            <w:r w:rsidRPr="00A74D54">
              <w:rPr>
                <w:bCs/>
                <w:kern w:val="24"/>
                <w:sz w:val="20"/>
                <w:szCs w:val="20"/>
                <w:lang w:val="kk-KZ"/>
              </w:rPr>
              <w:t>07</w:t>
            </w:r>
            <w:r w:rsidRPr="00A74D54">
              <w:rPr>
                <w:bCs/>
                <w:kern w:val="24"/>
                <w:sz w:val="20"/>
                <w:szCs w:val="20"/>
              </w:rPr>
              <w:t>.00 до 17.00 часов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A74D54">
              <w:rPr>
                <w:szCs w:val="28"/>
              </w:rPr>
              <w:t>Детские оздоровительные организации (с добровольной фиксацией детей с 12 лет)</w:t>
            </w:r>
          </w:p>
        </w:tc>
        <w:tc>
          <w:tcPr>
            <w:tcW w:w="1418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color w:val="000000"/>
                <w:sz w:val="20"/>
                <w:szCs w:val="20"/>
              </w:rPr>
              <w:t>при заполняемости не более 50%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4"/>
              <w:rPr>
                <w:szCs w:val="28"/>
              </w:rPr>
            </w:pPr>
            <w:r w:rsidRPr="00A74D54">
              <w:rPr>
                <w:szCs w:val="28"/>
              </w:rPr>
              <w:t xml:space="preserve">Букмекерские конторы </w:t>
            </w:r>
          </w:p>
        </w:tc>
        <w:tc>
          <w:tcPr>
            <w:tcW w:w="1418" w:type="dxa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60 человек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50 человек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sz w:val="20"/>
                <w:szCs w:val="20"/>
              </w:rPr>
              <w:t>при обеспечении площади не менее 4-х кв.м. на одного человека, но не более 30 человек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запрещено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rPr>
                <w:bCs/>
                <w:kern w:val="24"/>
              </w:rPr>
            </w:pPr>
            <w:r w:rsidRPr="00A74D54"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записи)</w:t>
            </w:r>
          </w:p>
        </w:tc>
        <w:tc>
          <w:tcPr>
            <w:tcW w:w="1418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74D54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разрешение работы </w:t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 xml:space="preserve">с </w:t>
            </w:r>
            <w:r w:rsidRPr="00A74D54">
              <w:rPr>
                <w:bCs/>
                <w:kern w:val="24"/>
                <w:sz w:val="20"/>
                <w:szCs w:val="20"/>
                <w:lang w:val="kk-KZ"/>
              </w:rPr>
              <w:t>07</w:t>
            </w:r>
            <w:r w:rsidRPr="00A74D54">
              <w:rPr>
                <w:bCs/>
                <w:kern w:val="24"/>
                <w:sz w:val="20"/>
                <w:szCs w:val="20"/>
              </w:rPr>
              <w:t>.00 до 20.00 часов при заполняемости до 50%</w:t>
            </w:r>
          </w:p>
        </w:tc>
      </w:tr>
      <w:tr w:rsidR="00CB0506" w:rsidRPr="00E37BE0" w:rsidTr="00C546F9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E37BE0" w:rsidRDefault="00CB0506" w:rsidP="00C546F9">
            <w:pPr>
              <w:pStyle w:val="aa"/>
              <w:spacing w:before="0" w:beforeAutospacing="0" w:after="0" w:afterAutospacing="0"/>
              <w:rPr>
                <w:bCs/>
                <w:kern w:val="24"/>
                <w:highlight w:val="yellow"/>
              </w:rPr>
            </w:pPr>
            <w:r w:rsidRPr="00A74D54">
              <w:rPr>
                <w:szCs w:val="28"/>
              </w:rPr>
              <w:t xml:space="preserve">Объекты образования, </w:t>
            </w:r>
            <w:r w:rsidRPr="00A74D54">
              <w:rPr>
                <w:bCs/>
                <w:color w:val="000000"/>
              </w:rPr>
              <w:t>ВУЗы, колледжи, образовательные центры</w:t>
            </w:r>
            <w:r w:rsidRPr="00A74D54">
              <w:rPr>
                <w:szCs w:val="28"/>
              </w:rPr>
              <w:t xml:space="preserve"> </w:t>
            </w:r>
            <w:r w:rsidRPr="00A74D54">
              <w:rPr>
                <w:bCs/>
                <w:color w:val="000000"/>
              </w:rPr>
              <w:t>(для работников (персонала), лиц старше 18 лет), с добровольной фиксацией лиц до 18 лет</w:t>
            </w:r>
          </w:p>
        </w:tc>
        <w:tc>
          <w:tcPr>
            <w:tcW w:w="1418" w:type="dxa"/>
            <w:vAlign w:val="center"/>
          </w:tcPr>
          <w:p w:rsidR="00CB0506" w:rsidRPr="00247E69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47E6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247E69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47E6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700" w:type="dxa"/>
            <w:vAlign w:val="center"/>
          </w:tcPr>
          <w:p w:rsidR="00CB0506" w:rsidRPr="00247E69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247E69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1561" w:type="dxa"/>
            <w:vAlign w:val="center"/>
          </w:tcPr>
          <w:p w:rsidR="00CB0506" w:rsidRPr="00247E69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247E69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CB0506" w:rsidRPr="00A74D54" w:rsidTr="00C546F9">
        <w:trPr>
          <w:jc w:val="center"/>
        </w:trPr>
        <w:tc>
          <w:tcPr>
            <w:tcW w:w="568" w:type="dxa"/>
            <w:vAlign w:val="center"/>
          </w:tcPr>
          <w:p w:rsidR="00CB0506" w:rsidRPr="00E37BE0" w:rsidRDefault="00CB0506" w:rsidP="00CB0506">
            <w:pPr>
              <w:pStyle w:val="aa"/>
              <w:numPr>
                <w:ilvl w:val="0"/>
                <w:numId w:val="26"/>
              </w:numPr>
              <w:tabs>
                <w:tab w:val="left" w:pos="34"/>
              </w:tabs>
              <w:spacing w:before="0" w:beforeAutospacing="0" w:after="0" w:afterAutospacing="0"/>
              <w:ind w:left="0" w:firstLine="0"/>
              <w:contextualSpacing/>
            </w:pPr>
          </w:p>
        </w:tc>
        <w:tc>
          <w:tcPr>
            <w:tcW w:w="2404" w:type="dxa"/>
            <w:vAlign w:val="center"/>
          </w:tcPr>
          <w:p w:rsidR="00CB0506" w:rsidRPr="00A74D54" w:rsidRDefault="00CB0506" w:rsidP="00C546F9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A74D54">
              <w:rPr>
                <w:sz w:val="24"/>
                <w:szCs w:val="28"/>
              </w:rPr>
              <w:t>Спорткомплексы, спортивно-оздоровительные центры (тренировки)</w:t>
            </w:r>
          </w:p>
        </w:tc>
        <w:tc>
          <w:tcPr>
            <w:tcW w:w="1418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до 70 человек, а также вакцинированные двумя компонентами лица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до 50 человек, а также вакцинированные двумя компонентами лица</w:t>
            </w:r>
          </w:p>
        </w:tc>
        <w:tc>
          <w:tcPr>
            <w:tcW w:w="1700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  <w:tc>
          <w:tcPr>
            <w:tcW w:w="1561" w:type="dxa"/>
            <w:vAlign w:val="center"/>
          </w:tcPr>
          <w:p w:rsidR="00CB0506" w:rsidRPr="00A74D54" w:rsidRDefault="00CB0506" w:rsidP="00C546F9">
            <w:pPr>
              <w:pStyle w:val="aa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74D54">
              <w:rPr>
                <w:rFonts w:eastAsiaTheme="minorEastAsia"/>
                <w:bCs/>
                <w:kern w:val="24"/>
                <w:sz w:val="20"/>
                <w:szCs w:val="20"/>
              </w:rPr>
              <w:sym w:font="Wingdings" w:char="F0FC"/>
            </w:r>
          </w:p>
          <w:p w:rsidR="00CB0506" w:rsidRPr="00A74D54" w:rsidRDefault="00CB0506" w:rsidP="00C546F9">
            <w:pPr>
              <w:pStyle w:val="aa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74D54">
              <w:rPr>
                <w:bCs/>
                <w:kern w:val="24"/>
                <w:sz w:val="20"/>
                <w:szCs w:val="20"/>
              </w:rPr>
              <w:t>до 30 человек, а также вакцинированные двумя компонентами лица</w:t>
            </w:r>
          </w:p>
        </w:tc>
      </w:tr>
    </w:tbl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«+» - деятельность разрешена;</w:t>
      </w: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 xml:space="preserve"> «</w:t>
      </w:r>
      <w:r w:rsidRPr="00A74D54">
        <w:rPr>
          <w:rFonts w:ascii="Times New Roman" w:hAnsi="Times New Roman" w:cs="Times New Roman"/>
          <w:b/>
          <w:bCs/>
          <w:szCs w:val="28"/>
        </w:rPr>
        <w:sym w:font="Wingdings" w:char="F0FC"/>
      </w:r>
      <w:r w:rsidRPr="00A74D54">
        <w:rPr>
          <w:rFonts w:ascii="Times New Roman" w:hAnsi="Times New Roman" w:cs="Times New Roman"/>
          <w:i/>
          <w:iCs/>
          <w:szCs w:val="28"/>
        </w:rPr>
        <w:t>» - деятельность разрешена частично (с ограничениями);</w:t>
      </w: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«-» - деятельность запрещена»;</w:t>
      </w: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* -  условия заполняемости определены в требованиях к объектам, утвержденных постановлением ГГСВРК от 25 декабря 2020 года № 67;</w:t>
      </w: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** - банкетные залы функционируют для проведения поминок и обслуживания посетителей по типу ресторанов, кафе;</w:t>
      </w:r>
    </w:p>
    <w:p w:rsidR="00CB0506" w:rsidRPr="00A74D54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*** - «темно-красная» зона – зона критического уровня риска (при показателе заполняемости инфекционных коек свыше 70% и показателе заполняемости коек на 100 тыс. населения свыше 200);</w:t>
      </w:r>
    </w:p>
    <w:p w:rsidR="00CB0506" w:rsidRPr="00E37BE0" w:rsidRDefault="00CB0506" w:rsidP="00CB0506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74D54">
        <w:rPr>
          <w:rFonts w:ascii="Times New Roman" w:hAnsi="Times New Roman" w:cs="Times New Roman"/>
          <w:i/>
          <w:iCs/>
          <w:szCs w:val="28"/>
        </w:rPr>
        <w:t>****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пунктов 7 и 8 статьи 113 Кодекса Республики Казахстан от 7 июля 2020 года «О здоровье народа и системе здравоохранения».</w:t>
      </w: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0506" w:rsidRDefault="00CB0506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4"/>
        </w:rPr>
        <w:t xml:space="preserve">Приложение 5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Главного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санитарного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врача Республики Казахстан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от «29» июля 2021 года № 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33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1BD3">
        <w:rPr>
          <w:rFonts w:ascii="Times New Roman" w:eastAsia="Times New Roman" w:hAnsi="Times New Roman" w:cs="Times New Roman"/>
          <w:b/>
          <w:sz w:val="28"/>
          <w:szCs w:val="28"/>
        </w:rPr>
        <w:t>Алгоритм присвоения статуса «Лидеры «Ashyq»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1. Статус «Лидеры «Ashyq» присваивается участникам проекта по Критериям присвоения статуса «Лидеры «Ashyq» согласно схеме к настоящему приложению.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2. Список участников проекта для присвоения статуса «Лидеры «Ashyq» формируется местными исполнительными органами (акиматами).</w:t>
      </w:r>
      <w:r w:rsidRPr="00361BD3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3. МЦРИАП обеспечивает предоставление в МИО сведений (выгрузки) по количеству регистраций посетителей по QR-коду (check-in) на объектах, участвующих в проекте (за 2-х недельный период).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4. Присвоение участникам проекта статуса «Лидеры «Ashyq» закрепляется по списку решением МВК. Продолжительность действия статуса «Лидеры «Ashyq» -</w:t>
      </w:r>
      <w:r w:rsidRPr="00361B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2 недели.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5. Список участников проекта с присвоенным статусом «Лидеры «Ashyq» размещается на сайте акимата.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6. Участнику проекта, получившему статус «Лидеры «Ashyq», предоставляются следующие льготы: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1) участники проекта в «красной» зоне работают по условиям «желтой» зоны;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2) участники проекта в «желтой» зоне работают по условиям «зеленой» зоны;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>3) участникам проекта в «зеленой» и «темно-красной» зонах дополнительно продлевается режим работы на 2 часа, а также увеличивается заполняемость объекта на 10%;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t xml:space="preserve">4) при вакцинации первым компонентом не менее 90% работников (персонала), за исключением лиц, имеющих постоянные медицинские противопоказания, переболевших лиц в течение </w:t>
      </w:r>
      <w:r w:rsidRPr="00361BD3">
        <w:rPr>
          <w:rFonts w:ascii="Times New Roman" w:eastAsia="Arial Narrow" w:hAnsi="Times New Roman" w:cs="Times New Roman"/>
          <w:iCs/>
          <w:kern w:val="24"/>
          <w:sz w:val="28"/>
          <w:szCs w:val="28"/>
        </w:rPr>
        <w:t xml:space="preserve">последних 3 месяцев, </w:t>
      </w:r>
      <w:r w:rsidRPr="00361BD3">
        <w:rPr>
          <w:rFonts w:ascii="Times New Roman" w:eastAsia="Times New Roman" w:hAnsi="Times New Roman" w:cs="Times New Roman"/>
          <w:sz w:val="28"/>
          <w:szCs w:val="28"/>
        </w:rPr>
        <w:t>увеличивается заполняемость объекта на 20%.</w:t>
      </w:r>
    </w:p>
    <w:p w:rsidR="00361BD3" w:rsidRPr="00361BD3" w:rsidRDefault="00361BD3" w:rsidP="00361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BD3"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1BD3">
        <w:rPr>
          <w:rFonts w:ascii="Times New Roman" w:hAnsi="Times New Roman" w:cs="Times New Roman"/>
          <w:sz w:val="24"/>
          <w:szCs w:val="24"/>
        </w:rPr>
        <w:lastRenderedPageBreak/>
        <w:t>Схема к приложению 5</w:t>
      </w: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BD3">
        <w:rPr>
          <w:rFonts w:ascii="Times New Roman" w:hAnsi="Times New Roman" w:cs="Times New Roman"/>
          <w:b/>
          <w:sz w:val="24"/>
          <w:szCs w:val="24"/>
        </w:rPr>
        <w:t>Критерии присвоения статуса «Лидеры «Ashyq»</w:t>
      </w:r>
    </w:p>
    <w:tbl>
      <w:tblPr>
        <w:tblStyle w:val="41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843"/>
        <w:gridCol w:w="2126"/>
        <w:gridCol w:w="1701"/>
      </w:tblGrid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53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Объекты/отрасли</w:t>
            </w:r>
          </w:p>
        </w:tc>
        <w:tc>
          <w:tcPr>
            <w:tcW w:w="1843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 xml:space="preserve">города </w:t>
            </w:r>
          </w:p>
          <w:p w:rsidR="00361BD3" w:rsidRPr="00361BD3" w:rsidRDefault="00361BD3" w:rsidP="0036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Нур-Султан, Алматы и Шымкент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областные центры, города областного значения</w:t>
            </w:r>
          </w:p>
        </w:tc>
        <w:tc>
          <w:tcPr>
            <w:tcW w:w="1701" w:type="dxa"/>
          </w:tcPr>
          <w:p w:rsidR="00361BD3" w:rsidRPr="00361BD3" w:rsidRDefault="00361BD3" w:rsidP="00361BD3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/>
                <w:bCs/>
                <w:kern w:val="24"/>
                <w:sz w:val="24"/>
                <w:szCs w:val="24"/>
              </w:rPr>
              <w:t>районные центры и др. населенные пункты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Объекты общественного питания, караоке, компьютерные клубы, лотерейные клубы, </w:t>
            </w:r>
            <w:r w:rsidRPr="00361BD3">
              <w:rPr>
                <w:rFonts w:eastAsia="Times New Roman"/>
                <w:sz w:val="24"/>
                <w:szCs w:val="24"/>
              </w:rPr>
              <w:t xml:space="preserve">букмекерские конторы, </w:t>
            </w: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спортивные комплексы (мероприятия), сауны, бани, фитнес-центры, бассейны, театры, филармонии, концертные залы,</w:t>
            </w:r>
          </w:p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кинотеатры, выставки, туристические перевозки, океанариум, детские развлекательные центры (крытые), цирки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2 000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Бильярдные клубы, боулинг клубы,</w:t>
            </w:r>
          </w:p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СПА-центры, репетиции, </w:t>
            </w: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 xml:space="preserve">отели, гостиницы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Торгово-развлекательные центры, торговые дома, торговые сети</w:t>
            </w:r>
            <w:r w:rsidRPr="00361BD3">
              <w:rPr>
                <w:rFonts w:eastAsia="Times New Roman"/>
                <w:sz w:val="24"/>
                <w:szCs w:val="24"/>
                <w:lang w:val="kk-KZ"/>
              </w:rPr>
              <w:t xml:space="preserve"> (непродовольственные)</w:t>
            </w:r>
            <w:r w:rsidRPr="00361BD3">
              <w:rPr>
                <w:rFonts w:eastAsia="Times New Roman"/>
                <w:sz w:val="24"/>
                <w:szCs w:val="24"/>
              </w:rPr>
              <w:t xml:space="preserve">, рынки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50 000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25 000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10 000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  <w:highlight w:val="yellow"/>
                <w:lang w:val="kk-KZ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300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Организации в сфере оказания услуг по проживанию населения (гостиницы, отели, санаторно-курортные организации, дома/базы отдыха, туристические базы и др.)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Медицинские центры, кабинеты, стоматологии (по записи)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300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200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Объекты образования,</w:t>
            </w:r>
            <w:r w:rsidRPr="00361BD3">
              <w:rPr>
                <w:rFonts w:eastAsia="Times New Roman"/>
                <w:bCs/>
                <w:kern w:val="24"/>
                <w:sz w:val="24"/>
                <w:szCs w:val="24"/>
                <w:lang w:val="kk-KZ"/>
              </w:rPr>
              <w:t xml:space="preserve"> включая</w:t>
            </w: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  <w:r w:rsidRPr="00361BD3">
              <w:rPr>
                <w:rFonts w:eastAsia="Times New Roman"/>
                <w:bCs/>
                <w:color w:val="000000"/>
                <w:sz w:val="24"/>
                <w:szCs w:val="24"/>
              </w:rPr>
              <w:t>ВУЗы, колледжи, образовательные</w:t>
            </w:r>
            <w:r w:rsidRPr="00361BD3">
              <w:rPr>
                <w:rFonts w:eastAsia="Times New Roman"/>
                <w:bCs/>
                <w:color w:val="000000"/>
                <w:sz w:val="24"/>
                <w:szCs w:val="24"/>
                <w:lang w:val="kk-KZ"/>
              </w:rPr>
              <w:t xml:space="preserve"> и коррекционные</w:t>
            </w:r>
            <w:r w:rsidRPr="00361BD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центры</w:t>
            </w: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 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500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150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ЦОН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 xml:space="preserve">свыше </w:t>
            </w:r>
          </w:p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2 000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1 000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8"/>
              </w:rPr>
              <w:t>Спорткомплексы, спортивно-оздоровительные центры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1 000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sz w:val="24"/>
                <w:szCs w:val="28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Межобластные, внутриобластные регулярные перевозки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2 000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1 000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250 фиксаций за 2 недели</w:t>
            </w:r>
          </w:p>
        </w:tc>
      </w:tr>
      <w:tr w:rsidR="00361BD3" w:rsidRPr="00361BD3" w:rsidTr="00C546F9">
        <w:trPr>
          <w:jc w:val="center"/>
        </w:trPr>
        <w:tc>
          <w:tcPr>
            <w:tcW w:w="704" w:type="dxa"/>
            <w:vAlign w:val="center"/>
          </w:tcPr>
          <w:p w:rsidR="00361BD3" w:rsidRPr="00361BD3" w:rsidRDefault="00361BD3" w:rsidP="00361BD3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4"/>
              <w:jc w:val="both"/>
              <w:textAlignment w:val="center"/>
              <w:rPr>
                <w:rFonts w:eastAsia="Times New Roman"/>
                <w:bCs/>
                <w:kern w:val="24"/>
                <w:sz w:val="24"/>
                <w:szCs w:val="24"/>
              </w:rPr>
            </w:pPr>
            <w:r w:rsidRPr="00361BD3">
              <w:rPr>
                <w:rFonts w:eastAsia="Times New Roman"/>
                <w:bCs/>
                <w:kern w:val="24"/>
                <w:sz w:val="24"/>
                <w:szCs w:val="24"/>
              </w:rPr>
              <w:t>Межобластные, внутриобластные нерегулярные (туристические) перевозки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1000 фиксаций за 2 недели</w:t>
            </w:r>
          </w:p>
        </w:tc>
        <w:tc>
          <w:tcPr>
            <w:tcW w:w="2126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firstLine="36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500 фиксаций за 2 недели</w:t>
            </w:r>
          </w:p>
        </w:tc>
        <w:tc>
          <w:tcPr>
            <w:tcW w:w="1701" w:type="dxa"/>
            <w:vAlign w:val="center"/>
          </w:tcPr>
          <w:p w:rsidR="00361BD3" w:rsidRPr="00361BD3" w:rsidRDefault="00361BD3" w:rsidP="00361BD3">
            <w:pPr>
              <w:spacing w:after="0" w:line="240" w:lineRule="auto"/>
              <w:ind w:hanging="32"/>
              <w:jc w:val="center"/>
              <w:rPr>
                <w:rFonts w:eastAsia="Times New Roman"/>
                <w:sz w:val="24"/>
                <w:szCs w:val="24"/>
              </w:rPr>
            </w:pPr>
            <w:r w:rsidRPr="00361BD3">
              <w:rPr>
                <w:rFonts w:eastAsia="Times New Roman"/>
                <w:sz w:val="24"/>
                <w:szCs w:val="24"/>
              </w:rPr>
              <w:t>свыше 200 фиксаций за 2 недели</w:t>
            </w:r>
          </w:p>
        </w:tc>
      </w:tr>
    </w:tbl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BD3" w:rsidRPr="00361BD3" w:rsidRDefault="00361BD3" w:rsidP="00361BD3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61BD3">
        <w:rPr>
          <w:rFonts w:ascii="Times New Roman" w:hAnsi="Times New Roman" w:cs="Times New Roman"/>
          <w:sz w:val="24"/>
          <w:szCs w:val="28"/>
        </w:rPr>
        <w:t>Примечание. Для объектов, работающих в «темно-красной» зоне количество фиксаций устанавливается из расчета «минус 20%».</w:t>
      </w:r>
    </w:p>
    <w:p w:rsidR="00356DEA" w:rsidRDefault="00317E37">
      <w:pPr>
        <w:rPr>
          <w:lang w:val="en-US"/>
        </w:rPr>
      </w:pP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29.07.2021 16:19 Рахимжанова </w:t>
      </w:r>
      <w:r>
        <w:rPr>
          <w:rFonts w:ascii="Times New Roman" w:eastAsia="Times New Roman" w:hAnsi="Times New Roman" w:cs="Times New Roman"/>
        </w:rPr>
        <w:t>Марал Тлеулесовна</w:t>
      </w: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29.07.2021 16:32 Тилесова Айгуль Шарапатовна</w:t>
      </w: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29.07.2021 16:57 Есмагамбетова Айжан Серикбаевна</w:t>
      </w: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29.07.2021 17:01 Ахметова Зауре Далеловна</w:t>
      </w:r>
    </w:p>
    <w:p w:rsidR="007A5DCB" w:rsidRDefault="00317E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29.07.2021 17:05 Садвакасов Нуркан Олжабаевич</w:t>
      </w:r>
    </w:p>
    <w:p w:rsidR="007A5DCB" w:rsidRDefault="00317E3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7A5DCB" w:rsidRDefault="00317E3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29.07.2021 17:14 Киясов Ерлан Ансаганович</w:t>
      </w:r>
    </w:p>
    <w:sectPr w:rsidR="007A5DCB" w:rsidSect="006176D1">
      <w:headerReference w:type="default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37" w:rsidRDefault="00317E37" w:rsidP="00E66367">
      <w:pPr>
        <w:spacing w:after="0" w:line="240" w:lineRule="auto"/>
      </w:pPr>
      <w:r>
        <w:separator/>
      </w:r>
    </w:p>
  </w:endnote>
  <w:endnote w:type="continuationSeparator" w:id="0">
    <w:p w:rsidR="00317E37" w:rsidRDefault="00317E37" w:rsidP="00E6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8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17E3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29.07.2021 17:16. Копия электронного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17E3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8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17E3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29.07.2021 17:16. Копия электронного документа. Версия СЭД: Documentolog 7.4.20.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17E37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37" w:rsidRDefault="00317E37" w:rsidP="00E66367">
      <w:pPr>
        <w:spacing w:after="0" w:line="240" w:lineRule="auto"/>
      </w:pPr>
      <w:r>
        <w:separator/>
      </w:r>
    </w:p>
  </w:footnote>
  <w:footnote w:type="continuationSeparator" w:id="0">
    <w:p w:rsidR="00317E37" w:rsidRDefault="00317E37" w:rsidP="00E6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791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5D52" w:rsidRPr="002C560B" w:rsidRDefault="00D85D52">
        <w:pPr>
          <w:pStyle w:val="ab"/>
          <w:jc w:val="center"/>
          <w:rPr>
            <w:rFonts w:ascii="Times New Roman" w:hAnsi="Times New Roman" w:cs="Times New Roman"/>
            <w:sz w:val="28"/>
          </w:rPr>
        </w:pPr>
        <w:r w:rsidRPr="002C560B">
          <w:rPr>
            <w:rFonts w:ascii="Times New Roman" w:hAnsi="Times New Roman" w:cs="Times New Roman"/>
            <w:sz w:val="28"/>
          </w:rPr>
          <w:fldChar w:fldCharType="begin"/>
        </w:r>
        <w:r w:rsidRPr="002C560B">
          <w:rPr>
            <w:rFonts w:ascii="Times New Roman" w:hAnsi="Times New Roman" w:cs="Times New Roman"/>
            <w:sz w:val="28"/>
          </w:rPr>
          <w:instrText>PAGE   \* MERGEFORMAT</w:instrText>
        </w:r>
        <w:r w:rsidRPr="002C560B">
          <w:rPr>
            <w:rFonts w:ascii="Times New Roman" w:hAnsi="Times New Roman" w:cs="Times New Roman"/>
            <w:sz w:val="28"/>
          </w:rPr>
          <w:fldChar w:fldCharType="separate"/>
        </w:r>
        <w:r w:rsidR="00890C2F">
          <w:rPr>
            <w:rFonts w:ascii="Times New Roman" w:hAnsi="Times New Roman" w:cs="Times New Roman"/>
            <w:noProof/>
            <w:sz w:val="28"/>
          </w:rPr>
          <w:t>2</w:t>
        </w:r>
        <w:r w:rsidRPr="002C560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5D52" w:rsidRPr="002C560B" w:rsidRDefault="00D85D52">
    <w:pPr>
      <w:pStyle w:val="ab"/>
      <w:rPr>
        <w:rFonts w:ascii="Times New Roman" w:hAnsi="Times New Roman" w:cs="Times New Roman"/>
        <w:sz w:val="28"/>
      </w:rPr>
    </w:pPr>
  </w:p>
  <w:p w:rsidR="003D52A9" w:rsidRDefault="00317E37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1CA6E"/>
    <w:multiLevelType w:val="singleLevel"/>
    <w:tmpl w:val="8AB1CA6E"/>
    <w:lvl w:ilvl="0">
      <w:start w:val="15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FFFFF89"/>
    <w:multiLevelType w:val="singleLevel"/>
    <w:tmpl w:val="D83CFC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3E4B47"/>
    <w:multiLevelType w:val="hybridMultilevel"/>
    <w:tmpl w:val="C5C6CDF4"/>
    <w:lvl w:ilvl="0" w:tplc="80C6CCE4">
      <w:start w:val="10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58F5DC3"/>
    <w:multiLevelType w:val="hybridMultilevel"/>
    <w:tmpl w:val="8954D9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89F"/>
    <w:multiLevelType w:val="multilevel"/>
    <w:tmpl w:val="CC06B792"/>
    <w:lvl w:ilvl="0">
      <w:start w:val="1"/>
      <w:numFmt w:val="decimal"/>
      <w:lvlText w:val="%1)"/>
      <w:lvlJc w:val="left"/>
      <w:pPr>
        <w:tabs>
          <w:tab w:val="num" w:pos="9575"/>
        </w:tabs>
        <w:ind w:left="957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52"/>
      <w:numFmt w:val="decimal"/>
      <w:lvlText w:val="%2."/>
      <w:lvlJc w:val="left"/>
      <w:pPr>
        <w:ind w:left="10310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5">
    <w:nsid w:val="06464ED4"/>
    <w:multiLevelType w:val="multilevel"/>
    <w:tmpl w:val="06464ED4"/>
    <w:lvl w:ilvl="0">
      <w:start w:val="1"/>
      <w:numFmt w:val="decimal"/>
      <w:lvlText w:val="%1)"/>
      <w:lvlJc w:val="left"/>
      <w:pPr>
        <w:tabs>
          <w:tab w:val="left" w:pos="928"/>
        </w:tabs>
        <w:ind w:left="928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left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688"/>
        </w:tabs>
        <w:ind w:left="6688" w:hanging="360"/>
      </w:pPr>
      <w:rPr>
        <w:rFonts w:hint="default"/>
      </w:rPr>
    </w:lvl>
  </w:abstractNum>
  <w:abstractNum w:abstractNumId="6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DE711F"/>
    <w:multiLevelType w:val="hybridMultilevel"/>
    <w:tmpl w:val="A60CAA00"/>
    <w:lvl w:ilvl="0" w:tplc="4490C256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9B3ED3"/>
    <w:multiLevelType w:val="hybridMultilevel"/>
    <w:tmpl w:val="4FB405F0"/>
    <w:lvl w:ilvl="0" w:tplc="8002525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12D2D"/>
    <w:multiLevelType w:val="hybridMultilevel"/>
    <w:tmpl w:val="B65441D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903C62"/>
    <w:multiLevelType w:val="hybridMultilevel"/>
    <w:tmpl w:val="911C45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41ADB"/>
    <w:multiLevelType w:val="hybridMultilevel"/>
    <w:tmpl w:val="0C7C2E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D7924"/>
    <w:multiLevelType w:val="hybridMultilevel"/>
    <w:tmpl w:val="7E46DA0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A887067"/>
    <w:multiLevelType w:val="hybridMultilevel"/>
    <w:tmpl w:val="3D3A55D6"/>
    <w:lvl w:ilvl="0" w:tplc="A184F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09E526B"/>
    <w:multiLevelType w:val="multilevel"/>
    <w:tmpl w:val="5044B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E0BDF"/>
    <w:multiLevelType w:val="hybridMultilevel"/>
    <w:tmpl w:val="A1C6B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E13FFC"/>
    <w:multiLevelType w:val="multilevel"/>
    <w:tmpl w:val="BC00BBB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1">
    <w:nsid w:val="49395968"/>
    <w:multiLevelType w:val="hybridMultilevel"/>
    <w:tmpl w:val="7E10A428"/>
    <w:lvl w:ilvl="0" w:tplc="2B56CF9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1236A6"/>
    <w:multiLevelType w:val="hybridMultilevel"/>
    <w:tmpl w:val="9E80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F642B"/>
    <w:multiLevelType w:val="hybridMultilevel"/>
    <w:tmpl w:val="38C2E960"/>
    <w:lvl w:ilvl="0" w:tplc="AEDE1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588EC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E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509F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5235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BAB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A03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AD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830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4"/>
  </w:num>
  <w:num w:numId="5">
    <w:abstractNumId w:val="11"/>
  </w:num>
  <w:num w:numId="6">
    <w:abstractNumId w:val="20"/>
  </w:num>
  <w:num w:numId="7">
    <w:abstractNumId w:val="16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2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3B"/>
    <w:rsid w:val="000201B6"/>
    <w:rsid w:val="00023A9B"/>
    <w:rsid w:val="0002412A"/>
    <w:rsid w:val="00034EE0"/>
    <w:rsid w:val="00036AD2"/>
    <w:rsid w:val="00056CBF"/>
    <w:rsid w:val="0006223C"/>
    <w:rsid w:val="00066A68"/>
    <w:rsid w:val="00083819"/>
    <w:rsid w:val="00084039"/>
    <w:rsid w:val="001245E4"/>
    <w:rsid w:val="00157EFA"/>
    <w:rsid w:val="00164BBE"/>
    <w:rsid w:val="00166A57"/>
    <w:rsid w:val="001758BF"/>
    <w:rsid w:val="00193BE8"/>
    <w:rsid w:val="001B0AF8"/>
    <w:rsid w:val="001D7E19"/>
    <w:rsid w:val="0021272A"/>
    <w:rsid w:val="00230E13"/>
    <w:rsid w:val="002353AA"/>
    <w:rsid w:val="00235E07"/>
    <w:rsid w:val="00263B6A"/>
    <w:rsid w:val="002641CB"/>
    <w:rsid w:val="0029742D"/>
    <w:rsid w:val="002C560B"/>
    <w:rsid w:val="00305F19"/>
    <w:rsid w:val="00306212"/>
    <w:rsid w:val="003141D4"/>
    <w:rsid w:val="0031463B"/>
    <w:rsid w:val="00317E37"/>
    <w:rsid w:val="0032343C"/>
    <w:rsid w:val="00361BD3"/>
    <w:rsid w:val="00365580"/>
    <w:rsid w:val="003B1170"/>
    <w:rsid w:val="003E5AF1"/>
    <w:rsid w:val="00401B86"/>
    <w:rsid w:val="004054CA"/>
    <w:rsid w:val="00440224"/>
    <w:rsid w:val="00475D8C"/>
    <w:rsid w:val="004D2864"/>
    <w:rsid w:val="004E0F8B"/>
    <w:rsid w:val="004E2EBE"/>
    <w:rsid w:val="004E513A"/>
    <w:rsid w:val="004F0EF6"/>
    <w:rsid w:val="004F3AA8"/>
    <w:rsid w:val="005344F9"/>
    <w:rsid w:val="00542176"/>
    <w:rsid w:val="005743F2"/>
    <w:rsid w:val="0058185F"/>
    <w:rsid w:val="005A7EEB"/>
    <w:rsid w:val="005B166B"/>
    <w:rsid w:val="005B1F4C"/>
    <w:rsid w:val="005B4584"/>
    <w:rsid w:val="005D1D3E"/>
    <w:rsid w:val="005D64B6"/>
    <w:rsid w:val="00611673"/>
    <w:rsid w:val="006176D1"/>
    <w:rsid w:val="00620D0C"/>
    <w:rsid w:val="00625067"/>
    <w:rsid w:val="00625E6C"/>
    <w:rsid w:val="00657ECD"/>
    <w:rsid w:val="00686A8E"/>
    <w:rsid w:val="006A17AF"/>
    <w:rsid w:val="006A263B"/>
    <w:rsid w:val="006B6B50"/>
    <w:rsid w:val="006B7DB2"/>
    <w:rsid w:val="006F0BC5"/>
    <w:rsid w:val="006F589F"/>
    <w:rsid w:val="00704FAB"/>
    <w:rsid w:val="00734C69"/>
    <w:rsid w:val="00746415"/>
    <w:rsid w:val="00746B6D"/>
    <w:rsid w:val="007701C8"/>
    <w:rsid w:val="00783446"/>
    <w:rsid w:val="00791E39"/>
    <w:rsid w:val="007A5DCB"/>
    <w:rsid w:val="007C1771"/>
    <w:rsid w:val="007C1848"/>
    <w:rsid w:val="007D6851"/>
    <w:rsid w:val="007E14A2"/>
    <w:rsid w:val="007F4F86"/>
    <w:rsid w:val="0080580A"/>
    <w:rsid w:val="00881810"/>
    <w:rsid w:val="00883388"/>
    <w:rsid w:val="00886BF8"/>
    <w:rsid w:val="00890C2F"/>
    <w:rsid w:val="00895A06"/>
    <w:rsid w:val="008C77C5"/>
    <w:rsid w:val="008D0805"/>
    <w:rsid w:val="008E106F"/>
    <w:rsid w:val="008E554A"/>
    <w:rsid w:val="008F2BD2"/>
    <w:rsid w:val="008F7C07"/>
    <w:rsid w:val="0093779C"/>
    <w:rsid w:val="00975E89"/>
    <w:rsid w:val="0098496A"/>
    <w:rsid w:val="009A34F5"/>
    <w:rsid w:val="009C478D"/>
    <w:rsid w:val="009F57D8"/>
    <w:rsid w:val="00A34FD5"/>
    <w:rsid w:val="00A46AE9"/>
    <w:rsid w:val="00A5749A"/>
    <w:rsid w:val="00A63907"/>
    <w:rsid w:val="00A845B4"/>
    <w:rsid w:val="00A917D8"/>
    <w:rsid w:val="00A94793"/>
    <w:rsid w:val="00A95929"/>
    <w:rsid w:val="00AA1E8D"/>
    <w:rsid w:val="00B004D3"/>
    <w:rsid w:val="00B055EA"/>
    <w:rsid w:val="00B061B0"/>
    <w:rsid w:val="00B3065C"/>
    <w:rsid w:val="00B352F2"/>
    <w:rsid w:val="00B45169"/>
    <w:rsid w:val="00B9476D"/>
    <w:rsid w:val="00BB5AC5"/>
    <w:rsid w:val="00C3129C"/>
    <w:rsid w:val="00C857DF"/>
    <w:rsid w:val="00C8625E"/>
    <w:rsid w:val="00CB0506"/>
    <w:rsid w:val="00CC5B7F"/>
    <w:rsid w:val="00CC6BC9"/>
    <w:rsid w:val="00CD5E80"/>
    <w:rsid w:val="00CD6B94"/>
    <w:rsid w:val="00D13BF2"/>
    <w:rsid w:val="00D36762"/>
    <w:rsid w:val="00D70843"/>
    <w:rsid w:val="00D85D52"/>
    <w:rsid w:val="00D9200B"/>
    <w:rsid w:val="00DA38E8"/>
    <w:rsid w:val="00DB3061"/>
    <w:rsid w:val="00DD0493"/>
    <w:rsid w:val="00DD0D85"/>
    <w:rsid w:val="00DD209E"/>
    <w:rsid w:val="00DE5A41"/>
    <w:rsid w:val="00E41260"/>
    <w:rsid w:val="00E66367"/>
    <w:rsid w:val="00E80599"/>
    <w:rsid w:val="00E83F83"/>
    <w:rsid w:val="00E9012C"/>
    <w:rsid w:val="00EC60A2"/>
    <w:rsid w:val="00ED3D1D"/>
    <w:rsid w:val="00EE3935"/>
    <w:rsid w:val="00EE77F1"/>
    <w:rsid w:val="00F1312D"/>
    <w:rsid w:val="00F338FD"/>
    <w:rsid w:val="00F44B34"/>
    <w:rsid w:val="00F5075B"/>
    <w:rsid w:val="00F60070"/>
    <w:rsid w:val="00F608B7"/>
    <w:rsid w:val="00F807C7"/>
    <w:rsid w:val="00F83158"/>
    <w:rsid w:val="00F92CEF"/>
    <w:rsid w:val="00FB05BD"/>
    <w:rsid w:val="00FF3093"/>
    <w:rsid w:val="00FF4811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263B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61BD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0"/>
    <w:next w:val="a1"/>
    <w:link w:val="20"/>
    <w:semiHidden/>
    <w:unhideWhenUsed/>
    <w:qFormat/>
    <w:rsid w:val="00361BD3"/>
    <w:pPr>
      <w:keepNext/>
      <w:keepLines/>
      <w:numPr>
        <w:numId w:val="27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361BD3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61B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361BD3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361BD3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361BD3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361BD3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361BD3"/>
    <w:pPr>
      <w:keepNext/>
      <w:keepLines/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0"/>
    <w:link w:val="a6"/>
    <w:uiPriority w:val="34"/>
    <w:qFormat/>
    <w:rsid w:val="006A263B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6A263B"/>
    <w:rPr>
      <w:rFonts w:ascii="Calibri" w:eastAsia="SimSun" w:hAnsi="Calibri" w:cs="Times New Roman"/>
    </w:rPr>
  </w:style>
  <w:style w:type="paragraph" w:styleId="a7">
    <w:name w:val="Balloon Text"/>
    <w:basedOn w:val="a0"/>
    <w:link w:val="a8"/>
    <w:semiHidden/>
    <w:unhideWhenUsed/>
    <w:rsid w:val="006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semiHidden/>
    <w:rsid w:val="006A26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3"/>
    <w:uiPriority w:val="39"/>
    <w:rsid w:val="0021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0"/>
    <w:uiPriority w:val="99"/>
    <w:unhideWhenUsed/>
    <w:qFormat/>
    <w:rsid w:val="002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66367"/>
    <w:rPr>
      <w:rFonts w:eastAsiaTheme="minorEastAsia"/>
      <w:lang w:eastAsia="ru-RU"/>
    </w:rPr>
  </w:style>
  <w:style w:type="paragraph" w:styleId="ad">
    <w:name w:val="footer"/>
    <w:basedOn w:val="a0"/>
    <w:link w:val="ae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rsid w:val="00E66367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F92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92CEF"/>
    <w:rPr>
      <w:rFonts w:ascii="Calibri" w:eastAsia="Times New Roman" w:hAnsi="Calibri" w:cs="Times New Roman"/>
      <w:lang w:eastAsia="ru-RU"/>
    </w:rPr>
  </w:style>
  <w:style w:type="character" w:customStyle="1" w:styleId="apple-tab-span">
    <w:name w:val="apple-tab-span"/>
    <w:basedOn w:val="a2"/>
    <w:rsid w:val="00F92CEF"/>
  </w:style>
  <w:style w:type="table" w:customStyle="1" w:styleId="11">
    <w:name w:val="Сетка таблицы1"/>
    <w:basedOn w:val="a3"/>
    <w:next w:val="a9"/>
    <w:uiPriority w:val="39"/>
    <w:rsid w:val="0068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4"/>
    <w:uiPriority w:val="99"/>
    <w:semiHidden/>
    <w:unhideWhenUsed/>
    <w:rsid w:val="004E513A"/>
  </w:style>
  <w:style w:type="character" w:styleId="af1">
    <w:name w:val="Hyperlink"/>
    <w:basedOn w:val="a2"/>
    <w:uiPriority w:val="99"/>
    <w:semiHidden/>
    <w:unhideWhenUsed/>
    <w:rsid w:val="004E513A"/>
    <w:rPr>
      <w:color w:val="0000FF" w:themeColor="hyperlink"/>
      <w:u w:val="single"/>
    </w:rPr>
  </w:style>
  <w:style w:type="character" w:styleId="af2">
    <w:name w:val="FollowedHyperlink"/>
    <w:basedOn w:val="a2"/>
    <w:uiPriority w:val="99"/>
    <w:semiHidden/>
    <w:unhideWhenUsed/>
    <w:rsid w:val="004E513A"/>
    <w:rPr>
      <w:color w:val="800080" w:themeColor="followedHyperlink"/>
      <w:u w:val="single"/>
    </w:rPr>
  </w:style>
  <w:style w:type="table" w:customStyle="1" w:styleId="21">
    <w:name w:val="Сетка таблицы2"/>
    <w:basedOn w:val="a3"/>
    <w:next w:val="a9"/>
    <w:uiPriority w:val="59"/>
    <w:rsid w:val="004E5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361BD3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character" w:customStyle="1" w:styleId="20">
    <w:name w:val="Заголовок 2 Знак"/>
    <w:basedOn w:val="a2"/>
    <w:link w:val="2"/>
    <w:semiHidden/>
    <w:rsid w:val="00361BD3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361BD3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361BD3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2"/>
    <w:link w:val="5"/>
    <w:semiHidden/>
    <w:rsid w:val="00361BD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semiHidden/>
    <w:rsid w:val="00361BD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semiHidden/>
    <w:rsid w:val="00361BD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2"/>
    <w:link w:val="8"/>
    <w:semiHidden/>
    <w:rsid w:val="00361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semiHidden/>
    <w:rsid w:val="00361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361BD3"/>
  </w:style>
  <w:style w:type="paragraph" w:styleId="a1">
    <w:name w:val="Body Text"/>
    <w:basedOn w:val="a0"/>
    <w:link w:val="af3"/>
    <w:semiHidden/>
    <w:unhideWhenUsed/>
    <w:rsid w:val="00361BD3"/>
    <w:pPr>
      <w:spacing w:after="120" w:line="256" w:lineRule="auto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2"/>
    <w:link w:val="a1"/>
    <w:semiHidden/>
    <w:rsid w:val="00361BD3"/>
    <w:rPr>
      <w:rFonts w:ascii="Calibri" w:eastAsia="Times New Roman" w:hAnsi="Calibri" w:cs="Times New Roman"/>
      <w:lang w:eastAsia="ru-RU"/>
    </w:rPr>
  </w:style>
  <w:style w:type="paragraph" w:styleId="af4">
    <w:name w:val="List"/>
    <w:basedOn w:val="a0"/>
    <w:semiHidden/>
    <w:unhideWhenUsed/>
    <w:rsid w:val="00361BD3"/>
    <w:pPr>
      <w:spacing w:line="256" w:lineRule="auto"/>
      <w:ind w:left="283" w:hanging="283"/>
      <w:contextualSpacing/>
    </w:pPr>
    <w:rPr>
      <w:rFonts w:ascii="Calibri" w:eastAsia="Times New Roman" w:hAnsi="Calibri" w:cs="Times New Roman"/>
    </w:rPr>
  </w:style>
  <w:style w:type="paragraph" w:styleId="a">
    <w:name w:val="List Bullet"/>
    <w:basedOn w:val="a0"/>
    <w:semiHidden/>
    <w:unhideWhenUsed/>
    <w:rsid w:val="00361BD3"/>
    <w:pPr>
      <w:numPr>
        <w:numId w:val="28"/>
      </w:numPr>
      <w:spacing w:line="256" w:lineRule="auto"/>
      <w:contextualSpacing/>
    </w:pPr>
    <w:rPr>
      <w:rFonts w:ascii="Calibri" w:eastAsia="Times New Roman" w:hAnsi="Calibri" w:cs="Times New Roman"/>
    </w:rPr>
  </w:style>
  <w:style w:type="character" w:customStyle="1" w:styleId="af5">
    <w:name w:val="Название Знак"/>
    <w:basedOn w:val="a2"/>
    <w:link w:val="af6"/>
    <w:locked/>
    <w:rsid w:val="00361BD3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af7">
    <w:name w:val="Основной текст с отступом Знак"/>
    <w:basedOn w:val="a2"/>
    <w:link w:val="af8"/>
    <w:semiHidden/>
    <w:locked/>
    <w:rsid w:val="00361BD3"/>
    <w:rPr>
      <w:rFonts w:ascii="Arial" w:eastAsia="Times New Roman" w:hAnsi="Arial" w:cs="Times New Roman"/>
      <w:sz w:val="24"/>
      <w:szCs w:val="20"/>
      <w:lang w:val="ro-RO" w:eastAsia="ru-RU"/>
    </w:rPr>
  </w:style>
  <w:style w:type="character" w:customStyle="1" w:styleId="af9">
    <w:name w:val="Подзаголовок Знак"/>
    <w:basedOn w:val="a2"/>
    <w:link w:val="afa"/>
    <w:locked/>
    <w:rsid w:val="00361BD3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character" w:customStyle="1" w:styleId="afb">
    <w:name w:val="Приветствие Знак"/>
    <w:basedOn w:val="a2"/>
    <w:link w:val="afc"/>
    <w:semiHidden/>
    <w:locked/>
    <w:rsid w:val="00361BD3"/>
    <w:rPr>
      <w:rFonts w:ascii="Garamond" w:eastAsia="Times New Roman" w:hAnsi="Garamond" w:cs="Times New Roman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locked/>
    <w:rsid w:val="00361BD3"/>
    <w:rPr>
      <w:rFonts w:ascii="Times New Roman" w:eastAsia="Times New Roman" w:hAnsi="Times New Roman" w:cs="Times New Roman"/>
      <w:sz w:val="26"/>
      <w:szCs w:val="24"/>
      <w:lang w:val="ro-RO"/>
    </w:rPr>
  </w:style>
  <w:style w:type="character" w:customStyle="1" w:styleId="31">
    <w:name w:val="Основной текст 3 Знак"/>
    <w:basedOn w:val="a2"/>
    <w:link w:val="32"/>
    <w:semiHidden/>
    <w:locked/>
    <w:rsid w:val="00361BD3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25">
    <w:name w:val="Основной текст с отступом 2 Знак"/>
    <w:basedOn w:val="a2"/>
    <w:link w:val="26"/>
    <w:semiHidden/>
    <w:locked/>
    <w:rsid w:val="00361BD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361BD3"/>
    <w:rPr>
      <w:rFonts w:ascii="Times New Roman" w:eastAsia="Times New Roman" w:hAnsi="Times New Roman" w:cs="Arial"/>
      <w:sz w:val="28"/>
      <w:szCs w:val="24"/>
      <w:lang w:val="en-US" w:eastAsia="ru-RU"/>
    </w:rPr>
  </w:style>
  <w:style w:type="character" w:customStyle="1" w:styleId="afd">
    <w:name w:val="Текст Знак"/>
    <w:basedOn w:val="a2"/>
    <w:link w:val="afe"/>
    <w:semiHidden/>
    <w:locked/>
    <w:rsid w:val="00361B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uiPriority w:val="99"/>
    <w:qFormat/>
    <w:rsid w:val="00361B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paragraph" w:customStyle="1" w:styleId="ConsPlusNormal">
    <w:name w:val="ConsPlusNormal"/>
    <w:uiPriority w:val="99"/>
    <w:qFormat/>
    <w:rsid w:val="00361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361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Текст таблицы"/>
    <w:basedOn w:val="a0"/>
    <w:uiPriority w:val="99"/>
    <w:qFormat/>
    <w:rsid w:val="00361BD3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customStyle="1" w:styleId="71">
    <w:name w:val="Заголовок 7 Знак1"/>
    <w:basedOn w:val="a2"/>
    <w:semiHidden/>
    <w:rsid w:val="00361BD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81">
    <w:name w:val="Заголовок 8 Знак1"/>
    <w:basedOn w:val="a2"/>
    <w:semiHidden/>
    <w:rsid w:val="00361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1"/>
    <w:basedOn w:val="a2"/>
    <w:semiHidden/>
    <w:rsid w:val="00361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4">
    <w:name w:val="Текст выноски Знак1"/>
    <w:basedOn w:val="a2"/>
    <w:semiHidden/>
    <w:rsid w:val="00361B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361B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5">
    <w:name w:val="Верхний колонтитул Знак1"/>
    <w:basedOn w:val="a2"/>
    <w:uiPriority w:val="99"/>
    <w:semiHidden/>
    <w:rsid w:val="00361BD3"/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2"/>
    <w:semiHidden/>
    <w:rsid w:val="00361BD3"/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next w:val="a0"/>
    <w:link w:val="af5"/>
    <w:qFormat/>
    <w:rsid w:val="00361BD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17">
    <w:name w:val="Название Знак1"/>
    <w:basedOn w:val="a2"/>
    <w:rsid w:val="00361B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4">
    <w:name w:val="Body Text 2"/>
    <w:basedOn w:val="a0"/>
    <w:link w:val="23"/>
    <w:semiHidden/>
    <w:unhideWhenUsed/>
    <w:rsid w:val="00361BD3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10">
    <w:name w:val="Основной текст 2 Знак1"/>
    <w:basedOn w:val="a2"/>
    <w:semiHidden/>
    <w:rsid w:val="00361BD3"/>
    <w:rPr>
      <w:rFonts w:eastAsiaTheme="minorEastAsia"/>
      <w:lang w:eastAsia="ru-RU"/>
    </w:rPr>
  </w:style>
  <w:style w:type="paragraph" w:styleId="afa">
    <w:name w:val="Subtitle"/>
    <w:basedOn w:val="a0"/>
    <w:next w:val="a0"/>
    <w:link w:val="af9"/>
    <w:qFormat/>
    <w:rsid w:val="00361BD3"/>
    <w:pPr>
      <w:numPr>
        <w:ilvl w:val="1"/>
      </w:numPr>
      <w:spacing w:line="256" w:lineRule="auto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18">
    <w:name w:val="Подзаголовок Знак1"/>
    <w:basedOn w:val="a2"/>
    <w:rsid w:val="00361BD3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 Indent"/>
    <w:basedOn w:val="a0"/>
    <w:link w:val="af7"/>
    <w:semiHidden/>
    <w:unhideWhenUsed/>
    <w:rsid w:val="00361BD3"/>
    <w:pPr>
      <w:spacing w:after="120" w:line="256" w:lineRule="auto"/>
      <w:ind w:left="283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19">
    <w:name w:val="Основной текст с отступом Знак1"/>
    <w:basedOn w:val="a2"/>
    <w:semiHidden/>
    <w:rsid w:val="00361BD3"/>
    <w:rPr>
      <w:rFonts w:eastAsiaTheme="minorEastAsia"/>
      <w:lang w:eastAsia="ru-RU"/>
    </w:rPr>
  </w:style>
  <w:style w:type="paragraph" w:styleId="32">
    <w:name w:val="Body Text 3"/>
    <w:basedOn w:val="a0"/>
    <w:link w:val="31"/>
    <w:semiHidden/>
    <w:unhideWhenUsed/>
    <w:rsid w:val="00361BD3"/>
    <w:pPr>
      <w:spacing w:after="120" w:line="256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10">
    <w:name w:val="Основной текст 3 Знак1"/>
    <w:basedOn w:val="a2"/>
    <w:semiHidden/>
    <w:rsid w:val="00361BD3"/>
    <w:rPr>
      <w:rFonts w:eastAsiaTheme="minorEastAsia"/>
      <w:sz w:val="16"/>
      <w:szCs w:val="16"/>
      <w:lang w:eastAsia="ru-RU"/>
    </w:rPr>
  </w:style>
  <w:style w:type="paragraph" w:styleId="26">
    <w:name w:val="Body Text Indent 2"/>
    <w:basedOn w:val="a0"/>
    <w:link w:val="25"/>
    <w:semiHidden/>
    <w:unhideWhenUsed/>
    <w:rsid w:val="00361BD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11">
    <w:name w:val="Основной текст с отступом 2 Знак1"/>
    <w:basedOn w:val="a2"/>
    <w:semiHidden/>
    <w:rsid w:val="00361BD3"/>
    <w:rPr>
      <w:rFonts w:eastAsiaTheme="minorEastAsia"/>
      <w:lang w:eastAsia="ru-RU"/>
    </w:rPr>
  </w:style>
  <w:style w:type="paragraph" w:styleId="34">
    <w:name w:val="Body Text Indent 3"/>
    <w:basedOn w:val="a0"/>
    <w:link w:val="33"/>
    <w:semiHidden/>
    <w:unhideWhenUsed/>
    <w:rsid w:val="00361BD3"/>
    <w:pPr>
      <w:spacing w:after="120" w:line="256" w:lineRule="auto"/>
      <w:ind w:left="283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11">
    <w:name w:val="Основной текст с отступом 3 Знак1"/>
    <w:basedOn w:val="a2"/>
    <w:semiHidden/>
    <w:rsid w:val="00361BD3"/>
    <w:rPr>
      <w:rFonts w:eastAsiaTheme="minorEastAsia"/>
      <w:sz w:val="16"/>
      <w:szCs w:val="16"/>
      <w:lang w:eastAsia="ru-RU"/>
    </w:rPr>
  </w:style>
  <w:style w:type="paragraph" w:styleId="afc">
    <w:name w:val="Salutation"/>
    <w:basedOn w:val="a0"/>
    <w:next w:val="a0"/>
    <w:link w:val="afb"/>
    <w:semiHidden/>
    <w:unhideWhenUsed/>
    <w:rsid w:val="00361BD3"/>
    <w:pPr>
      <w:spacing w:line="256" w:lineRule="auto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1a">
    <w:name w:val="Приветствие Знак1"/>
    <w:basedOn w:val="a2"/>
    <w:semiHidden/>
    <w:rsid w:val="00361BD3"/>
    <w:rPr>
      <w:rFonts w:eastAsiaTheme="minorEastAsia"/>
      <w:lang w:eastAsia="ru-RU"/>
    </w:rPr>
  </w:style>
  <w:style w:type="character" w:customStyle="1" w:styleId="apple-converted-space">
    <w:name w:val="apple-converted-space"/>
    <w:rsid w:val="00361BD3"/>
  </w:style>
  <w:style w:type="character" w:customStyle="1" w:styleId="s1">
    <w:name w:val="s1"/>
    <w:rsid w:val="00361BD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0"/>
    <w:link w:val="afd"/>
    <w:semiHidden/>
    <w:unhideWhenUsed/>
    <w:rsid w:val="00361B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b">
    <w:name w:val="Текст Знак1"/>
    <w:basedOn w:val="a2"/>
    <w:semiHidden/>
    <w:rsid w:val="00361BD3"/>
    <w:rPr>
      <w:rFonts w:ascii="Consolas" w:eastAsiaTheme="minorEastAsia" w:hAnsi="Consolas"/>
      <w:sz w:val="21"/>
      <w:szCs w:val="21"/>
      <w:lang w:eastAsia="ru-RU"/>
    </w:rPr>
  </w:style>
  <w:style w:type="table" w:customStyle="1" w:styleId="35">
    <w:name w:val="Сетка таблицы3"/>
    <w:basedOn w:val="a3"/>
    <w:next w:val="a9"/>
    <w:uiPriority w:val="39"/>
    <w:rsid w:val="0036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39"/>
    <w:rsid w:val="0036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263B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361BD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0"/>
    <w:next w:val="a1"/>
    <w:link w:val="20"/>
    <w:semiHidden/>
    <w:unhideWhenUsed/>
    <w:qFormat/>
    <w:rsid w:val="00361BD3"/>
    <w:pPr>
      <w:keepNext/>
      <w:keepLines/>
      <w:numPr>
        <w:numId w:val="27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361BD3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361BD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361BD3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semiHidden/>
    <w:unhideWhenUsed/>
    <w:qFormat/>
    <w:rsid w:val="00361BD3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0"/>
    <w:next w:val="a0"/>
    <w:link w:val="70"/>
    <w:semiHidden/>
    <w:unhideWhenUsed/>
    <w:qFormat/>
    <w:rsid w:val="00361BD3"/>
    <w:pPr>
      <w:keepNext/>
      <w:keepLines/>
      <w:spacing w:before="40" w:after="0" w:line="25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361BD3"/>
    <w:pPr>
      <w:keepNext/>
      <w:keepLines/>
      <w:spacing w:before="40" w:after="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361BD3"/>
    <w:pPr>
      <w:keepNext/>
      <w:keepLines/>
      <w:spacing w:before="40" w:after="0" w:line="25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0"/>
    <w:link w:val="a6"/>
    <w:uiPriority w:val="34"/>
    <w:qFormat/>
    <w:rsid w:val="006A263B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6A263B"/>
    <w:rPr>
      <w:rFonts w:ascii="Calibri" w:eastAsia="SimSun" w:hAnsi="Calibri" w:cs="Times New Roman"/>
    </w:rPr>
  </w:style>
  <w:style w:type="paragraph" w:styleId="a7">
    <w:name w:val="Balloon Text"/>
    <w:basedOn w:val="a0"/>
    <w:link w:val="a8"/>
    <w:semiHidden/>
    <w:unhideWhenUsed/>
    <w:rsid w:val="006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semiHidden/>
    <w:rsid w:val="006A26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3"/>
    <w:uiPriority w:val="39"/>
    <w:rsid w:val="00212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0"/>
    <w:uiPriority w:val="99"/>
    <w:unhideWhenUsed/>
    <w:qFormat/>
    <w:rsid w:val="0021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0"/>
    <w:link w:val="ac"/>
    <w:uiPriority w:val="99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E66367"/>
    <w:rPr>
      <w:rFonts w:eastAsiaTheme="minorEastAsia"/>
      <w:lang w:eastAsia="ru-RU"/>
    </w:rPr>
  </w:style>
  <w:style w:type="paragraph" w:styleId="ad">
    <w:name w:val="footer"/>
    <w:basedOn w:val="a0"/>
    <w:link w:val="ae"/>
    <w:unhideWhenUsed/>
    <w:rsid w:val="00E6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rsid w:val="00E66367"/>
    <w:rPr>
      <w:rFonts w:eastAsiaTheme="minorEastAsia"/>
      <w:lang w:eastAsia="ru-RU"/>
    </w:rPr>
  </w:style>
  <w:style w:type="paragraph" w:styleId="af">
    <w:name w:val="No Spacing"/>
    <w:link w:val="af0"/>
    <w:uiPriority w:val="1"/>
    <w:qFormat/>
    <w:rsid w:val="00F92C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F92CEF"/>
    <w:rPr>
      <w:rFonts w:ascii="Calibri" w:eastAsia="Times New Roman" w:hAnsi="Calibri" w:cs="Times New Roman"/>
      <w:lang w:eastAsia="ru-RU"/>
    </w:rPr>
  </w:style>
  <w:style w:type="character" w:customStyle="1" w:styleId="apple-tab-span">
    <w:name w:val="apple-tab-span"/>
    <w:basedOn w:val="a2"/>
    <w:rsid w:val="00F92CEF"/>
  </w:style>
  <w:style w:type="table" w:customStyle="1" w:styleId="11">
    <w:name w:val="Сетка таблицы1"/>
    <w:basedOn w:val="a3"/>
    <w:next w:val="a9"/>
    <w:uiPriority w:val="39"/>
    <w:rsid w:val="0068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4"/>
    <w:uiPriority w:val="99"/>
    <w:semiHidden/>
    <w:unhideWhenUsed/>
    <w:rsid w:val="004E513A"/>
  </w:style>
  <w:style w:type="character" w:styleId="af1">
    <w:name w:val="Hyperlink"/>
    <w:basedOn w:val="a2"/>
    <w:uiPriority w:val="99"/>
    <w:semiHidden/>
    <w:unhideWhenUsed/>
    <w:rsid w:val="004E513A"/>
    <w:rPr>
      <w:color w:val="0000FF" w:themeColor="hyperlink"/>
      <w:u w:val="single"/>
    </w:rPr>
  </w:style>
  <w:style w:type="character" w:styleId="af2">
    <w:name w:val="FollowedHyperlink"/>
    <w:basedOn w:val="a2"/>
    <w:uiPriority w:val="99"/>
    <w:semiHidden/>
    <w:unhideWhenUsed/>
    <w:rsid w:val="004E513A"/>
    <w:rPr>
      <w:color w:val="800080" w:themeColor="followedHyperlink"/>
      <w:u w:val="single"/>
    </w:rPr>
  </w:style>
  <w:style w:type="table" w:customStyle="1" w:styleId="21">
    <w:name w:val="Сетка таблицы2"/>
    <w:basedOn w:val="a3"/>
    <w:next w:val="a9"/>
    <w:uiPriority w:val="59"/>
    <w:rsid w:val="004E51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361BD3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character" w:customStyle="1" w:styleId="20">
    <w:name w:val="Заголовок 2 Знак"/>
    <w:basedOn w:val="a2"/>
    <w:link w:val="2"/>
    <w:semiHidden/>
    <w:rsid w:val="00361BD3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361BD3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361BD3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2"/>
    <w:link w:val="5"/>
    <w:semiHidden/>
    <w:rsid w:val="00361BD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semiHidden/>
    <w:rsid w:val="00361BD3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semiHidden/>
    <w:rsid w:val="00361BD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2"/>
    <w:link w:val="8"/>
    <w:semiHidden/>
    <w:rsid w:val="00361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semiHidden/>
    <w:rsid w:val="00361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customStyle="1" w:styleId="22">
    <w:name w:val="Нет списка2"/>
    <w:next w:val="a4"/>
    <w:uiPriority w:val="99"/>
    <w:semiHidden/>
    <w:unhideWhenUsed/>
    <w:rsid w:val="00361BD3"/>
  </w:style>
  <w:style w:type="paragraph" w:styleId="a1">
    <w:name w:val="Body Text"/>
    <w:basedOn w:val="a0"/>
    <w:link w:val="af3"/>
    <w:semiHidden/>
    <w:unhideWhenUsed/>
    <w:rsid w:val="00361BD3"/>
    <w:pPr>
      <w:spacing w:after="120" w:line="256" w:lineRule="auto"/>
    </w:pPr>
    <w:rPr>
      <w:rFonts w:ascii="Calibri" w:eastAsia="Times New Roman" w:hAnsi="Calibri" w:cs="Times New Roman"/>
    </w:rPr>
  </w:style>
  <w:style w:type="character" w:customStyle="1" w:styleId="af3">
    <w:name w:val="Основной текст Знак"/>
    <w:basedOn w:val="a2"/>
    <w:link w:val="a1"/>
    <w:semiHidden/>
    <w:rsid w:val="00361BD3"/>
    <w:rPr>
      <w:rFonts w:ascii="Calibri" w:eastAsia="Times New Roman" w:hAnsi="Calibri" w:cs="Times New Roman"/>
      <w:lang w:eastAsia="ru-RU"/>
    </w:rPr>
  </w:style>
  <w:style w:type="paragraph" w:styleId="af4">
    <w:name w:val="List"/>
    <w:basedOn w:val="a0"/>
    <w:semiHidden/>
    <w:unhideWhenUsed/>
    <w:rsid w:val="00361BD3"/>
    <w:pPr>
      <w:spacing w:line="256" w:lineRule="auto"/>
      <w:ind w:left="283" w:hanging="283"/>
      <w:contextualSpacing/>
    </w:pPr>
    <w:rPr>
      <w:rFonts w:ascii="Calibri" w:eastAsia="Times New Roman" w:hAnsi="Calibri" w:cs="Times New Roman"/>
    </w:rPr>
  </w:style>
  <w:style w:type="paragraph" w:styleId="a">
    <w:name w:val="List Bullet"/>
    <w:basedOn w:val="a0"/>
    <w:semiHidden/>
    <w:unhideWhenUsed/>
    <w:rsid w:val="00361BD3"/>
    <w:pPr>
      <w:numPr>
        <w:numId w:val="28"/>
      </w:numPr>
      <w:spacing w:line="256" w:lineRule="auto"/>
      <w:contextualSpacing/>
    </w:pPr>
    <w:rPr>
      <w:rFonts w:ascii="Calibri" w:eastAsia="Times New Roman" w:hAnsi="Calibri" w:cs="Times New Roman"/>
    </w:rPr>
  </w:style>
  <w:style w:type="character" w:customStyle="1" w:styleId="af5">
    <w:name w:val="Название Знак"/>
    <w:basedOn w:val="a2"/>
    <w:link w:val="af6"/>
    <w:locked/>
    <w:rsid w:val="00361BD3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af7">
    <w:name w:val="Основной текст с отступом Знак"/>
    <w:basedOn w:val="a2"/>
    <w:link w:val="af8"/>
    <w:semiHidden/>
    <w:locked/>
    <w:rsid w:val="00361BD3"/>
    <w:rPr>
      <w:rFonts w:ascii="Arial" w:eastAsia="Times New Roman" w:hAnsi="Arial" w:cs="Times New Roman"/>
      <w:sz w:val="24"/>
      <w:szCs w:val="20"/>
      <w:lang w:val="ro-RO" w:eastAsia="ru-RU"/>
    </w:rPr>
  </w:style>
  <w:style w:type="character" w:customStyle="1" w:styleId="af9">
    <w:name w:val="Подзаголовок Знак"/>
    <w:basedOn w:val="a2"/>
    <w:link w:val="afa"/>
    <w:locked/>
    <w:rsid w:val="00361BD3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character" w:customStyle="1" w:styleId="afb">
    <w:name w:val="Приветствие Знак"/>
    <w:basedOn w:val="a2"/>
    <w:link w:val="afc"/>
    <w:semiHidden/>
    <w:locked/>
    <w:rsid w:val="00361BD3"/>
    <w:rPr>
      <w:rFonts w:ascii="Garamond" w:eastAsia="Times New Roman" w:hAnsi="Garamond" w:cs="Times New Roman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locked/>
    <w:rsid w:val="00361BD3"/>
    <w:rPr>
      <w:rFonts w:ascii="Times New Roman" w:eastAsia="Times New Roman" w:hAnsi="Times New Roman" w:cs="Times New Roman"/>
      <w:sz w:val="26"/>
      <w:szCs w:val="24"/>
      <w:lang w:val="ro-RO"/>
    </w:rPr>
  </w:style>
  <w:style w:type="character" w:customStyle="1" w:styleId="31">
    <w:name w:val="Основной текст 3 Знак"/>
    <w:basedOn w:val="a2"/>
    <w:link w:val="32"/>
    <w:semiHidden/>
    <w:locked/>
    <w:rsid w:val="00361BD3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25">
    <w:name w:val="Основной текст с отступом 2 Знак"/>
    <w:basedOn w:val="a2"/>
    <w:link w:val="26"/>
    <w:semiHidden/>
    <w:locked/>
    <w:rsid w:val="00361BD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3">
    <w:name w:val="Основной текст с отступом 3 Знак"/>
    <w:basedOn w:val="a2"/>
    <w:link w:val="34"/>
    <w:semiHidden/>
    <w:locked/>
    <w:rsid w:val="00361BD3"/>
    <w:rPr>
      <w:rFonts w:ascii="Times New Roman" w:eastAsia="Times New Roman" w:hAnsi="Times New Roman" w:cs="Arial"/>
      <w:sz w:val="28"/>
      <w:szCs w:val="24"/>
      <w:lang w:val="en-US" w:eastAsia="ru-RU"/>
    </w:rPr>
  </w:style>
  <w:style w:type="character" w:customStyle="1" w:styleId="afd">
    <w:name w:val="Текст Знак"/>
    <w:basedOn w:val="a2"/>
    <w:link w:val="afe"/>
    <w:semiHidden/>
    <w:locked/>
    <w:rsid w:val="00361BD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uiPriority w:val="99"/>
    <w:qFormat/>
    <w:rsid w:val="00361BD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paragraph" w:customStyle="1" w:styleId="ConsPlusNormal">
    <w:name w:val="ConsPlusNormal"/>
    <w:uiPriority w:val="99"/>
    <w:qFormat/>
    <w:rsid w:val="00361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361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Текст таблицы"/>
    <w:basedOn w:val="a0"/>
    <w:uiPriority w:val="99"/>
    <w:qFormat/>
    <w:rsid w:val="00361BD3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character" w:customStyle="1" w:styleId="71">
    <w:name w:val="Заголовок 7 Знак1"/>
    <w:basedOn w:val="a2"/>
    <w:semiHidden/>
    <w:rsid w:val="00361BD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customStyle="1" w:styleId="81">
    <w:name w:val="Заголовок 8 Знак1"/>
    <w:basedOn w:val="a2"/>
    <w:semiHidden/>
    <w:rsid w:val="00361B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">
    <w:name w:val="Заголовок 9 Знак1"/>
    <w:basedOn w:val="a2"/>
    <w:semiHidden/>
    <w:rsid w:val="00361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4">
    <w:name w:val="Текст выноски Знак1"/>
    <w:basedOn w:val="a2"/>
    <w:semiHidden/>
    <w:rsid w:val="00361B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0">
    <w:name w:val="s0"/>
    <w:rsid w:val="00361BD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5">
    <w:name w:val="Верхний колонтитул Знак1"/>
    <w:basedOn w:val="a2"/>
    <w:uiPriority w:val="99"/>
    <w:semiHidden/>
    <w:rsid w:val="00361BD3"/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2"/>
    <w:semiHidden/>
    <w:rsid w:val="00361BD3"/>
    <w:rPr>
      <w:rFonts w:ascii="Calibri" w:eastAsia="Times New Roman" w:hAnsi="Calibri" w:cs="Times New Roman"/>
      <w:lang w:eastAsia="ru-RU"/>
    </w:rPr>
  </w:style>
  <w:style w:type="paragraph" w:styleId="af6">
    <w:name w:val="Title"/>
    <w:basedOn w:val="a0"/>
    <w:next w:val="a0"/>
    <w:link w:val="af5"/>
    <w:qFormat/>
    <w:rsid w:val="00361BD3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17">
    <w:name w:val="Название Знак1"/>
    <w:basedOn w:val="a2"/>
    <w:rsid w:val="00361B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4">
    <w:name w:val="Body Text 2"/>
    <w:basedOn w:val="a0"/>
    <w:link w:val="23"/>
    <w:semiHidden/>
    <w:unhideWhenUsed/>
    <w:rsid w:val="00361BD3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10">
    <w:name w:val="Основной текст 2 Знак1"/>
    <w:basedOn w:val="a2"/>
    <w:semiHidden/>
    <w:rsid w:val="00361BD3"/>
    <w:rPr>
      <w:rFonts w:eastAsiaTheme="minorEastAsia"/>
      <w:lang w:eastAsia="ru-RU"/>
    </w:rPr>
  </w:style>
  <w:style w:type="paragraph" w:styleId="afa">
    <w:name w:val="Subtitle"/>
    <w:basedOn w:val="a0"/>
    <w:next w:val="a0"/>
    <w:link w:val="af9"/>
    <w:qFormat/>
    <w:rsid w:val="00361BD3"/>
    <w:pPr>
      <w:numPr>
        <w:ilvl w:val="1"/>
      </w:numPr>
      <w:spacing w:line="256" w:lineRule="auto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18">
    <w:name w:val="Подзаголовок Знак1"/>
    <w:basedOn w:val="a2"/>
    <w:rsid w:val="00361BD3"/>
    <w:rPr>
      <w:rFonts w:eastAsiaTheme="minorEastAsia"/>
      <w:color w:val="5A5A5A" w:themeColor="text1" w:themeTint="A5"/>
      <w:spacing w:val="15"/>
      <w:lang w:eastAsia="ru-RU"/>
    </w:rPr>
  </w:style>
  <w:style w:type="paragraph" w:styleId="af8">
    <w:name w:val="Body Text Indent"/>
    <w:basedOn w:val="a0"/>
    <w:link w:val="af7"/>
    <w:semiHidden/>
    <w:unhideWhenUsed/>
    <w:rsid w:val="00361BD3"/>
    <w:pPr>
      <w:spacing w:after="120" w:line="256" w:lineRule="auto"/>
      <w:ind w:left="283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19">
    <w:name w:val="Основной текст с отступом Знак1"/>
    <w:basedOn w:val="a2"/>
    <w:semiHidden/>
    <w:rsid w:val="00361BD3"/>
    <w:rPr>
      <w:rFonts w:eastAsiaTheme="minorEastAsia"/>
      <w:lang w:eastAsia="ru-RU"/>
    </w:rPr>
  </w:style>
  <w:style w:type="paragraph" w:styleId="32">
    <w:name w:val="Body Text 3"/>
    <w:basedOn w:val="a0"/>
    <w:link w:val="31"/>
    <w:semiHidden/>
    <w:unhideWhenUsed/>
    <w:rsid w:val="00361BD3"/>
    <w:pPr>
      <w:spacing w:after="120" w:line="256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10">
    <w:name w:val="Основной текст 3 Знак1"/>
    <w:basedOn w:val="a2"/>
    <w:semiHidden/>
    <w:rsid w:val="00361BD3"/>
    <w:rPr>
      <w:rFonts w:eastAsiaTheme="minorEastAsia"/>
      <w:sz w:val="16"/>
      <w:szCs w:val="16"/>
      <w:lang w:eastAsia="ru-RU"/>
    </w:rPr>
  </w:style>
  <w:style w:type="paragraph" w:styleId="26">
    <w:name w:val="Body Text Indent 2"/>
    <w:basedOn w:val="a0"/>
    <w:link w:val="25"/>
    <w:semiHidden/>
    <w:unhideWhenUsed/>
    <w:rsid w:val="00361BD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11">
    <w:name w:val="Основной текст с отступом 2 Знак1"/>
    <w:basedOn w:val="a2"/>
    <w:semiHidden/>
    <w:rsid w:val="00361BD3"/>
    <w:rPr>
      <w:rFonts w:eastAsiaTheme="minorEastAsia"/>
      <w:lang w:eastAsia="ru-RU"/>
    </w:rPr>
  </w:style>
  <w:style w:type="paragraph" w:styleId="34">
    <w:name w:val="Body Text Indent 3"/>
    <w:basedOn w:val="a0"/>
    <w:link w:val="33"/>
    <w:semiHidden/>
    <w:unhideWhenUsed/>
    <w:rsid w:val="00361BD3"/>
    <w:pPr>
      <w:spacing w:after="120" w:line="256" w:lineRule="auto"/>
      <w:ind w:left="283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11">
    <w:name w:val="Основной текст с отступом 3 Знак1"/>
    <w:basedOn w:val="a2"/>
    <w:semiHidden/>
    <w:rsid w:val="00361BD3"/>
    <w:rPr>
      <w:rFonts w:eastAsiaTheme="minorEastAsia"/>
      <w:sz w:val="16"/>
      <w:szCs w:val="16"/>
      <w:lang w:eastAsia="ru-RU"/>
    </w:rPr>
  </w:style>
  <w:style w:type="paragraph" w:styleId="afc">
    <w:name w:val="Salutation"/>
    <w:basedOn w:val="a0"/>
    <w:next w:val="a0"/>
    <w:link w:val="afb"/>
    <w:semiHidden/>
    <w:unhideWhenUsed/>
    <w:rsid w:val="00361BD3"/>
    <w:pPr>
      <w:spacing w:line="256" w:lineRule="auto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1a">
    <w:name w:val="Приветствие Знак1"/>
    <w:basedOn w:val="a2"/>
    <w:semiHidden/>
    <w:rsid w:val="00361BD3"/>
    <w:rPr>
      <w:rFonts w:eastAsiaTheme="minorEastAsia"/>
      <w:lang w:eastAsia="ru-RU"/>
    </w:rPr>
  </w:style>
  <w:style w:type="character" w:customStyle="1" w:styleId="apple-converted-space">
    <w:name w:val="apple-converted-space"/>
    <w:rsid w:val="00361BD3"/>
  </w:style>
  <w:style w:type="character" w:customStyle="1" w:styleId="s1">
    <w:name w:val="s1"/>
    <w:rsid w:val="00361BD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0"/>
    <w:link w:val="afd"/>
    <w:semiHidden/>
    <w:unhideWhenUsed/>
    <w:rsid w:val="00361B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b">
    <w:name w:val="Текст Знак1"/>
    <w:basedOn w:val="a2"/>
    <w:semiHidden/>
    <w:rsid w:val="00361BD3"/>
    <w:rPr>
      <w:rFonts w:ascii="Consolas" w:eastAsiaTheme="minorEastAsia" w:hAnsi="Consolas"/>
      <w:sz w:val="21"/>
      <w:szCs w:val="21"/>
      <w:lang w:eastAsia="ru-RU"/>
    </w:rPr>
  </w:style>
  <w:style w:type="table" w:customStyle="1" w:styleId="35">
    <w:name w:val="Сетка таблицы3"/>
    <w:basedOn w:val="a3"/>
    <w:next w:val="a9"/>
    <w:uiPriority w:val="39"/>
    <w:rsid w:val="0036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39"/>
    <w:rsid w:val="0036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hyq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5484</Words>
  <Characters>31264</Characters>
  <Application>Microsoft Office Word</Application>
  <DocSecurity>8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>SPecialiST RePack</Company>
  <LinksUpToDate>false</LinksUpToDate>
  <CharactersWithSpaces>36675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Zhanahaeva A</cp:lastModifiedBy>
  <cp:revision>2</cp:revision>
  <cp:lastPrinted>2021-06-11T12:33:00Z</cp:lastPrinted>
  <dcterms:created xsi:type="dcterms:W3CDTF">2021-07-29T12:22:00Z</dcterms:created>
  <dcterms:modified xsi:type="dcterms:W3CDTF">2021-07-29T12:22:00Z</dcterms:modified>
</cp:coreProperties>
</file>