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02" w:rsidRDefault="000B168E" w:rsidP="00E24A02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Сообщение о</w:t>
      </w:r>
      <w:r w:rsidR="00D9778D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явке избирателей на 16</w:t>
      </w:r>
      <w:r w:rsidR="00F36BA9">
        <w:rPr>
          <w:b/>
          <w:bCs/>
          <w:color w:val="000000"/>
          <w:sz w:val="28"/>
          <w:szCs w:val="28"/>
          <w:shd w:val="clear" w:color="auto" w:fill="FFFFFF"/>
          <w:lang w:val="kk-KZ"/>
        </w:rPr>
        <w:t>.00</w:t>
      </w:r>
      <w:r w:rsidR="00E24A02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часов</w:t>
      </w:r>
      <w:r w:rsidR="00C00326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по Восточно-Казахстанской области</w:t>
      </w: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Согласно данным, представленным территориальными избирательны</w:t>
      </w:r>
      <w:r w:rsidR="00D9778D">
        <w:rPr>
          <w:color w:val="000000"/>
          <w:sz w:val="28"/>
          <w:szCs w:val="28"/>
          <w:lang w:val="kk-KZ"/>
        </w:rPr>
        <w:t>ми комиссиями по состоянию на 16</w:t>
      </w:r>
      <w:r>
        <w:rPr>
          <w:color w:val="000000"/>
          <w:sz w:val="28"/>
          <w:szCs w:val="28"/>
          <w:lang w:val="kk-KZ"/>
        </w:rPr>
        <w:t>.00 часов 25 июля 2021 года избирательные бюллетени получили</w:t>
      </w:r>
      <w:r w:rsidR="006B22D1">
        <w:rPr>
          <w:color w:val="000000"/>
          <w:sz w:val="28"/>
          <w:szCs w:val="28"/>
          <w:lang w:val="kk-KZ"/>
        </w:rPr>
        <w:t xml:space="preserve"> </w:t>
      </w:r>
      <w:r w:rsidR="008A234D">
        <w:rPr>
          <w:color w:val="000000"/>
          <w:sz w:val="28"/>
          <w:szCs w:val="28"/>
          <w:lang w:val="kk-KZ"/>
        </w:rPr>
        <w:t xml:space="preserve"> </w:t>
      </w:r>
      <w:r w:rsidR="00967386">
        <w:rPr>
          <w:color w:val="000000"/>
          <w:sz w:val="28"/>
          <w:szCs w:val="28"/>
          <w:lang w:val="kk-KZ"/>
        </w:rPr>
        <w:t xml:space="preserve">81,73 </w:t>
      </w:r>
      <w:r w:rsidR="008A234D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% от общего количества избирателей, включенных в списки.</w:t>
      </w: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tbl>
      <w:tblPr>
        <w:tblStyle w:val="1"/>
        <w:tblpPr w:leftFromText="180" w:rightFromText="180" w:vertAnchor="text" w:horzAnchor="margin" w:tblpY="248"/>
        <w:tblW w:w="12802" w:type="dxa"/>
        <w:tblInd w:w="0" w:type="dxa"/>
        <w:tblLook w:val="04A0" w:firstRow="1" w:lastRow="0" w:firstColumn="1" w:lastColumn="0" w:noHBand="0" w:noVBand="1"/>
      </w:tblPr>
      <w:tblGrid>
        <w:gridCol w:w="881"/>
        <w:gridCol w:w="3735"/>
        <w:gridCol w:w="8186"/>
      </w:tblGrid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Наименование города, района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E97C0F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Ссылки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 Семей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4F29AB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https://www.gov.kz/memleket/entities/vko-semey/documents/details/194969?lang=ru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https://www.gov.kz/memleket/entities/vko-abay/documents/details/194949?lang=ru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 Алтай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2129E0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https://www.gov.kz/memleket/entities/vko-altai/documents/details/194995?lang=ru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Аягозский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https://www.gov.kz/memleket/entities/vko-ayagos/press/news/details/233699?directionId=13990&amp;lang=ru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Бескарагайский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https://www.gov.kz/memleket/entities/vko-beskaragay/documents/details/194946?lang=ru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Бородулихинский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E97C0F" w:rsidP="00967386">
            <w:pPr>
              <w:tabs>
                <w:tab w:val="left" w:pos="6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https://www.gov.kz/memleket/entities/vko-boroduliha/documents/details/194963?lang=ru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Глубоковский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https://www.gov.kz/memleket/entities/vko-glubokoe/documents/details/194955?lang=ru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Жарминский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4F29AB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https://www.gov.kz/memleket/entities/vko-garma/documents/details/194953?lang=ru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Зайсанский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4F29AB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https://www.gov.kz/memleket/entities/vko-zaysan/documents/details/194965?lang=ru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Катон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-Карагайский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4F29AB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https://www.gov.kz/memleket/entities/vko-katon-karagay/documents/details/194956?lang=ru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Кокпектинский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4F29AB" w:rsidP="00967386">
            <w:pPr>
              <w:tabs>
                <w:tab w:val="left" w:pos="23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https://www.gov.kz/memleket/entities/vko-kokpekti/documents/details/194964?lang=ru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https://www.gov.kz/memleket/entities/vko-kurchum/documents/details/194947?lang=ru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Тарбагатайский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2129E0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https://www.gov.kz/memleket/entities/vko-tarbagatay/documents/details/194986?lang=kk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Уланский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4F29AB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https://www.gov.kz/memleket/entities/vko-ulan/documents/details/194959?lang=ru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Урджарский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4F29AB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https://www.gov.kz/memleket/entities/vko-urzhar/documents/details/194984?lang=ru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7C0F" w:rsidRPr="00F36BA9" w:rsidTr="00E97C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0F" w:rsidRPr="00F36BA9" w:rsidRDefault="00E97C0F" w:rsidP="00967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Pr="0006061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https://www.gov.kz/memleket/entities/vko-shemonaiha/documents/details/194950?lang=ru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6BA9" w:rsidRDefault="00F36BA9" w:rsidP="00E24A02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color w:val="000000"/>
          <w:sz w:val="28"/>
          <w:szCs w:val="28"/>
        </w:rPr>
      </w:pP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E24A02" w:rsidRDefault="00E24A02" w:rsidP="00E24A02">
      <w:pPr>
        <w:shd w:val="clear" w:color="auto" w:fill="FFFFFF"/>
        <w:ind w:firstLine="5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52AF5" w:rsidRDefault="00E52AF5"/>
    <w:sectPr w:rsidR="00E52AF5" w:rsidSect="00F36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38" w:rsidRDefault="00C41F38" w:rsidP="004F29AB">
      <w:r>
        <w:separator/>
      </w:r>
    </w:p>
  </w:endnote>
  <w:endnote w:type="continuationSeparator" w:id="0">
    <w:p w:rsidR="00C41F38" w:rsidRDefault="00C41F38" w:rsidP="004F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38" w:rsidRDefault="00C41F38" w:rsidP="004F29AB">
      <w:r>
        <w:separator/>
      </w:r>
    </w:p>
  </w:footnote>
  <w:footnote w:type="continuationSeparator" w:id="0">
    <w:p w:rsidR="00C41F38" w:rsidRDefault="00C41F38" w:rsidP="004F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2"/>
    <w:rsid w:val="00012E23"/>
    <w:rsid w:val="000B168E"/>
    <w:rsid w:val="00111C5B"/>
    <w:rsid w:val="002129E0"/>
    <w:rsid w:val="002A0614"/>
    <w:rsid w:val="00361765"/>
    <w:rsid w:val="00397D29"/>
    <w:rsid w:val="00465430"/>
    <w:rsid w:val="004D64FF"/>
    <w:rsid w:val="004F29AB"/>
    <w:rsid w:val="005D1E8A"/>
    <w:rsid w:val="006B22D1"/>
    <w:rsid w:val="00706763"/>
    <w:rsid w:val="007C1EBC"/>
    <w:rsid w:val="00843D72"/>
    <w:rsid w:val="008A234D"/>
    <w:rsid w:val="008C5BB6"/>
    <w:rsid w:val="00967386"/>
    <w:rsid w:val="00C00326"/>
    <w:rsid w:val="00C41F38"/>
    <w:rsid w:val="00CA6E1C"/>
    <w:rsid w:val="00CB4B50"/>
    <w:rsid w:val="00D25FB3"/>
    <w:rsid w:val="00D9330B"/>
    <w:rsid w:val="00D9778D"/>
    <w:rsid w:val="00E24A02"/>
    <w:rsid w:val="00E52AF5"/>
    <w:rsid w:val="00E97C0F"/>
    <w:rsid w:val="00EE6564"/>
    <w:rsid w:val="00EF7557"/>
    <w:rsid w:val="00F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11DE"/>
  <w15:chartTrackingRefBased/>
  <w15:docId w15:val="{7E400111-2FC6-4C80-87B7-0741938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0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A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36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3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97C0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F29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29AB"/>
  </w:style>
  <w:style w:type="paragraph" w:styleId="a8">
    <w:name w:val="footer"/>
    <w:basedOn w:val="a"/>
    <w:link w:val="a9"/>
    <w:uiPriority w:val="99"/>
    <w:unhideWhenUsed/>
    <w:rsid w:val="004F29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altai/documents/details/194995?lang=ru" TargetMode="External"/><Relationship Id="rId13" Type="http://schemas.openxmlformats.org/officeDocument/2006/relationships/hyperlink" Target="https://www.gov.kz/memleket/entities/vko-garma/documents/details/194953?lang=ru" TargetMode="External"/><Relationship Id="rId18" Type="http://schemas.openxmlformats.org/officeDocument/2006/relationships/hyperlink" Target="https://www.gov.kz/memleket/entities/vko-tarbagatay/documents/details/194986?lang=k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v.kz/memleket/entities/vko-shemonaiha/documents/details/194950?lang=ru" TargetMode="External"/><Relationship Id="rId7" Type="http://schemas.openxmlformats.org/officeDocument/2006/relationships/hyperlink" Target="https://www.gov.kz/memleket/entities/vko-abay/documents/details/194949?lang=ru" TargetMode="External"/><Relationship Id="rId12" Type="http://schemas.openxmlformats.org/officeDocument/2006/relationships/hyperlink" Target="https://www.gov.kz/memleket/entities/vko-glubokoe/documents/details/194955?lang=ru" TargetMode="External"/><Relationship Id="rId17" Type="http://schemas.openxmlformats.org/officeDocument/2006/relationships/hyperlink" Target="https://www.gov.kz/memleket/entities/vko-kurchum/documents/details/194947?lang=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vko-kokpekti/documents/details/194964?lang=ru" TargetMode="External"/><Relationship Id="rId20" Type="http://schemas.openxmlformats.org/officeDocument/2006/relationships/hyperlink" Target="https://www.gov.kz/memleket/entities/vko-urzhar/documents/details/194984?lang=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semey/documents/details/194969?lang=ru" TargetMode="External"/><Relationship Id="rId11" Type="http://schemas.openxmlformats.org/officeDocument/2006/relationships/hyperlink" Target="https://www.gov.kz/memleket/entities/vko-boroduliha/documents/details/194963?lang=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v.kz/memleket/entities/vko-katon-karagay/documents/details/194956?lang=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kz/memleket/entities/vko-beskaragay/documents/details/194946?lang=ru" TargetMode="External"/><Relationship Id="rId19" Type="http://schemas.openxmlformats.org/officeDocument/2006/relationships/hyperlink" Target="https://www.gov.kz/memleket/entities/vko-ulan/documents/details/194959?lang=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kz/memleket/entities/vko-ayagos/press/news/details/233699?directionId=13990&amp;lang=ru" TargetMode="External"/><Relationship Id="rId14" Type="http://schemas.openxmlformats.org/officeDocument/2006/relationships/hyperlink" Target="https://www.gov.kz/memleket/entities/vko-zaysan/documents/details/194965?lang=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2021-07-24T07:02:00Z</dcterms:created>
  <dcterms:modified xsi:type="dcterms:W3CDTF">2021-07-25T10:04:00Z</dcterms:modified>
</cp:coreProperties>
</file>