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328" w:rsidRPr="00DB39DE" w:rsidRDefault="004E1AEA" w:rsidP="00F24A6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Отчет  за 2016</w:t>
      </w:r>
      <w:r w:rsidR="00F57328"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год</w:t>
      </w:r>
    </w:p>
    <w:p w:rsidR="00F57328" w:rsidRPr="00DB39DE" w:rsidRDefault="00F57328" w:rsidP="00F24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 деятельности </w:t>
      </w:r>
      <w:r w:rsidR="004E1A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государственного учреждения «Аппарат акима Октябрьского сельского округа</w:t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по вопросам оказания</w:t>
      </w:r>
      <w:r w:rsidRPr="00DB39D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F57328" w:rsidRPr="00DB39DE" w:rsidRDefault="00F57328" w:rsidP="00F24A6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72340" w:rsidRDefault="00DA1645" w:rsidP="00A7234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proofErr w:type="gramStart"/>
      <w:r w:rsidR="00092EB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="00092EB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</w:t>
      </w:r>
      <w:r w:rsidR="00092EB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092EB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983 (с учетом внесенных изменений и дополнений),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коммунальным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государственным учреждением «Аппарат акима Октябрьского сельского округа</w:t>
      </w:r>
      <w:r w:rsidRPr="00877F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оказывается 8 видов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государственных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услуг.</w:t>
      </w:r>
      <w:proofErr w:type="gramEnd"/>
    </w:p>
    <w:p w:rsidR="00ED5E42" w:rsidRPr="00ED5E42" w:rsidRDefault="00ED5E42" w:rsidP="00A7234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proofErr w:type="gramStart"/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2016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году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EA18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оказана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всего</w:t>
      </w:r>
      <w:r w:rsidR="007B12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="002109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151 государственная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</w:t>
      </w:r>
      <w:r w:rsidR="002109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 них: в </w:t>
      </w:r>
      <w:r w:rsidR="00092E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государственном органе-</w:t>
      </w:r>
      <w:r w:rsidR="002109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148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через </w:t>
      </w:r>
      <w:proofErr w:type="spellStart"/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7B12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граждан»-</w:t>
      </w:r>
      <w:r w:rsidR="002109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gramEnd"/>
    </w:p>
    <w:p w:rsidR="0074227F" w:rsidRDefault="00ED5E42" w:rsidP="0074227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Наиболее востребованными государственными услугами были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</w:t>
      </w:r>
      <w:r w:rsidR="00742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ударственные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услуги такие, как:</w:t>
      </w:r>
      <w:r w:rsidR="00742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74227F" w:rsidRDefault="00CA5563" w:rsidP="0074227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«Выдача справок о наличии личного подс</w:t>
      </w:r>
      <w:r w:rsidR="00092EB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обного хозяйства»- 140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4227F" w:rsidRDefault="00CA5563" w:rsidP="0074227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«Предоставление бесплатного подвоза к общеобразовательным организациям и обратно домой детям, проживающим в отдалённ</w:t>
      </w:r>
      <w:r w:rsidR="00092EB3">
        <w:rPr>
          <w:rFonts w:ascii="Times New Roman" w:hAnsi="Times New Roman" w:cs="Times New Roman"/>
          <w:color w:val="000000"/>
          <w:sz w:val="28"/>
          <w:szCs w:val="28"/>
          <w:lang w:val="ru-RU"/>
        </w:rPr>
        <w:t>ых сельских пунктах»-5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72340" w:rsidRDefault="00CA5563" w:rsidP="00A7234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«Предоставление земельного участка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строительства объекта 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черте населённого пункта</w:t>
      </w:r>
      <w:r w:rsidR="00092EB3">
        <w:rPr>
          <w:rFonts w:ascii="Times New Roman" w:hAnsi="Times New Roman" w:cs="Times New Roman"/>
          <w:color w:val="000000"/>
          <w:sz w:val="28"/>
          <w:szCs w:val="28"/>
          <w:lang w:val="ru-RU"/>
        </w:rPr>
        <w:t>»-3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20C6D" w:rsidRDefault="00120C6D" w:rsidP="00A72340">
      <w:pPr>
        <w:spacing w:after="0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        </w:t>
      </w:r>
      <w:proofErr w:type="gramStart"/>
      <w:r w:rsidR="00A7234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О</w:t>
      </w:r>
      <w:r w:rsidR="00FA0656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существлялся</w:t>
      </w:r>
      <w:r w:rsidR="00092EB3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выезд мобильного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 w:rsidR="00092EB3" w:rsidRPr="00092EB3">
        <w:rPr>
          <w:rFonts w:ascii="p" w:eastAsia="Times New Roman" w:hAnsi="p" w:cs="Times New Roman"/>
          <w:sz w:val="28"/>
          <w:szCs w:val="28"/>
          <w:lang w:val="ru-RU" w:eastAsia="ru-RU"/>
        </w:rPr>
        <w:t>ЦОНА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для оказания государственных услуг </w:t>
      </w:r>
      <w:r w:rsidR="00B466B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населению сельского округа, в том числе 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лицам с ограниченными возможностями.</w:t>
      </w:r>
      <w:proofErr w:type="gramEnd"/>
    </w:p>
    <w:p w:rsidR="00A72340" w:rsidRDefault="007B129D" w:rsidP="00A7234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>о вопросам оказания госуд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арственных  услуг, проведено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7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>встреч с населением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округа, в которых участвовало 227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A72340" w:rsidRDefault="00C51EAE" w:rsidP="00A72340">
      <w:pPr>
        <w:spacing w:after="0" w:line="240" w:lineRule="auto"/>
        <w:ind w:firstLine="708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Для увеличения количества пользователей электронной формой получения государственных услуг, </w:t>
      </w:r>
      <w:r w:rsidR="009F2D4B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 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встречах</w:t>
      </w:r>
      <w:r w:rsidR="009F2D4B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с населением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ведется постоянная системная работа по популяризации инициатив «Электронного правительства» и порядка получения электронной цифровой подписи.</w:t>
      </w:r>
    </w:p>
    <w:p w:rsidR="00A72340" w:rsidRDefault="00C51EAE" w:rsidP="00A72340">
      <w:pPr>
        <w:spacing w:after="0" w:line="240" w:lineRule="auto"/>
        <w:ind w:firstLine="708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 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Проводится работа по повышению уровня информированности </w:t>
      </w:r>
      <w:proofErr w:type="spellStart"/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. На информационных стендах 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в </w:t>
      </w:r>
      <w:r w:rsidR="00A7234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аппарате  акима 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сельского округа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в общедоступных местах размещена информация о порядке оказания госу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дарственных </w:t>
      </w:r>
      <w:r w:rsidR="00A7234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у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слуг.</w:t>
      </w:r>
    </w:p>
    <w:p w:rsidR="00880129" w:rsidRPr="00C64032" w:rsidRDefault="00C51EAE" w:rsidP="00A72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  </w:t>
      </w:r>
      <w:proofErr w:type="gramStart"/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 официальном </w:t>
      </w:r>
      <w:proofErr w:type="spellStart"/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интернет-ресурсе</w:t>
      </w:r>
      <w:proofErr w:type="spellEnd"/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 w:rsidR="00A7234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аппарата  акима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сельского округа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размещены соответствующие нормативные правовые акты (стандарты, регламенты)</w:t>
      </w: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,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информация о порядке оказания </w:t>
      </w:r>
      <w:r w:rsidR="00A7234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государственных  услуг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. </w:t>
      </w:r>
      <w:proofErr w:type="gramEnd"/>
    </w:p>
    <w:p w:rsidR="00A72340" w:rsidRDefault="00880129" w:rsidP="00A72340">
      <w:pPr>
        <w:tabs>
          <w:tab w:val="left" w:pos="720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         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целях повышения качества оказания государственных услуг,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аппарате акима сельского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года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проводился внутренний контроль</w:t>
      </w:r>
      <w:r w:rsidR="00EA18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C3475" w:rsidRPr="00981DDC">
        <w:rPr>
          <w:rFonts w:ascii="Times New Roman" w:hAnsi="Times New Roman" w:cs="Times New Roman"/>
          <w:sz w:val="28"/>
          <w:szCs w:val="28"/>
          <w:lang w:val="ru-RU"/>
        </w:rPr>
        <w:t>Специалист ответственны</w:t>
      </w:r>
      <w:r w:rsidR="00AC347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C3475" w:rsidRPr="00981DDC">
        <w:rPr>
          <w:rFonts w:ascii="Times New Roman" w:hAnsi="Times New Roman" w:cs="Times New Roman"/>
          <w:sz w:val="28"/>
          <w:szCs w:val="28"/>
          <w:lang w:val="ru-RU"/>
        </w:rPr>
        <w:t xml:space="preserve"> за оказание государственных услуг повыша</w:t>
      </w:r>
      <w:r w:rsidR="00AC3475">
        <w:rPr>
          <w:rFonts w:ascii="Times New Roman" w:hAnsi="Times New Roman" w:cs="Times New Roman"/>
          <w:sz w:val="28"/>
          <w:szCs w:val="28"/>
          <w:lang w:val="ru-RU"/>
        </w:rPr>
        <w:t>ет свои знания,  изучая законодательные акты</w:t>
      </w:r>
      <w:r w:rsidR="00AC3475" w:rsidRPr="00981DDC">
        <w:rPr>
          <w:rFonts w:ascii="Times New Roman" w:hAnsi="Times New Roman" w:cs="Times New Roman"/>
          <w:sz w:val="28"/>
          <w:szCs w:val="28"/>
          <w:lang w:val="ru-RU"/>
        </w:rPr>
        <w:t>, правил</w:t>
      </w:r>
      <w:r w:rsidR="00AC3475">
        <w:rPr>
          <w:rFonts w:ascii="Times New Roman" w:hAnsi="Times New Roman" w:cs="Times New Roman"/>
          <w:sz w:val="28"/>
          <w:szCs w:val="28"/>
          <w:lang w:val="ru-RU"/>
        </w:rPr>
        <w:t>а, методические рекомендаций, стандарты и регламенты</w:t>
      </w:r>
      <w:r w:rsidR="00AC3475" w:rsidRPr="00981DDC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</w:t>
      </w:r>
      <w:r w:rsidR="00A72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C3475" w:rsidRDefault="00A72340" w:rsidP="00A72340">
      <w:pPr>
        <w:tabs>
          <w:tab w:val="left" w:pos="720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В а</w:t>
      </w:r>
      <w:r w:rsidR="00AC3475" w:rsidRPr="007A0FDF">
        <w:rPr>
          <w:rFonts w:ascii="Times New Roman" w:hAnsi="Times New Roman" w:cs="Times New Roman"/>
          <w:sz w:val="28"/>
          <w:szCs w:val="28"/>
          <w:lang w:val="ru-RU"/>
        </w:rPr>
        <w:t>ппарате акима  сельского округа</w:t>
      </w:r>
      <w:r w:rsidR="00AC34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течение  года на «Правовых  всеобучах» рассматривались  вопросы оказания и повышения качества оказания государственных услуг.   </w:t>
      </w:r>
    </w:p>
    <w:p w:rsidR="00C64032" w:rsidRPr="00880129" w:rsidRDefault="00C64032" w:rsidP="00A7234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</w:p>
    <w:p w:rsidR="00880129" w:rsidRDefault="00C64032" w:rsidP="00A7234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Ж</w:t>
      </w:r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алоб со стороны </w:t>
      </w:r>
      <w:proofErr w:type="spellStart"/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</w:t>
      </w:r>
      <w:r w:rsidR="00AC3475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госу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дарственных </w:t>
      </w:r>
      <w:r w:rsidR="00AC3475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слуг</w:t>
      </w:r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поступало.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A72340" w:rsidRDefault="004E1AEA" w:rsidP="00A7234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целях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дальнейшего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обеспечения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физических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юридических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лиц доступными и качественными государственными услугами,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том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числе 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электронном формате,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2017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году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будет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продолжена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разъяснительная работа с населением о возможностях получения государственных услуг через Государственную корпорацию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«Правительство для граждан» и портал «электронного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правительства</w:t>
      </w:r>
      <w:r w:rsidR="00A723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».</w:t>
      </w:r>
    </w:p>
    <w:p w:rsidR="004E1AEA" w:rsidRPr="004E1AEA" w:rsidRDefault="004E1AEA" w:rsidP="00A7234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Будет активизирована работа правовых всеобучей и семинаров по разъяснению стандартов и регламентов государственных услуг.</w:t>
      </w:r>
    </w:p>
    <w:p w:rsidR="00F57328" w:rsidRPr="00810F6C" w:rsidRDefault="00F57328" w:rsidP="00C51EAE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</w:p>
    <w:sectPr w:rsidR="00F57328" w:rsidRPr="00810F6C" w:rsidSect="007B129D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0EE4"/>
    <w:multiLevelType w:val="multilevel"/>
    <w:tmpl w:val="F1FAA9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7269F"/>
    <w:multiLevelType w:val="hybridMultilevel"/>
    <w:tmpl w:val="E3ACCCD0"/>
    <w:lvl w:ilvl="0" w:tplc="7B4ECFE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">
    <w:nsid w:val="4D5A32C6"/>
    <w:multiLevelType w:val="hybridMultilevel"/>
    <w:tmpl w:val="DF80EEEC"/>
    <w:lvl w:ilvl="0" w:tplc="7D86FA6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6419F"/>
    <w:multiLevelType w:val="multilevel"/>
    <w:tmpl w:val="86F03C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04BB2"/>
    <w:multiLevelType w:val="multilevel"/>
    <w:tmpl w:val="4F62D61A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6B155CD9"/>
    <w:multiLevelType w:val="multilevel"/>
    <w:tmpl w:val="95E4F81A"/>
    <w:lvl w:ilvl="0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A61"/>
    <w:rsid w:val="00032776"/>
    <w:rsid w:val="00047A45"/>
    <w:rsid w:val="00054048"/>
    <w:rsid w:val="00092EB3"/>
    <w:rsid w:val="000A5963"/>
    <w:rsid w:val="000E5615"/>
    <w:rsid w:val="001174F1"/>
    <w:rsid w:val="00120C6D"/>
    <w:rsid w:val="00124B62"/>
    <w:rsid w:val="00153B8D"/>
    <w:rsid w:val="00160F41"/>
    <w:rsid w:val="001711AF"/>
    <w:rsid w:val="001A353F"/>
    <w:rsid w:val="001E3DAD"/>
    <w:rsid w:val="001F2CF0"/>
    <w:rsid w:val="00210946"/>
    <w:rsid w:val="00265AB9"/>
    <w:rsid w:val="00282764"/>
    <w:rsid w:val="002958B7"/>
    <w:rsid w:val="002A16C3"/>
    <w:rsid w:val="002B71F1"/>
    <w:rsid w:val="00342B42"/>
    <w:rsid w:val="003444FA"/>
    <w:rsid w:val="0037058C"/>
    <w:rsid w:val="003712C8"/>
    <w:rsid w:val="003A5AFB"/>
    <w:rsid w:val="0040180E"/>
    <w:rsid w:val="00411BB4"/>
    <w:rsid w:val="004139B3"/>
    <w:rsid w:val="00426CAA"/>
    <w:rsid w:val="00473C16"/>
    <w:rsid w:val="004D2BED"/>
    <w:rsid w:val="004E1AEA"/>
    <w:rsid w:val="005105C2"/>
    <w:rsid w:val="00540B73"/>
    <w:rsid w:val="00542EE0"/>
    <w:rsid w:val="00547C63"/>
    <w:rsid w:val="00567961"/>
    <w:rsid w:val="005A106A"/>
    <w:rsid w:val="00632211"/>
    <w:rsid w:val="0064100A"/>
    <w:rsid w:val="00660A5E"/>
    <w:rsid w:val="006E3C19"/>
    <w:rsid w:val="00741E57"/>
    <w:rsid w:val="0074227F"/>
    <w:rsid w:val="0075752E"/>
    <w:rsid w:val="00770948"/>
    <w:rsid w:val="00787843"/>
    <w:rsid w:val="00793388"/>
    <w:rsid w:val="007A0FDF"/>
    <w:rsid w:val="007B129D"/>
    <w:rsid w:val="007D008D"/>
    <w:rsid w:val="00810F6C"/>
    <w:rsid w:val="00834007"/>
    <w:rsid w:val="008352FB"/>
    <w:rsid w:val="00840539"/>
    <w:rsid w:val="0085790B"/>
    <w:rsid w:val="00864BA1"/>
    <w:rsid w:val="00877FFE"/>
    <w:rsid w:val="00880129"/>
    <w:rsid w:val="008A1B13"/>
    <w:rsid w:val="008C3BEB"/>
    <w:rsid w:val="008D1AB9"/>
    <w:rsid w:val="008E37BA"/>
    <w:rsid w:val="00904DF3"/>
    <w:rsid w:val="009112F9"/>
    <w:rsid w:val="009335C3"/>
    <w:rsid w:val="00981DDC"/>
    <w:rsid w:val="009D5B7B"/>
    <w:rsid w:val="009F2D4B"/>
    <w:rsid w:val="00A37051"/>
    <w:rsid w:val="00A72340"/>
    <w:rsid w:val="00A9374B"/>
    <w:rsid w:val="00AB5A37"/>
    <w:rsid w:val="00AC3475"/>
    <w:rsid w:val="00AE6426"/>
    <w:rsid w:val="00B40663"/>
    <w:rsid w:val="00B466B0"/>
    <w:rsid w:val="00B54106"/>
    <w:rsid w:val="00BC34CA"/>
    <w:rsid w:val="00BE142E"/>
    <w:rsid w:val="00C4713C"/>
    <w:rsid w:val="00C51EAE"/>
    <w:rsid w:val="00C611C0"/>
    <w:rsid w:val="00C64032"/>
    <w:rsid w:val="00C74806"/>
    <w:rsid w:val="00CA5563"/>
    <w:rsid w:val="00CC3999"/>
    <w:rsid w:val="00CC3B67"/>
    <w:rsid w:val="00CF6FC7"/>
    <w:rsid w:val="00D65F40"/>
    <w:rsid w:val="00D827A0"/>
    <w:rsid w:val="00D841F1"/>
    <w:rsid w:val="00DA1645"/>
    <w:rsid w:val="00DA5FBA"/>
    <w:rsid w:val="00DB39DE"/>
    <w:rsid w:val="00DE2051"/>
    <w:rsid w:val="00DF3C99"/>
    <w:rsid w:val="00E16EEF"/>
    <w:rsid w:val="00E27F74"/>
    <w:rsid w:val="00E31E20"/>
    <w:rsid w:val="00E433B7"/>
    <w:rsid w:val="00E77E70"/>
    <w:rsid w:val="00EA180C"/>
    <w:rsid w:val="00EC485B"/>
    <w:rsid w:val="00ED5E42"/>
    <w:rsid w:val="00EE15BD"/>
    <w:rsid w:val="00F24A61"/>
    <w:rsid w:val="00F27335"/>
    <w:rsid w:val="00F50DBD"/>
    <w:rsid w:val="00F55588"/>
    <w:rsid w:val="00F57328"/>
    <w:rsid w:val="00FA0656"/>
    <w:rsid w:val="00FA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61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4A61"/>
    <w:pPr>
      <w:ind w:left="720"/>
      <w:contextualSpacing/>
    </w:pPr>
  </w:style>
  <w:style w:type="character" w:styleId="a4">
    <w:name w:val="Hyperlink"/>
    <w:uiPriority w:val="99"/>
    <w:semiHidden/>
    <w:rsid w:val="00DB39D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389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rc</dc:creator>
  <cp:keywords/>
  <dc:description/>
  <cp:lastModifiedBy>User</cp:lastModifiedBy>
  <cp:revision>31</cp:revision>
  <cp:lastPrinted>2017-04-20T12:06:00Z</cp:lastPrinted>
  <dcterms:created xsi:type="dcterms:W3CDTF">2014-04-15T11:23:00Z</dcterms:created>
  <dcterms:modified xsi:type="dcterms:W3CDTF">2017-04-20T12:07:00Z</dcterms:modified>
</cp:coreProperties>
</file>