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D81" w:rsidRDefault="005B55C5">
      <w:r w:rsidRPr="00AA374A">
        <w:rPr>
          <w:rFonts w:ascii="Verdana" w:hAnsi="Verdana" w:cs="Times New Roman"/>
          <w:noProof/>
          <w:lang w:eastAsia="ru-RU"/>
        </w:rPr>
        <w:drawing>
          <wp:inline distT="0" distB="0" distL="0" distR="0" wp14:anchorId="163512ED" wp14:editId="0D23D967">
            <wp:extent cx="906449" cy="985962"/>
            <wp:effectExtent l="0" t="0" r="8255" b="5080"/>
            <wp:docPr id="1" name="Рисунок 1" descr="C:\Users\Ali Qarabayev\Desktop\лого мтсз.png"/>
            <wp:cNvGraphicFramePr/>
            <a:graphic xmlns:a="http://schemas.openxmlformats.org/drawingml/2006/main">
              <a:graphicData uri="http://schemas.openxmlformats.org/drawingml/2006/picture">
                <pic:pic xmlns:pic="http://schemas.openxmlformats.org/drawingml/2006/picture">
                  <pic:nvPicPr>
                    <pic:cNvPr id="1" name="Рисунок 1" descr="C:\Users\Ali Qarabayev\Desktop\лого мтсз.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2208" cy="981349"/>
                    </a:xfrm>
                    <a:prstGeom prst="rect">
                      <a:avLst/>
                    </a:prstGeom>
                    <a:noFill/>
                    <a:ln>
                      <a:noFill/>
                    </a:ln>
                  </pic:spPr>
                </pic:pic>
              </a:graphicData>
            </a:graphic>
          </wp:inline>
        </w:drawing>
      </w:r>
      <w:r w:rsidRPr="00AA374A">
        <w:rPr>
          <w:rFonts w:ascii="Verdana" w:hAnsi="Verdana" w:cs="Times New Roman"/>
          <w:noProof/>
          <w:lang w:eastAsia="ru-RU"/>
        </w:rPr>
        <w:drawing>
          <wp:inline distT="0" distB="0" distL="0" distR="0" wp14:anchorId="1D8F3A58" wp14:editId="1ABE10B9">
            <wp:extent cx="1367624" cy="930303"/>
            <wp:effectExtent l="0" t="0" r="4445" b="3175"/>
            <wp:docPr id="2" name="Рисунок 2" descr="C:\Users\Ali Qarabayev\Desktop\unicef logo.jpg"/>
            <wp:cNvGraphicFramePr/>
            <a:graphic xmlns:a="http://schemas.openxmlformats.org/drawingml/2006/main">
              <a:graphicData uri="http://schemas.openxmlformats.org/drawingml/2006/picture">
                <pic:pic xmlns:pic="http://schemas.openxmlformats.org/drawingml/2006/picture">
                  <pic:nvPicPr>
                    <pic:cNvPr id="2" name="Рисунок 2" descr="C:\Users\Ali Qarabayev\Desktop\unicef logo.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2783" cy="933812"/>
                    </a:xfrm>
                    <a:prstGeom prst="rect">
                      <a:avLst/>
                    </a:prstGeom>
                    <a:noFill/>
                    <a:ln>
                      <a:noFill/>
                    </a:ln>
                  </pic:spPr>
                </pic:pic>
              </a:graphicData>
            </a:graphic>
          </wp:inline>
        </w:drawing>
      </w:r>
      <w:r w:rsidRPr="00AA374A">
        <w:rPr>
          <w:rFonts w:ascii="Verdana" w:hAnsi="Verdana" w:cs="Times New Roman"/>
          <w:b/>
          <w:noProof/>
          <w:lang w:eastAsia="ru-RU"/>
        </w:rPr>
        <w:drawing>
          <wp:inline distT="0" distB="0" distL="0" distR="0" wp14:anchorId="191C20A3" wp14:editId="671CC915">
            <wp:extent cx="1129085" cy="1025718"/>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64746_818706808296623_4859822979658481841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8471" cy="1025160"/>
                    </a:xfrm>
                    <a:prstGeom prst="rect">
                      <a:avLst/>
                    </a:prstGeom>
                  </pic:spPr>
                </pic:pic>
              </a:graphicData>
            </a:graphic>
          </wp:inline>
        </w:drawing>
      </w:r>
      <w:r w:rsidRPr="00AA374A">
        <w:rPr>
          <w:rFonts w:ascii="Verdana" w:hAnsi="Verdana"/>
          <w:noProof/>
          <w:lang w:eastAsia="ru-RU"/>
        </w:rPr>
        <w:drawing>
          <wp:inline distT="0" distB="0" distL="0" distR="0" wp14:anchorId="371E4250" wp14:editId="1EE2D51A">
            <wp:extent cx="1439186" cy="1062255"/>
            <wp:effectExtent l="0" t="0" r="8890"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44855" t="32767" r="42084" b="50095"/>
                    <a:stretch/>
                  </pic:blipFill>
                  <pic:spPr bwMode="auto">
                    <a:xfrm>
                      <a:off x="0" y="0"/>
                      <a:ext cx="1442865" cy="1064971"/>
                    </a:xfrm>
                    <a:prstGeom prst="rect">
                      <a:avLst/>
                    </a:prstGeom>
                    <a:ln>
                      <a:noFill/>
                    </a:ln>
                    <a:extLst>
                      <a:ext uri="{53640926-AAD7-44D8-BBD7-CCE9431645EC}">
                        <a14:shadowObscured xmlns:a14="http://schemas.microsoft.com/office/drawing/2010/main"/>
                      </a:ext>
                    </a:extLst>
                  </pic:spPr>
                </pic:pic>
              </a:graphicData>
            </a:graphic>
          </wp:inline>
        </w:drawing>
      </w:r>
    </w:p>
    <w:p w:rsidR="005B55C5" w:rsidRDefault="005B55C5"/>
    <w:p w:rsidR="005B55C5" w:rsidRDefault="005B55C5" w:rsidP="005B55C5">
      <w:pPr>
        <w:spacing w:after="0" w:line="240" w:lineRule="auto"/>
        <w:ind w:firstLine="708"/>
        <w:jc w:val="center"/>
        <w:rPr>
          <w:rFonts w:ascii="Verdana" w:eastAsia="Times New Roman" w:hAnsi="Verdana" w:cs="Times New Roman"/>
          <w:b/>
          <w:color w:val="auto"/>
          <w:bdr w:val="none" w:sz="0" w:space="0" w:color="auto"/>
          <w:lang w:eastAsia="ru-RU"/>
        </w:rPr>
      </w:pPr>
      <w:proofErr w:type="spellStart"/>
      <w:r w:rsidRPr="00AA0CB8">
        <w:rPr>
          <w:rFonts w:ascii="Verdana" w:eastAsia="Times New Roman" w:hAnsi="Verdana" w:cs="Times New Roman"/>
          <w:b/>
          <w:color w:val="auto"/>
          <w:bdr w:val="none" w:sz="0" w:space="0" w:color="auto"/>
          <w:lang w:eastAsia="ru-RU"/>
        </w:rPr>
        <w:t>Қазақстандық</w:t>
      </w:r>
      <w:proofErr w:type="spellEnd"/>
      <w:r w:rsidRPr="00AA0CB8">
        <w:rPr>
          <w:rFonts w:ascii="Verdana" w:eastAsia="Times New Roman" w:hAnsi="Verdana" w:cs="Times New Roman"/>
          <w:b/>
          <w:color w:val="auto"/>
          <w:bdr w:val="none" w:sz="0" w:space="0" w:color="auto"/>
          <w:lang w:eastAsia="ru-RU"/>
        </w:rPr>
        <w:t xml:space="preserve"> </w:t>
      </w:r>
      <w:proofErr w:type="spellStart"/>
      <w:r w:rsidRPr="00AA0CB8">
        <w:rPr>
          <w:rFonts w:ascii="Verdana" w:eastAsia="Times New Roman" w:hAnsi="Verdana" w:cs="Times New Roman"/>
          <w:b/>
          <w:color w:val="auto"/>
          <w:bdr w:val="none" w:sz="0" w:space="0" w:color="auto"/>
          <w:lang w:eastAsia="ru-RU"/>
        </w:rPr>
        <w:t>мамандар</w:t>
      </w:r>
      <w:proofErr w:type="spellEnd"/>
      <w:r w:rsidRPr="00AA0CB8">
        <w:rPr>
          <w:rFonts w:ascii="Verdana" w:eastAsia="Times New Roman" w:hAnsi="Verdana" w:cs="Times New Roman"/>
          <w:b/>
          <w:color w:val="auto"/>
          <w:bdr w:val="none" w:sz="0" w:space="0" w:color="auto"/>
          <w:lang w:eastAsia="ru-RU"/>
        </w:rPr>
        <w:t xml:space="preserve"> </w:t>
      </w:r>
      <w:proofErr w:type="spellStart"/>
      <w:r w:rsidRPr="00AA0CB8">
        <w:rPr>
          <w:rFonts w:ascii="Verdana" w:eastAsia="Times New Roman" w:hAnsi="Verdana" w:cs="Times New Roman"/>
          <w:b/>
          <w:color w:val="auto"/>
          <w:bdr w:val="none" w:sz="0" w:space="0" w:color="auto"/>
          <w:lang w:eastAsia="ru-RU"/>
        </w:rPr>
        <w:t>аутизмді</w:t>
      </w:r>
      <w:proofErr w:type="spellEnd"/>
      <w:r w:rsidRPr="00AA0CB8">
        <w:rPr>
          <w:rFonts w:ascii="Verdana" w:eastAsia="Times New Roman" w:hAnsi="Verdana" w:cs="Times New Roman"/>
          <w:b/>
          <w:color w:val="auto"/>
          <w:bdr w:val="none" w:sz="0" w:space="0" w:color="auto"/>
          <w:lang w:eastAsia="ru-RU"/>
        </w:rPr>
        <w:t xml:space="preserve"> </w:t>
      </w:r>
      <w:proofErr w:type="spellStart"/>
      <w:r w:rsidRPr="00AA0CB8">
        <w:rPr>
          <w:rFonts w:ascii="Verdana" w:eastAsia="Times New Roman" w:hAnsi="Verdana" w:cs="Times New Roman"/>
          <w:b/>
          <w:color w:val="auto"/>
          <w:bdr w:val="none" w:sz="0" w:space="0" w:color="auto"/>
          <w:lang w:eastAsia="ru-RU"/>
        </w:rPr>
        <w:t>диагностикалаудың</w:t>
      </w:r>
      <w:proofErr w:type="spellEnd"/>
      <w:r w:rsidRPr="00AA0CB8">
        <w:rPr>
          <w:rFonts w:ascii="Verdana" w:eastAsia="Times New Roman" w:hAnsi="Verdana" w:cs="Times New Roman"/>
          <w:b/>
          <w:color w:val="auto"/>
          <w:bdr w:val="none" w:sz="0" w:space="0" w:color="auto"/>
          <w:lang w:eastAsia="ru-RU"/>
        </w:rPr>
        <w:t xml:space="preserve"> "алтын </w:t>
      </w:r>
      <w:proofErr w:type="spellStart"/>
      <w:r w:rsidRPr="00AA0CB8">
        <w:rPr>
          <w:rFonts w:ascii="Verdana" w:eastAsia="Times New Roman" w:hAnsi="Verdana" w:cs="Times New Roman"/>
          <w:b/>
          <w:color w:val="auto"/>
          <w:bdr w:val="none" w:sz="0" w:space="0" w:color="auto"/>
          <w:lang w:eastAsia="ru-RU"/>
        </w:rPr>
        <w:t>стандартына</w:t>
      </w:r>
      <w:proofErr w:type="spellEnd"/>
      <w:r w:rsidRPr="00AA0CB8">
        <w:rPr>
          <w:rFonts w:ascii="Verdana" w:eastAsia="Times New Roman" w:hAnsi="Verdana" w:cs="Times New Roman"/>
          <w:b/>
          <w:color w:val="auto"/>
          <w:bdr w:val="none" w:sz="0" w:space="0" w:color="auto"/>
          <w:lang w:eastAsia="ru-RU"/>
        </w:rPr>
        <w:t xml:space="preserve">" </w:t>
      </w:r>
      <w:proofErr w:type="spellStart"/>
      <w:r w:rsidRPr="00AA0CB8">
        <w:rPr>
          <w:rFonts w:ascii="Verdana" w:eastAsia="Times New Roman" w:hAnsi="Verdana" w:cs="Times New Roman"/>
          <w:b/>
          <w:color w:val="auto"/>
          <w:bdr w:val="none" w:sz="0" w:space="0" w:color="auto"/>
          <w:lang w:eastAsia="ru-RU"/>
        </w:rPr>
        <w:t>үйретеді</w:t>
      </w:r>
      <w:proofErr w:type="spellEnd"/>
    </w:p>
    <w:p w:rsidR="005B55C5" w:rsidRPr="00AA0CB8" w:rsidRDefault="005B55C5" w:rsidP="005B55C5">
      <w:pPr>
        <w:spacing w:after="0" w:line="240" w:lineRule="auto"/>
        <w:ind w:firstLine="708"/>
        <w:jc w:val="center"/>
        <w:rPr>
          <w:rFonts w:ascii="Verdana" w:eastAsia="Times New Roman" w:hAnsi="Verdana" w:cs="Times New Roman"/>
          <w:b/>
          <w:color w:val="auto"/>
          <w:bdr w:val="none" w:sz="0" w:space="0" w:color="auto"/>
          <w:lang w:eastAsia="ru-RU"/>
        </w:rPr>
      </w:pPr>
    </w:p>
    <w:p w:rsidR="005B55C5" w:rsidRDefault="005B55C5" w:rsidP="005B55C5">
      <w:pPr>
        <w:spacing w:after="0" w:line="240" w:lineRule="auto"/>
        <w:ind w:firstLine="708"/>
        <w:jc w:val="both"/>
        <w:rPr>
          <w:rFonts w:ascii="Verdana" w:eastAsia="Times New Roman" w:hAnsi="Verdana" w:cs="Times New Roman"/>
          <w:color w:val="auto"/>
          <w:bdr w:val="none" w:sz="0" w:space="0" w:color="auto"/>
          <w:lang w:eastAsia="ru-RU"/>
        </w:rPr>
      </w:pPr>
      <w:proofErr w:type="spellStart"/>
      <w:r w:rsidRPr="00AA0CB8">
        <w:rPr>
          <w:rFonts w:ascii="Verdana" w:eastAsia="Times New Roman" w:hAnsi="Verdana" w:cs="Times New Roman"/>
          <w:color w:val="auto"/>
          <w:bdr w:val="none" w:sz="0" w:space="0" w:color="auto"/>
          <w:lang w:eastAsia="ru-RU"/>
        </w:rPr>
        <w:t>Нұр-сұлтан</w:t>
      </w:r>
      <w:proofErr w:type="spellEnd"/>
      <w:r w:rsidRPr="00AA0CB8">
        <w:rPr>
          <w:rFonts w:ascii="Verdana" w:eastAsia="Times New Roman" w:hAnsi="Verdana" w:cs="Times New Roman"/>
          <w:color w:val="auto"/>
          <w:bdr w:val="none" w:sz="0" w:space="0" w:color="auto"/>
          <w:lang w:eastAsia="ru-RU"/>
        </w:rPr>
        <w:t xml:space="preserve">, 2021 </w:t>
      </w:r>
      <w:proofErr w:type="spellStart"/>
      <w:r w:rsidRPr="00AA0CB8">
        <w:rPr>
          <w:rFonts w:ascii="Verdana" w:eastAsia="Times New Roman" w:hAnsi="Verdana" w:cs="Times New Roman"/>
          <w:color w:val="auto"/>
          <w:bdr w:val="none" w:sz="0" w:space="0" w:color="auto"/>
          <w:lang w:eastAsia="ru-RU"/>
        </w:rPr>
        <w:t>жылғы</w:t>
      </w:r>
      <w:proofErr w:type="spellEnd"/>
      <w:r w:rsidRPr="00AA0CB8">
        <w:rPr>
          <w:rFonts w:ascii="Verdana" w:eastAsia="Times New Roman" w:hAnsi="Verdana" w:cs="Times New Roman"/>
          <w:color w:val="auto"/>
          <w:bdr w:val="none" w:sz="0" w:space="0" w:color="auto"/>
          <w:lang w:eastAsia="ru-RU"/>
        </w:rPr>
        <w:t xml:space="preserve"> 30 </w:t>
      </w:r>
      <w:proofErr w:type="spellStart"/>
      <w:r w:rsidRPr="00AA0CB8">
        <w:rPr>
          <w:rFonts w:ascii="Verdana" w:eastAsia="Times New Roman" w:hAnsi="Verdana" w:cs="Times New Roman"/>
          <w:color w:val="auto"/>
          <w:bdr w:val="none" w:sz="0" w:space="0" w:color="auto"/>
          <w:lang w:eastAsia="ru-RU"/>
        </w:rPr>
        <w:t>маусым</w:t>
      </w:r>
      <w:proofErr w:type="spellEnd"/>
      <w:r>
        <w:rPr>
          <w:rFonts w:ascii="Verdana" w:eastAsia="Times New Roman" w:hAnsi="Verdana" w:cs="Times New Roman"/>
          <w:color w:val="auto"/>
          <w:bdr w:val="none" w:sz="0" w:space="0" w:color="auto"/>
          <w:lang w:eastAsia="ru-RU"/>
        </w:rPr>
        <w:t xml:space="preserve"> </w:t>
      </w:r>
      <w:r w:rsidRPr="00AA0CB8">
        <w:rPr>
          <w:rFonts w:ascii="Verdana" w:eastAsia="Times New Roman" w:hAnsi="Verdana" w:cs="Times New Roman"/>
          <w:color w:val="auto"/>
          <w:bdr w:val="none" w:sz="0" w:space="0" w:color="auto"/>
          <w:lang w:eastAsia="ru-RU"/>
        </w:rPr>
        <w:t>-</w:t>
      </w:r>
      <w:r>
        <w:rPr>
          <w:rFonts w:ascii="Verdana" w:eastAsia="Times New Roman" w:hAnsi="Verdana" w:cs="Times New Roman"/>
          <w:color w:val="auto"/>
          <w:bdr w:val="none" w:sz="0" w:space="0" w:color="auto"/>
          <w:lang w:eastAsia="ru-RU"/>
        </w:rPr>
        <w:t xml:space="preserve"> </w:t>
      </w:r>
      <w:r w:rsidRPr="00AA0CB8">
        <w:rPr>
          <w:rFonts w:ascii="Verdana" w:eastAsia="Times New Roman" w:hAnsi="Verdana" w:cs="Times New Roman"/>
          <w:color w:val="auto"/>
          <w:bdr w:val="none" w:sz="0" w:space="0" w:color="auto"/>
          <w:lang w:eastAsia="ru-RU"/>
        </w:rPr>
        <w:t xml:space="preserve">Осы </w:t>
      </w:r>
      <w:proofErr w:type="spellStart"/>
      <w:r w:rsidRPr="00AA0CB8">
        <w:rPr>
          <w:rFonts w:ascii="Verdana" w:eastAsia="Times New Roman" w:hAnsi="Verdana" w:cs="Times New Roman"/>
          <w:color w:val="auto"/>
          <w:bdr w:val="none" w:sz="0" w:space="0" w:color="auto"/>
          <w:lang w:eastAsia="ru-RU"/>
        </w:rPr>
        <w:t>аптада</w:t>
      </w:r>
      <w:proofErr w:type="spellEnd"/>
      <w:r w:rsidRPr="00AA0CB8">
        <w:rPr>
          <w:rFonts w:ascii="Verdana" w:eastAsia="Times New Roman" w:hAnsi="Verdana" w:cs="Times New Roman"/>
          <w:color w:val="auto"/>
          <w:bdr w:val="none" w:sz="0" w:space="0" w:color="auto"/>
          <w:lang w:eastAsia="ru-RU"/>
        </w:rPr>
        <w:t xml:space="preserve"> ҚР </w:t>
      </w:r>
      <w:proofErr w:type="spellStart"/>
      <w:r w:rsidRPr="00AA0CB8">
        <w:rPr>
          <w:rFonts w:ascii="Verdana" w:eastAsia="Times New Roman" w:hAnsi="Verdana" w:cs="Times New Roman"/>
          <w:color w:val="auto"/>
          <w:bdr w:val="none" w:sz="0" w:space="0" w:color="auto"/>
          <w:lang w:eastAsia="ru-RU"/>
        </w:rPr>
        <w:t>Еңбек</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және</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халықты</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әлеуметтік</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қорғау</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министрлігі</w:t>
      </w:r>
      <w:proofErr w:type="spellEnd"/>
      <w:r w:rsidRPr="00AA0CB8">
        <w:rPr>
          <w:rFonts w:ascii="Verdana" w:eastAsia="Times New Roman" w:hAnsi="Verdana" w:cs="Times New Roman"/>
          <w:color w:val="auto"/>
          <w:bdr w:val="none" w:sz="0" w:space="0" w:color="auto"/>
          <w:lang w:eastAsia="ru-RU"/>
        </w:rPr>
        <w:t xml:space="preserve">, ҚР </w:t>
      </w:r>
      <w:proofErr w:type="spellStart"/>
      <w:r w:rsidRPr="00AA0CB8">
        <w:rPr>
          <w:rFonts w:ascii="Verdana" w:eastAsia="Times New Roman" w:hAnsi="Verdana" w:cs="Times New Roman"/>
          <w:color w:val="auto"/>
          <w:bdr w:val="none" w:sz="0" w:space="0" w:color="auto"/>
          <w:lang w:eastAsia="ru-RU"/>
        </w:rPr>
        <w:t>Денсаулық</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сақтау</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министрлігі</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және</w:t>
      </w:r>
      <w:proofErr w:type="spellEnd"/>
      <w:proofErr w:type="gramStart"/>
      <w:r w:rsidRPr="00AA0CB8">
        <w:rPr>
          <w:rFonts w:ascii="Verdana" w:eastAsia="Times New Roman" w:hAnsi="Verdana" w:cs="Times New Roman"/>
          <w:color w:val="auto"/>
          <w:bdr w:val="none" w:sz="0" w:space="0" w:color="auto"/>
          <w:lang w:eastAsia="ru-RU"/>
        </w:rPr>
        <w:t xml:space="preserve"> Б</w:t>
      </w:r>
      <w:proofErr w:type="gramEnd"/>
      <w:r w:rsidRPr="00AA0CB8">
        <w:rPr>
          <w:rFonts w:ascii="Verdana" w:eastAsia="Times New Roman" w:hAnsi="Verdana" w:cs="Times New Roman"/>
          <w:color w:val="auto"/>
          <w:bdr w:val="none" w:sz="0" w:space="0" w:color="auto"/>
          <w:lang w:eastAsia="ru-RU"/>
        </w:rPr>
        <w:t xml:space="preserve">ҰҰ </w:t>
      </w:r>
      <w:proofErr w:type="spellStart"/>
      <w:r w:rsidRPr="00AA0CB8">
        <w:rPr>
          <w:rFonts w:ascii="Verdana" w:eastAsia="Times New Roman" w:hAnsi="Verdana" w:cs="Times New Roman"/>
          <w:color w:val="auto"/>
          <w:bdr w:val="none" w:sz="0" w:space="0" w:color="auto"/>
          <w:lang w:eastAsia="ru-RU"/>
        </w:rPr>
        <w:t>Балалар</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қорының</w:t>
      </w:r>
      <w:proofErr w:type="spellEnd"/>
      <w:r w:rsidRPr="00AA0CB8">
        <w:rPr>
          <w:rFonts w:ascii="Verdana" w:eastAsia="Times New Roman" w:hAnsi="Verdana" w:cs="Times New Roman"/>
          <w:color w:val="auto"/>
          <w:bdr w:val="none" w:sz="0" w:space="0" w:color="auto"/>
          <w:lang w:eastAsia="ru-RU"/>
        </w:rPr>
        <w:t xml:space="preserve"> (ЮНИСЕФ) </w:t>
      </w:r>
      <w:proofErr w:type="spellStart"/>
      <w:r w:rsidRPr="00AA0CB8">
        <w:rPr>
          <w:rFonts w:ascii="Verdana" w:eastAsia="Times New Roman" w:hAnsi="Verdana" w:cs="Times New Roman"/>
          <w:color w:val="auto"/>
          <w:bdr w:val="none" w:sz="0" w:space="0" w:color="auto"/>
          <w:lang w:eastAsia="ru-RU"/>
        </w:rPr>
        <w:t>бірлескен</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жобасы</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шеңберінде</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аутикалық</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спектрдің</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аурулары</w:t>
      </w:r>
      <w:proofErr w:type="spellEnd"/>
      <w:r w:rsidRPr="00AA0CB8">
        <w:rPr>
          <w:rFonts w:ascii="Verdana" w:eastAsia="Times New Roman" w:hAnsi="Verdana" w:cs="Times New Roman"/>
          <w:color w:val="auto"/>
          <w:bdr w:val="none" w:sz="0" w:space="0" w:color="auto"/>
          <w:lang w:eastAsia="ru-RU"/>
        </w:rPr>
        <w:t xml:space="preserve"> бар </w:t>
      </w:r>
      <w:proofErr w:type="spellStart"/>
      <w:r w:rsidRPr="00AA0CB8">
        <w:rPr>
          <w:rFonts w:ascii="Verdana" w:eastAsia="Times New Roman" w:hAnsi="Verdana" w:cs="Times New Roman"/>
          <w:color w:val="auto"/>
          <w:bdr w:val="none" w:sz="0" w:space="0" w:color="auto"/>
          <w:lang w:eastAsia="ru-RU"/>
        </w:rPr>
        <w:t>балалардың</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диагностикасын</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жүргізуге</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жауапты</w:t>
      </w:r>
      <w:proofErr w:type="spellEnd"/>
      <w:r w:rsidRPr="00AA0CB8">
        <w:rPr>
          <w:rFonts w:ascii="Verdana" w:eastAsia="Times New Roman" w:hAnsi="Verdana" w:cs="Times New Roman"/>
          <w:color w:val="auto"/>
          <w:bdr w:val="none" w:sz="0" w:space="0" w:color="auto"/>
          <w:lang w:eastAsia="ru-RU"/>
        </w:rPr>
        <w:t xml:space="preserve"> 15 </w:t>
      </w:r>
      <w:proofErr w:type="spellStart"/>
      <w:r w:rsidRPr="00AA0CB8">
        <w:rPr>
          <w:rFonts w:ascii="Verdana" w:eastAsia="Times New Roman" w:hAnsi="Verdana" w:cs="Times New Roman"/>
          <w:color w:val="auto"/>
          <w:bdr w:val="none" w:sz="0" w:space="0" w:color="auto"/>
          <w:lang w:eastAsia="ru-RU"/>
        </w:rPr>
        <w:t>қазақстандық</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маманға</w:t>
      </w:r>
      <w:proofErr w:type="spellEnd"/>
      <w:r w:rsidRPr="00AA0CB8">
        <w:rPr>
          <w:rFonts w:ascii="Verdana" w:eastAsia="Times New Roman" w:hAnsi="Verdana" w:cs="Times New Roman"/>
          <w:color w:val="auto"/>
          <w:bdr w:val="none" w:sz="0" w:space="0" w:color="auto"/>
          <w:lang w:eastAsia="ru-RU"/>
        </w:rPr>
        <w:t xml:space="preserve"> ADOS-2 </w:t>
      </w:r>
      <w:proofErr w:type="spellStart"/>
      <w:r w:rsidRPr="00AA0CB8">
        <w:rPr>
          <w:rFonts w:ascii="Verdana" w:eastAsia="Times New Roman" w:hAnsi="Verdana" w:cs="Times New Roman"/>
          <w:color w:val="auto"/>
          <w:bdr w:val="none" w:sz="0" w:space="0" w:color="auto"/>
          <w:lang w:eastAsia="ru-RU"/>
        </w:rPr>
        <w:t>және</w:t>
      </w:r>
      <w:proofErr w:type="spellEnd"/>
      <w:r w:rsidRPr="00AA0CB8">
        <w:rPr>
          <w:rFonts w:ascii="Verdana" w:eastAsia="Times New Roman" w:hAnsi="Verdana" w:cs="Times New Roman"/>
          <w:color w:val="auto"/>
          <w:bdr w:val="none" w:sz="0" w:space="0" w:color="auto"/>
          <w:lang w:eastAsia="ru-RU"/>
        </w:rPr>
        <w:t xml:space="preserve"> ADI-R </w:t>
      </w:r>
      <w:proofErr w:type="spellStart"/>
      <w:r w:rsidRPr="00AA0CB8">
        <w:rPr>
          <w:rFonts w:ascii="Verdana" w:eastAsia="Times New Roman" w:hAnsi="Verdana" w:cs="Times New Roman"/>
          <w:color w:val="auto"/>
          <w:bdr w:val="none" w:sz="0" w:space="0" w:color="auto"/>
          <w:lang w:eastAsia="ru-RU"/>
        </w:rPr>
        <w:t>құралдарымен</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диагностиканың</w:t>
      </w:r>
      <w:proofErr w:type="spellEnd"/>
      <w:r w:rsidRPr="00AA0CB8">
        <w:rPr>
          <w:rFonts w:ascii="Verdana" w:eastAsia="Times New Roman" w:hAnsi="Verdana" w:cs="Times New Roman"/>
          <w:color w:val="auto"/>
          <w:bdr w:val="none" w:sz="0" w:space="0" w:color="auto"/>
          <w:lang w:eastAsia="ru-RU"/>
        </w:rPr>
        <w:t xml:space="preserve"> "алтын </w:t>
      </w:r>
      <w:proofErr w:type="spellStart"/>
      <w:r w:rsidRPr="00AA0CB8">
        <w:rPr>
          <w:rFonts w:ascii="Verdana" w:eastAsia="Times New Roman" w:hAnsi="Verdana" w:cs="Times New Roman"/>
          <w:color w:val="auto"/>
          <w:bdr w:val="none" w:sz="0" w:space="0" w:color="auto"/>
          <w:lang w:eastAsia="ru-RU"/>
        </w:rPr>
        <w:t>стандартына</w:t>
      </w:r>
      <w:proofErr w:type="spellEnd"/>
      <w:r w:rsidRPr="00AA0CB8">
        <w:rPr>
          <w:rFonts w:ascii="Verdana" w:eastAsia="Times New Roman" w:hAnsi="Verdana" w:cs="Times New Roman"/>
          <w:color w:val="auto"/>
          <w:bdr w:val="none" w:sz="0" w:space="0" w:color="auto"/>
          <w:lang w:eastAsia="ru-RU"/>
        </w:rPr>
        <w:t xml:space="preserve">" 3 </w:t>
      </w:r>
      <w:proofErr w:type="spellStart"/>
      <w:r w:rsidRPr="00AA0CB8">
        <w:rPr>
          <w:rFonts w:ascii="Verdana" w:eastAsia="Times New Roman" w:hAnsi="Verdana" w:cs="Times New Roman"/>
          <w:color w:val="auto"/>
          <w:bdr w:val="none" w:sz="0" w:space="0" w:color="auto"/>
          <w:lang w:eastAsia="ru-RU"/>
        </w:rPr>
        <w:t>күнді</w:t>
      </w:r>
      <w:proofErr w:type="gramStart"/>
      <w:r w:rsidRPr="00AA0CB8">
        <w:rPr>
          <w:rFonts w:ascii="Verdana" w:eastAsia="Times New Roman" w:hAnsi="Verdana" w:cs="Times New Roman"/>
          <w:color w:val="auto"/>
          <w:bdr w:val="none" w:sz="0" w:space="0" w:color="auto"/>
          <w:lang w:eastAsia="ru-RU"/>
        </w:rPr>
        <w:t>к</w:t>
      </w:r>
      <w:proofErr w:type="spellEnd"/>
      <w:proofErr w:type="gram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оқыту</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басталды</w:t>
      </w:r>
      <w:proofErr w:type="spellEnd"/>
      <w:r w:rsidRPr="00AA0CB8">
        <w:rPr>
          <w:rFonts w:ascii="Verdana" w:eastAsia="Times New Roman" w:hAnsi="Verdana" w:cs="Times New Roman"/>
          <w:color w:val="auto"/>
          <w:bdr w:val="none" w:sz="0" w:space="0" w:color="auto"/>
          <w:lang w:eastAsia="ru-RU"/>
        </w:rPr>
        <w:t>.</w:t>
      </w:r>
    </w:p>
    <w:p w:rsidR="005B55C5" w:rsidRDefault="005B55C5" w:rsidP="005B55C5">
      <w:pPr>
        <w:spacing w:after="0" w:line="240" w:lineRule="auto"/>
        <w:jc w:val="both"/>
        <w:rPr>
          <w:rFonts w:ascii="Verdana" w:eastAsia="Times New Roman" w:hAnsi="Verdana" w:cs="Times New Roman"/>
          <w:color w:val="auto"/>
          <w:bdr w:val="none" w:sz="0" w:space="0" w:color="auto"/>
          <w:lang w:val="kk-KZ" w:eastAsia="ru-RU"/>
        </w:rPr>
      </w:pPr>
      <w:proofErr w:type="spellStart"/>
      <w:r w:rsidRPr="00AA0CB8">
        <w:rPr>
          <w:rFonts w:ascii="Verdana" w:eastAsia="Times New Roman" w:hAnsi="Verdana" w:cs="Times New Roman"/>
          <w:color w:val="auto"/>
          <w:bdr w:val="none" w:sz="0" w:space="0" w:color="auto"/>
          <w:lang w:eastAsia="ru-RU"/>
        </w:rPr>
        <w:t>Оқытуды</w:t>
      </w:r>
      <w:proofErr w:type="spellEnd"/>
      <w:r w:rsidRPr="00AA0CB8">
        <w:rPr>
          <w:rFonts w:ascii="Verdana" w:eastAsia="Times New Roman" w:hAnsi="Verdana" w:cs="Times New Roman"/>
          <w:color w:val="auto"/>
          <w:bdr w:val="none" w:sz="0" w:space="0" w:color="auto"/>
          <w:lang w:eastAsia="ru-RU"/>
        </w:rPr>
        <w:t xml:space="preserve"> Қ</w:t>
      </w:r>
      <w:proofErr w:type="gramStart"/>
      <w:r w:rsidRPr="00AA0CB8">
        <w:rPr>
          <w:rFonts w:ascii="Verdana" w:eastAsia="Times New Roman" w:hAnsi="Verdana" w:cs="Times New Roman"/>
          <w:color w:val="auto"/>
          <w:bdr w:val="none" w:sz="0" w:space="0" w:color="auto"/>
          <w:lang w:eastAsia="ru-RU"/>
        </w:rPr>
        <w:t>Р</w:t>
      </w:r>
      <w:proofErr w:type="gramEnd"/>
      <w:r w:rsidRPr="00AA0CB8">
        <w:rPr>
          <w:rFonts w:ascii="Verdana" w:eastAsia="Times New Roman" w:hAnsi="Verdana" w:cs="Times New Roman"/>
          <w:color w:val="auto"/>
          <w:bdr w:val="none" w:sz="0" w:space="0" w:color="auto"/>
          <w:lang w:eastAsia="ru-RU"/>
        </w:rPr>
        <w:t xml:space="preserve"> ДСМ</w:t>
      </w:r>
      <w:r>
        <w:rPr>
          <w:rFonts w:ascii="Verdana" w:eastAsia="Times New Roman" w:hAnsi="Verdana" w:cs="Times New Roman"/>
          <w:color w:val="auto"/>
          <w:bdr w:val="none" w:sz="0" w:space="0" w:color="auto"/>
          <w:lang w:eastAsia="ru-RU"/>
        </w:rPr>
        <w:t>-г</w:t>
      </w:r>
      <w:r>
        <w:rPr>
          <w:rFonts w:ascii="Verdana" w:eastAsia="Times New Roman" w:hAnsi="Verdana" w:cs="Times New Roman"/>
          <w:color w:val="auto"/>
          <w:bdr w:val="none" w:sz="0" w:space="0" w:color="auto"/>
          <w:lang w:val="kk-KZ" w:eastAsia="ru-RU"/>
        </w:rPr>
        <w:t>і</w:t>
      </w:r>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Республикалық</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психикалық</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денсаулық</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ғылыми-практикалық</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орталығы</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аутизмі</w:t>
      </w:r>
      <w:proofErr w:type="spellEnd"/>
      <w:r w:rsidRPr="00AA0CB8">
        <w:rPr>
          <w:rFonts w:ascii="Verdana" w:eastAsia="Times New Roman" w:hAnsi="Verdana" w:cs="Times New Roman"/>
          <w:color w:val="auto"/>
          <w:bdr w:val="none" w:sz="0" w:space="0" w:color="auto"/>
          <w:lang w:eastAsia="ru-RU"/>
        </w:rPr>
        <w:t xml:space="preserve"> бар, </w:t>
      </w:r>
      <w:proofErr w:type="spellStart"/>
      <w:r w:rsidRPr="00AA0CB8">
        <w:rPr>
          <w:rFonts w:ascii="Verdana" w:eastAsia="Times New Roman" w:hAnsi="Verdana" w:cs="Times New Roman"/>
          <w:color w:val="auto"/>
          <w:bdr w:val="none" w:sz="0" w:space="0" w:color="auto"/>
          <w:lang w:eastAsia="ru-RU"/>
        </w:rPr>
        <w:t>сондай-ақ</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ментальді</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және</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мінез-құлықтық</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ауытқулары</w:t>
      </w:r>
      <w:proofErr w:type="spellEnd"/>
      <w:r w:rsidRPr="00AA0CB8">
        <w:rPr>
          <w:rFonts w:ascii="Verdana" w:eastAsia="Times New Roman" w:hAnsi="Verdana" w:cs="Times New Roman"/>
          <w:color w:val="auto"/>
          <w:bdr w:val="none" w:sz="0" w:space="0" w:color="auto"/>
          <w:lang w:eastAsia="ru-RU"/>
        </w:rPr>
        <w:t xml:space="preserve"> бар </w:t>
      </w:r>
      <w:proofErr w:type="spellStart"/>
      <w:r w:rsidRPr="00AA0CB8">
        <w:rPr>
          <w:rFonts w:ascii="Verdana" w:eastAsia="Times New Roman" w:hAnsi="Verdana" w:cs="Times New Roman"/>
          <w:color w:val="auto"/>
          <w:bdr w:val="none" w:sz="0" w:space="0" w:color="auto"/>
          <w:lang w:eastAsia="ru-RU"/>
        </w:rPr>
        <w:t>балаларға</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қолдау</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көрсету</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және</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көмек</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көрсету</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жүйесін</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дамыту</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жөніндегі</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жобалық</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топтың</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іс-шараларын</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іске</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асыру</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шеңберінде</w:t>
      </w:r>
      <w:proofErr w:type="spellEnd"/>
      <w:r w:rsidRPr="00AA0CB8">
        <w:rPr>
          <w:rFonts w:ascii="Verdana" w:eastAsia="Times New Roman" w:hAnsi="Verdana" w:cs="Times New Roman"/>
          <w:color w:val="auto"/>
          <w:bdr w:val="none" w:sz="0" w:space="0" w:color="auto"/>
          <w:lang w:eastAsia="ru-RU"/>
        </w:rPr>
        <w:t xml:space="preserve"> </w:t>
      </w:r>
      <w:proofErr w:type="spellStart"/>
      <w:r w:rsidRPr="00AA0CB8">
        <w:rPr>
          <w:rFonts w:ascii="Verdana" w:eastAsia="Times New Roman" w:hAnsi="Verdana" w:cs="Times New Roman"/>
          <w:color w:val="auto"/>
          <w:bdr w:val="none" w:sz="0" w:space="0" w:color="auto"/>
          <w:lang w:eastAsia="ru-RU"/>
        </w:rPr>
        <w:t>ұйымдастырды</w:t>
      </w:r>
      <w:proofErr w:type="spellEnd"/>
      <w:r w:rsidRPr="00AA0CB8">
        <w:rPr>
          <w:rFonts w:ascii="Verdana" w:eastAsia="Times New Roman" w:hAnsi="Verdana" w:cs="Times New Roman"/>
          <w:color w:val="auto"/>
          <w:bdr w:val="none" w:sz="0" w:space="0" w:color="auto"/>
          <w:lang w:eastAsia="ru-RU"/>
        </w:rPr>
        <w:t>.</w:t>
      </w:r>
    </w:p>
    <w:p w:rsidR="005B55C5" w:rsidRDefault="005B55C5" w:rsidP="005B55C5">
      <w:pPr>
        <w:spacing w:after="0" w:line="240" w:lineRule="auto"/>
        <w:jc w:val="both"/>
        <w:rPr>
          <w:rFonts w:ascii="Verdana" w:eastAsia="Times New Roman" w:hAnsi="Verdana" w:cs="Times New Roman"/>
          <w:color w:val="auto"/>
          <w:bdr w:val="none" w:sz="0" w:space="0" w:color="auto"/>
          <w:lang w:val="kk-KZ" w:eastAsia="ru-RU"/>
        </w:rPr>
      </w:pPr>
      <w:r w:rsidRPr="0064743A">
        <w:rPr>
          <w:rFonts w:ascii="Verdana" w:eastAsia="Times New Roman" w:hAnsi="Verdana" w:cs="Times New Roman"/>
          <w:color w:val="auto"/>
          <w:bdr w:val="none" w:sz="0" w:space="0" w:color="auto"/>
          <w:lang w:val="kk-KZ" w:eastAsia="ru-RU"/>
        </w:rPr>
        <w:t>Республикалық және аймақтық психикалық денсаулық орталықтарының, арнайы және инклюзивті білім берудің ұлттық ғылыми-практикалық орталығының, психологиялық-медициналық-педагогикалық кеңестің мамандары ADOS-2 орыс нұсқасының авторы, биология ғылымдарының кандидаты, аутизм спектрі бұзылған балаларға (Ресей) жан-жақты қолдау көрсетуді ұйымдастыру жөніндегі федералды ресурстық орталықтың жетекші ғылыми қызметкері Сорокин Александр Борисович</w:t>
      </w:r>
      <w:r>
        <w:rPr>
          <w:rFonts w:ascii="Verdana" w:eastAsia="Times New Roman" w:hAnsi="Verdana" w:cs="Times New Roman"/>
          <w:color w:val="auto"/>
          <w:bdr w:val="none" w:sz="0" w:space="0" w:color="auto"/>
          <w:lang w:val="kk-KZ" w:eastAsia="ru-RU"/>
        </w:rPr>
        <w:t>тін</w:t>
      </w:r>
      <w:r w:rsidRPr="0064743A">
        <w:rPr>
          <w:rFonts w:ascii="Verdana" w:eastAsia="Times New Roman" w:hAnsi="Verdana" w:cs="Times New Roman"/>
          <w:color w:val="auto"/>
          <w:bdr w:val="none" w:sz="0" w:space="0" w:color="auto"/>
          <w:lang w:val="kk-KZ" w:eastAsia="ru-RU"/>
        </w:rPr>
        <w:t xml:space="preserve"> оқу курсынан өтеді</w:t>
      </w:r>
      <w:r>
        <w:rPr>
          <w:rFonts w:ascii="Verdana" w:eastAsia="Times New Roman" w:hAnsi="Verdana" w:cs="Times New Roman"/>
          <w:color w:val="auto"/>
          <w:bdr w:val="none" w:sz="0" w:space="0" w:color="auto"/>
          <w:lang w:val="kk-KZ" w:eastAsia="ru-RU"/>
        </w:rPr>
        <w:t>п жатыр.</w:t>
      </w:r>
    </w:p>
    <w:p w:rsidR="005B55C5" w:rsidRDefault="005B55C5" w:rsidP="005B55C5">
      <w:pPr>
        <w:spacing w:after="0" w:line="240" w:lineRule="auto"/>
        <w:jc w:val="both"/>
        <w:rPr>
          <w:rFonts w:ascii="Verdana" w:eastAsia="Times New Roman" w:hAnsi="Verdana" w:cs="Times New Roman"/>
          <w:color w:val="auto"/>
          <w:bdr w:val="none" w:sz="0" w:space="0" w:color="auto"/>
          <w:lang w:val="kk-KZ" w:eastAsia="ru-RU"/>
        </w:rPr>
      </w:pPr>
      <w:r w:rsidRPr="0064743A">
        <w:rPr>
          <w:rFonts w:ascii="Verdana" w:eastAsia="Times New Roman" w:hAnsi="Verdana" w:cs="Times New Roman"/>
          <w:color w:val="auto"/>
          <w:bdr w:val="none" w:sz="0" w:space="0" w:color="auto"/>
          <w:lang w:val="kk-KZ" w:eastAsia="ru-RU"/>
        </w:rPr>
        <w:t>ADOS – 2 (Autism Diagnostic Observation Schedule 2) - аутизм спектрінің бұзылуының және қазіргі уақытта 12 айдан бастап балалар мен ересектерде оның ауырлығының диагнозының халықаралық стандарты. Бұл тест баланың қарым-қатынас, әлеуметтік өзара әрекеттесу және ойын ерекшеліктерін бағалауға мүмкіндік береді. ADOS тестінің мәні-баланың мінез-құлқын үнемі ұсынылатын ойындарда, тапсырмаларда, әңгімелерде байқау. Диагноздың авторлары халықаралық мамандар тобы, оның құрамына доктор Кэтрин Лорд, американдық аутизм зерттеушісі, Лос – Анджелестегі Калифорния университетінің медицина факультетінің құрметті профессоры; профессор Сэр Майкл Раттер, Ұлыбританиядағы балалар психиатриясының алғашқы п</w:t>
      </w:r>
      <w:r>
        <w:rPr>
          <w:rFonts w:ascii="Verdana" w:eastAsia="Times New Roman" w:hAnsi="Verdana" w:cs="Times New Roman"/>
          <w:color w:val="auto"/>
          <w:bdr w:val="none" w:sz="0" w:space="0" w:color="auto"/>
          <w:lang w:val="kk-KZ" w:eastAsia="ru-RU"/>
        </w:rPr>
        <w:t>рофессоры, кәсіби қызметі үшін «балалар психологиясының атасы»</w:t>
      </w:r>
      <w:r w:rsidRPr="0064743A">
        <w:rPr>
          <w:rFonts w:ascii="Verdana" w:eastAsia="Times New Roman" w:hAnsi="Verdana" w:cs="Times New Roman"/>
          <w:color w:val="auto"/>
          <w:bdr w:val="none" w:sz="0" w:space="0" w:color="auto"/>
          <w:lang w:val="kk-KZ" w:eastAsia="ru-RU"/>
        </w:rPr>
        <w:t xml:space="preserve"> деп аталды.</w:t>
      </w:r>
    </w:p>
    <w:p w:rsidR="005B55C5" w:rsidRDefault="005B55C5" w:rsidP="00015F6C">
      <w:pPr>
        <w:spacing w:after="0" w:line="240" w:lineRule="auto"/>
        <w:ind w:firstLine="708"/>
        <w:jc w:val="both"/>
        <w:rPr>
          <w:rFonts w:ascii="Verdana" w:eastAsia="Times New Roman" w:hAnsi="Verdana" w:cs="Times New Roman"/>
          <w:color w:val="auto"/>
          <w:bdr w:val="none" w:sz="0" w:space="0" w:color="auto"/>
          <w:lang w:val="kk-KZ" w:eastAsia="ru-RU"/>
        </w:rPr>
      </w:pPr>
      <w:bookmarkStart w:id="0" w:name="_GoBack"/>
      <w:bookmarkEnd w:id="0"/>
      <w:r w:rsidRPr="0064743A">
        <w:rPr>
          <w:rFonts w:ascii="Verdana" w:eastAsia="Times New Roman" w:hAnsi="Verdana" w:cs="Times New Roman"/>
          <w:color w:val="auto"/>
          <w:bdr w:val="none" w:sz="0" w:space="0" w:color="auto"/>
          <w:lang w:val="kk-KZ" w:eastAsia="ru-RU"/>
        </w:rPr>
        <w:t>ADI – R (Autism Diagnostic Interview-Revised) өз кезегінде аутизм диагностикасы бойынша сұхбаттың арнайы түрін ұсынады және аутистік спектр бұзылыстарының (АСБ) дифференциалды диагнозын қою үшін ақпараттың толық спектрін ұсынатын кең ауқымды қолдану құралы болып табылады. Сұхбат аутизмі бар немесе 2 жастан асқан дамуында басқа да ақыл-ой кемістігі бар балалармен жұмыс жасайтын ата-аналар мен тәрбиешілерге арналған.</w:t>
      </w:r>
    </w:p>
    <w:p w:rsidR="005B55C5" w:rsidRDefault="005B55C5" w:rsidP="005B55C5">
      <w:pPr>
        <w:spacing w:after="0" w:line="240" w:lineRule="auto"/>
        <w:jc w:val="both"/>
        <w:rPr>
          <w:rFonts w:ascii="Verdana" w:eastAsia="Times New Roman" w:hAnsi="Verdana" w:cs="Times New Roman"/>
          <w:color w:val="auto"/>
          <w:bdr w:val="none" w:sz="0" w:space="0" w:color="auto"/>
          <w:lang w:val="kk-KZ" w:eastAsia="ru-RU"/>
        </w:rPr>
      </w:pPr>
      <w:r w:rsidRPr="001A0397">
        <w:rPr>
          <w:rFonts w:ascii="Verdana" w:eastAsia="Times New Roman" w:hAnsi="Verdana" w:cs="Times New Roman"/>
          <w:color w:val="auto"/>
          <w:bdr w:val="none" w:sz="0" w:space="0" w:color="auto"/>
          <w:lang w:val="kk-KZ" w:eastAsia="ru-RU"/>
        </w:rPr>
        <w:t>Мамандар</w:t>
      </w:r>
      <w:r>
        <w:rPr>
          <w:rFonts w:ascii="Verdana" w:eastAsia="Times New Roman" w:hAnsi="Verdana" w:cs="Times New Roman"/>
          <w:color w:val="auto"/>
          <w:bdr w:val="none" w:sz="0" w:space="0" w:color="auto"/>
          <w:lang w:val="kk-KZ" w:eastAsia="ru-RU"/>
        </w:rPr>
        <w:t xml:space="preserve"> е</w:t>
      </w:r>
      <w:r w:rsidRPr="001A0397">
        <w:rPr>
          <w:rFonts w:ascii="Verdana" w:eastAsia="Times New Roman" w:hAnsi="Verdana" w:cs="Times New Roman"/>
          <w:color w:val="auto"/>
          <w:bdr w:val="none" w:sz="0" w:space="0" w:color="auto"/>
          <w:lang w:val="kk-KZ" w:eastAsia="ru-RU"/>
        </w:rPr>
        <w:t>кі құрал</w:t>
      </w:r>
      <w:r>
        <w:rPr>
          <w:rFonts w:ascii="Verdana" w:eastAsia="Times New Roman" w:hAnsi="Verdana" w:cs="Times New Roman"/>
          <w:color w:val="auto"/>
          <w:bdr w:val="none" w:sz="0" w:space="0" w:color="auto"/>
          <w:lang w:val="kk-KZ" w:eastAsia="ru-RU"/>
        </w:rPr>
        <w:t>ды</w:t>
      </w:r>
      <w:r w:rsidRPr="001A0397">
        <w:rPr>
          <w:rFonts w:ascii="Verdana" w:eastAsia="Times New Roman" w:hAnsi="Verdana" w:cs="Times New Roman"/>
          <w:color w:val="auto"/>
          <w:bdr w:val="none" w:sz="0" w:space="0" w:color="auto"/>
          <w:lang w:val="kk-KZ" w:eastAsia="ru-RU"/>
        </w:rPr>
        <w:t xml:space="preserve"> кешенді пайдалану</w:t>
      </w:r>
      <w:r>
        <w:rPr>
          <w:rFonts w:ascii="Verdana" w:eastAsia="Times New Roman" w:hAnsi="Verdana" w:cs="Times New Roman"/>
          <w:color w:val="auto"/>
          <w:bdr w:val="none" w:sz="0" w:space="0" w:color="auto"/>
          <w:lang w:val="kk-KZ" w:eastAsia="ru-RU"/>
        </w:rPr>
        <w:t>ды</w:t>
      </w:r>
      <w:r w:rsidRPr="001A0397">
        <w:rPr>
          <w:rFonts w:ascii="Verdana" w:eastAsia="Times New Roman" w:hAnsi="Verdana" w:cs="Times New Roman"/>
          <w:color w:val="auto"/>
          <w:bdr w:val="none" w:sz="0" w:space="0" w:color="auto"/>
          <w:lang w:val="kk-KZ" w:eastAsia="ru-RU"/>
        </w:rPr>
        <w:t xml:space="preserve"> ұсынады. Тексеру кезінде олар </w:t>
      </w:r>
      <w:r>
        <w:rPr>
          <w:rFonts w:ascii="Verdana" w:eastAsia="Times New Roman" w:hAnsi="Verdana" w:cs="Times New Roman"/>
          <w:color w:val="auto"/>
          <w:bdr w:val="none" w:sz="0" w:space="0" w:color="auto"/>
          <w:lang w:val="kk-KZ" w:eastAsia="ru-RU"/>
        </w:rPr>
        <w:t>АСБ-ды</w:t>
      </w:r>
      <w:r w:rsidRPr="001A0397">
        <w:rPr>
          <w:rFonts w:ascii="Verdana" w:eastAsia="Times New Roman" w:hAnsi="Verdana" w:cs="Times New Roman"/>
          <w:color w:val="auto"/>
          <w:bdr w:val="none" w:sz="0" w:space="0" w:color="auto"/>
          <w:lang w:val="kk-KZ" w:eastAsia="ru-RU"/>
        </w:rPr>
        <w:t xml:space="preserve"> тексеруге және баламен / жасөспіріммен жұмыс жоспарын анықтауға мүмкіндік береді.</w:t>
      </w:r>
    </w:p>
    <w:p w:rsidR="005B55C5" w:rsidRPr="001A0397" w:rsidRDefault="005B55C5" w:rsidP="005B55C5">
      <w:pPr>
        <w:spacing w:after="0" w:line="240" w:lineRule="auto"/>
        <w:jc w:val="both"/>
        <w:rPr>
          <w:rFonts w:ascii="Verdana" w:eastAsia="Times New Roman" w:hAnsi="Verdana" w:cs="Times New Roman"/>
          <w:b/>
          <w:color w:val="auto"/>
          <w:bdr w:val="none" w:sz="0" w:space="0" w:color="auto"/>
          <w:lang w:val="kk-KZ" w:eastAsia="ru-RU"/>
        </w:rPr>
      </w:pPr>
    </w:p>
    <w:p w:rsidR="005B55C5" w:rsidRDefault="005B55C5" w:rsidP="005B55C5">
      <w:pPr>
        <w:spacing w:after="0" w:line="240" w:lineRule="auto"/>
        <w:jc w:val="both"/>
        <w:rPr>
          <w:rFonts w:ascii="Verdana" w:eastAsia="Times New Roman" w:hAnsi="Verdana" w:cs="Times New Roman"/>
          <w:b/>
          <w:color w:val="auto"/>
          <w:bdr w:val="none" w:sz="0" w:space="0" w:color="auto"/>
          <w:lang w:val="kk-KZ" w:eastAsia="ru-RU"/>
        </w:rPr>
      </w:pPr>
      <w:r w:rsidRPr="001A0397">
        <w:rPr>
          <w:rFonts w:ascii="Verdana" w:eastAsia="Times New Roman" w:hAnsi="Verdana" w:cs="Times New Roman"/>
          <w:b/>
          <w:color w:val="auto"/>
          <w:bdr w:val="none" w:sz="0" w:space="0" w:color="auto"/>
          <w:lang w:val="kk-KZ" w:eastAsia="ru-RU"/>
        </w:rPr>
        <w:t>Редакторларға арналған ақпарат:</w:t>
      </w:r>
    </w:p>
    <w:p w:rsidR="005B55C5" w:rsidRPr="001A0397" w:rsidRDefault="005B55C5" w:rsidP="005B55C5">
      <w:pPr>
        <w:spacing w:after="0" w:line="240" w:lineRule="auto"/>
        <w:jc w:val="both"/>
        <w:rPr>
          <w:rFonts w:ascii="Verdana" w:eastAsia="Times New Roman" w:hAnsi="Verdana" w:cs="Times New Roman"/>
          <w:color w:val="auto"/>
          <w:bdr w:val="none" w:sz="0" w:space="0" w:color="auto"/>
          <w:lang w:val="kk-KZ" w:eastAsia="ru-RU"/>
        </w:rPr>
      </w:pPr>
    </w:p>
    <w:p w:rsidR="005B55C5" w:rsidRDefault="005B55C5" w:rsidP="00015F6C">
      <w:pPr>
        <w:spacing w:after="0" w:line="240" w:lineRule="auto"/>
        <w:ind w:firstLine="708"/>
        <w:jc w:val="both"/>
        <w:rPr>
          <w:rFonts w:ascii="Verdana" w:eastAsia="Times New Roman" w:hAnsi="Verdana" w:cs="Times New Roman"/>
          <w:color w:val="auto"/>
          <w:bdr w:val="none" w:sz="0" w:space="0" w:color="auto"/>
          <w:lang w:val="kk-KZ" w:eastAsia="ru-RU"/>
        </w:rPr>
      </w:pPr>
      <w:r w:rsidRPr="001A0397">
        <w:rPr>
          <w:rFonts w:ascii="Verdana" w:eastAsia="Times New Roman" w:hAnsi="Verdana" w:cs="Times New Roman"/>
          <w:color w:val="auto"/>
          <w:bdr w:val="none" w:sz="0" w:space="0" w:color="auto"/>
          <w:lang w:val="kk-KZ" w:eastAsia="ru-RU"/>
        </w:rPr>
        <w:lastRenderedPageBreak/>
        <w:t>Аутистік спектрдің бұзылулары бар балалар дамудың және сөйлеу қабілетінің әртүрлі деңгейлерін көрсетеді, сондықтан ADOS-2 әрқайсысы белгілі бір жасқа сәйкес келетін 5 нұсқаға (модульге) бөлінеді. Модульдер ұсынылған ойындардың күрделілігі/қарапайымдылығы, ауызша (сөйлеу) тапсырмалардың болуы/болмауы бойынша ерекшеленеді. Әр модуль-бұл ойыншықтардың арнайы жиынтығы арқылы маман жасаған ойын жағдайларының тізбегі.</w:t>
      </w:r>
    </w:p>
    <w:p w:rsidR="005B55C5" w:rsidRDefault="005B55C5" w:rsidP="005B55C5">
      <w:pPr>
        <w:spacing w:after="0" w:line="240" w:lineRule="auto"/>
        <w:jc w:val="both"/>
        <w:rPr>
          <w:rFonts w:ascii="Verdana" w:eastAsia="Times New Roman" w:hAnsi="Verdana" w:cs="Times New Roman"/>
          <w:color w:val="auto"/>
          <w:bdr w:val="none" w:sz="0" w:space="0" w:color="auto"/>
          <w:lang w:val="kk-KZ" w:eastAsia="ru-RU"/>
        </w:rPr>
      </w:pPr>
      <w:r w:rsidRPr="001A0397">
        <w:rPr>
          <w:rFonts w:ascii="Verdana" w:eastAsia="Times New Roman" w:hAnsi="Verdana" w:cs="Times New Roman"/>
          <w:color w:val="auto"/>
          <w:bdr w:val="none" w:sz="0" w:space="0" w:color="auto"/>
          <w:lang w:val="kk-KZ" w:eastAsia="ru-RU"/>
        </w:rPr>
        <w:t>Бұл ойын жағдайларында баладан белгілі бір әлеуметтік өзара әрекеттесу күтіледі. Баланың әлеуметтік мінез-құлқы (мимика, вокализация, сөздер, өтініштер және т.б.) егжей-тегжейлі жазылған, оның ерекшеліктері сандық түрде бағаланады.</w:t>
      </w:r>
    </w:p>
    <w:p w:rsidR="005B55C5" w:rsidRDefault="005B55C5" w:rsidP="005B55C5">
      <w:pPr>
        <w:spacing w:after="0" w:line="240" w:lineRule="auto"/>
        <w:jc w:val="both"/>
        <w:rPr>
          <w:rFonts w:ascii="Verdana" w:eastAsia="Times New Roman" w:hAnsi="Verdana" w:cs="Times New Roman"/>
          <w:color w:val="auto"/>
          <w:bdr w:val="none" w:sz="0" w:space="0" w:color="auto"/>
          <w:lang w:val="kk-KZ" w:eastAsia="ru-RU"/>
        </w:rPr>
      </w:pPr>
      <w:r w:rsidRPr="001A0397">
        <w:rPr>
          <w:rFonts w:ascii="Verdana" w:eastAsia="Times New Roman" w:hAnsi="Verdana" w:cs="Times New Roman"/>
          <w:color w:val="auto"/>
          <w:bdr w:val="none" w:sz="0" w:space="0" w:color="auto"/>
          <w:lang w:val="kk-KZ" w:eastAsia="ru-RU"/>
        </w:rPr>
        <w:t>Бала ойынның еркін атмосферасында және еркін қарым-қатынаста, ол "ештеңе істемеуі керек", ол жай ғана өзін ұстай алады. Алайда, бала үшін еркіндікке қарамастан, мүмкін болатын мінез-құлықтың барлық нұсқалары мәтінде ескерілген және тиісті бағалау мәндеріне ие. Маман ешқандай сөз, қимыл кездейсоқ болмаған кезде қатаң белгіленген мінез-құлық ережелерін ұстанады.</w:t>
      </w:r>
    </w:p>
    <w:p w:rsidR="005B55C5" w:rsidRDefault="005B55C5" w:rsidP="005B55C5">
      <w:pPr>
        <w:spacing w:after="0" w:line="240" w:lineRule="auto"/>
        <w:jc w:val="both"/>
        <w:rPr>
          <w:rFonts w:ascii="Verdana" w:eastAsia="Times New Roman" w:hAnsi="Verdana" w:cs="Times New Roman"/>
          <w:color w:val="auto"/>
          <w:bdr w:val="none" w:sz="0" w:space="0" w:color="auto"/>
          <w:lang w:val="kk-KZ" w:eastAsia="ru-RU"/>
        </w:rPr>
      </w:pPr>
    </w:p>
    <w:p w:rsidR="005B55C5" w:rsidRPr="001A0397" w:rsidRDefault="005B55C5" w:rsidP="005B55C5">
      <w:pPr>
        <w:spacing w:after="0" w:line="240" w:lineRule="auto"/>
        <w:jc w:val="both"/>
        <w:rPr>
          <w:rFonts w:ascii="Verdana" w:eastAsia="Times New Roman" w:hAnsi="Verdana" w:cs="Times New Roman"/>
          <w:color w:val="auto"/>
          <w:bdr w:val="none" w:sz="0" w:space="0" w:color="auto"/>
          <w:lang w:val="kk-KZ" w:eastAsia="ru-RU"/>
        </w:rPr>
      </w:pPr>
    </w:p>
    <w:p w:rsidR="005B55C5" w:rsidRPr="005B55C5" w:rsidRDefault="005B55C5">
      <w:pPr>
        <w:rPr>
          <w:lang w:val="kk-KZ"/>
        </w:rPr>
      </w:pPr>
    </w:p>
    <w:sectPr w:rsidR="005B55C5" w:rsidRPr="005B55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E9"/>
    <w:rsid w:val="00015F6C"/>
    <w:rsid w:val="00316BE9"/>
    <w:rsid w:val="00490D90"/>
    <w:rsid w:val="005B55C5"/>
    <w:rsid w:val="006D4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5C5"/>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5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55C5"/>
    <w:rPr>
      <w:rFonts w:ascii="Tahoma" w:eastAsia="Arial Unicode MS" w:hAnsi="Tahoma" w:cs="Tahoma"/>
      <w:color w:val="000000"/>
      <w:sz w:val="16"/>
      <w:szCs w:val="16"/>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5C5"/>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5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55C5"/>
    <w:rPr>
      <w:rFonts w:ascii="Tahoma" w:eastAsia="Arial Unicode MS" w:hAnsi="Tahoma" w:cs="Tahoma"/>
      <w:color w:val="000000"/>
      <w:sz w:val="16"/>
      <w:szCs w:val="16"/>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 Жумагалиева</dc:creator>
  <cp:lastModifiedBy>Ш.К. Жумагалиева</cp:lastModifiedBy>
  <cp:revision>2</cp:revision>
  <dcterms:created xsi:type="dcterms:W3CDTF">2021-06-30T07:17:00Z</dcterms:created>
  <dcterms:modified xsi:type="dcterms:W3CDTF">2021-06-30T07:17:00Z</dcterms:modified>
</cp:coreProperties>
</file>