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1" w:rsidRPr="001309AD" w:rsidRDefault="005B52B0" w:rsidP="000147E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5B52B0" w:rsidRPr="001309AD" w:rsidRDefault="005B52B0" w:rsidP="000147E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1309AD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</w:p>
    <w:p w:rsidR="005B52B0" w:rsidRPr="001309AD" w:rsidRDefault="005B52B0" w:rsidP="000147E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</w:t>
      </w:r>
    </w:p>
    <w:p w:rsidR="005B52B0" w:rsidRPr="001309AD" w:rsidRDefault="005B52B0" w:rsidP="000147E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158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6329" w:rsidRPr="002463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77C28" w:rsidRPr="00246329">
        <w:rPr>
          <w:rFonts w:ascii="Times New Roman" w:eastAsia="Times New Roman" w:hAnsi="Times New Roman" w:cs="Times New Roman"/>
          <w:sz w:val="28"/>
          <w:szCs w:val="28"/>
          <w:u w:val="single"/>
        </w:rPr>
        <w:t>07</w:t>
      </w:r>
      <w:r w:rsidR="00246329" w:rsidRPr="0024632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158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8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58F0" w:rsidRPr="005158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977C28" w:rsidRPr="005158F0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  <w:r w:rsidR="005158F0" w:rsidRPr="005158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="005158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7105D" w:rsidRPr="001309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676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52B0" w:rsidRPr="00DC1499" w:rsidRDefault="005B52B0" w:rsidP="000147E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C149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1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499" w:rsidRPr="00DC14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D77EB7" w:rsidRPr="00DC1499">
        <w:rPr>
          <w:rFonts w:ascii="Times New Roman" w:eastAsia="Times New Roman" w:hAnsi="Times New Roman" w:cs="Times New Roman"/>
          <w:sz w:val="28"/>
          <w:szCs w:val="28"/>
          <w:u w:val="single"/>
        </w:rPr>
        <w:t>107</w:t>
      </w:r>
    </w:p>
    <w:p w:rsidR="00B34D01" w:rsidRPr="001309AD" w:rsidRDefault="00B34D01" w:rsidP="000147E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92" w:rsidRPr="001309AD" w:rsidRDefault="00813792" w:rsidP="000147E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D01" w:rsidRPr="001309AD" w:rsidRDefault="00B34D01" w:rsidP="000147E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государственном учреждении </w:t>
      </w:r>
      <w:bookmarkStart w:id="0" w:name="_GoBack"/>
      <w:bookmarkEnd w:id="0"/>
    </w:p>
    <w:p w:rsidR="00B34D01" w:rsidRPr="001309AD" w:rsidRDefault="00B34D01" w:rsidP="000147E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</w:t>
      </w:r>
      <w:r w:rsidR="00A4628F">
        <w:rPr>
          <w:rFonts w:ascii="Times New Roman" w:eastAsia="Times New Roman" w:hAnsi="Times New Roman" w:cs="Times New Roman"/>
          <w:b/>
          <w:sz w:val="28"/>
          <w:szCs w:val="28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Актюбинской области»</w:t>
      </w:r>
    </w:p>
    <w:p w:rsidR="00D707E9" w:rsidRPr="001309AD" w:rsidRDefault="00D707E9" w:rsidP="000147EB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E9" w:rsidRPr="001309AD" w:rsidRDefault="00D707E9" w:rsidP="000147EB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707E9" w:rsidRPr="001309AD" w:rsidRDefault="00D707E9" w:rsidP="000147EB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F5E17" w:rsidRPr="001309AD" w:rsidRDefault="006D4B48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309A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6551CE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государственным органом Республики Казахстан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51CE" w:rsidRPr="001309AD">
        <w:rPr>
          <w:rFonts w:ascii="Times New Roman" w:eastAsia="Times New Roman" w:hAnsi="Times New Roman" w:cs="Times New Roman"/>
          <w:sz w:val="28"/>
          <w:szCs w:val="28"/>
        </w:rPr>
        <w:t>осуществляющим руководство в сфере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 xml:space="preserve"> социальной защиты</w:t>
      </w:r>
      <w:r w:rsidR="00A4628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 xml:space="preserve"> занятости населения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7A6" w:rsidRPr="001309AD" w:rsidRDefault="006D4B48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309A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>не имеет филиалов и представительств.</w:t>
      </w:r>
    </w:p>
    <w:p w:rsidR="00813792" w:rsidRPr="001309AD" w:rsidRDefault="006D4B48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09A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>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813792" w:rsidRPr="001309AD" w:rsidRDefault="00B837A6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813792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792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 в соответствии с законодательством Республики Казахстан счета в органах казначейства.</w:t>
      </w:r>
    </w:p>
    <w:p w:rsidR="00BE193F" w:rsidRDefault="00B837A6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F2437B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вступает в гражданско-правовые отношения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от собственного имени. </w:t>
      </w:r>
    </w:p>
    <w:p w:rsidR="00D707E9" w:rsidRPr="001309AD" w:rsidRDefault="00B837A6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CE10BC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CE10BC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</w:t>
      </w:r>
      <w:r w:rsidR="00AF57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 w:rsidR="00CE10BC" w:rsidRDefault="00CE10BC" w:rsidP="00CE10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«Управление </w:t>
      </w:r>
      <w:r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«Управление </w:t>
      </w:r>
      <w:r w:rsidR="00E60903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и другими актами, предусмотренными законодательством Республики Казахстан. </w:t>
      </w:r>
    </w:p>
    <w:p w:rsidR="00CE10BC" w:rsidRPr="001309AD" w:rsidRDefault="00CE10BC" w:rsidP="00CE10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Структура и лимит штатной численности государственного учреждения «Управление </w:t>
      </w:r>
      <w:r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утверждается в соответствии с действующим законодательством.</w:t>
      </w:r>
    </w:p>
    <w:p w:rsidR="00CE10BC" w:rsidRPr="001309AD" w:rsidRDefault="00CE10BC" w:rsidP="00CE10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Местонахождение юридического лица: индекс 03001</w:t>
      </w:r>
      <w:r w:rsidR="001227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, Республика Казахстан, Актюбинская область, город </w:t>
      </w:r>
      <w:proofErr w:type="spellStart"/>
      <w:r w:rsidRPr="001309AD">
        <w:rPr>
          <w:rFonts w:ascii="Times New Roman" w:eastAsia="Times New Roman" w:hAnsi="Times New Roman" w:cs="Times New Roman"/>
          <w:sz w:val="28"/>
          <w:szCs w:val="28"/>
        </w:rPr>
        <w:t>Актобе</w:t>
      </w:r>
      <w:proofErr w:type="spellEnd"/>
      <w:r w:rsidRPr="001309A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район Астана,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улица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Маресьева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0BC" w:rsidRPr="001309AD" w:rsidRDefault="00CE10BC" w:rsidP="00CE10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государственного органа - государственное учреждение «Управление </w:t>
      </w:r>
      <w:r w:rsidR="00110A43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области».</w:t>
      </w:r>
    </w:p>
    <w:p w:rsidR="00110A43" w:rsidRPr="001309AD" w:rsidRDefault="00110A43" w:rsidP="00110A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является учредительным документом государственного учреждения «Управление </w:t>
      </w:r>
      <w:r w:rsidR="001E25D8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1E25D8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области».</w:t>
      </w:r>
    </w:p>
    <w:p w:rsidR="00D61381" w:rsidRPr="001309AD" w:rsidRDefault="00D61381" w:rsidP="00D61381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государственного учреждения «Управление </w:t>
      </w:r>
      <w:r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осуществляется за счет средств местного бюджета.</w:t>
      </w:r>
    </w:p>
    <w:p w:rsidR="009E16DF" w:rsidRPr="001309AD" w:rsidRDefault="006D4B48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D61381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является </w:t>
      </w:r>
      <w:proofErr w:type="spellStart"/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>акимат</w:t>
      </w:r>
      <w:proofErr w:type="spellEnd"/>
      <w:r w:rsidR="00E602E2"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D707E9" w:rsidRPr="001309AD" w:rsidRDefault="00D707E9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осударственному учреждению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D61381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D61381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«Управление </w:t>
      </w:r>
      <w:r w:rsidR="00D61381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D61381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области».</w:t>
      </w:r>
    </w:p>
    <w:p w:rsidR="00BE193F" w:rsidRDefault="00BE193F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7E9" w:rsidRPr="001309AD" w:rsidRDefault="00D707E9" w:rsidP="000147E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Миссия, основные задачи, функции, права и обязанности государственного </w:t>
      </w:r>
      <w:r w:rsidR="00E52A62"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D707E9" w:rsidRPr="001309AD" w:rsidRDefault="00D707E9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15. Миссией государственного учреждения «Управление координации занятости и социальных программ Актюбинской области» является обеспечение содействия  социальных гарантий, социальной защиты и занятости населения, </w:t>
      </w:r>
      <w:r w:rsidRPr="00E60903">
        <w:rPr>
          <w:rStyle w:val="s0"/>
          <w:sz w:val="28"/>
          <w:szCs w:val="28"/>
        </w:rPr>
        <w:t>предусмотренных программ</w:t>
      </w:r>
      <w:r w:rsidRPr="00E60903">
        <w:rPr>
          <w:rStyle w:val="s0"/>
          <w:sz w:val="28"/>
          <w:szCs w:val="28"/>
          <w:lang w:val="kk-KZ"/>
        </w:rPr>
        <w:t xml:space="preserve">ой </w:t>
      </w:r>
      <w:r w:rsidRPr="00E60903">
        <w:rPr>
          <w:rStyle w:val="s0"/>
          <w:sz w:val="28"/>
          <w:szCs w:val="28"/>
        </w:rPr>
        <w:t xml:space="preserve"> развития территорий и  бюджетными программами </w:t>
      </w:r>
      <w:r w:rsidRPr="00E60903">
        <w:rPr>
          <w:rStyle w:val="s0"/>
          <w:sz w:val="28"/>
          <w:szCs w:val="28"/>
          <w:lang w:val="kk-KZ"/>
        </w:rPr>
        <w:t>управления</w:t>
      </w:r>
      <w:r w:rsidRPr="00E60903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 области.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16. Задачи: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1) обеспечение и проведение государственной политики в сфере   занятости населения;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2) обеспечение государственных гарантий в сфере занятости населения;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3) обеспечение и проведение государственной политики в сфере  социальной защиты инвалидов, социальной помощи инвалидам;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4) обеспечение и проведение государственной политики в сфере предоставления специальных социальных услуг;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5) организация социального партнерства на региональном уровне, содействие в укреплении и развитии социального партнерства;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6) обеспечение и проведение государственной политики, </w:t>
      </w:r>
      <w:r w:rsidRPr="00E60903">
        <w:rPr>
          <w:rFonts w:ascii="Times New Roman" w:hAnsi="Times New Roman" w:cs="Times New Roman"/>
          <w:sz w:val="28"/>
          <w:szCs w:val="28"/>
        </w:rPr>
        <w:t xml:space="preserve">связанной с оказанием государственной адресной социальной помощи населению;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60903">
        <w:rPr>
          <w:rFonts w:ascii="Times New Roman" w:hAnsi="Times New Roman" w:cs="Times New Roman"/>
          <w:sz w:val="28"/>
          <w:szCs w:val="28"/>
        </w:rPr>
        <w:t xml:space="preserve">) регулирование правоотношений, связанных с рассмотрением обращений физических и юридических лиц в целях реализации и защиты их  прав, свобод и законных интересов;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60903">
        <w:rPr>
          <w:rFonts w:ascii="Times New Roman" w:hAnsi="Times New Roman" w:cs="Times New Roman"/>
          <w:sz w:val="28"/>
          <w:szCs w:val="28"/>
        </w:rPr>
        <w:t xml:space="preserve">) обеспечение информационного обмена и информационных услуг;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60903">
        <w:rPr>
          <w:rFonts w:ascii="Times New Roman" w:hAnsi="Times New Roman" w:cs="Times New Roman"/>
          <w:sz w:val="28"/>
          <w:szCs w:val="28"/>
        </w:rPr>
        <w:t>) повышение качества предоставления государственных услуг, развитие «электронных государственных услуг»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10) обеспечение и проведение антикорупционной политики государства;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11) координация организации социальной адаптации и реабилитации лиц, отбывших уголовные наказания;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12) обеспечение и проведение принципов бюджетной системы Республики Казахстан, налогового законодательства Республики Казахстан; 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13) обеспечение и проведение в пределах своей компетенции государственной политики в области миграции населения.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17. Функции Управления:</w:t>
      </w:r>
    </w:p>
    <w:p w:rsidR="00E60903" w:rsidRPr="00E60903" w:rsidRDefault="00E60903" w:rsidP="00E609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</w:rPr>
        <w:t>1)</w:t>
      </w:r>
      <w:r w:rsidRPr="00E60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реализационные функции, направленные на исполнение плановых документов, нормативных правовых актов, достижение целей и задач, предусмотренных плановыми документами управления, оказание государственных услуг;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координирует оказание социальной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помощи социально уязвимым слоям населения;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3) координирует организацию и проведение социальной адаптации и реабилитации лиц, отбывших уголовные наказания;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4) в пределах своей компетенции обеспечивает реализацию государственной политики в сфере занятости населения путем проведения мероприятий, обеспечивающих содействие занятости населения, а также осуществление других мер содействия занятости, финансируемых за счет бюджетных средств;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5)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Style w:val="s0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E60903">
        <w:rPr>
          <w:rStyle w:val="s0"/>
          <w:sz w:val="28"/>
          <w:szCs w:val="28"/>
        </w:rPr>
        <w:t>разработка и исполнение бюджета, ориентированного на достижение показателей результатов, предусмотренных программ</w:t>
      </w:r>
      <w:r w:rsidRPr="00E60903">
        <w:rPr>
          <w:rStyle w:val="s0"/>
          <w:sz w:val="28"/>
          <w:szCs w:val="28"/>
          <w:lang w:val="kk-KZ"/>
        </w:rPr>
        <w:t xml:space="preserve">ой </w:t>
      </w:r>
      <w:r w:rsidRPr="00E60903">
        <w:rPr>
          <w:rStyle w:val="s0"/>
          <w:sz w:val="28"/>
          <w:szCs w:val="28"/>
        </w:rPr>
        <w:t xml:space="preserve"> развития территорий и  бюджетными программами </w:t>
      </w:r>
      <w:r w:rsidRPr="00E60903">
        <w:rPr>
          <w:rStyle w:val="s0"/>
          <w:sz w:val="28"/>
          <w:szCs w:val="28"/>
          <w:lang w:val="kk-KZ"/>
        </w:rPr>
        <w:t>управления</w:t>
      </w:r>
      <w:r w:rsidRPr="00E60903">
        <w:rPr>
          <w:rStyle w:val="s0"/>
          <w:sz w:val="28"/>
          <w:szCs w:val="28"/>
        </w:rPr>
        <w:t>;</w:t>
      </w:r>
      <w:r w:rsidRPr="00E60903">
        <w:rPr>
          <w:rStyle w:val="s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Style w:val="s0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7) осуществление </w:t>
      </w:r>
      <w:proofErr w:type="spellStart"/>
      <w:r w:rsidRPr="00E60903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  <w:r w:rsidRPr="00E6090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60903">
        <w:rPr>
          <w:rFonts w:ascii="Times New Roman" w:hAnsi="Times New Roman" w:cs="Times New Roman"/>
          <w:sz w:val="28"/>
          <w:szCs w:val="28"/>
        </w:rPr>
        <w:t xml:space="preserve"> по планированию, рассмотрению, утверждению, исполнению, уточнению и корректировке бюджета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Pr="00E60903">
        <w:rPr>
          <w:rFonts w:ascii="Times New Roman" w:hAnsi="Times New Roman" w:cs="Times New Roman"/>
          <w:sz w:val="28"/>
          <w:szCs w:val="28"/>
        </w:rPr>
        <w:t xml:space="preserve">, ведению бухгалтерского учета и финансовой отчетности, бюджетного учета и бюджетной отчетности;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8) внесение в пределах компетенции представлений к награждению государственными и ведомственными наградами Республики Казахстан;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9) </w:t>
      </w:r>
      <w:r w:rsidRPr="00E60903">
        <w:rPr>
          <w:rFonts w:ascii="Times New Roman" w:hAnsi="Times New Roman" w:cs="Times New Roman"/>
          <w:sz w:val="28"/>
          <w:szCs w:val="28"/>
        </w:rPr>
        <w:t>осуществляет регистрацию отраслевых и региональных соглашений, заключенных на городском, районном уровне;</w:t>
      </w:r>
      <w:r w:rsidRPr="00E60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10) заключает региональные (областное) соглашения с региональными </w:t>
      </w:r>
    </w:p>
    <w:p w:rsidR="00E60903" w:rsidRPr="00E60903" w:rsidRDefault="00E60903" w:rsidP="00E60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объединениями работодателей и региональными объединениями работников;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lastRenderedPageBreak/>
        <w:t>11) рассматривает и согласовывает параметры системы оплаты труда работников организаций, на услуги (товары, работы) которых вводится государственное регулирование тарифов (цен, ставок сборов), в порядке, установленном уполномоченным государственным органом по труду</w:t>
      </w:r>
      <w:r w:rsidRPr="00E609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12) о</w:t>
      </w:r>
      <w:proofErr w:type="spellStart"/>
      <w:r w:rsidRPr="00E60903">
        <w:rPr>
          <w:rFonts w:ascii="Times New Roman" w:hAnsi="Times New Roman" w:cs="Times New Roman"/>
          <w:sz w:val="28"/>
          <w:szCs w:val="28"/>
        </w:rPr>
        <w:t>рганизация</w:t>
      </w:r>
      <w:proofErr w:type="spellEnd"/>
      <w:r w:rsidRPr="00E60903">
        <w:rPr>
          <w:rFonts w:ascii="Times New Roman" w:hAnsi="Times New Roman" w:cs="Times New Roman"/>
          <w:sz w:val="28"/>
          <w:szCs w:val="28"/>
        </w:rPr>
        <w:t xml:space="preserve"> социального партнерства на региональном уровне;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13) </w:t>
      </w:r>
      <w:r w:rsidRPr="00E60903">
        <w:rPr>
          <w:rFonts w:ascii="Times New Roman" w:hAnsi="Times New Roman" w:cs="Times New Roman"/>
          <w:sz w:val="28"/>
          <w:szCs w:val="28"/>
        </w:rPr>
        <w:t>координация работы по ведению переговоров сторонами социального партнерства по подготовке проекта регионального (областного) соглашения, разработки и заключению регионального (областного) соглашения;</w:t>
      </w:r>
      <w:r w:rsidRPr="00E60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14)</w:t>
      </w:r>
      <w:r w:rsidRPr="00E6090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</w:rPr>
        <w:t>осуществляет регистрацию отраслевых и региональных соглашений, заключенных на городском, районном уровне;</w:t>
      </w:r>
      <w:r w:rsidRPr="00E60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</w:rPr>
        <w:t>1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60903">
        <w:rPr>
          <w:rFonts w:ascii="Times New Roman" w:hAnsi="Times New Roman" w:cs="Times New Roman"/>
          <w:sz w:val="28"/>
          <w:szCs w:val="28"/>
        </w:rPr>
        <w:t xml:space="preserve">) внесение предложения объединениям </w:t>
      </w:r>
      <w:proofErr w:type="spellStart"/>
      <w:r w:rsidRPr="00E60903">
        <w:rPr>
          <w:rFonts w:ascii="Times New Roman" w:hAnsi="Times New Roman" w:cs="Times New Roman"/>
          <w:sz w:val="28"/>
          <w:szCs w:val="28"/>
        </w:rPr>
        <w:t>работодател</w:t>
      </w:r>
      <w:proofErr w:type="spellEnd"/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ей и </w:t>
      </w:r>
      <w:r w:rsidRPr="00E60903">
        <w:rPr>
          <w:rFonts w:ascii="Times New Roman" w:hAnsi="Times New Roman" w:cs="Times New Roman"/>
          <w:sz w:val="28"/>
          <w:szCs w:val="28"/>
        </w:rPr>
        <w:t>работников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по разработке, содержанию, заключению, изменению, дополнению регионального (областного) соглашения;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E60903">
        <w:rPr>
          <w:rFonts w:ascii="Times New Roman" w:hAnsi="Times New Roman" w:cs="Times New Roman"/>
          <w:sz w:val="28"/>
          <w:szCs w:val="28"/>
        </w:rPr>
        <w:t xml:space="preserve">) формирование персонального состава областной трехсторонней комиссии по социальному партнерству и регулированию </w:t>
      </w:r>
      <w:proofErr w:type="spellStart"/>
      <w:r w:rsidRPr="00E60903">
        <w:rPr>
          <w:rFonts w:ascii="Times New Roman" w:hAnsi="Times New Roman" w:cs="Times New Roman"/>
          <w:sz w:val="28"/>
          <w:szCs w:val="28"/>
        </w:rPr>
        <w:t>социльно</w:t>
      </w:r>
      <w:proofErr w:type="spellEnd"/>
      <w:r w:rsidRPr="00E60903">
        <w:rPr>
          <w:rFonts w:ascii="Times New Roman" w:hAnsi="Times New Roman" w:cs="Times New Roman"/>
          <w:sz w:val="28"/>
          <w:szCs w:val="28"/>
        </w:rPr>
        <w:t>-трудовых отношений;</w:t>
      </w:r>
      <w:r w:rsidRPr="00E60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E60903">
        <w:rPr>
          <w:rFonts w:ascii="Times New Roman" w:hAnsi="Times New Roman" w:cs="Times New Roman"/>
          <w:sz w:val="28"/>
          <w:szCs w:val="28"/>
        </w:rPr>
        <w:t xml:space="preserve">) обеспечивает работу областной трехсторонней комиссии по социальному партнерству и регулированию </w:t>
      </w:r>
      <w:proofErr w:type="spellStart"/>
      <w:r w:rsidRPr="00E60903">
        <w:rPr>
          <w:rFonts w:ascii="Times New Roman" w:hAnsi="Times New Roman" w:cs="Times New Roman"/>
          <w:sz w:val="28"/>
          <w:szCs w:val="28"/>
        </w:rPr>
        <w:t>социльно</w:t>
      </w:r>
      <w:proofErr w:type="spellEnd"/>
      <w:r w:rsidRPr="00E60903">
        <w:rPr>
          <w:rFonts w:ascii="Times New Roman" w:hAnsi="Times New Roman" w:cs="Times New Roman"/>
          <w:sz w:val="28"/>
          <w:szCs w:val="28"/>
        </w:rPr>
        <w:t>-трудовых отношений и рабочих групп, ведение протоколов, подготовк</w:t>
      </w:r>
      <w:r w:rsidR="005F0BDB">
        <w:rPr>
          <w:rFonts w:ascii="Times New Roman" w:hAnsi="Times New Roman" w:cs="Times New Roman"/>
          <w:sz w:val="28"/>
          <w:szCs w:val="28"/>
        </w:rPr>
        <w:t>а</w:t>
      </w:r>
      <w:r w:rsidRPr="00E60903">
        <w:rPr>
          <w:rFonts w:ascii="Times New Roman" w:hAnsi="Times New Roman" w:cs="Times New Roman"/>
          <w:sz w:val="28"/>
          <w:szCs w:val="28"/>
        </w:rPr>
        <w:t xml:space="preserve"> проектов решений и контроль за их исполнением;</w:t>
      </w:r>
      <w:r w:rsidRPr="00E60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работу по заключению регионального (областного) соглашения между местными исполнительными органами и полномочными представителями работодателей и территориальными объединениями профессиональных союзов;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19) официальное опубликование регионального (областного) соглашения;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20) осуществляет мониторинг исполнения регионального (областного) соглашения;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</w:rPr>
        <w:t>2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организация и проведение на региональном уровне республиканских  конкурсов по социальной ответственности</w:t>
      </w:r>
      <w:r w:rsidR="00425A2C">
        <w:rPr>
          <w:rFonts w:ascii="Times New Roman" w:hAnsi="Times New Roman" w:cs="Times New Roman"/>
          <w:sz w:val="28"/>
          <w:szCs w:val="28"/>
          <w:lang w:val="kk-KZ"/>
        </w:rPr>
        <w:t xml:space="preserve"> бизнеса «Парыз», «Еңбек Жолы».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22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одит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я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обеспечивающи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занятости населения;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яет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координаци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ю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органов по вопросам занятости населения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(городской и районные отделы занятости и социальных программ)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и методическо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ими;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24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поддержки создания рабочих мест через развитие предпринимательской инициативы;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25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оказани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защиты безработным, лицам, ищущим работу;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26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выдач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продлени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разрешений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приостановки и отзыва указанных разрешений;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27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анализирует, прогнозирует спрос и предложение части рабочей силы, информирует местные исполнительные органы и уполномоченный орган по вопросам занятости населения о состоянии рынка труда региона;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участвует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29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разрабатывает меры социальной защиты от безработицы и обеспечения занятости населения, организует активные меры содействия занятости населения в соответствии со статьей 17 Закона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Республики Казахстан «О занятости населения»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30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организует работу по созданию специальных рабочих мест для трудоустройства инвалидов;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31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сведения о трудоустройстве выпускников, информацию о профессиях (специальностях), по которым ведется обучение, количестве подготовленных и планируемых к подготовке и выпуску специалистов по конкретным профессиям (специальностям);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32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33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координирует работу центров занятости населения;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34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запрашивает у работодателей информацию о прогнозной потребности в кадрах;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35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осуществляет мониторинг организаций с рисками высвобождения и сокращения рабочих мест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36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реализу</w:t>
      </w:r>
      <w:proofErr w:type="spellEnd"/>
      <w:r w:rsidR="00425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в пределах своей компетенции государственную политику в области миграции населения;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внос</w:t>
      </w:r>
      <w:r w:rsidR="00425A2C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т в уполномоченный орган по вопросам миграции населения предложения об отнесении соответствующих территорий к регионам для расселения </w:t>
      </w:r>
      <w:r w:rsidR="00E13BE6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кандасов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и переселенцев;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38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 внос</w:t>
      </w:r>
      <w:r w:rsidR="00E13BE6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в уполномоченный орган по вопросам миграции населения предложения по формированию квоты на привлечение иностранной рабочей силы;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BE5A14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39</w:t>
      </w:r>
      <w:r w:rsidRPr="00BE5A1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E5A14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proofErr w:type="spellEnd"/>
      <w:r w:rsidR="001D751D" w:rsidRP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BE5A14">
        <w:rPr>
          <w:rFonts w:ascii="Times New Roman" w:hAnsi="Times New Roman" w:cs="Times New Roman"/>
          <w:color w:val="000000"/>
          <w:sz w:val="28"/>
          <w:szCs w:val="28"/>
        </w:rPr>
        <w:t xml:space="preserve">т заявление с приложением необходимых документов от этнических казахов на присвоение или продление статуса </w:t>
      </w:r>
      <w:r w:rsidR="00425A2C" w:rsidRP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кандаса</w:t>
      </w:r>
      <w:r w:rsidRPr="00BE5A1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BE5A14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40</w:t>
      </w:r>
      <w:r w:rsidRPr="00BE5A1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BE5A14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proofErr w:type="spellEnd"/>
      <w:r w:rsidR="001D751D" w:rsidRP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BE5A14">
        <w:rPr>
          <w:rFonts w:ascii="Times New Roman" w:hAnsi="Times New Roman" w:cs="Times New Roman"/>
          <w:color w:val="000000"/>
          <w:sz w:val="28"/>
          <w:szCs w:val="28"/>
        </w:rPr>
        <w:t xml:space="preserve">т решение о присвоение или продление статуса </w:t>
      </w:r>
      <w:r w:rsidR="001D751D" w:rsidRP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кандаса</w:t>
      </w:r>
      <w:r w:rsidRPr="00BE5A1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E5A1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41)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выда</w:t>
      </w:r>
      <w:proofErr w:type="spellEnd"/>
      <w:r w:rsidR="005F450B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удостоверени</w:t>
      </w:r>
      <w:r w:rsidR="00E334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кандаса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42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proofErr w:type="spellEnd"/>
      <w:r w:rsidR="005F450B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т и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организу</w:t>
      </w:r>
      <w:proofErr w:type="spellEnd"/>
      <w:r w:rsidR="005F450B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т деятельность центров адаптации и интеграции </w:t>
      </w:r>
      <w:r w:rsidR="00BE5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кандасов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, центров временного размещения;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43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в пределах квоты, распределенной уполномоченным органом по вопросам миграции населения,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выда</w:t>
      </w:r>
      <w:proofErr w:type="spellEnd"/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единицы, а также в рамках внутрикорпоративного перевода вне квоты, а также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приостанавлива</w:t>
      </w:r>
      <w:proofErr w:type="spellEnd"/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и отзыва</w:t>
      </w:r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указанные разрешения;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44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обеспечива</w:t>
      </w:r>
      <w:proofErr w:type="spellEnd"/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повышение качества оказания государственных услуг на территории соответствующей административно-территориальной единицы;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45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обеспечива</w:t>
      </w:r>
      <w:proofErr w:type="spellEnd"/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доступность стандартов</w:t>
      </w:r>
      <w:r w:rsidR="00FC47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государственных услуг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46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обеспечива</w:t>
      </w:r>
      <w:proofErr w:type="spellEnd"/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т информированность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оказания государственных услуг;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47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рассматрива</w:t>
      </w:r>
      <w:proofErr w:type="spellEnd"/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т обращения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оказания государственных услуг;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48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proofErr w:type="spellEnd"/>
      <w:r w:rsidR="00C1097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т меры, направленные на восстановление нарушенных прав, свобод и законных интересов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E6090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49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обеспечива</w:t>
      </w:r>
      <w:proofErr w:type="spellEnd"/>
      <w:r w:rsidR="009C4DB9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повышение квалификации работников в сфере оказания государственных услуг;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50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60903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proofErr w:type="spellEnd"/>
      <w:r w:rsidR="009C4DB9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60903" w:rsidRPr="00EC7441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441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Pr="00EC7441">
        <w:rPr>
          <w:rFonts w:ascii="Times New Roman" w:hAnsi="Times New Roman" w:cs="Times New Roman"/>
          <w:sz w:val="28"/>
          <w:szCs w:val="28"/>
        </w:rPr>
        <w:t>) обеспечива</w:t>
      </w:r>
      <w:r w:rsidR="00E3347C" w:rsidRPr="00EC7441">
        <w:rPr>
          <w:rFonts w:ascii="Times New Roman" w:hAnsi="Times New Roman" w:cs="Times New Roman"/>
          <w:sz w:val="28"/>
          <w:szCs w:val="28"/>
        </w:rPr>
        <w:t>е</w:t>
      </w:r>
      <w:r w:rsidRPr="00EC7441">
        <w:rPr>
          <w:rFonts w:ascii="Times New Roman" w:hAnsi="Times New Roman" w:cs="Times New Roman"/>
          <w:sz w:val="28"/>
          <w:szCs w:val="28"/>
        </w:rPr>
        <w:t>т предоставление информации в 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  <w:r w:rsidRPr="00EC74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0903" w:rsidRPr="00EC7441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7441">
        <w:rPr>
          <w:rFonts w:ascii="Times New Roman" w:hAnsi="Times New Roman" w:cs="Times New Roman"/>
          <w:sz w:val="28"/>
          <w:szCs w:val="28"/>
          <w:lang w:val="kk-KZ"/>
        </w:rPr>
        <w:t>52</w:t>
      </w:r>
      <w:r w:rsidRPr="00EC7441">
        <w:rPr>
          <w:rFonts w:ascii="Times New Roman" w:hAnsi="Times New Roman" w:cs="Times New Roman"/>
          <w:sz w:val="28"/>
          <w:szCs w:val="28"/>
        </w:rPr>
        <w:t>) обеспечива</w:t>
      </w:r>
      <w:r w:rsidR="00E3347C" w:rsidRPr="00EC7441">
        <w:rPr>
          <w:rFonts w:ascii="Times New Roman" w:hAnsi="Times New Roman" w:cs="Times New Roman"/>
          <w:sz w:val="28"/>
          <w:szCs w:val="28"/>
        </w:rPr>
        <w:t>е</w:t>
      </w:r>
      <w:r w:rsidRPr="00EC7441">
        <w:rPr>
          <w:rFonts w:ascii="Times New Roman" w:hAnsi="Times New Roman" w:cs="Times New Roman"/>
          <w:sz w:val="28"/>
          <w:szCs w:val="28"/>
        </w:rPr>
        <w:t>т предоставление информации в 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 w:rsidRPr="00EC74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0903" w:rsidRPr="00EC7441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C744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E71A1" w:rsidRPr="00EC744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C7441">
        <w:rPr>
          <w:rFonts w:ascii="Times New Roman" w:hAnsi="Times New Roman" w:cs="Times New Roman"/>
          <w:sz w:val="28"/>
          <w:szCs w:val="28"/>
        </w:rPr>
        <w:t>) обеспечива</w:t>
      </w:r>
      <w:r w:rsidR="00E3347C" w:rsidRPr="00EC7441">
        <w:rPr>
          <w:rFonts w:ascii="Times New Roman" w:hAnsi="Times New Roman" w:cs="Times New Roman"/>
          <w:sz w:val="28"/>
          <w:szCs w:val="28"/>
        </w:rPr>
        <w:t>е</w:t>
      </w:r>
      <w:r w:rsidRPr="00EC7441">
        <w:rPr>
          <w:rFonts w:ascii="Times New Roman" w:hAnsi="Times New Roman" w:cs="Times New Roman"/>
          <w:sz w:val="28"/>
          <w:szCs w:val="28"/>
        </w:rPr>
        <w:t xml:space="preserve">т соблюдение </w:t>
      </w:r>
      <w:proofErr w:type="spellStart"/>
      <w:r w:rsidRPr="00EC7441">
        <w:rPr>
          <w:rFonts w:ascii="Times New Roman" w:hAnsi="Times New Roman" w:cs="Times New Roman"/>
          <w:sz w:val="28"/>
          <w:szCs w:val="28"/>
        </w:rPr>
        <w:t>услугодателями</w:t>
      </w:r>
      <w:proofErr w:type="spellEnd"/>
      <w:r w:rsidRPr="00EC7441">
        <w:rPr>
          <w:rFonts w:ascii="Times New Roman" w:hAnsi="Times New Roman" w:cs="Times New Roman"/>
          <w:sz w:val="28"/>
          <w:szCs w:val="28"/>
        </w:rPr>
        <w:t xml:space="preserve"> стандартов государственных услуг;</w:t>
      </w:r>
      <w:r w:rsidRPr="00EC74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4DB9" w:rsidRPr="00E60903" w:rsidRDefault="00E60903" w:rsidP="009C4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E71A1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координирует деятельность структурных подразделений 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управления 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</w:rPr>
        <w:t>по исполнению законодательства Республики Казахстан в сфере государственной службы;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C4DB9" w:rsidRPr="00E60903" w:rsidRDefault="009C4DB9" w:rsidP="009C4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E71A1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организует деятельность дисциплинарной, конкурсной и иных комиссий по кадровым вопросам;</w:t>
      </w:r>
      <w:r w:rsidRPr="00E6090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9C4DB9" w:rsidRPr="00E60903" w:rsidRDefault="00E60903" w:rsidP="009C4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E71A1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процедур проведения оценки деятельности административных государственных служащих, конкурсного отбора, продвижения по службе государственных служащих, служебных расследований, привлечения государственных служащих к дисциплинарной ответственности, увольнения государственных служащих;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C4DB9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E71A1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отбор кадров, оформляет документы, связанные с прохождением государственными служащими государственной службы, 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 учет персональных данных государственных служащих,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(информационной системе) по персоналу государственной службы;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E71A1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C4DB9" w:rsidRPr="00E60903">
        <w:rPr>
          <w:rFonts w:ascii="Times New Roman" w:hAnsi="Times New Roman" w:cs="Times New Roman"/>
          <w:color w:val="000000"/>
          <w:sz w:val="28"/>
          <w:szCs w:val="28"/>
        </w:rPr>
        <w:t>обеспечивает соблюдение ограничений, связанных с пребыванием на государственной службе;</w:t>
      </w:r>
    </w:p>
    <w:p w:rsidR="00E60903" w:rsidRPr="00E60903" w:rsidRDefault="008E71A1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59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92B5F" w:rsidRPr="00E60903">
        <w:rPr>
          <w:rFonts w:ascii="Times New Roman" w:hAnsi="Times New Roman" w:cs="Times New Roman"/>
          <w:color w:val="000000"/>
          <w:sz w:val="28"/>
          <w:szCs w:val="28"/>
        </w:rPr>
        <w:t>организует стажировку, наставничество, оценку деятельности, подготовку, переподготовку и повышение квалификации государственных служащих в соответствии с установленными сроками, разрабатывает порядок применения поощрений государственных служащих;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E71A1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92B5F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осуществляет прием, регистрацию, учет и рассмотрение обращений физических и юридических лиц по вопросам входящим в компетенцию управления;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8E71A1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proofErr w:type="spellStart"/>
      <w:r w:rsidR="00C92B5F" w:rsidRPr="00E60903">
        <w:rPr>
          <w:rFonts w:ascii="Times New Roman" w:hAnsi="Times New Roman" w:cs="Times New Roman"/>
          <w:sz w:val="28"/>
          <w:szCs w:val="28"/>
        </w:rPr>
        <w:t>реализу</w:t>
      </w:r>
      <w:proofErr w:type="spellEnd"/>
      <w:r w:rsidR="00C92B5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92B5F" w:rsidRPr="00E60903">
        <w:rPr>
          <w:rFonts w:ascii="Times New Roman" w:hAnsi="Times New Roman" w:cs="Times New Roman"/>
          <w:sz w:val="28"/>
          <w:szCs w:val="28"/>
        </w:rPr>
        <w:t>т государственную политику в сфере предоставления специальных социальных услуг</w:t>
      </w:r>
      <w:r w:rsidR="00C92B5F" w:rsidRPr="00E60903">
        <w:rPr>
          <w:rFonts w:ascii="Times New Roman" w:hAnsi="Times New Roman" w:cs="Times New Roman"/>
          <w:i/>
          <w:sz w:val="28"/>
          <w:szCs w:val="28"/>
        </w:rPr>
        <w:t>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8E71A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66C5" w:rsidRPr="00E60903">
        <w:rPr>
          <w:rFonts w:ascii="Times New Roman" w:hAnsi="Times New Roman" w:cs="Times New Roman"/>
          <w:sz w:val="28"/>
          <w:szCs w:val="28"/>
        </w:rPr>
        <w:t>осуществля</w:t>
      </w:r>
      <w:proofErr w:type="spellEnd"/>
      <w:r w:rsidR="002766C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766C5" w:rsidRPr="00E60903">
        <w:rPr>
          <w:rFonts w:ascii="Times New Roman" w:hAnsi="Times New Roman" w:cs="Times New Roman"/>
          <w:sz w:val="28"/>
          <w:szCs w:val="28"/>
        </w:rPr>
        <w:t>т</w:t>
      </w:r>
      <w:r w:rsidR="002766C5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z186"/>
      <w:bookmarkEnd w:id="1"/>
      <w:r w:rsidR="002766C5" w:rsidRPr="00E60903">
        <w:rPr>
          <w:rFonts w:ascii="Times New Roman" w:hAnsi="Times New Roman" w:cs="Times New Roman"/>
          <w:sz w:val="28"/>
          <w:szCs w:val="28"/>
        </w:rPr>
        <w:t>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2" w:name="z65"/>
      <w:bookmarkEnd w:id="2"/>
      <w:r w:rsidRPr="00E609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72D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66C5" w:rsidRPr="00E60903">
        <w:rPr>
          <w:rFonts w:ascii="Times New Roman" w:hAnsi="Times New Roman" w:cs="Times New Roman"/>
          <w:sz w:val="28"/>
          <w:szCs w:val="28"/>
        </w:rPr>
        <w:t>обеспечива</w:t>
      </w:r>
      <w:proofErr w:type="spellEnd"/>
      <w:r w:rsidR="002766C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766C5" w:rsidRPr="00E60903">
        <w:rPr>
          <w:rFonts w:ascii="Times New Roman" w:hAnsi="Times New Roman" w:cs="Times New Roman"/>
          <w:sz w:val="28"/>
          <w:szCs w:val="28"/>
        </w:rPr>
        <w:t>т</w:t>
      </w:r>
      <w:r w:rsidR="002766C5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3" w:name="z187"/>
      <w:bookmarkEnd w:id="3"/>
      <w:r w:rsidR="002766C5" w:rsidRPr="00E60903">
        <w:rPr>
          <w:rFonts w:ascii="Times New Roman" w:hAnsi="Times New Roman" w:cs="Times New Roman"/>
          <w:sz w:val="28"/>
          <w:szCs w:val="28"/>
        </w:rPr>
        <w:t xml:space="preserve"> создание и деятельность субъектов, предоставляющих специальные социальные услуги, находящихся в ведении </w:t>
      </w:r>
      <w:r w:rsidR="002766C5" w:rsidRPr="00E60903">
        <w:rPr>
          <w:rFonts w:ascii="Times New Roman" w:hAnsi="Times New Roman" w:cs="Times New Roman"/>
          <w:sz w:val="28"/>
          <w:szCs w:val="28"/>
          <w:lang w:val="kk-KZ"/>
        </w:rPr>
        <w:t>управления</w:t>
      </w:r>
      <w:r w:rsidR="002766C5" w:rsidRPr="00E60903">
        <w:rPr>
          <w:rFonts w:ascii="Times New Roman" w:hAnsi="Times New Roman" w:cs="Times New Roman"/>
          <w:sz w:val="28"/>
          <w:szCs w:val="28"/>
        </w:rPr>
        <w:t>;</w:t>
      </w:r>
    </w:p>
    <w:p w:rsidR="002766C5" w:rsidRPr="00E60903" w:rsidRDefault="00E60903" w:rsidP="002766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4" w:name="z66"/>
      <w:bookmarkEnd w:id="4"/>
      <w:r w:rsidRPr="00E609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72D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60903">
        <w:rPr>
          <w:rFonts w:ascii="Times New Roman" w:hAnsi="Times New Roman" w:cs="Times New Roman"/>
          <w:sz w:val="28"/>
          <w:szCs w:val="28"/>
        </w:rPr>
        <w:t>)</w:t>
      </w:r>
      <w:r w:rsidR="002766C5" w:rsidRPr="00276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66C5" w:rsidRPr="00E60903">
        <w:rPr>
          <w:rFonts w:ascii="Times New Roman" w:hAnsi="Times New Roman" w:cs="Times New Roman"/>
          <w:sz w:val="28"/>
          <w:szCs w:val="28"/>
          <w:lang w:val="kk-KZ"/>
        </w:rPr>
        <w:t>обеспечива</w:t>
      </w:r>
      <w:r w:rsidR="002766C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2766C5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т </w:t>
      </w:r>
      <w:r w:rsidR="002766C5" w:rsidRPr="00E60903">
        <w:rPr>
          <w:rFonts w:ascii="Times New Roman" w:hAnsi="Times New Roman" w:cs="Times New Roman"/>
          <w:sz w:val="28"/>
          <w:szCs w:val="28"/>
        </w:rPr>
        <w:t>предоставление субъектами, предоставляющими специальные социальные услуги, </w:t>
      </w:r>
      <w:hyperlink r:id="rId6" w:anchor="z4" w:history="1">
        <w:r w:rsidR="002766C5" w:rsidRPr="002766C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гарантированного объема</w:t>
        </w:r>
      </w:hyperlink>
      <w:r w:rsidR="002766C5" w:rsidRPr="00E60903">
        <w:rPr>
          <w:rFonts w:ascii="Times New Roman" w:hAnsi="Times New Roman" w:cs="Times New Roman"/>
          <w:sz w:val="28"/>
          <w:szCs w:val="28"/>
        </w:rPr>
        <w:t xml:space="preserve"> специальных социальных услуг;</w:t>
      </w:r>
      <w:r w:rsidR="002766C5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3DD5" w:rsidRPr="00E60903" w:rsidRDefault="00E60903" w:rsidP="00163D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z188"/>
      <w:bookmarkEnd w:id="5"/>
      <w:r w:rsidRPr="00E609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72D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="00163DD5" w:rsidRPr="00E6090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163DD5" w:rsidRPr="00E6090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3DD5" w:rsidRPr="00E60903">
        <w:rPr>
          <w:rFonts w:ascii="Times New Roman" w:hAnsi="Times New Roman" w:cs="Times New Roman"/>
          <w:sz w:val="28"/>
          <w:szCs w:val="28"/>
        </w:rPr>
        <w:t>д</w:t>
      </w:r>
      <w:r w:rsidR="00163DD5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ит </w:t>
      </w:r>
      <w:r w:rsidR="00163DD5" w:rsidRPr="00E60903">
        <w:rPr>
          <w:rFonts w:ascii="Times New Roman" w:hAnsi="Times New Roman" w:cs="Times New Roman"/>
          <w:sz w:val="28"/>
          <w:szCs w:val="28"/>
        </w:rPr>
        <w:t>анализ потребностей населения в специальных социальных услугах;</w:t>
      </w:r>
      <w:r w:rsidR="00163DD5" w:rsidRPr="00E6090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163DD5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72D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bookmarkStart w:id="6" w:name="z189"/>
      <w:bookmarkStart w:id="7" w:name="z67"/>
      <w:bookmarkEnd w:id="6"/>
      <w:bookmarkEnd w:id="7"/>
      <w:proofErr w:type="spellStart"/>
      <w:r w:rsidR="00591269" w:rsidRPr="00E60903">
        <w:rPr>
          <w:rFonts w:ascii="Times New Roman" w:hAnsi="Times New Roman" w:cs="Times New Roman"/>
          <w:sz w:val="28"/>
          <w:szCs w:val="28"/>
        </w:rPr>
        <w:t>организу</w:t>
      </w:r>
      <w:proofErr w:type="spellEnd"/>
      <w:r w:rsidR="00591269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91269" w:rsidRPr="00E60903">
        <w:rPr>
          <w:rFonts w:ascii="Times New Roman" w:hAnsi="Times New Roman" w:cs="Times New Roman"/>
          <w:sz w:val="28"/>
          <w:szCs w:val="28"/>
        </w:rPr>
        <w:t>т кадровое обеспечение субъектов, предоставляющих специальные социальные услуги, профессиональную подготовку, переподготовку и </w:t>
      </w:r>
      <w:hyperlink r:id="rId7" w:anchor="z9" w:history="1">
        <w:r w:rsidR="00591269" w:rsidRPr="00163DD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повышение квалификации</w:t>
        </w:r>
      </w:hyperlink>
      <w:r w:rsidR="00591269" w:rsidRPr="00E60903">
        <w:rPr>
          <w:rFonts w:ascii="Times New Roman" w:hAnsi="Times New Roman" w:cs="Times New Roman"/>
          <w:sz w:val="28"/>
          <w:szCs w:val="28"/>
        </w:rPr>
        <w:t xml:space="preserve"> социальных работников;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72D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91269" w:rsidRPr="00E60903">
        <w:rPr>
          <w:rFonts w:ascii="Times New Roman" w:hAnsi="Times New Roman" w:cs="Times New Roman"/>
          <w:sz w:val="28"/>
          <w:szCs w:val="28"/>
        </w:rPr>
        <w:t>принима</w:t>
      </w:r>
      <w:proofErr w:type="spellEnd"/>
      <w:r w:rsidR="00591269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91269" w:rsidRPr="00E60903">
        <w:rPr>
          <w:rFonts w:ascii="Times New Roman" w:hAnsi="Times New Roman" w:cs="Times New Roman"/>
          <w:sz w:val="28"/>
          <w:szCs w:val="28"/>
        </w:rPr>
        <w:t>т меры по развитию системы предоставления специальных социальных услуг;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8" w:name="z68"/>
      <w:bookmarkEnd w:id="8"/>
      <w:r w:rsidRPr="00E6090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D72D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осуществля</w:t>
      </w:r>
      <w:proofErr w:type="spellEnd"/>
      <w:r w:rsidR="00A23E52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 xml:space="preserve">т государственные закупки, а также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размеща</w:t>
      </w:r>
      <w:proofErr w:type="spellEnd"/>
      <w:r w:rsidR="00A23E52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>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 w:rsidR="00E3347C" w:rsidRPr="00EC7441" w:rsidRDefault="00E3347C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9" w:name="z69"/>
      <w:bookmarkStart w:id="10" w:name="z70"/>
      <w:bookmarkEnd w:id="9"/>
      <w:bookmarkEnd w:id="10"/>
      <w:r w:rsidRPr="00EC7441">
        <w:rPr>
          <w:rFonts w:ascii="Times New Roman" w:hAnsi="Times New Roman" w:cs="Times New Roman"/>
          <w:sz w:val="28"/>
          <w:szCs w:val="28"/>
          <w:lang w:val="kk-KZ"/>
        </w:rPr>
        <w:t>69) осуществляет социальную реабилитацию инвалидов в рамках законодательства Республики Казахстан о государственном социальном заказе, грантах и премиях для неправительстве</w:t>
      </w:r>
      <w:r w:rsidR="0057586A" w:rsidRPr="00EC7441">
        <w:rPr>
          <w:rFonts w:ascii="Times New Roman" w:hAnsi="Times New Roman" w:cs="Times New Roman"/>
          <w:sz w:val="28"/>
          <w:szCs w:val="28"/>
          <w:lang w:val="kk-KZ"/>
        </w:rPr>
        <w:t>нных организаций в Республике Казахстан;</w:t>
      </w:r>
    </w:p>
    <w:p w:rsidR="00E60903" w:rsidRPr="00E60903" w:rsidRDefault="0057586A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70</w:t>
      </w:r>
      <w:r w:rsidR="00E60903"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созда</w:t>
      </w:r>
      <w:proofErr w:type="spellEnd"/>
      <w:r w:rsidR="00A23E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>т государственные учреждения и предприятия, осуществляющие реабилитацию инвалидов;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r w:rsidR="00A23E52" w:rsidRPr="00E60903">
        <w:rPr>
          <w:rFonts w:ascii="Times New Roman" w:hAnsi="Times New Roman" w:cs="Times New Roman"/>
          <w:sz w:val="28"/>
          <w:szCs w:val="28"/>
          <w:lang w:val="kk-KZ"/>
        </w:rPr>
        <w:t>предоставля</w:t>
      </w:r>
      <w:r w:rsidR="00A23E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  <w:lang w:val="kk-KZ"/>
        </w:rPr>
        <w:t>т дополнительные меры социальной поддержки инвалидам, предусмотренные законодательством Республики Казахстан;</w:t>
      </w:r>
    </w:p>
    <w:p w:rsidR="00A23E52" w:rsidRPr="00E60903" w:rsidRDefault="00E60903" w:rsidP="00A23E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способству</w:t>
      </w:r>
      <w:proofErr w:type="spellEnd"/>
      <w:r w:rsidR="00A23E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 xml:space="preserve">т созданию организаций, осуществляющих реабилитацию инвалидов; </w:t>
      </w:r>
    </w:p>
    <w:p w:rsidR="00A23E52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lastRenderedPageBreak/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организу</w:t>
      </w:r>
      <w:proofErr w:type="spellEnd"/>
      <w:r w:rsidR="00A23E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 xml:space="preserve">т профессиональное обучение (переобучение) инвалидов в соответствии с </w:t>
      </w:r>
      <w:r w:rsidR="00A23E52" w:rsidRPr="00E60903">
        <w:rPr>
          <w:rFonts w:ascii="Times New Roman" w:hAnsi="Times New Roman" w:cs="Times New Roman"/>
          <w:sz w:val="28"/>
          <w:szCs w:val="28"/>
          <w:lang w:val="kk-KZ"/>
        </w:rPr>
        <w:t>законодательством Республики Казахстан о занятости населения</w:t>
      </w:r>
      <w:r w:rsidR="00A23E52" w:rsidRPr="00E60903">
        <w:rPr>
          <w:rFonts w:ascii="Times New Roman" w:hAnsi="Times New Roman" w:cs="Times New Roman"/>
          <w:sz w:val="28"/>
          <w:szCs w:val="28"/>
        </w:rPr>
        <w:t>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организу</w:t>
      </w:r>
      <w:proofErr w:type="spellEnd"/>
      <w:r w:rsidR="00A23E5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>т подготовку, переподготовку и повышение квалификации специалистов по реабилитации инвалидов, в том числе специалистов языка жестов, специалистов по чтению и письму рельефно-точечным шрифтом Брайля;</w:t>
      </w:r>
    </w:p>
    <w:p w:rsidR="00A23E52" w:rsidRPr="00E60903" w:rsidRDefault="00E60903" w:rsidP="00A23E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обеспечива</w:t>
      </w:r>
      <w:proofErr w:type="spellEnd"/>
      <w:r w:rsidR="00A23E52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 xml:space="preserve">т санаторно-курортное лечение инвалидов и детей-инвалидов в соответствии с индивидуальной программой реабилитации инвалида; </w:t>
      </w:r>
    </w:p>
    <w:p w:rsidR="00A23E52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60903">
        <w:rPr>
          <w:rFonts w:ascii="Times New Roman" w:hAnsi="Times New Roman" w:cs="Times New Roman"/>
          <w:sz w:val="28"/>
          <w:szCs w:val="28"/>
        </w:rPr>
        <w:t>)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23E52" w:rsidRPr="00E60903">
        <w:rPr>
          <w:rFonts w:ascii="Times New Roman" w:hAnsi="Times New Roman" w:cs="Times New Roman"/>
          <w:sz w:val="28"/>
          <w:szCs w:val="28"/>
        </w:rPr>
        <w:t>организу</w:t>
      </w:r>
      <w:proofErr w:type="spellEnd"/>
      <w:r w:rsidR="00A23E52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23E52" w:rsidRPr="00E60903">
        <w:rPr>
          <w:rFonts w:ascii="Times New Roman" w:hAnsi="Times New Roman" w:cs="Times New Roman"/>
          <w:sz w:val="28"/>
          <w:szCs w:val="28"/>
        </w:rPr>
        <w:t>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E60903">
        <w:rPr>
          <w:rFonts w:ascii="Times New Roman" w:hAnsi="Times New Roman" w:cs="Times New Roman"/>
          <w:sz w:val="28"/>
          <w:szCs w:val="28"/>
        </w:rPr>
        <w:t xml:space="preserve">) </w:t>
      </w:r>
      <w:r w:rsidR="00AC7D8C" w:rsidRPr="00E60903">
        <w:rPr>
          <w:rFonts w:ascii="Times New Roman" w:hAnsi="Times New Roman" w:cs="Times New Roman"/>
          <w:sz w:val="28"/>
          <w:szCs w:val="28"/>
          <w:lang w:val="kk-KZ"/>
        </w:rPr>
        <w:t>координирует оказание благотворительной и социальной помощи инвалидам;</w:t>
      </w:r>
    </w:p>
    <w:p w:rsidR="00E60903" w:rsidRPr="00E60903" w:rsidRDefault="00E60903" w:rsidP="00E609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8C6B98">
        <w:rPr>
          <w:rFonts w:ascii="Times New Roman" w:hAnsi="Times New Roman" w:cs="Times New Roman"/>
          <w:sz w:val="28"/>
          <w:szCs w:val="28"/>
          <w:lang w:val="kk-KZ"/>
        </w:rPr>
        <w:t xml:space="preserve">ведет </w:t>
      </w:r>
      <w:r w:rsidR="00AC7D8C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</w:t>
      </w:r>
      <w:r w:rsidR="00AC7D8C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="00AC7D8C" w:rsidRPr="00E60903">
        <w:rPr>
          <w:rFonts w:ascii="Times New Roman" w:hAnsi="Times New Roman" w:cs="Times New Roman"/>
          <w:color w:val="000000"/>
          <w:sz w:val="28"/>
          <w:szCs w:val="28"/>
        </w:rPr>
        <w:t>ротиводействие</w:t>
      </w:r>
      <w:proofErr w:type="spellEnd"/>
      <w:r w:rsidR="00AC7D8C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</w:t>
      </w:r>
      <w:r w:rsidR="00AC7D8C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8C6B98" w:rsidRDefault="00E60903" w:rsidP="008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57586A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proofErr w:type="spellStart"/>
      <w:r w:rsidR="00AC7D8C" w:rsidRPr="00E60903">
        <w:rPr>
          <w:rFonts w:ascii="Times New Roman" w:hAnsi="Times New Roman" w:cs="Times New Roman"/>
          <w:sz w:val="28"/>
          <w:szCs w:val="28"/>
        </w:rPr>
        <w:t>осуществля</w:t>
      </w:r>
      <w:proofErr w:type="spellEnd"/>
      <w:r w:rsidR="00AC7D8C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C7D8C" w:rsidRPr="00E60903">
        <w:rPr>
          <w:rFonts w:ascii="Times New Roman" w:hAnsi="Times New Roman" w:cs="Times New Roman"/>
          <w:sz w:val="28"/>
          <w:szCs w:val="28"/>
        </w:rPr>
        <w:t>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</w:t>
      </w:r>
      <w:r w:rsidR="008C6B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DFB" w:rsidRPr="008C6B98" w:rsidRDefault="00636DFB" w:rsidP="008C6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DFB">
        <w:rPr>
          <w:rFonts w:ascii="Times New Roman" w:hAnsi="Times New Roman" w:cs="Times New Roman"/>
          <w:sz w:val="28"/>
          <w:szCs w:val="28"/>
        </w:rPr>
        <w:t xml:space="preserve">18. Права и обязанности: </w:t>
      </w:r>
    </w:p>
    <w:p w:rsidR="00636DFB" w:rsidRPr="00636DFB" w:rsidRDefault="00636DFB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ab/>
        <w:t>Имеет право:</w:t>
      </w:r>
    </w:p>
    <w:p w:rsidR="00636DFB" w:rsidRPr="00636DFB" w:rsidRDefault="00636DFB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ab/>
        <w:t xml:space="preserve">1) запрашивать и получать в установленном законодательством порядке от государственных и негосударственных органов, подведомственных учреждений сведения, необходимые для выполнения возложенных на Управление задач и функций; </w:t>
      </w:r>
    </w:p>
    <w:p w:rsidR="00636DFB" w:rsidRPr="00636DFB" w:rsidRDefault="00636DFB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636DFB">
        <w:rPr>
          <w:rFonts w:ascii="Times New Roman" w:hAnsi="Times New Roman" w:cs="Times New Roman"/>
          <w:sz w:val="28"/>
          <w:szCs w:val="28"/>
        </w:rPr>
        <w:tab/>
        <w:t>2) представительство в установленном законодательством порядке в судах всех инстанций, государственных и общественных организациях, других органах в качестве истца, ответчика;</w:t>
      </w:r>
    </w:p>
    <w:p w:rsidR="00636DFB" w:rsidRPr="00636DFB" w:rsidRDefault="00B41FDC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36DFB" w:rsidRPr="00636DFB">
        <w:rPr>
          <w:rFonts w:ascii="Times New Roman" w:hAnsi="Times New Roman" w:cs="Times New Roman"/>
          <w:sz w:val="28"/>
          <w:szCs w:val="28"/>
          <w:lang w:val="kk-KZ"/>
        </w:rPr>
        <w:t>) в установленном законодательством порядке обращаться в судебные органы с исками о ликвидации территориальных объединений профессиональных союзов, отраслевых и локальных профессиональных союзов;</w:t>
      </w:r>
    </w:p>
    <w:p w:rsidR="00636DFB" w:rsidRPr="00636DFB" w:rsidRDefault="00B41FDC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издавать акты в пределах своей компетенции в соответствии </w:t>
      </w:r>
      <w:r w:rsidR="0057586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636DFB" w:rsidRPr="00636DFB">
        <w:rPr>
          <w:rFonts w:ascii="Times New Roman" w:hAnsi="Times New Roman" w:cs="Times New Roman"/>
          <w:sz w:val="28"/>
          <w:szCs w:val="28"/>
        </w:rPr>
        <w:t>с  Трудовым Кодексом и иными нормативными правовыми актами;</w:t>
      </w:r>
    </w:p>
    <w:p w:rsidR="00636DFB" w:rsidRPr="00636DFB" w:rsidRDefault="00B41FDC" w:rsidP="0063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36DFB" w:rsidRPr="00636DFB">
        <w:rPr>
          <w:rFonts w:ascii="Times New Roman" w:hAnsi="Times New Roman" w:cs="Times New Roman"/>
          <w:sz w:val="28"/>
          <w:szCs w:val="28"/>
        </w:rPr>
        <w:t>) требовать в соответствии с законодательством от работников управления выполнения условий трудового, коллективного договоров, правил трудового распорядка и других актов работодателя;</w:t>
      </w:r>
    </w:p>
    <w:p w:rsidR="00636DFB" w:rsidRPr="00636DFB" w:rsidRDefault="00B41FDC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Кодексом, законодательством о государственной службе; </w:t>
      </w:r>
    </w:p>
    <w:p w:rsidR="00636DFB" w:rsidRPr="00636DFB" w:rsidRDefault="00B41FDC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вносить на рассмотрение </w:t>
      </w:r>
      <w:proofErr w:type="spellStart"/>
      <w:r w:rsidR="00636DFB" w:rsidRPr="00636DF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636DFB" w:rsidRPr="00636DFB">
        <w:rPr>
          <w:rFonts w:ascii="Times New Roman" w:hAnsi="Times New Roman" w:cs="Times New Roman"/>
          <w:sz w:val="28"/>
          <w:szCs w:val="28"/>
        </w:rPr>
        <w:t xml:space="preserve"> области и областного </w:t>
      </w:r>
      <w:proofErr w:type="spellStart"/>
      <w:r w:rsidR="00636DFB" w:rsidRPr="00636DFB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636DFB" w:rsidRPr="00636DFB">
        <w:rPr>
          <w:rFonts w:ascii="Times New Roman" w:hAnsi="Times New Roman" w:cs="Times New Roman"/>
          <w:sz w:val="28"/>
          <w:szCs w:val="28"/>
        </w:rPr>
        <w:t xml:space="preserve"> предложения  по решению вопросов, относящихся к компетенции Управления;</w:t>
      </w:r>
    </w:p>
    <w:p w:rsidR="00B41FDC" w:rsidRDefault="00B41FDC" w:rsidP="00636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участвовать в подготовке проектов актов </w:t>
      </w:r>
      <w:proofErr w:type="spellStart"/>
      <w:r w:rsidR="00636DFB" w:rsidRPr="00636DF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DFB" w:rsidRPr="00636DF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636DFB" w:rsidRPr="00636DF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маслихата</w:t>
      </w:r>
      <w:r w:rsidR="00AC7D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DFB" w:rsidRPr="00B41FDC" w:rsidRDefault="00636DFB" w:rsidP="00B41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DFB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636DFB" w:rsidRPr="00636DFB" w:rsidRDefault="00636DFB" w:rsidP="0063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>1) принимать законные и обоснованные решения;</w:t>
      </w:r>
    </w:p>
    <w:p w:rsidR="00636DFB" w:rsidRPr="00636DFB" w:rsidRDefault="00636DFB" w:rsidP="0063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636DFB">
        <w:rPr>
          <w:rFonts w:ascii="Times New Roman" w:hAnsi="Times New Roman" w:cs="Times New Roman"/>
          <w:sz w:val="28"/>
          <w:szCs w:val="28"/>
        </w:rPr>
        <w:t>всемерно  развивать государственный язык  в Управлении, создавать все необходимые условия  для свободного и бесплатного овладения государственным языком работниками Управления;</w:t>
      </w:r>
    </w:p>
    <w:p w:rsidR="00636DFB" w:rsidRPr="00636DFB" w:rsidRDefault="00636DFB" w:rsidP="00636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 xml:space="preserve">3) </w:t>
      </w:r>
      <w:r w:rsidR="00EE256A" w:rsidRPr="00636DFB"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636DFB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E256A">
        <w:rPr>
          <w:rFonts w:ascii="Times New Roman" w:hAnsi="Times New Roman" w:cs="Times New Roman"/>
          <w:sz w:val="28"/>
          <w:szCs w:val="28"/>
          <w:lang w:val="kk-KZ"/>
        </w:rPr>
        <w:t xml:space="preserve">своей </w:t>
      </w:r>
      <w:r w:rsidRPr="00636DFB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EE256A">
        <w:rPr>
          <w:rFonts w:ascii="Times New Roman" w:hAnsi="Times New Roman" w:cs="Times New Roman"/>
          <w:sz w:val="28"/>
          <w:szCs w:val="28"/>
          <w:lang w:val="kk-KZ"/>
        </w:rPr>
        <w:t>противодействие коррупции.</w:t>
      </w:r>
    </w:p>
    <w:p w:rsidR="00EE256A" w:rsidRDefault="00EE256A" w:rsidP="0001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707E9" w:rsidRPr="009619AB" w:rsidRDefault="00D707E9" w:rsidP="0001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деятельности государственного </w:t>
      </w:r>
      <w:r w:rsidR="00E52A62" w:rsidRPr="009619A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D707E9" w:rsidRPr="00636DFB" w:rsidRDefault="00D707E9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2A62" w:rsidRPr="001309AD" w:rsidRDefault="00670A56" w:rsidP="000147EB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19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Руководство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E628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осуществляется руководителем, который несет персональную ответственность за выполнение возложенных на </w:t>
      </w:r>
      <w:r w:rsidR="00BE0AA7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государственное учреждение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EA0FCA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задач и осуществление им своих функций.</w:t>
      </w:r>
    </w:p>
    <w:p w:rsidR="00E52A62" w:rsidRPr="001309AD" w:rsidRDefault="00BD10AE" w:rsidP="000147EB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0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Р</w:t>
      </w:r>
      <w:proofErr w:type="spellStart"/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уководитель</w:t>
      </w:r>
      <w:proofErr w:type="spellEnd"/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E628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назначается на должность и освобождается от должности </w:t>
      </w:r>
      <w:proofErr w:type="spellStart"/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акимом</w:t>
      </w:r>
      <w:proofErr w:type="spellEnd"/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области.</w:t>
      </w:r>
    </w:p>
    <w:p w:rsidR="00E52A62" w:rsidRPr="001309AD" w:rsidRDefault="00BD10AE" w:rsidP="000147EB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1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Р</w:t>
      </w:r>
      <w:proofErr w:type="spellStart"/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уководитель</w:t>
      </w:r>
      <w:proofErr w:type="spellEnd"/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F10A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имеет заместителей, которые назначаются на должности и</w:t>
      </w:r>
      <w:r w:rsidR="006551CE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освобождаются от должностей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57586A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 xml:space="preserve">               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в соответствии с законодательством Республики Казахстан.</w:t>
      </w:r>
    </w:p>
    <w:p w:rsidR="00E52A62" w:rsidRPr="001309AD" w:rsidRDefault="00E52A62" w:rsidP="000147EB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2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Полномочия руководителя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F10A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744C75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Актюбинской области»:</w:t>
      </w:r>
    </w:p>
    <w:p w:rsidR="00744C75" w:rsidRPr="001470D6" w:rsidRDefault="00744C75" w:rsidP="00744C75">
      <w:pPr>
        <w:pStyle w:val="a7"/>
        <w:ind w:firstLine="720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 xml:space="preserve">1) организует и руководит работой Управления, </w:t>
      </w:r>
    </w:p>
    <w:p w:rsidR="00744C75" w:rsidRPr="001470D6" w:rsidRDefault="00744C75" w:rsidP="00744C75">
      <w:pPr>
        <w:pStyle w:val="a7"/>
        <w:ind w:firstLine="720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>2)  несет персональную ответственность за выполнение, возложенных на  Управление задач и осуществлении им своих функций;</w:t>
      </w:r>
    </w:p>
    <w:p w:rsidR="00744C75" w:rsidRPr="001470D6" w:rsidRDefault="00744C75" w:rsidP="00744C75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>3) определяет обязанности и круг полномочий заместителей, руководителей подведомственных государственных учреждений Управления;</w:t>
      </w:r>
    </w:p>
    <w:p w:rsidR="00744C75" w:rsidRPr="001470D6" w:rsidRDefault="00744C75" w:rsidP="00744C75">
      <w:pPr>
        <w:pStyle w:val="a7"/>
        <w:ind w:firstLine="708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>4) назначает на должности и освобождает от должностей в установленном законодательством порядке работников Управления, руководителей подведомственных государственных учреждений;</w:t>
      </w:r>
    </w:p>
    <w:p w:rsidR="00744C75" w:rsidRPr="001470D6" w:rsidRDefault="00744C75" w:rsidP="00744C75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 xml:space="preserve">5) ведет подбор, расстановку и назначение работников, организует повышение их квалификации; </w:t>
      </w:r>
    </w:p>
    <w:p w:rsidR="00744C75" w:rsidRPr="001470D6" w:rsidRDefault="00744C75" w:rsidP="00744C75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>6) представляет Управление во взаимоотношениях с государственными органами и иными организациями в соответствии с действующим законодательством;</w:t>
      </w:r>
    </w:p>
    <w:p w:rsidR="00744C75" w:rsidRPr="001470D6" w:rsidRDefault="00744C75" w:rsidP="00744C75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>7) издает приказы;</w:t>
      </w:r>
    </w:p>
    <w:p w:rsidR="00744C75" w:rsidRPr="001470D6" w:rsidRDefault="00744C75" w:rsidP="00744C75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>8) утверждает смету расходов, штатное расписание Управления в пределах установленного фонда оплаты труда и численности работников;</w:t>
      </w:r>
    </w:p>
    <w:p w:rsidR="00744C75" w:rsidRPr="001470D6" w:rsidRDefault="00744C75" w:rsidP="00744C75">
      <w:pPr>
        <w:pStyle w:val="a7"/>
        <w:ind w:firstLine="708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>9) в установленном законодательством порядке решает вопросы поощрения, оказания материальной помощи, наложения дисциплинарных взысканий сотрудников Управления;</w:t>
      </w:r>
    </w:p>
    <w:p w:rsidR="00744C75" w:rsidRPr="001470D6" w:rsidRDefault="00744C75" w:rsidP="00744C75">
      <w:pPr>
        <w:pStyle w:val="a7"/>
        <w:ind w:firstLine="708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lastRenderedPageBreak/>
        <w:t>10) принима</w:t>
      </w:r>
      <w:r w:rsidR="006530A7">
        <w:rPr>
          <w:b w:val="0"/>
          <w:szCs w:val="28"/>
          <w:lang w:val="kk-KZ"/>
        </w:rPr>
        <w:t>е</w:t>
      </w:r>
      <w:r w:rsidRPr="001470D6">
        <w:rPr>
          <w:b w:val="0"/>
          <w:szCs w:val="28"/>
          <w:lang w:val="kk-KZ"/>
        </w:rPr>
        <w:t>т меры, направленные на противодействие коррупции в Управлении с установлением персональной ответственности руководителя за принятие антикоррупционных мер;</w:t>
      </w:r>
    </w:p>
    <w:p w:rsidR="00744C75" w:rsidRPr="006530A7" w:rsidRDefault="00744C75" w:rsidP="00653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0A7">
        <w:rPr>
          <w:rFonts w:ascii="Times New Roman" w:hAnsi="Times New Roman" w:cs="Times New Roman"/>
          <w:sz w:val="28"/>
          <w:szCs w:val="28"/>
          <w:lang w:val="kk-KZ"/>
        </w:rPr>
        <w:t>11) принимает решения по другим вопросам, отнесенным к его компетенции в соответствии с должностной инструкций, утвержденной распоряжением акима области.</w:t>
      </w:r>
    </w:p>
    <w:p w:rsidR="00744C75" w:rsidRPr="006530A7" w:rsidRDefault="006530A7" w:rsidP="00653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44C75" w:rsidRPr="006530A7">
        <w:rPr>
          <w:rFonts w:ascii="Times New Roman" w:hAnsi="Times New Roman" w:cs="Times New Roman"/>
          <w:sz w:val="28"/>
          <w:szCs w:val="28"/>
        </w:rPr>
        <w:t>Исполнение полномочий руководителя государственного учреждения «Управление координации занятости и социальных программ Актюбинской области» в период его отсутствия осуществляется лицом, его замещающим в соответствии с действующим законодательством.</w:t>
      </w:r>
    </w:p>
    <w:p w:rsidR="00744C75" w:rsidRPr="006530A7" w:rsidRDefault="00744C75" w:rsidP="006530A7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0A7">
        <w:rPr>
          <w:rFonts w:ascii="Times New Roman" w:hAnsi="Times New Roman" w:cs="Times New Roman"/>
          <w:sz w:val="28"/>
          <w:szCs w:val="28"/>
        </w:rPr>
        <w:t>2</w:t>
      </w:r>
      <w:r w:rsidR="009F477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530A7">
        <w:rPr>
          <w:rFonts w:ascii="Times New Roman" w:hAnsi="Times New Roman" w:cs="Times New Roman"/>
          <w:sz w:val="28"/>
          <w:szCs w:val="28"/>
        </w:rPr>
        <w:t>.</w:t>
      </w:r>
      <w:r w:rsidR="006530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30A7">
        <w:rPr>
          <w:rFonts w:ascii="Times New Roman" w:hAnsi="Times New Roman" w:cs="Times New Roman"/>
          <w:sz w:val="28"/>
          <w:szCs w:val="28"/>
        </w:rPr>
        <w:t>Руководитель Управления определяет полномочия своих заместителей в соответствии с действующим законодательством.</w:t>
      </w:r>
    </w:p>
    <w:p w:rsidR="00744C75" w:rsidRPr="006530A7" w:rsidRDefault="00744C75" w:rsidP="006530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7E9" w:rsidRPr="001309AD" w:rsidRDefault="00D707E9" w:rsidP="000147E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Имущество государственного </w:t>
      </w:r>
      <w:r w:rsidR="00A30F8F"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6D4B48" w:rsidRPr="001309AD" w:rsidRDefault="006D4B48" w:rsidP="000147E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E9" w:rsidRPr="001309AD" w:rsidRDefault="00D707E9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477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9F477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может иметь на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опер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ативного управления обособленное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в случаях, предусмотренных законодательством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F8F" w:rsidRPr="001309AD" w:rsidRDefault="00A30F8F" w:rsidP="000147E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Имущество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формируется за счет имущества, переданного ему собственником, а т</w:t>
      </w:r>
      <w:r w:rsidR="00D7062D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акже имущества (включая денежные доходы), приобретенного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в результате собственной деятельности и иных источников, не запрещенных законодательством Республики Казахстан.</w:t>
      </w:r>
    </w:p>
    <w:p w:rsidR="00A30F8F" w:rsidRPr="001309AD" w:rsidRDefault="00A30F8F" w:rsidP="000147E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5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Имущество, закрепленное за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государственным учреждением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9F477D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Актюбинской области» относится к коммунальной собственности.</w:t>
      </w:r>
    </w:p>
    <w:p w:rsidR="009E16DF" w:rsidRPr="001309AD" w:rsidRDefault="009E16DF" w:rsidP="000147E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Уполномоченным органом 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F10A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9F477D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Актюбинской области» по управлению государственным имуществом (далее – уполномоченный орган  по государственному имуществу) является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«Управление финансов Актюбинской области»</w:t>
      </w:r>
      <w:r w:rsidR="006438EF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</w:p>
    <w:p w:rsidR="00A30F8F" w:rsidRPr="001309AD" w:rsidRDefault="00A30F8F" w:rsidP="000147E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6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Г</w:t>
      </w:r>
      <w:r w:rsidR="00BE0AA7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осударственное учреждение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6C368C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6C368C" w:rsidRPr="006C368C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="006C368C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A30F8F" w:rsidRPr="001309AD" w:rsidRDefault="00A30F8F" w:rsidP="000147E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D707E9" w:rsidRPr="001309AD" w:rsidRDefault="00D707E9" w:rsidP="000147E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Реорганизация и упразднение государственного </w:t>
      </w:r>
      <w:r w:rsidR="00A30F8F"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6551CE" w:rsidRPr="001309AD" w:rsidRDefault="006551CE" w:rsidP="000147EB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E9" w:rsidRDefault="006C368C" w:rsidP="000147E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27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. Реорганизация и упразднение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F14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AF147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</w:t>
      </w:r>
      <w:r w:rsidR="00AF14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внесение изменений и дополнений в настоящее Положение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Республики Казахстан.</w:t>
      </w:r>
    </w:p>
    <w:p w:rsidR="00CA2510" w:rsidRPr="00CA2510" w:rsidRDefault="00CA2510" w:rsidP="00CA25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10">
        <w:rPr>
          <w:rFonts w:ascii="Times New Roman" w:hAnsi="Times New Roman" w:cs="Times New Roman"/>
          <w:b/>
          <w:sz w:val="28"/>
          <w:szCs w:val="28"/>
        </w:rPr>
        <w:lastRenderedPageBreak/>
        <w:t>Перечень государственных учреждений, находящихся в ведении  государственного учреждения  «Управление координации занятости и социальных программ Актюбинской области»</w:t>
      </w:r>
    </w:p>
    <w:p w:rsidR="00CA2510" w:rsidRPr="00CA2510" w:rsidRDefault="00CA2510" w:rsidP="00CA25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10" w:rsidRPr="00CA2510" w:rsidRDefault="00CA2510" w:rsidP="00CA2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510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«Центр социального обслуживания №1» государственного учреждения «Управление координации занятости и социальных программ Актюбинской области»;</w:t>
      </w:r>
    </w:p>
    <w:p w:rsidR="00650D48" w:rsidRPr="00CA2510" w:rsidRDefault="00CA2510" w:rsidP="00CA251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2510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«Центр социального обслуживания №2» государственного учреждения «Управление координации занятости и социальных программ Актюбинской области».</w:t>
      </w:r>
    </w:p>
    <w:sectPr w:rsidR="00650D48" w:rsidRPr="00CA2510" w:rsidSect="005B52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39C3"/>
    <w:multiLevelType w:val="hybridMultilevel"/>
    <w:tmpl w:val="78B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9"/>
    <w:rsid w:val="00010616"/>
    <w:rsid w:val="000147EB"/>
    <w:rsid w:val="0003036B"/>
    <w:rsid w:val="00053538"/>
    <w:rsid w:val="00056706"/>
    <w:rsid w:val="00074D22"/>
    <w:rsid w:val="00094AC2"/>
    <w:rsid w:val="000A06B4"/>
    <w:rsid w:val="000A3414"/>
    <w:rsid w:val="000D17D2"/>
    <w:rsid w:val="000E031F"/>
    <w:rsid w:val="000F1D31"/>
    <w:rsid w:val="001105B0"/>
    <w:rsid w:val="00110A43"/>
    <w:rsid w:val="001227FF"/>
    <w:rsid w:val="001276DC"/>
    <w:rsid w:val="00127C00"/>
    <w:rsid w:val="001309AD"/>
    <w:rsid w:val="00163DD5"/>
    <w:rsid w:val="0017064F"/>
    <w:rsid w:val="001711CE"/>
    <w:rsid w:val="00180F6E"/>
    <w:rsid w:val="001A5E03"/>
    <w:rsid w:val="001B34D0"/>
    <w:rsid w:val="001D14B5"/>
    <w:rsid w:val="001D751D"/>
    <w:rsid w:val="001E25D8"/>
    <w:rsid w:val="00200828"/>
    <w:rsid w:val="00213EFB"/>
    <w:rsid w:val="00220390"/>
    <w:rsid w:val="0023197F"/>
    <w:rsid w:val="00237751"/>
    <w:rsid w:val="00243A9C"/>
    <w:rsid w:val="00246329"/>
    <w:rsid w:val="00262FC5"/>
    <w:rsid w:val="00274B68"/>
    <w:rsid w:val="002766C5"/>
    <w:rsid w:val="00285252"/>
    <w:rsid w:val="002B3DA2"/>
    <w:rsid w:val="002D012F"/>
    <w:rsid w:val="002E10E6"/>
    <w:rsid w:val="0036572D"/>
    <w:rsid w:val="003B6034"/>
    <w:rsid w:val="003F38A3"/>
    <w:rsid w:val="00424890"/>
    <w:rsid w:val="00425A2C"/>
    <w:rsid w:val="0043758A"/>
    <w:rsid w:val="00442A02"/>
    <w:rsid w:val="0046471F"/>
    <w:rsid w:val="0047105D"/>
    <w:rsid w:val="004849A3"/>
    <w:rsid w:val="004902C2"/>
    <w:rsid w:val="004930F7"/>
    <w:rsid w:val="004D0CBB"/>
    <w:rsid w:val="004F02A1"/>
    <w:rsid w:val="005158F0"/>
    <w:rsid w:val="005329AE"/>
    <w:rsid w:val="0055701E"/>
    <w:rsid w:val="005757E6"/>
    <w:rsid w:val="0057586A"/>
    <w:rsid w:val="00591269"/>
    <w:rsid w:val="005A08E1"/>
    <w:rsid w:val="005B46B5"/>
    <w:rsid w:val="005B52B0"/>
    <w:rsid w:val="005F0BDB"/>
    <w:rsid w:val="005F450B"/>
    <w:rsid w:val="005F6E98"/>
    <w:rsid w:val="00636DFB"/>
    <w:rsid w:val="006438EF"/>
    <w:rsid w:val="00650D48"/>
    <w:rsid w:val="006530A7"/>
    <w:rsid w:val="006551CE"/>
    <w:rsid w:val="00670A56"/>
    <w:rsid w:val="006A11EA"/>
    <w:rsid w:val="006C368C"/>
    <w:rsid w:val="006D4B48"/>
    <w:rsid w:val="006F752C"/>
    <w:rsid w:val="00744C75"/>
    <w:rsid w:val="00753415"/>
    <w:rsid w:val="007A18B5"/>
    <w:rsid w:val="007D680B"/>
    <w:rsid w:val="007E27DC"/>
    <w:rsid w:val="007F75CA"/>
    <w:rsid w:val="00813792"/>
    <w:rsid w:val="00816DF0"/>
    <w:rsid w:val="00882C46"/>
    <w:rsid w:val="00887D36"/>
    <w:rsid w:val="008C6B98"/>
    <w:rsid w:val="008E2D0C"/>
    <w:rsid w:val="008E3E63"/>
    <w:rsid w:val="008E4E4E"/>
    <w:rsid w:val="008E71A1"/>
    <w:rsid w:val="008F09DC"/>
    <w:rsid w:val="008F5562"/>
    <w:rsid w:val="008F5E17"/>
    <w:rsid w:val="00926222"/>
    <w:rsid w:val="00950553"/>
    <w:rsid w:val="009619AB"/>
    <w:rsid w:val="00977C28"/>
    <w:rsid w:val="009C4DB9"/>
    <w:rsid w:val="009E16DF"/>
    <w:rsid w:val="009F477D"/>
    <w:rsid w:val="00A0508D"/>
    <w:rsid w:val="00A062EA"/>
    <w:rsid w:val="00A23E52"/>
    <w:rsid w:val="00A23EDE"/>
    <w:rsid w:val="00A30F8F"/>
    <w:rsid w:val="00A40AEC"/>
    <w:rsid w:val="00A4628F"/>
    <w:rsid w:val="00A52698"/>
    <w:rsid w:val="00AC7D8C"/>
    <w:rsid w:val="00AD2B81"/>
    <w:rsid w:val="00AF147D"/>
    <w:rsid w:val="00AF5751"/>
    <w:rsid w:val="00B27926"/>
    <w:rsid w:val="00B34D01"/>
    <w:rsid w:val="00B41FDC"/>
    <w:rsid w:val="00B52A9B"/>
    <w:rsid w:val="00B81CA6"/>
    <w:rsid w:val="00B837A6"/>
    <w:rsid w:val="00BA02C8"/>
    <w:rsid w:val="00BA6883"/>
    <w:rsid w:val="00BB37CE"/>
    <w:rsid w:val="00BC1704"/>
    <w:rsid w:val="00BD07CA"/>
    <w:rsid w:val="00BD10AE"/>
    <w:rsid w:val="00BE0AA7"/>
    <w:rsid w:val="00BE193F"/>
    <w:rsid w:val="00BE5A14"/>
    <w:rsid w:val="00BF177B"/>
    <w:rsid w:val="00C10973"/>
    <w:rsid w:val="00C1345F"/>
    <w:rsid w:val="00C22DD5"/>
    <w:rsid w:val="00C7676C"/>
    <w:rsid w:val="00C864B8"/>
    <w:rsid w:val="00C8738F"/>
    <w:rsid w:val="00C92B5F"/>
    <w:rsid w:val="00CA2510"/>
    <w:rsid w:val="00CC3ABA"/>
    <w:rsid w:val="00CE10BC"/>
    <w:rsid w:val="00D30674"/>
    <w:rsid w:val="00D61381"/>
    <w:rsid w:val="00D7062D"/>
    <w:rsid w:val="00D707E9"/>
    <w:rsid w:val="00D76BDE"/>
    <w:rsid w:val="00D77EB7"/>
    <w:rsid w:val="00DC1499"/>
    <w:rsid w:val="00E13BE6"/>
    <w:rsid w:val="00E170AA"/>
    <w:rsid w:val="00E228B8"/>
    <w:rsid w:val="00E27C54"/>
    <w:rsid w:val="00E3347C"/>
    <w:rsid w:val="00E47C72"/>
    <w:rsid w:val="00E52A62"/>
    <w:rsid w:val="00E53656"/>
    <w:rsid w:val="00E602E2"/>
    <w:rsid w:val="00E60903"/>
    <w:rsid w:val="00E6289A"/>
    <w:rsid w:val="00E71144"/>
    <w:rsid w:val="00EA0FCA"/>
    <w:rsid w:val="00EC7441"/>
    <w:rsid w:val="00EE256A"/>
    <w:rsid w:val="00EF71AD"/>
    <w:rsid w:val="00F03461"/>
    <w:rsid w:val="00F10A76"/>
    <w:rsid w:val="00F2437B"/>
    <w:rsid w:val="00F865A9"/>
    <w:rsid w:val="00FA7B33"/>
    <w:rsid w:val="00FB1719"/>
    <w:rsid w:val="00FB6703"/>
    <w:rsid w:val="00FC4784"/>
    <w:rsid w:val="00FC59A7"/>
    <w:rsid w:val="00FD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2A1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uiPriority w:val="99"/>
    <w:rsid w:val="006A11EA"/>
    <w:rPr>
      <w:rFonts w:ascii="Times New Roman" w:hAnsi="Times New Roman" w:cs="Times New Roman"/>
      <w:color w:val="000000"/>
    </w:rPr>
  </w:style>
  <w:style w:type="character" w:styleId="a6">
    <w:name w:val="Hyperlink"/>
    <w:basedOn w:val="a0"/>
    <w:uiPriority w:val="99"/>
    <w:rsid w:val="0023197F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744C7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ko-KR"/>
    </w:rPr>
  </w:style>
  <w:style w:type="character" w:customStyle="1" w:styleId="a8">
    <w:name w:val="Название Знак"/>
    <w:basedOn w:val="a0"/>
    <w:link w:val="a7"/>
    <w:uiPriority w:val="99"/>
    <w:rsid w:val="00744C75"/>
    <w:rPr>
      <w:rFonts w:ascii="Times New Roman" w:eastAsia="Batang" w:hAnsi="Times New Roman" w:cs="Times New Roman"/>
      <w:b/>
      <w:sz w:val="28"/>
      <w:szCs w:val="20"/>
      <w:lang w:eastAsia="ko-KR"/>
    </w:rPr>
  </w:style>
  <w:style w:type="paragraph" w:customStyle="1" w:styleId="3">
    <w:name w:val="Знак Знак3 Знак Знак Знак Знак Знак Знак Знак Знак Знак Знак Знак Знак Знак"/>
    <w:basedOn w:val="a"/>
    <w:autoRedefine/>
    <w:uiPriority w:val="99"/>
    <w:rsid w:val="00CA251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094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2A1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uiPriority w:val="99"/>
    <w:rsid w:val="006A11EA"/>
    <w:rPr>
      <w:rFonts w:ascii="Times New Roman" w:hAnsi="Times New Roman" w:cs="Times New Roman"/>
      <w:color w:val="000000"/>
    </w:rPr>
  </w:style>
  <w:style w:type="character" w:styleId="a6">
    <w:name w:val="Hyperlink"/>
    <w:basedOn w:val="a0"/>
    <w:uiPriority w:val="99"/>
    <w:rsid w:val="0023197F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744C7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ko-KR"/>
    </w:rPr>
  </w:style>
  <w:style w:type="character" w:customStyle="1" w:styleId="a8">
    <w:name w:val="Название Знак"/>
    <w:basedOn w:val="a0"/>
    <w:link w:val="a7"/>
    <w:uiPriority w:val="99"/>
    <w:rsid w:val="00744C75"/>
    <w:rPr>
      <w:rFonts w:ascii="Times New Roman" w:eastAsia="Batang" w:hAnsi="Times New Roman" w:cs="Times New Roman"/>
      <w:b/>
      <w:sz w:val="28"/>
      <w:szCs w:val="20"/>
      <w:lang w:eastAsia="ko-KR"/>
    </w:rPr>
  </w:style>
  <w:style w:type="paragraph" w:customStyle="1" w:styleId="3">
    <w:name w:val="Знак Знак3 Знак Знак Знак Знак Знак Знак Знак Знак Знак Знак Знак Знак Знак"/>
    <w:basedOn w:val="a"/>
    <w:autoRedefine/>
    <w:uiPriority w:val="99"/>
    <w:rsid w:val="00CA251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09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2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27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2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41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20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04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44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7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99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4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63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9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17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24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05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62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3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4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5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94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7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13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91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51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29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43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59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20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29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19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0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0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88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28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97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03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60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0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37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02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72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85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99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2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57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3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07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43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61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73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36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4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27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0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6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49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90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63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90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8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76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84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01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2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78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16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9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7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90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04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5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66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01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V1500011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0330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11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УВП</Company>
  <LinksUpToDate>false</LinksUpToDate>
  <CharactersWithSpaces>24879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Г. Абубакирова</cp:lastModifiedBy>
  <cp:revision>75</cp:revision>
  <cp:lastPrinted>2021-02-17T04:14:00Z</cp:lastPrinted>
  <dcterms:created xsi:type="dcterms:W3CDTF">2020-09-09T05:22:00Z</dcterms:created>
  <dcterms:modified xsi:type="dcterms:W3CDTF">2021-06-22T06:57:00Z</dcterms:modified>
</cp:coreProperties>
</file>