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5C" w:rsidRDefault="0008325C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ЦОН информирует</w:t>
      </w:r>
    </w:p>
    <w:p w:rsidR="0008325C" w:rsidRDefault="0008325C" w:rsidP="009E3989">
      <w:pPr>
        <w:pStyle w:val="NoSpacing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8325C" w:rsidRPr="009E3989" w:rsidRDefault="0008325C" w:rsidP="009E3989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E3989">
        <w:rPr>
          <w:rFonts w:ascii="Times New Roman" w:hAnsi="Times New Roman"/>
          <w:b/>
          <w:color w:val="000000"/>
          <w:sz w:val="26"/>
          <w:szCs w:val="26"/>
        </w:rPr>
        <w:t>«Назначение государственных социальных пособий</w:t>
      </w:r>
      <w:r w:rsidRPr="009E3989">
        <w:rPr>
          <w:rFonts w:ascii="Times New Roman" w:hAnsi="Times New Roman"/>
          <w:b/>
          <w:sz w:val="26"/>
          <w:szCs w:val="26"/>
        </w:rPr>
        <w:br/>
      </w:r>
      <w:r w:rsidRPr="009E3989">
        <w:rPr>
          <w:rFonts w:ascii="Times New Roman" w:hAnsi="Times New Roman"/>
          <w:b/>
          <w:color w:val="000000"/>
          <w:sz w:val="26"/>
          <w:szCs w:val="26"/>
        </w:rPr>
        <w:t>по инвалидности, по случаю потери кормильца и по возрасту»</w:t>
      </w:r>
    </w:p>
    <w:p w:rsidR="0008325C" w:rsidRPr="009E3989" w:rsidRDefault="0008325C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«Назначение государственных социальных пособий по инвалидности, по случаю потери кормильца и по возрасту» (далее – государственная услуга)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9E3989">
        <w:rPr>
          <w:rFonts w:ascii="Times New Roman" w:hAnsi="Times New Roman"/>
          <w:sz w:val="24"/>
          <w:szCs w:val="24"/>
        </w:rPr>
        <w:t xml:space="preserve"> </w:t>
      </w:r>
      <w:r w:rsidRPr="009E3989">
        <w:rPr>
          <w:rFonts w:ascii="Times New Roman" w:hAnsi="Times New Roman"/>
          <w:color w:val="000000"/>
          <w:sz w:val="24"/>
          <w:szCs w:val="24"/>
        </w:rPr>
        <w:t>Государственная услуга оказывается территориальными подразделениями Комитета по контролю и социальной защите Министерства (далее – услугодатель).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Прием заявлений и выдача результатов оказания государственной услуги осуществляются через: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государственных социальных пособий по инвалидности, по случаю потери кормильца и по возрасту (далее – пособий);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веб-портал «электронного правительства» www.egov.kz (далее – портал) в части получения информации о назначении государственных социальных пособий.</w:t>
      </w:r>
    </w:p>
    <w:p w:rsidR="0008325C" w:rsidRPr="009E3989" w:rsidRDefault="0008325C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 xml:space="preserve">      Срок оказания государственной услуги: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с момента сдачи пакета документов услугополучателем в ГЦВП, ЦОН – 10 (десять) рабочих дней.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Срок оказания государственной услуги продлевается в случаях необходимости дооформления материалов дела: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(ов) в ГЦВП или ЦОН. ГЦВП уведомляет заявителя о необходимости представления дополнительных документов в течение 5 (пять) рабочих дней;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выявлении ошибок, допущенных ГЦВП или ЦОН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не более 30 минут с момента поступления электронного запроса в информационную систему ГЦВП;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максимально допустимое время ожидания для сдачи пакета документов услугополучателем на месте в день обращения в ГЦВП – 30 минут, в ЦОН – 15 минут;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максимально допустимое время обслуживания услугополучателя в ГЦВП – 30 минут, в ЦОН – 15 минут.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Форма оказания государственной услуги: электронная (частично автоматизированная)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Результат оказания государственной услуги – уведомление о назначении пособий.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Форма предоставления результата оказания государственной услуги: электронная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Выдача уведомления о назначении пособий осуществляется при личном посещении услугополучателя ГЦВП, или ЦОН, по месту жительства.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случаях, если услугополучатель не обратился за результатом государственной услуги в указанный срок: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ЦОН обеспечивает его хранение в течение одного месяца;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информация о назначении либо об отказе в назначении пособий направляется услугополучателю в «личный кабинет» в форме электронного документа, удостоверенного электронной цифровой подписью (далее – ЭЦП) уполномоченного лица услугодателя.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Государственная услуга оказывается бесплатно.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в ГЦВП либо в ЦОН: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заявление по форме согласно приложению к настоящему стандарту государственной услуги, с приложением следующих документов: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Для назначения государственного базового социального пособия по инвалидности: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документ, удостоверяющий личность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Федерации);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выписка из справки об инвалидности установленной формы.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Кроме того, в зависимости от их наличия, представляются следующие документы: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решение Межведомственного экспертного совета по установлению причинной связи заболеваний, инвалидности лиц, подвергшихся радиационному воздействию;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2) решение Центральной военно-врачебной комиссии;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свидетельство о болезни, выданное госпиталем, либо заключение военно-врачебной комиссии;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4) свидетельство о рождении ребенка-инвалида до 16 лет;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5) в случае установления опеки (попечительства), представляется документ, подтверждающий установление опеки (попечительства);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доверенность – в случае подачи заявления и необходимых документов третьими лицами.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Для назначения государственного базового социального пособия по случаю потери кормильца: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документ, удостоверяющий личность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Байконур справка отдела по учету и регистрации граждан жилищного хозяйства г. Байконур Российской Федерации);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свидетельство о смерти кормильца либо решение суда о признании лица безвестно отсутствующим или умершим.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Кроме того, в зависимости от их наличия, представляются следующие документы: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1) документ, подтверждающий родственные отношения иждивенца с умершим (свидетельства о рождении, браке, расторжении брака, установлении отцовства (материнства) и другие);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2) справка органов по регистрации актов гражданского состояния Министерства юстиции Республики Казахстан установленной формы, если сведения об отце в свидетельство о рождении внесены по заявлению матери;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документ, подтверждающий опекунство (попечительство);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4) справка учебного заведения о том, что лица в возрасте от 18 до 23 лет являются обучающимися очной формы обучения (представляется ежегодно с начала учебного года);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5) военный билет погибшего (умершего) либо справка о прохождении воинской службы;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справка, подтверждающая что гибель или смерть военнослужащего, сотрудника органов внутренних дел и бывшего Государственного следственного комитета Республики Казахстан наступила вследствие ранения, контузии, увечья, заболевания, полученных при исполнении служебных обязанностей или прохождении воинской службы.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Лицами, занятыми уходом за детьми, братьями, сестрами или внуками умершего, не достигшими восьми лет, также представляются следующие дополнительные документы: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1) трудовая книжка, подтверждающая прекращение трудовой деятельности (копия с оригиналом трудовой книжки сличается ежегодно);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справка налогового органа о том, что лицо не зарегистрировано в качестве индивидуального предпринимателя (обновляется ежегодно);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доверенность – в случае подачи заявления и необходимых документов третьими лицами.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Для назначения государственного социального пособия по возрасту: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документ, удостоверяющий личность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Байконур справка отдела по учету и регистрации граждан жилищного хозяйства г. Байконур Российской Федерации);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в случае установления опеки (попечительства), представляется документ, подтверждающий установление опеки (попечительства);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доверенность – в случае подачи заявления и необходимых документов третьими лицами.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Документы представляются в подлинниках и копиях для сверки, после чего подлинники документов возвращаются услугополучателю.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запрос в форме электронного документа, удостоверенного ЭЦП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подаче услугополучателем всех необходимых документов услугополучателю выдается: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ЦОНе – расписка о приеме соответствующих документов с указанием: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заявления с указанием номера и даты приема заявления;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вид запрашиваемой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количество и название приложенных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даты (времени) и места выдачи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фамилии, имени, отчества работника центра принявшего заявление на оформление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фамилии, имени, отчества услугополучателя, фамилии, имени, отчества представителя услугополучателя, и их контактные телефоны;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В случае предоставления услугополучателем неполного пакета документов согласно перечню, предусмотренному пунктом 9 настоящего стандарта государственной услуги, работником ЦОНа выдается расписка об отказе в приеме документов.</w:t>
      </w:r>
    </w:p>
    <w:p w:rsidR="0008325C" w:rsidRPr="00DD02ED" w:rsidRDefault="0008325C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 xml:space="preserve">     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</w:t>
      </w:r>
      <w:r w:rsidRPr="00273D17">
        <w:rPr>
          <w:rFonts w:ascii="Times New Roman" w:hAnsi="Times New Roman"/>
          <w:color w:val="000000"/>
          <w:sz w:val="24"/>
          <w:szCs w:val="24"/>
        </w:rPr>
        <w:t>     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08325C" w:rsidRDefault="0008325C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02ED">
        <w:rPr>
          <w:rFonts w:ascii="Times New Roman" w:hAnsi="Times New Roman"/>
          <w:b/>
          <w:sz w:val="24"/>
          <w:szCs w:val="24"/>
        </w:rPr>
        <w:t xml:space="preserve"> Уалихановского района</w:t>
      </w:r>
    </w:p>
    <w:p w:rsidR="0008325C" w:rsidRDefault="0008325C" w:rsidP="009E398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8325C" w:rsidRPr="009E3989" w:rsidRDefault="0008325C" w:rsidP="009E3989">
      <w:pPr>
        <w:pStyle w:val="NoSpacing"/>
        <w:rPr>
          <w:rFonts w:ascii="Times New Roman" w:hAnsi="Times New Roman"/>
          <w:sz w:val="24"/>
          <w:szCs w:val="24"/>
        </w:rPr>
      </w:pPr>
    </w:p>
    <w:p w:rsidR="0008325C" w:rsidRPr="009E3989" w:rsidRDefault="0008325C" w:rsidP="009E3989">
      <w:pPr>
        <w:pStyle w:val="NoSpacing"/>
        <w:rPr>
          <w:rFonts w:ascii="Times New Roman" w:hAnsi="Times New Roman"/>
          <w:sz w:val="24"/>
          <w:szCs w:val="24"/>
        </w:rPr>
      </w:pPr>
    </w:p>
    <w:sectPr w:rsidR="0008325C" w:rsidRPr="009E3989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8325C"/>
    <w:rsid w:val="000A63E9"/>
    <w:rsid w:val="000B632B"/>
    <w:rsid w:val="000F1C2E"/>
    <w:rsid w:val="000F36B0"/>
    <w:rsid w:val="00166880"/>
    <w:rsid w:val="001E2C61"/>
    <w:rsid w:val="001F44A2"/>
    <w:rsid w:val="0021198C"/>
    <w:rsid w:val="00273D17"/>
    <w:rsid w:val="0029708A"/>
    <w:rsid w:val="002C15D3"/>
    <w:rsid w:val="003132DF"/>
    <w:rsid w:val="00361895"/>
    <w:rsid w:val="00363BE0"/>
    <w:rsid w:val="0036704F"/>
    <w:rsid w:val="00465305"/>
    <w:rsid w:val="00472194"/>
    <w:rsid w:val="004D1220"/>
    <w:rsid w:val="004F512D"/>
    <w:rsid w:val="00676142"/>
    <w:rsid w:val="00676B76"/>
    <w:rsid w:val="00751F2F"/>
    <w:rsid w:val="00825BF9"/>
    <w:rsid w:val="0085134B"/>
    <w:rsid w:val="008B24F9"/>
    <w:rsid w:val="009E3989"/>
    <w:rsid w:val="00B75EBB"/>
    <w:rsid w:val="00BC1A2F"/>
    <w:rsid w:val="00D96048"/>
    <w:rsid w:val="00DD02ED"/>
    <w:rsid w:val="00DE5F15"/>
    <w:rsid w:val="00DF26F0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4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3</Pages>
  <Words>1644</Words>
  <Characters>9374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14</cp:revision>
  <dcterms:created xsi:type="dcterms:W3CDTF">2014-12-06T05:30:00Z</dcterms:created>
  <dcterms:modified xsi:type="dcterms:W3CDTF">2015-01-05T09:49:00Z</dcterms:modified>
</cp:coreProperties>
</file>