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AAD" w:rsidRPr="009F189E" w:rsidRDefault="007F0AAD" w:rsidP="000A1DF9">
      <w:pPr>
        <w:pStyle w:val="NoSpacing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sz w:val="28"/>
          <w:szCs w:val="28"/>
        </w:rPr>
        <w:t>С</w:t>
      </w:r>
      <w:r w:rsidRPr="00E46DA2">
        <w:rPr>
          <w:rStyle w:val="Strong"/>
          <w:rFonts w:ascii="Times New Roman" w:hAnsi="Times New Roman"/>
          <w:sz w:val="28"/>
          <w:szCs w:val="28"/>
        </w:rPr>
        <w:t>тандарт государственной услуги «Выдача лицензии, переоформление лицензии для занятия деятельностью по распро</w:t>
      </w:r>
      <w:r>
        <w:rPr>
          <w:rStyle w:val="Strong"/>
          <w:rFonts w:ascii="Times New Roman" w:hAnsi="Times New Roman"/>
          <w:sz w:val="28"/>
          <w:szCs w:val="28"/>
        </w:rPr>
        <w:t xml:space="preserve">странению теле-, радиоканалов» 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 xml:space="preserve">Государственная услуга «Выдача лицензии, переоформление лицензии для занятия деятельностью по распространению теле-, радиоканалов», стандарт государственной услуги разработан Министерством культуры и информации Республики Казахстан (далее – Министерство). 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>Государственная услуга оказывается Комитетом информации и архивов Министерства (далее –услугодатель).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>Прием заявлений и выдача результатов оказания государственной услуги осуществляютсячерез услугодателя– веб-портал «электронного правительства» www.egov.kz  (далее – портал).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>3) максимально допустимое время обслуживания – 15 (пятнадцать) минут.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>Форма оказания государственной услуги: электронная (частично автоматизированная).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>Результат оказания государственной услуги – лицензия, переоформленная лицензия на деятельность по распространению теле-, радиоканалов (далее – лицензия) либо мотивированный ответ об отказе в оказании государственной услуги, в случаях и по основаниям, предусмотренных пунктом 10 настоящего стандарта государственной услуги.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>Форма предоставления результата оказания государственной услуги: электронная.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>В случае обращения за получением лицензии, переоформленной лицензии на бумажном носителе, результат оказания государственной услуги оформляется в электронном формате, распечатывается и заверяется печатью и подписью уполномоченного лица услугодателя.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>Государственная услуга оказывается на платной основе физическим и юридическим лицам (далее – услугополучатель).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 xml:space="preserve">Лицензия переоформляется в случаях изменения: 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 xml:space="preserve">1) наименования вида и (или) подвида деятельности; 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 xml:space="preserve">2) фамилии, имени, отчества (при его наличии) физического лица; индивидуального предпринимателя, изменении его наименования и адреса; 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 xml:space="preserve">3) юридического лица в форме слияния, присоединения, выделения или преобразования; 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 xml:space="preserve">4) наименования и (или) юридического адреса юридического лица. 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>Услугополучатель в течение 30 (тридцати) календарных дней с момента замены документов подает на переоформление лицензии следующие документы:</w:t>
      </w: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>1) заявление установленной формы для юридического или физического лица согласно приложению1 к настоящему стандарту государственной услуги;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>2) копия документа, подтверждающего оплату в бюджет лицензионного сбора за право занятия отдельными видами деятельности.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 xml:space="preserve">При приеме документов работник услугодателя сверяет подлинность оригиналов с копиями документов и сведениями, представленными из государственных информационных систем, после чего возвращает оригиналы получателю. 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>Перечень документов, необходимых при обращении на портал для получения лицензии: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 xml:space="preserve">1) запрос в форме электронного документа, удостоверенного ЭЦПуслугополучателя; 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>2) электронную копию документа, подтверждающего оплату в бюджет лицензионного сбора (за исключением оплаты  через ПШЭП);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>3) документы в соответствии с квалификационными требованиями: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>4) форму сведений, указанную в приложении 2 к настоящему стандарту государственной услуги;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>5) схему организации оповещения населения в случае чрезвычайных ситуаций –в виде электронной копии;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>6) схему организации сети телерадиовещания–в виде электронной копии;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>7) трансмиссионные планы, используемые в сети приемо-передающих спутниковых станций, представленных спутниковым оператором (в случае использования каналов спутниковой связи) –в виде электронной копии;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>8) перечень применяемых средств измерений и испытательного оборудования с указанием метрологических характеристик и документы, подтверждающие их поверку или метрологическую аттестацию (копии сертификатов) –в виде электронного документа;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>9) сертификаты,  подтверждающие поверку или метрологическую аттестацию средств измерений и испытательного оборудования – в виде электронных копий.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>Вышеперечисленные документы должны быть электронно прикреплены к запросу.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>Лицензия переоформляется в случаях изменения: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>1) наименования вида и (или) подвида деятельности;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 xml:space="preserve">2) фамилии, имени, отчества (при его наличии) физического лица; 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>3) индивидуального предпринимателя, изменении его наименования и адреса;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>4) юридического лица в форме слияния, присоединения, выделения или преобразования;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>5) наименования и (или) юридического адреса юридического лица.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>Услугополучатель в течение 30 (тридцати) календарных дней с момента замены документов подает на переоформление лицензии следующие документы: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>1) запрос о переоформлении лицензии в форме электронного документа, удостоверенного ЭЦП услугополучателя;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>2) информацию об оплате в бюджет лицензионного сбора через ПШЭП или документ об оплате в бюджет лицензионного сбора – в форме электронной копии документа.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>В случае обращения через портал услугополучателю в «личный кабинет» направляется уведомление-отчет о принятии запроса для оказания государственной услуги с указанием даты и времени получения результата государственной услуги.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>Заявление о переоформлении подается лицензиатом в течение тридцати календарных дней с приложением документов, подтверждающих оплату в бюджет лицензионного сбора за право занятия отдельными видами деятельности при переоформлении лицензий.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>Основаниями для отказа в оказании государственной услуги являются: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>1) занятие видом деятельности запрещенной законами Республики Казахстан для данной категории субъектов;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>2) неоплачен лицензионный на право занятия деятельностью по распространению теле-, радиоканалов;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>3) квалификационные требования не соответствуют деятельности услугополучателя;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>4) в отношении получателя государственной услуги имеется вступивший в законную силу приговор суда, запрещающий ему заниматься деятельностью по распространению теле-, радиоканалов;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>5) судом на основании представления судебного исполнителя запрещено получателю государственной услуги получать лицензии.</w:t>
      </w:r>
    </w:p>
    <w:p w:rsidR="007F0AAD" w:rsidRPr="000A1DF9" w:rsidRDefault="007F0AAD" w:rsidP="000A1DF9">
      <w:pPr>
        <w:pStyle w:val="NoSpacing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ab/>
        <w:t xml:space="preserve">Адрес оказания государственной услуги размещен на интернет-ресурсе Министерства: </w:t>
      </w:r>
      <w:hyperlink r:id="rId5" w:history="1">
        <w:r w:rsidRPr="000A1DF9">
          <w:rPr>
            <w:rStyle w:val="Strong"/>
            <w:rFonts w:ascii="Times New Roman" w:hAnsi="Times New Roman"/>
            <w:b w:val="0"/>
            <w:sz w:val="28"/>
            <w:szCs w:val="28"/>
          </w:rPr>
          <w:t>www.mki.gov.kz</w:t>
        </w:r>
      </w:hyperlink>
      <w:r w:rsidRPr="000A1DF9">
        <w:rPr>
          <w:rStyle w:val="Strong"/>
          <w:rFonts w:ascii="Times New Roman" w:hAnsi="Times New Roman"/>
          <w:b w:val="0"/>
          <w:sz w:val="28"/>
          <w:szCs w:val="28"/>
        </w:rPr>
        <w:t>, в разделе «Государственные услуги».</w:t>
      </w:r>
    </w:p>
    <w:p w:rsidR="007F0AAD" w:rsidRDefault="007F0AAD" w:rsidP="0087396D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A1DF9">
        <w:rPr>
          <w:rStyle w:val="Strong"/>
          <w:rFonts w:ascii="Times New Roman" w:hAnsi="Times New Roman"/>
          <w:b w:val="0"/>
          <w:sz w:val="28"/>
          <w:szCs w:val="28"/>
        </w:rPr>
        <w:t xml:space="preserve">Контактные телефоны справочных служб по вопросам оказания государственной услуги указаны на интернет-ресурсе </w:t>
      </w:r>
      <w:hyperlink r:id="rId6" w:history="1">
        <w:r w:rsidRPr="000A1DF9">
          <w:rPr>
            <w:rStyle w:val="Strong"/>
            <w:rFonts w:ascii="Times New Roman" w:hAnsi="Times New Roman"/>
            <w:b w:val="0"/>
            <w:sz w:val="28"/>
            <w:szCs w:val="28"/>
          </w:rPr>
          <w:t>www.mki.gov.kz</w:t>
        </w:r>
      </w:hyperlink>
      <w:r w:rsidRPr="000A1DF9">
        <w:rPr>
          <w:rStyle w:val="Strong"/>
          <w:rFonts w:ascii="Times New Roman" w:hAnsi="Times New Roman"/>
          <w:b w:val="0"/>
          <w:sz w:val="28"/>
          <w:szCs w:val="28"/>
        </w:rPr>
        <w:t>, в разделе «Государственные услуги». Единый контакт-центр по вопросам оказания государственных услуг: 1414.</w:t>
      </w:r>
      <w:r>
        <w:t xml:space="preserve"> </w:t>
      </w:r>
    </w:p>
    <w:sectPr w:rsidR="007F0AAD" w:rsidSect="00E55670">
      <w:pgSz w:w="11906" w:h="16838"/>
      <w:pgMar w:top="1134" w:right="1133" w:bottom="127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474B9"/>
    <w:multiLevelType w:val="hybridMultilevel"/>
    <w:tmpl w:val="70C4A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002F57"/>
    <w:multiLevelType w:val="hybridMultilevel"/>
    <w:tmpl w:val="9D986614"/>
    <w:lvl w:ilvl="0" w:tplc="6302B37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76504C" w:tentative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2CDD90" w:tentative="1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1A3724" w:tentative="1">
      <w:start w:val="1"/>
      <w:numFmt w:val="bullet"/>
      <w:lvlText w:val="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EC3930" w:tentative="1">
      <w:start w:val="1"/>
      <w:numFmt w:val="bullet"/>
      <w:lvlText w:val="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2AC544" w:tentative="1">
      <w:start w:val="1"/>
      <w:numFmt w:val="bullet"/>
      <w:lvlText w:val="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049760" w:tentative="1">
      <w:start w:val="1"/>
      <w:numFmt w:val="bullet"/>
      <w:lvlText w:val="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CAA93C" w:tentative="1">
      <w:start w:val="1"/>
      <w:numFmt w:val="bullet"/>
      <w:lvlText w:val="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545F48" w:tentative="1">
      <w:start w:val="1"/>
      <w:numFmt w:val="bullet"/>
      <w:lvlText w:val="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7DDE7759"/>
    <w:multiLevelType w:val="hybridMultilevel"/>
    <w:tmpl w:val="C61235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F9B"/>
    <w:rsid w:val="00023D15"/>
    <w:rsid w:val="00057084"/>
    <w:rsid w:val="000601FB"/>
    <w:rsid w:val="00062023"/>
    <w:rsid w:val="00066EC1"/>
    <w:rsid w:val="000A1DF9"/>
    <w:rsid w:val="000A3937"/>
    <w:rsid w:val="000D0B92"/>
    <w:rsid w:val="000E142A"/>
    <w:rsid w:val="0011533D"/>
    <w:rsid w:val="001256AD"/>
    <w:rsid w:val="001307C2"/>
    <w:rsid w:val="00131E43"/>
    <w:rsid w:val="00151D2C"/>
    <w:rsid w:val="00167F3A"/>
    <w:rsid w:val="00185C52"/>
    <w:rsid w:val="001E1C42"/>
    <w:rsid w:val="0021017D"/>
    <w:rsid w:val="00221593"/>
    <w:rsid w:val="00230D4E"/>
    <w:rsid w:val="00241F0D"/>
    <w:rsid w:val="00245A51"/>
    <w:rsid w:val="002C4ADD"/>
    <w:rsid w:val="002E747E"/>
    <w:rsid w:val="002F0CF6"/>
    <w:rsid w:val="00320238"/>
    <w:rsid w:val="00345669"/>
    <w:rsid w:val="0035797E"/>
    <w:rsid w:val="0037102B"/>
    <w:rsid w:val="00371EB6"/>
    <w:rsid w:val="003C682A"/>
    <w:rsid w:val="003E4E92"/>
    <w:rsid w:val="004649CF"/>
    <w:rsid w:val="00466E2B"/>
    <w:rsid w:val="004713F6"/>
    <w:rsid w:val="004C6D65"/>
    <w:rsid w:val="004D0401"/>
    <w:rsid w:val="005172A6"/>
    <w:rsid w:val="005A6ABA"/>
    <w:rsid w:val="005C3C87"/>
    <w:rsid w:val="00604940"/>
    <w:rsid w:val="00614BF2"/>
    <w:rsid w:val="00665F16"/>
    <w:rsid w:val="00673B0C"/>
    <w:rsid w:val="006C6A10"/>
    <w:rsid w:val="007112C4"/>
    <w:rsid w:val="00741B3C"/>
    <w:rsid w:val="007740C5"/>
    <w:rsid w:val="00775976"/>
    <w:rsid w:val="007C4495"/>
    <w:rsid w:val="007F0AAD"/>
    <w:rsid w:val="008239EB"/>
    <w:rsid w:val="00854738"/>
    <w:rsid w:val="0087396D"/>
    <w:rsid w:val="008839F0"/>
    <w:rsid w:val="0089168A"/>
    <w:rsid w:val="00896590"/>
    <w:rsid w:val="00997A7D"/>
    <w:rsid w:val="009B3169"/>
    <w:rsid w:val="009C295E"/>
    <w:rsid w:val="009F189E"/>
    <w:rsid w:val="00A3176B"/>
    <w:rsid w:val="00A35741"/>
    <w:rsid w:val="00A8182B"/>
    <w:rsid w:val="00A83C11"/>
    <w:rsid w:val="00A8626C"/>
    <w:rsid w:val="00AC7FB0"/>
    <w:rsid w:val="00AD46F6"/>
    <w:rsid w:val="00B86D16"/>
    <w:rsid w:val="00BB769C"/>
    <w:rsid w:val="00BC6D5A"/>
    <w:rsid w:val="00C156F7"/>
    <w:rsid w:val="00C8060C"/>
    <w:rsid w:val="00C92AF2"/>
    <w:rsid w:val="00C9404A"/>
    <w:rsid w:val="00CB0942"/>
    <w:rsid w:val="00CD6988"/>
    <w:rsid w:val="00CF66BD"/>
    <w:rsid w:val="00D032A3"/>
    <w:rsid w:val="00D520B9"/>
    <w:rsid w:val="00D52C46"/>
    <w:rsid w:val="00DF7D50"/>
    <w:rsid w:val="00E46DA2"/>
    <w:rsid w:val="00E55670"/>
    <w:rsid w:val="00EF48CA"/>
    <w:rsid w:val="00F13F9B"/>
    <w:rsid w:val="00F15913"/>
    <w:rsid w:val="00F47D67"/>
    <w:rsid w:val="00F526E7"/>
    <w:rsid w:val="00F86AA3"/>
    <w:rsid w:val="00FC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6AD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locked/>
    <w:rsid w:val="00245A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45A51"/>
    <w:rPr>
      <w:rFonts w:ascii="Times New Roman" w:hAnsi="Times New Roman" w:cs="Times New Roman"/>
      <w:b/>
      <w:bCs/>
      <w:sz w:val="27"/>
      <w:szCs w:val="27"/>
    </w:rPr>
  </w:style>
  <w:style w:type="paragraph" w:customStyle="1" w:styleId="tex">
    <w:name w:val="tex"/>
    <w:basedOn w:val="Normal"/>
    <w:uiPriority w:val="99"/>
    <w:rsid w:val="00023D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9B31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9B3169"/>
    <w:rPr>
      <w:lang w:eastAsia="en-US"/>
    </w:rPr>
  </w:style>
  <w:style w:type="table" w:styleId="TableGrid">
    <w:name w:val="Table Grid"/>
    <w:basedOn w:val="TableNormal"/>
    <w:uiPriority w:val="99"/>
    <w:rsid w:val="009B316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54738"/>
    <w:rPr>
      <w:rFonts w:cs="Times New Roman"/>
      <w:color w:val="0000FF"/>
      <w:u w:val="single"/>
    </w:rPr>
  </w:style>
  <w:style w:type="character" w:customStyle="1" w:styleId="s0">
    <w:name w:val="s0"/>
    <w:basedOn w:val="DefaultParagraphFont"/>
    <w:uiPriority w:val="99"/>
    <w:rsid w:val="000D0B92"/>
    <w:rPr>
      <w:rFonts w:ascii="Times New Roman" w:hAnsi="Times New Roman" w:cs="Times New Roman"/>
      <w:color w:val="000000"/>
    </w:rPr>
  </w:style>
  <w:style w:type="paragraph" w:customStyle="1" w:styleId="21">
    <w:name w:val="Средняя сетка 21"/>
    <w:uiPriority w:val="99"/>
    <w:rsid w:val="00CB0942"/>
    <w:rPr>
      <w:rFonts w:eastAsia="Times New Roman" w:cs="Calibri"/>
      <w:lang w:eastAsia="en-US"/>
    </w:rPr>
  </w:style>
  <w:style w:type="paragraph" w:customStyle="1" w:styleId="a">
    <w:name w:val="Текст надписи"/>
    <w:basedOn w:val="FootnoteText"/>
    <w:uiPriority w:val="99"/>
    <w:rsid w:val="00CB0942"/>
    <w:rPr>
      <w:rFonts w:eastAsia="Times New Roman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CB0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B0942"/>
    <w:rPr>
      <w:rFonts w:cs="Times New Roman"/>
      <w:sz w:val="20"/>
      <w:szCs w:val="20"/>
    </w:rPr>
  </w:style>
  <w:style w:type="character" w:customStyle="1" w:styleId="s03">
    <w:name w:val="s03"/>
    <w:uiPriority w:val="99"/>
    <w:rsid w:val="007740C5"/>
    <w:rPr>
      <w:rFonts w:ascii="Times New Roman" w:hAnsi="Times New Roman"/>
      <w:color w:val="000000"/>
    </w:rPr>
  </w:style>
  <w:style w:type="paragraph" w:customStyle="1" w:styleId="1">
    <w:name w:val="Абзац списка1"/>
    <w:basedOn w:val="Normal"/>
    <w:uiPriority w:val="99"/>
    <w:rsid w:val="00066EC1"/>
    <w:pPr>
      <w:ind w:left="720"/>
    </w:pPr>
    <w:rPr>
      <w:rFonts w:cs="Calibri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245A51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0A1DF9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0A1DF9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F47D67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57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ki.gov.kz" TargetMode="External"/><Relationship Id="rId5" Type="http://schemas.openxmlformats.org/officeDocument/2006/relationships/hyperlink" Target="http://www.mki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403</TotalTime>
  <Pages>3</Pages>
  <Words>926</Words>
  <Characters>5282</Characters>
  <Application>Microsoft Office Outlook</Application>
  <DocSecurity>0</DocSecurity>
  <Lines>0</Lines>
  <Paragraphs>0</Paragraphs>
  <ScaleCrop>false</ScaleCrop>
  <Company>con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Администратор</cp:lastModifiedBy>
  <cp:revision>36</cp:revision>
  <cp:lastPrinted>2015-03-03T04:04:00Z</cp:lastPrinted>
  <dcterms:created xsi:type="dcterms:W3CDTF">2015-02-05T09:27:00Z</dcterms:created>
  <dcterms:modified xsi:type="dcterms:W3CDTF">2015-03-31T08:41:00Z</dcterms:modified>
</cp:coreProperties>
</file>