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B9" w:rsidRDefault="009956B9" w:rsidP="009956B9">
      <w:pPr>
        <w:spacing w:after="0"/>
      </w:pPr>
    </w:p>
    <w:p w:rsidR="009956B9" w:rsidRPr="006601B1" w:rsidRDefault="009956B9" w:rsidP="009956B9">
      <w:pPr>
        <w:spacing w:after="0"/>
        <w:jc w:val="right"/>
        <w:rPr>
          <w:lang w:val="ru-RU"/>
        </w:rPr>
      </w:pPr>
      <w:r w:rsidRPr="006601B1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</w:t>
      </w:r>
      <w:r w:rsidRPr="006601B1">
        <w:rPr>
          <w:color w:val="000000"/>
          <w:sz w:val="20"/>
          <w:lang w:val="ru-RU"/>
        </w:rPr>
        <w:t xml:space="preserve">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>постановлением Правительства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6601B1">
        <w:rPr>
          <w:color w:val="000000"/>
          <w:sz w:val="20"/>
          <w:lang w:val="ru-RU"/>
        </w:rPr>
        <w:t xml:space="preserve">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от 26 июня 2014 года № 702 </w:t>
      </w:r>
    </w:p>
    <w:p w:rsidR="009956B9" w:rsidRPr="006601B1" w:rsidRDefault="009956B9" w:rsidP="009956B9">
      <w:pPr>
        <w:spacing w:after="0"/>
        <w:rPr>
          <w:lang w:val="ru-RU"/>
        </w:rPr>
      </w:pPr>
    </w:p>
    <w:p w:rsidR="009956B9" w:rsidRPr="006601B1" w:rsidRDefault="009956B9" w:rsidP="009956B9">
      <w:pPr>
        <w:spacing w:after="0"/>
        <w:rPr>
          <w:lang w:val="ru-RU"/>
        </w:rPr>
      </w:pPr>
      <w:r w:rsidRPr="006601B1">
        <w:rPr>
          <w:b/>
          <w:color w:val="000000"/>
          <w:lang w:val="ru-RU"/>
        </w:rPr>
        <w:t xml:space="preserve">   Стандарт государственной услуги</w:t>
      </w:r>
      <w:r w:rsidRPr="006601B1">
        <w:rPr>
          <w:lang w:val="ru-RU"/>
        </w:rPr>
        <w:br/>
      </w:r>
      <w:r w:rsidRPr="006601B1">
        <w:rPr>
          <w:b/>
          <w:color w:val="000000"/>
          <w:lang w:val="ru-RU"/>
        </w:rPr>
        <w:t>«Выдача разрешений на эмиссии в окружающую среду</w:t>
      </w:r>
      <w:r w:rsidRPr="006601B1">
        <w:rPr>
          <w:lang w:val="ru-RU"/>
        </w:rPr>
        <w:br/>
      </w:r>
      <w:r w:rsidRPr="006601B1">
        <w:rPr>
          <w:b/>
          <w:color w:val="000000"/>
          <w:lang w:val="ru-RU"/>
        </w:rPr>
        <w:t xml:space="preserve">для объектов </w:t>
      </w:r>
      <w:r>
        <w:rPr>
          <w:b/>
          <w:color w:val="000000"/>
        </w:rPr>
        <w:t>II</w:t>
      </w:r>
      <w:r w:rsidRPr="006601B1">
        <w:rPr>
          <w:b/>
          <w:color w:val="000000"/>
          <w:lang w:val="ru-RU"/>
        </w:rPr>
        <w:t xml:space="preserve">, </w:t>
      </w:r>
      <w:r>
        <w:rPr>
          <w:b/>
          <w:color w:val="000000"/>
        </w:rPr>
        <w:t>III</w:t>
      </w:r>
      <w:r w:rsidRPr="006601B1">
        <w:rPr>
          <w:b/>
          <w:color w:val="000000"/>
          <w:lang w:val="ru-RU"/>
        </w:rPr>
        <w:t xml:space="preserve"> и </w:t>
      </w:r>
      <w:r>
        <w:rPr>
          <w:b/>
          <w:color w:val="000000"/>
        </w:rPr>
        <w:t>IV</w:t>
      </w:r>
      <w:r w:rsidRPr="006601B1">
        <w:rPr>
          <w:b/>
          <w:color w:val="000000"/>
          <w:lang w:val="ru-RU"/>
        </w:rPr>
        <w:t xml:space="preserve"> категории»</w:t>
      </w:r>
    </w:p>
    <w:p w:rsidR="009956B9" w:rsidRPr="006601B1" w:rsidRDefault="009956B9" w:rsidP="009956B9">
      <w:pPr>
        <w:spacing w:after="0"/>
        <w:rPr>
          <w:lang w:val="ru-RU"/>
        </w:rPr>
      </w:pPr>
    </w:p>
    <w:p w:rsidR="009956B9" w:rsidRPr="006601B1" w:rsidRDefault="009956B9" w:rsidP="009956B9">
      <w:pPr>
        <w:spacing w:after="0"/>
        <w:rPr>
          <w:lang w:val="ru-RU"/>
        </w:rPr>
      </w:pPr>
      <w:r w:rsidRPr="006601B1">
        <w:rPr>
          <w:b/>
          <w:color w:val="000000"/>
          <w:lang w:val="ru-RU"/>
        </w:rPr>
        <w:t xml:space="preserve">   1. Общие положения</w:t>
      </w:r>
    </w:p>
    <w:p w:rsidR="009956B9" w:rsidRPr="006601B1" w:rsidRDefault="009956B9" w:rsidP="009956B9">
      <w:pPr>
        <w:spacing w:after="0"/>
        <w:rPr>
          <w:lang w:val="ru-RU"/>
        </w:rPr>
      </w:pPr>
    </w:p>
    <w:p w:rsidR="009956B9" w:rsidRPr="006601B1" w:rsidRDefault="009956B9" w:rsidP="009956B9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1. Государственная услуга «Выдача разрешений на эмиссии в окружающую среду для объектов </w:t>
      </w:r>
      <w:r>
        <w:rPr>
          <w:color w:val="000000"/>
          <w:sz w:val="20"/>
        </w:rPr>
        <w:t>II</w:t>
      </w:r>
      <w:r w:rsidRPr="006601B1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III</w:t>
      </w:r>
      <w:r w:rsidRPr="006601B1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IV</w:t>
      </w:r>
      <w:r w:rsidRPr="006601B1">
        <w:rPr>
          <w:color w:val="000000"/>
          <w:sz w:val="20"/>
          <w:lang w:val="ru-RU"/>
        </w:rPr>
        <w:t xml:space="preserve"> категории» (далее - государственная услуга).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окружающей среды и водных ресурсов Республики Казахстан (далее – Министерство).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3. Государственная услуга оказывается местными исполнительными органами областей, гг. Астана и Алматы (далее – услугодатель).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канцелярию услугодателя;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веб-портал «электронного правительства» </w:t>
      </w:r>
      <w:r>
        <w:rPr>
          <w:color w:val="000000"/>
          <w:sz w:val="20"/>
        </w:rPr>
        <w:t>www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601B1">
        <w:rPr>
          <w:color w:val="000000"/>
          <w:sz w:val="20"/>
          <w:lang w:val="ru-RU"/>
        </w:rPr>
        <w:t xml:space="preserve"> (далее - портал).</w:t>
      </w:r>
    </w:p>
    <w:p w:rsidR="009956B9" w:rsidRPr="006601B1" w:rsidRDefault="009956B9" w:rsidP="009956B9">
      <w:pPr>
        <w:spacing w:after="0"/>
        <w:rPr>
          <w:lang w:val="ru-RU"/>
        </w:rPr>
      </w:pPr>
    </w:p>
    <w:p w:rsidR="009956B9" w:rsidRPr="006601B1" w:rsidRDefault="009956B9" w:rsidP="009956B9">
      <w:pPr>
        <w:spacing w:after="0"/>
        <w:rPr>
          <w:lang w:val="ru-RU"/>
        </w:rPr>
      </w:pPr>
      <w:r w:rsidRPr="006601B1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9956B9" w:rsidRPr="006601B1" w:rsidRDefault="009956B9" w:rsidP="009956B9">
      <w:pPr>
        <w:spacing w:after="0"/>
        <w:rPr>
          <w:lang w:val="ru-RU"/>
        </w:rPr>
      </w:pPr>
    </w:p>
    <w:p w:rsidR="009956B9" w:rsidRPr="006601B1" w:rsidRDefault="009956B9" w:rsidP="009956B9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с момента сдачи пакета документов услугодателю, в ЦОН, а также при обращении на портал: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выдача разрешения - не более 1 (один) месяца;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переоформление разрешения - в течение 1 месяца;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выдача мотивированного отказа в дальнейшем рассмотрении заявления – в течение 15 (пятнадцати) календарных дней;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максимально допустимое время ожидания для сдачи документов услугополучателем - 30 минут, в ЦОНе - 15 минут;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- 30 минут, в ЦОНе - 15 минут.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6. Результат оказания государственной услуги –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разрешение, переоформление разрешения на эмиссии в окружающую среду для объектов </w:t>
      </w:r>
      <w:r>
        <w:rPr>
          <w:color w:val="000000"/>
          <w:sz w:val="20"/>
        </w:rPr>
        <w:t>II</w:t>
      </w:r>
      <w:r w:rsidRPr="006601B1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III</w:t>
      </w:r>
      <w:r w:rsidRPr="006601B1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IV</w:t>
      </w:r>
      <w:r w:rsidRPr="006601B1">
        <w:rPr>
          <w:color w:val="000000"/>
          <w:sz w:val="20"/>
          <w:lang w:val="ru-RU"/>
        </w:rPr>
        <w:t xml:space="preserve"> категорий либо мотивированный ответ услугодателя об отказе в дальнейшем рассмотрении заявления в форме электронного документа, удостоверенного электронной цифровой подписью (далее - ЭЦП) уполномоченного должностного лица.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Форма представления результата оказания государственной услуги: бумажная и электронная.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 «личный кабинет» в форме электронного документа, подписанного ЭЦП уполномоченного лица </w:t>
      </w:r>
      <w:r w:rsidRPr="006601B1">
        <w:rPr>
          <w:color w:val="000000"/>
          <w:sz w:val="20"/>
          <w:lang w:val="ru-RU"/>
        </w:rPr>
        <w:lastRenderedPageBreak/>
        <w:t>услугодателя.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7. Государственная услуга оказывается бесплатно юридическим и физическим лицам (далее – услугополучатель).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8. График работы: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услугодателя – с понедельника по пятницу включительно с 9-00 до 18-30 часов, с перерывом на обед с 13-00 до 14-30 часов, кроме выходных и праздничных дней,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трудовому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законодательству Республики Казахстан;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ЦОН - с понедельника по субботу включительно, в соответствии с графиком работы с 9-00 часов до 20-00 часов без перерыва на обед, за исключением выходных и праздничных дней, согласно трудовому законодательству;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прием осуществляется в порядке «электронной» очереди, без ускоренного обслуживания, возможно бронирование электронной очереди посредством портала;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к услугодателю: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получения разрешения на эмиссии в окружающую среду для объектов </w:t>
      </w:r>
      <w:r>
        <w:rPr>
          <w:color w:val="000000"/>
          <w:sz w:val="20"/>
        </w:rPr>
        <w:t>II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заявка для получения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копия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заключения государственной экологической экспертизы на проекты, содержащие нормативы эмиссий (в случае отсутствия сведений в информационной системе);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план мероприятий по охране окружающей среды;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4) программу производственного экологического контроля.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получения разрешения на эмиссии в окружающую среду в части размещения отходов производства и потребления природопользователь представляет также программу управления отходами, которая прикрепляется к электронной заявке в виде электронного документа.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Для получения разрешения на эмиссии в окружающую среду в части размещения серы природопользователь, осуществляющий нефтяные операции, представляет также программу по уменьшению накопленных объемов серы и снижению ее вредного воздействия на окружающую среду, согласованную с местным исполнительным органом области, на территории которой осуществляется размещение серы, и услугодателем, которая прикрепляется к электронной заявке в виде электронного документа.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 xml:space="preserve">Для получения разрешения на эмиссии в окружающую среду для объектов </w:t>
      </w:r>
      <w:r>
        <w:rPr>
          <w:color w:val="000000"/>
          <w:sz w:val="20"/>
        </w:rPr>
        <w:t>III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заявка для получения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 на бумажном носителе в электронной форме;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копия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заключения государственной экологической экспертизы на проекты, содержащие нормативы эмиссий (в случае отсутствия сведений в информационной системе);</w:t>
      </w:r>
      <w:proofErr w:type="gramEnd"/>
      <w:r w:rsidRPr="006601B1">
        <w:rPr>
          <w:color w:val="000000"/>
          <w:sz w:val="20"/>
          <w:lang w:val="ru-RU"/>
        </w:rPr>
        <w:t xml:space="preserve">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план мероприятий по охране окружающей среды;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4) программу производственного экологического контроля.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получения разрешения на эмиссии в окружающую среду для объектов </w:t>
      </w:r>
      <w:r>
        <w:rPr>
          <w:color w:val="000000"/>
          <w:sz w:val="20"/>
        </w:rPr>
        <w:t>IV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заявка для получения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нормативы эмиссий в окружающую среду, установленные и обоснованные расчетным или инструментальным путем.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переоформления разрешения на эмиссии в окружающую среду для объектов </w:t>
      </w:r>
      <w:r>
        <w:rPr>
          <w:color w:val="000000"/>
          <w:sz w:val="20"/>
        </w:rPr>
        <w:t>II</w:t>
      </w:r>
      <w:r w:rsidRPr="006601B1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III</w:t>
      </w:r>
      <w:r w:rsidRPr="006601B1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IV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заявка на переоформление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услуги; </w:t>
      </w:r>
      <w:r w:rsidRPr="006601B1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6601B1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справка о регистрации (перерегистрации) юридического лица.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Примечание: *свидетельство о государственной регистрации (перерегистрации) юридического лица (филиала, представительства), выданное до введения в действие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Закона Республики Казахстан от 24 декабря 2012 года «О внесении изменений и дополнений в некоторые законодательные акты Республики Казахстан по вопросам государственной регистрации юридических лиц и учетной регистрации филиалов и представительств», является действительным до прекращения деятельности юридического лица.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Сведения о государственной регистрации юридического лица услугодатель получает из соответствующих государственных информационных систем посредством портала или через информационную систему мониторинга оказания государственных услуг в форме электронных документов, удостоверенных ЭЦП уполномоченных лиц.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Подтверждением принятия заявления на бумажном носителе является отметка на его копии о регистрации в канцелярии услугодателя с указанием даты и времени приема пакета документов.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Услугодатель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В ЦОН: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получения разрешения на эмиссии в окружающую среду для объектов </w:t>
      </w:r>
      <w:r>
        <w:rPr>
          <w:color w:val="000000"/>
          <w:sz w:val="20"/>
        </w:rPr>
        <w:t>II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запрос для получения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 в форме электронного документа, удостоверенного ЭЦП работника ЦОНа;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копия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заключения государственной экологической экспертизы на проекты, содержащие нормативы эмиссий (в случае отсутствия сведений в информационной системе);</w:t>
      </w:r>
      <w:proofErr w:type="gramEnd"/>
      <w:r w:rsidRPr="006601B1">
        <w:rPr>
          <w:color w:val="000000"/>
          <w:sz w:val="20"/>
          <w:lang w:val="ru-RU"/>
        </w:rPr>
        <w:t xml:space="preserve">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план мероприятий по охране окружающей среды;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4) программу производственного экологического контроля.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получения разрешения на эмиссии в окружающую среду в части размещения отходов производства и потребления природопользователь представляет также программу управления отходами.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Для получения разрешения на эмиссии в окружающую среду в части размещения серы природопользователь, осуществляющий нефтяные операции, представляет также программу по уменьшению накопленных объемов серы и снижению ее вредного воздействия на окружающую среду, согласованную с местным исполнительным органом области, на территории которой осуществляется размещение серы, и уполномоченным органом в области охраны окружающей среды.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 xml:space="preserve">Для получения разрешения на эмиссии в окружающую среду для объектов </w:t>
      </w:r>
      <w:r>
        <w:rPr>
          <w:color w:val="000000"/>
          <w:sz w:val="20"/>
        </w:rPr>
        <w:t>III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запрос для получения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 в форме электронного документа, удостоверенного ЭЦП работника ЦОНа;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копия заключения государственной экологической экспертизы на проекты, содержащие нормативы эмиссий (в случае отсутствия сведений в информационной системе);</w:t>
      </w:r>
      <w:proofErr w:type="gramEnd"/>
      <w:r w:rsidRPr="006601B1">
        <w:rPr>
          <w:color w:val="000000"/>
          <w:sz w:val="20"/>
          <w:lang w:val="ru-RU"/>
        </w:rPr>
        <w:t xml:space="preserve">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план мероприятий по охране окружающей среды;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4) программу производственного экологического контроля.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получения разрешения на эмиссии в окружающую среду для объектов </w:t>
      </w:r>
      <w:r>
        <w:rPr>
          <w:color w:val="000000"/>
          <w:sz w:val="20"/>
        </w:rPr>
        <w:t>IV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запрос для получения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 в форме электронного документа, удостоверенного ЭЦП работника ЦОН;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нормативы эмиссий в окружающую среду, установленные и обоснованные расчетным или инструментальным путем;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переоформления разрешения на эмиссии в окружающую среду для объектов </w:t>
      </w:r>
      <w:r>
        <w:rPr>
          <w:color w:val="000000"/>
          <w:sz w:val="20"/>
        </w:rPr>
        <w:t>II</w:t>
      </w:r>
      <w:r w:rsidRPr="006601B1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III</w:t>
      </w:r>
      <w:r w:rsidRPr="006601B1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lastRenderedPageBreak/>
        <w:t>IV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запрос на переоформление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 в форме электронного документа, удостоверенного ЭЦП работника ЦОНа;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справка о регистрации (перерегистрации) юридического лица.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Примечание: *свидетельство о государственной регистрации (перерегистрации) юридического лица (филиала, представительства), выданное до введения в действие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Закона Республики Казахстан от 24 декабря 2012 года «О внесении изменений и дополнений в некоторые законодательные акты Республики Казахстан по вопросам государственной регистрации юридических лиц и учетной регистрации филиалов и представительств», является действительным до прекращения деятельности юридического лица.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Сведения о государственной регистрации юридического лица при наличии возможности получают из соответствующих государственных информационных систем посредством портала или информационной системы ЦОНа в форме электронных документов, удостоверенных ЭЦП уполномоченных лиц.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При приеме документов через ЦОН услугополучателю выдается расписка о приеме соответствующих документов с указанием: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номера и даты приема запроса;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вида запрашиваемой государственной услуги;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количества и названия приложенных документов;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даты (времени) и места выдачи документов;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фамилии, имени, отчества работника ЦОНа, принявшего заявление на оформление документов;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фамилии, имени, отчества услугополучателя, фамилии, имени, отчества представителя услугополучателя и их контактных телефонов.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В ЦОНе выдача готовых документов услугополучателю осуществляется его работником на основании расписки при предъявлении удостоверения личности и доверенности (либо его представителя по доверенности).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В случаях, если услугополучатель не обратился за результатом государственной услуги в указанный в ней срок, ЦОН обеспечивает его хранение в течение одного месяца, после чего передает их услугодателю для дальнейшего хранения.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При обращении услугополучателя в ЦОН за получением готовых документов по истечению одного месяца ЦОН в течение одного рабочего дня делает запрос услугодателю. Услугодатель в течение одного рабочего дня направляет готовые документы в ЦОН, после чего ЦОН выдает готовые документы услугополучателю.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На портал: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получения разрешения на эмиссии в окружающую среду для объектов </w:t>
      </w:r>
      <w:r>
        <w:rPr>
          <w:color w:val="000000"/>
          <w:sz w:val="20"/>
        </w:rPr>
        <w:t>II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запрос на получение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 в форме электронного документа, удостоверенного ЭЦП услугополучателя;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2)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заключение государственной экологической экспертизы на проекты, содержащие нормативы эмиссий, которое прикрепляется к электронному запросу в виде электронной копии документа (в случае отсутствия сведений в информационной системе);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план мероприятий по охране окружающей среды, который прикрепляется к электронному запросу в виде электронного документа;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4) программа производственного экологического контроля, которая прикрепляется к электронному запросу в виде электронного документа.</w:t>
      </w:r>
      <w:proofErr w:type="gramEnd"/>
      <w:r w:rsidRPr="006601B1">
        <w:rPr>
          <w:color w:val="000000"/>
          <w:sz w:val="20"/>
          <w:lang w:val="ru-RU"/>
        </w:rPr>
        <w:t xml:space="preserve"> </w:t>
      </w:r>
      <w:r w:rsidRPr="006601B1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6601B1">
        <w:rPr>
          <w:color w:val="000000"/>
          <w:sz w:val="20"/>
          <w:lang w:val="ru-RU"/>
        </w:rPr>
        <w:t xml:space="preserve"> Для получения разрешения на эмиссии в окружающую среду в части размещения отходов производства и потребления природопользователь представляет также программу управления отходами, которая прикрепляется к электронному запросу в виде электронного документа.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Для получения разрешения на эмиссии в окружающую среду в части размещения серы природопользователь, осуществляющий нефтяные операции, представляет также программу по уменьшению накопленных объемов серы и снижению ее вредного воздействия на окружающую среду, согласованную с местным исполнительным органом области, на территории которой осуществляется размещение серы, и с услугодателем, которая прикрепляется к электронному запросу в виде электронного документа.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получения разрешения на эмиссии в окружающую среду для объектов </w:t>
      </w:r>
      <w:r>
        <w:rPr>
          <w:color w:val="000000"/>
          <w:sz w:val="20"/>
        </w:rPr>
        <w:t>III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запрос на получение разрешения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 в форме электронного документа, удостоверенного ЭЦП услугополучателя;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2)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заключение государственной экологической экспертизы на проекты, содержащие нормативы эмиссий, которое прикрепляется к электронному запросу в виде электронной копии документа (в случае отсутствия сведений в информационной системе);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план мероприятий по охране окружающей среды, который прикрепляется к электронному запросу в виде электронного документа;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4) программа производственного экологического контроля, которая прикрепляется к электронному запросу в виде электронного документа.</w:t>
      </w:r>
      <w:proofErr w:type="gramEnd"/>
      <w:r w:rsidRPr="006601B1">
        <w:rPr>
          <w:color w:val="000000"/>
          <w:sz w:val="20"/>
          <w:lang w:val="ru-RU"/>
        </w:rPr>
        <w:t xml:space="preserve">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 xml:space="preserve">Для получения разрешения на эмиссии в окружающую среду для объектов </w:t>
      </w:r>
      <w:r>
        <w:rPr>
          <w:color w:val="000000"/>
          <w:sz w:val="20"/>
        </w:rPr>
        <w:t>IV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запрос на получение разрешения по форме,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услуги, в форме электронного документа, удостоверенного ЭЦП услугополучателя;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нормативы эмиссий в окружающую среду, установленные и обоснованные расчетным или инструментальным путем, которые прикрепляются к электронному запросу в виде электронного документа.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Для переоформления разрешения на эмиссии в окружающую среду для объектов </w:t>
      </w:r>
      <w:r>
        <w:rPr>
          <w:color w:val="000000"/>
          <w:sz w:val="20"/>
        </w:rPr>
        <w:t>II</w:t>
      </w:r>
      <w:r w:rsidRPr="006601B1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III</w:t>
      </w:r>
      <w:r w:rsidRPr="006601B1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IV</w:t>
      </w:r>
      <w:r w:rsidRPr="006601B1">
        <w:rPr>
          <w:color w:val="000000"/>
          <w:sz w:val="20"/>
          <w:lang w:val="ru-RU"/>
        </w:rPr>
        <w:t xml:space="preserve"> категории: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запрос на переоформление разрешения по форме,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приложению 1 к настоящему стандарту государственной услуги, в форме электронного документа, удостоверенного ЭЦП услугополучателя;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 xml:space="preserve">справка о государственной регистрации (перерегистрации) юридического лица;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примечание: *свидетельство о государственной регистрации (перерегистрации) юридического лица (филиала, представительства), выданное до введения в действие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Закона Республики Казахстан от 24 декабря 2012 года «О внесении изменений и дополнений в некоторые законодательные акты Республики Казахстан по вопросам государственной регистрации юридических лиц и учетной регистрации филиалов и представительств», является действительным до прекращения деятельности юридического лица.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Сведения о государственной регистрации юридического лица услугодатель получает из соответствующих государственных информационных систем посредством портала или через информационную систему мониторинга оказания государственных услуг в форме электронных документов, удостоверенных ЭЦП уполномоченных лиц.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На портале услугополучателю в «личный кабинет» направляется уведомление-отчет о принятии запроса для оказания государственной услуги с указанием даты и времени получения результата государственной услуги.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На портале прием электронного запроса осуществляется в «личном кабинете» услугополучателя. Документы представляются в виде электронных копий документов, удостоверенных ЭЦП услугополучателя.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10. </w:t>
      </w:r>
      <w:proofErr w:type="gramStart"/>
      <w:r w:rsidRPr="006601B1">
        <w:rPr>
          <w:color w:val="000000"/>
          <w:sz w:val="20"/>
          <w:lang w:val="ru-RU"/>
        </w:rPr>
        <w:t>Основаниями отказа в оказании государственной услуги являются: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неполнота и недостоверность материалов, представленных для получения </w:t>
      </w:r>
      <w:r w:rsidRPr="006601B1">
        <w:rPr>
          <w:color w:val="000000"/>
          <w:sz w:val="20"/>
          <w:lang w:val="ru-RU"/>
        </w:rPr>
        <w:lastRenderedPageBreak/>
        <w:t>разрешения;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несоответствие запрашиваемых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условий природопользования следующим требованиям: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в случаях, если для осуществляемых природопользователем видов деятельности в Республике Казахстан приняты специальные экологические требования и нормы, в разрешение на эмиссии в окружающую среду могут включаться условия природопользования, обеспечивающие выполнение данных требований и норм;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принятие решения о включении в разрешение на эмиссии в окружающую среду определенных условий природопользования органами, выдающими разрешение;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запрет на включение в разрешение на эмиссии в окружающую среду условий природопользования, не предусмотренных экологическими требованиями и нормами, установленными экологическим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законодательством Республики Казахстан;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утверждение порядка включения условий природопользования в разрешение на эмиссии в окружающую среду уполномоченным органом в области охраны окружающей среды;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ежеквартальное представление отчета природопользователем о выполнении условий природопользования, включенных в экологическое разрешение, в орган, его выдавший.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11. В случае представления услугополучателем неполного пакета документов, согласно перечню, предусмотренному настоящим стандартом государственной услуги, работник ЦОНа отказывает в приеме заявления и выдает расписку по форме согласно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</w:p>
    <w:p w:rsidR="009956B9" w:rsidRPr="006601B1" w:rsidRDefault="009956B9" w:rsidP="009956B9">
      <w:pPr>
        <w:spacing w:after="0"/>
        <w:rPr>
          <w:lang w:val="ru-RU"/>
        </w:rPr>
      </w:pPr>
    </w:p>
    <w:p w:rsidR="009956B9" w:rsidRPr="006601B1" w:rsidRDefault="009956B9" w:rsidP="009956B9">
      <w:pPr>
        <w:spacing w:after="0"/>
        <w:rPr>
          <w:lang w:val="ru-RU"/>
        </w:rPr>
      </w:pPr>
      <w:r w:rsidRPr="006601B1">
        <w:rPr>
          <w:b/>
          <w:color w:val="000000"/>
          <w:lang w:val="ru-RU"/>
        </w:rPr>
        <w:t xml:space="preserve">   3. </w:t>
      </w:r>
      <w:proofErr w:type="gramStart"/>
      <w:r w:rsidRPr="006601B1">
        <w:rPr>
          <w:b/>
          <w:color w:val="000000"/>
          <w:lang w:val="ru-RU"/>
        </w:rPr>
        <w:t>Порядок обжалования решений, действий (бездействий) местных</w:t>
      </w:r>
      <w:r w:rsidRPr="006601B1">
        <w:rPr>
          <w:lang w:val="ru-RU"/>
        </w:rPr>
        <w:br/>
      </w:r>
      <w:r w:rsidRPr="006601B1">
        <w:rPr>
          <w:b/>
          <w:color w:val="000000"/>
          <w:lang w:val="ru-RU"/>
        </w:rPr>
        <w:t>исполнительных органов областей, городов областного значения,</w:t>
      </w:r>
      <w:r w:rsidRPr="006601B1">
        <w:rPr>
          <w:lang w:val="ru-RU"/>
        </w:rPr>
        <w:br/>
      </w:r>
      <w:r w:rsidRPr="006601B1">
        <w:rPr>
          <w:b/>
          <w:color w:val="000000"/>
          <w:lang w:val="ru-RU"/>
        </w:rPr>
        <w:t>столицы, услугодателей и (или) его должностных</w:t>
      </w:r>
      <w:r w:rsidRPr="006601B1">
        <w:rPr>
          <w:lang w:val="ru-RU"/>
        </w:rPr>
        <w:br/>
      </w:r>
      <w:r w:rsidRPr="006601B1">
        <w:rPr>
          <w:b/>
          <w:color w:val="000000"/>
          <w:lang w:val="ru-RU"/>
        </w:rPr>
        <w:t>лиц и (или) ЦОН и (или) его работников по</w:t>
      </w:r>
      <w:r w:rsidRPr="006601B1">
        <w:rPr>
          <w:lang w:val="ru-RU"/>
        </w:rPr>
        <w:br/>
      </w:r>
      <w:r w:rsidRPr="006601B1">
        <w:rPr>
          <w:b/>
          <w:color w:val="000000"/>
          <w:lang w:val="ru-RU"/>
        </w:rPr>
        <w:t>вопросам оказания государственных услуг</w:t>
      </w:r>
      <w:proofErr w:type="gramEnd"/>
    </w:p>
    <w:p w:rsidR="009956B9" w:rsidRPr="006601B1" w:rsidRDefault="009956B9" w:rsidP="009956B9">
      <w:pPr>
        <w:spacing w:after="0"/>
        <w:rPr>
          <w:lang w:val="ru-RU"/>
        </w:rPr>
      </w:pPr>
    </w:p>
    <w:p w:rsidR="009956B9" w:rsidRPr="006601B1" w:rsidRDefault="009956B9" w:rsidP="009956B9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12. </w:t>
      </w:r>
      <w:proofErr w:type="gramStart"/>
      <w:r w:rsidRPr="006601B1">
        <w:rPr>
          <w:color w:val="000000"/>
          <w:sz w:val="20"/>
          <w:lang w:val="ru-RU"/>
        </w:rPr>
        <w:t>Для обжалования решений, действий (бездействий) местных исполнительных органов областей, городов областного значения, столицы, услугодателя и (или) его должностных лиц, ЦОН и (или) его работников по вопросам оказания государственных услуг жалоба подается на имя руководителя услугодателя либо соответствующего местного исполнительного органа областей, города республиканского значения, столицы, непосредственным представителям государственной услуги по адресу, указанному в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пункте 14 настоящего стандарта государственной услуги.</w:t>
      </w:r>
      <w:proofErr w:type="gramEnd"/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соответствующего местного исполнительного органа областей, города республиканского значения, столицы в рабочие дни.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или акимата с указанием фамилии и инициалов лица, принявшего жалобу, срока и мест получения ответа на поданную жалобу. После регистрации жалоба направляется руководителю услугодателя или соответствующего местного исполнительного органа областей, города республиканского значения, столицы для определения ответственного исполнителя и </w:t>
      </w:r>
      <w:proofErr w:type="gramStart"/>
      <w:r w:rsidRPr="006601B1">
        <w:rPr>
          <w:color w:val="000000"/>
          <w:sz w:val="20"/>
          <w:lang w:val="ru-RU"/>
        </w:rPr>
        <w:t>принятия</w:t>
      </w:r>
      <w:proofErr w:type="gramEnd"/>
      <w:r w:rsidRPr="006601B1">
        <w:rPr>
          <w:color w:val="000000"/>
          <w:sz w:val="20"/>
          <w:lang w:val="ru-RU"/>
        </w:rPr>
        <w:t xml:space="preserve"> соответствующих мер. 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Жалоба услугополучателя, поступившая в адрес услугодателя или соответствующего местного исполнительного органа областей, города республиканского значения, столицы, подлежит рассмотрению в течение пяти рабочих дней со дня ее регистрации.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</w:t>
      </w:r>
      <w:r w:rsidRPr="006601B1">
        <w:rPr>
          <w:color w:val="000000"/>
          <w:sz w:val="20"/>
          <w:lang w:val="ru-RU"/>
        </w:rPr>
        <w:lastRenderedPageBreak/>
        <w:t xml:space="preserve">жалоба направляется руководителю ЦОНа для определения ответственного исполнителя и </w:t>
      </w:r>
      <w:proofErr w:type="gramStart"/>
      <w:r w:rsidRPr="006601B1">
        <w:rPr>
          <w:color w:val="000000"/>
          <w:sz w:val="20"/>
          <w:lang w:val="ru-RU"/>
        </w:rPr>
        <w:t>принятия</w:t>
      </w:r>
      <w:proofErr w:type="gramEnd"/>
      <w:r w:rsidRPr="006601B1">
        <w:rPr>
          <w:color w:val="000000"/>
          <w:sz w:val="20"/>
          <w:lang w:val="ru-RU"/>
        </w:rPr>
        <w:t xml:space="preserve"> соответствующих мер.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Информацию о порядке обжалования работы портала можно получить по телефону </w:t>
      </w:r>
      <w:r>
        <w:rPr>
          <w:color w:val="000000"/>
          <w:sz w:val="20"/>
        </w:rPr>
        <w:t>call</w:t>
      </w:r>
      <w:r w:rsidRPr="006601B1">
        <w:rPr>
          <w:color w:val="000000"/>
          <w:sz w:val="20"/>
          <w:lang w:val="ru-RU"/>
        </w:rPr>
        <w:t>-центра портала (1414).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При отправке жалобы через портал услугополучателю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услуги, услугополучатель может обратиться с жалобой в уполномоченный орган по оценке и </w:t>
      </w:r>
      <w:proofErr w:type="gramStart"/>
      <w:r w:rsidRPr="006601B1">
        <w:rPr>
          <w:color w:val="000000"/>
          <w:sz w:val="20"/>
          <w:lang w:val="ru-RU"/>
        </w:rPr>
        <w:t>контролю за</w:t>
      </w:r>
      <w:proofErr w:type="gramEnd"/>
      <w:r w:rsidRPr="006601B1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6601B1">
        <w:rPr>
          <w:color w:val="000000"/>
          <w:sz w:val="20"/>
          <w:lang w:val="ru-RU"/>
        </w:rPr>
        <w:t>контролю за</w:t>
      </w:r>
      <w:proofErr w:type="gramEnd"/>
      <w:r w:rsidRPr="006601B1">
        <w:rPr>
          <w:color w:val="000000"/>
          <w:sz w:val="20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</w:t>
      </w:r>
      <w:proofErr w:type="gramStart"/>
      <w:r w:rsidRPr="006601B1">
        <w:rPr>
          <w:color w:val="000000"/>
          <w:sz w:val="20"/>
          <w:lang w:val="ru-RU"/>
        </w:rPr>
        <w:t>В жалобе: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физического лица – указываются его фамилия, имя, отчество, почтовый адрес;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юридического лица – его наименование, почтовый адрес, исходящий номер и дата.</w:t>
      </w:r>
      <w:proofErr w:type="gramEnd"/>
      <w:r w:rsidRPr="006601B1">
        <w:rPr>
          <w:color w:val="000000"/>
          <w:sz w:val="20"/>
          <w:lang w:val="ru-RU"/>
        </w:rPr>
        <w:t xml:space="preserve"> Обращение должно быть подписано услугополучателем.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13. В случаях несогласия с результатами оказанной государственной услуги,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6601B1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9956B9" w:rsidRPr="006601B1" w:rsidRDefault="009956B9" w:rsidP="009956B9">
      <w:pPr>
        <w:spacing w:after="0"/>
        <w:rPr>
          <w:lang w:val="ru-RU"/>
        </w:rPr>
      </w:pPr>
    </w:p>
    <w:p w:rsidR="009956B9" w:rsidRPr="006601B1" w:rsidRDefault="009956B9" w:rsidP="009956B9">
      <w:pPr>
        <w:spacing w:after="0"/>
        <w:rPr>
          <w:lang w:val="ru-RU"/>
        </w:rPr>
      </w:pPr>
      <w:r w:rsidRPr="006601B1">
        <w:rPr>
          <w:b/>
          <w:color w:val="000000"/>
          <w:lang w:val="ru-RU"/>
        </w:rPr>
        <w:t xml:space="preserve">   4. Иные требования с учетом особенностей</w:t>
      </w:r>
      <w:r w:rsidRPr="006601B1">
        <w:rPr>
          <w:lang w:val="ru-RU"/>
        </w:rPr>
        <w:br/>
      </w:r>
      <w:r w:rsidRPr="006601B1">
        <w:rPr>
          <w:b/>
          <w:color w:val="000000"/>
          <w:lang w:val="ru-RU"/>
        </w:rPr>
        <w:t>оказания государственной услуги, в том числе</w:t>
      </w:r>
      <w:r w:rsidRPr="006601B1">
        <w:rPr>
          <w:lang w:val="ru-RU"/>
        </w:rPr>
        <w:br/>
      </w:r>
      <w:r w:rsidRPr="006601B1">
        <w:rPr>
          <w:b/>
          <w:color w:val="000000"/>
          <w:lang w:val="ru-RU"/>
        </w:rPr>
        <w:t xml:space="preserve"> оказываемой в электронной форме </w:t>
      </w:r>
    </w:p>
    <w:p w:rsidR="009956B9" w:rsidRPr="006601B1" w:rsidRDefault="009956B9" w:rsidP="009956B9">
      <w:pPr>
        <w:spacing w:after="0"/>
        <w:rPr>
          <w:lang w:val="ru-RU"/>
        </w:rPr>
      </w:pPr>
    </w:p>
    <w:p w:rsidR="009956B9" w:rsidRPr="006601B1" w:rsidRDefault="009956B9" w:rsidP="009956B9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1) Министерства - </w:t>
      </w:r>
      <w:r>
        <w:rPr>
          <w:color w:val="000000"/>
          <w:sz w:val="20"/>
        </w:rPr>
        <w:t>www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eco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601B1">
        <w:rPr>
          <w:color w:val="000000"/>
          <w:sz w:val="20"/>
          <w:lang w:val="ru-RU"/>
        </w:rPr>
        <w:t>, раздел «Государственные услуги»;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2) Комитета экологического регулирования и контроля Министерства - </w:t>
      </w:r>
      <w:r>
        <w:rPr>
          <w:color w:val="000000"/>
          <w:sz w:val="20"/>
        </w:rPr>
        <w:t>www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ecokomitet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601B1">
        <w:rPr>
          <w:color w:val="000000"/>
          <w:sz w:val="20"/>
          <w:lang w:val="ru-RU"/>
        </w:rPr>
        <w:t>, раздел «Государственные услуги»;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3) ЦОН – </w:t>
      </w:r>
      <w:r>
        <w:rPr>
          <w:color w:val="000000"/>
          <w:sz w:val="20"/>
        </w:rPr>
        <w:t>www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6601B1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601B1">
        <w:rPr>
          <w:color w:val="000000"/>
          <w:sz w:val="20"/>
          <w:lang w:val="ru-RU"/>
        </w:rPr>
        <w:t>.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6601B1">
        <w:rPr>
          <w:lang w:val="ru-RU"/>
        </w:rPr>
        <w:br/>
      </w:r>
      <w:r w:rsidRPr="006601B1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 - центра по вопросам оказания государственных услуг. </w:t>
      </w:r>
      <w:r w:rsidRPr="006601B1">
        <w:rPr>
          <w:lang w:val="ru-RU"/>
        </w:rPr>
        <w:br/>
      </w:r>
      <w:r>
        <w:rPr>
          <w:color w:val="000000"/>
          <w:sz w:val="20"/>
        </w:rPr>
        <w:t>     </w:t>
      </w:r>
      <w:r w:rsidRPr="006601B1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58 00 58 и единого </w:t>
      </w:r>
      <w:proofErr w:type="gramStart"/>
      <w:r w:rsidRPr="006601B1">
        <w:rPr>
          <w:color w:val="000000"/>
          <w:sz w:val="20"/>
          <w:lang w:val="ru-RU"/>
        </w:rPr>
        <w:t>контакт-центра</w:t>
      </w:r>
      <w:proofErr w:type="gramEnd"/>
      <w:r w:rsidRPr="006601B1">
        <w:rPr>
          <w:color w:val="000000"/>
          <w:sz w:val="20"/>
          <w:lang w:val="ru-RU"/>
        </w:rPr>
        <w:t xml:space="preserve"> по вопросам оказания государственных услуг: (1414).</w:t>
      </w:r>
    </w:p>
    <w:p w:rsidR="009956B9" w:rsidRPr="006601B1" w:rsidRDefault="009956B9" w:rsidP="009956B9">
      <w:pPr>
        <w:spacing w:after="0"/>
        <w:rPr>
          <w:lang w:val="ru-RU"/>
        </w:rPr>
      </w:pPr>
    </w:p>
    <w:p w:rsidR="0019276D" w:rsidRDefault="0019276D" w:rsidP="009956B9">
      <w:pPr>
        <w:spacing w:after="0"/>
        <w:jc w:val="right"/>
        <w:rPr>
          <w:color w:val="000000"/>
          <w:sz w:val="20"/>
          <w:lang w:val="ru-RU"/>
        </w:rPr>
      </w:pPr>
    </w:p>
    <w:p w:rsidR="0019276D" w:rsidRDefault="0019276D" w:rsidP="009956B9">
      <w:pPr>
        <w:spacing w:after="0"/>
        <w:jc w:val="right"/>
        <w:rPr>
          <w:color w:val="000000"/>
          <w:sz w:val="20"/>
          <w:lang w:val="ru-RU"/>
        </w:rPr>
      </w:pPr>
    </w:p>
    <w:p w:rsidR="0019276D" w:rsidRDefault="0019276D" w:rsidP="009956B9">
      <w:pPr>
        <w:spacing w:after="0"/>
        <w:jc w:val="right"/>
        <w:rPr>
          <w:color w:val="000000"/>
          <w:sz w:val="20"/>
          <w:lang w:val="ru-RU"/>
        </w:rPr>
      </w:pPr>
    </w:p>
    <w:p w:rsidR="0019276D" w:rsidRDefault="0019276D" w:rsidP="009956B9">
      <w:pPr>
        <w:spacing w:after="0"/>
        <w:jc w:val="right"/>
        <w:rPr>
          <w:color w:val="000000"/>
          <w:sz w:val="20"/>
          <w:lang w:val="ru-RU"/>
        </w:rPr>
      </w:pPr>
    </w:p>
    <w:p w:rsidR="0019276D" w:rsidRDefault="0019276D" w:rsidP="009956B9">
      <w:pPr>
        <w:spacing w:after="0"/>
        <w:jc w:val="right"/>
        <w:rPr>
          <w:color w:val="000000"/>
          <w:sz w:val="20"/>
          <w:lang w:val="ru-RU"/>
        </w:rPr>
      </w:pPr>
    </w:p>
    <w:p w:rsidR="0019276D" w:rsidRDefault="0019276D" w:rsidP="009956B9">
      <w:pPr>
        <w:spacing w:after="0"/>
        <w:jc w:val="right"/>
        <w:rPr>
          <w:color w:val="000000"/>
          <w:sz w:val="20"/>
          <w:lang w:val="ru-RU"/>
        </w:rPr>
      </w:pPr>
    </w:p>
    <w:p w:rsidR="0019276D" w:rsidRDefault="0019276D" w:rsidP="009956B9">
      <w:pPr>
        <w:spacing w:after="0"/>
        <w:jc w:val="right"/>
        <w:rPr>
          <w:color w:val="000000"/>
          <w:sz w:val="20"/>
          <w:lang w:val="ru-RU"/>
        </w:rPr>
      </w:pPr>
    </w:p>
    <w:p w:rsidR="0019276D" w:rsidRDefault="0019276D" w:rsidP="009956B9">
      <w:pPr>
        <w:spacing w:after="0"/>
        <w:jc w:val="right"/>
        <w:rPr>
          <w:color w:val="000000"/>
          <w:sz w:val="20"/>
          <w:lang w:val="ru-RU"/>
        </w:rPr>
      </w:pPr>
    </w:p>
    <w:p w:rsidR="0019276D" w:rsidRDefault="0019276D" w:rsidP="009956B9">
      <w:pPr>
        <w:spacing w:after="0"/>
        <w:jc w:val="right"/>
        <w:rPr>
          <w:color w:val="000000"/>
          <w:sz w:val="20"/>
          <w:lang w:val="ru-RU"/>
        </w:rPr>
      </w:pPr>
    </w:p>
    <w:sectPr w:rsidR="0019276D" w:rsidSect="001015F8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956B9"/>
    <w:rsid w:val="0019276D"/>
    <w:rsid w:val="009956B9"/>
    <w:rsid w:val="00BE2D58"/>
    <w:rsid w:val="00D2087B"/>
    <w:rsid w:val="00EF0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B9"/>
    <w:rPr>
      <w:rFonts w:ascii="Consolas" w:eastAsia="Consolas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956B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956B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9956B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9956B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6B9"/>
    <w:rPr>
      <w:rFonts w:ascii="Consolas" w:eastAsia="Consolas" w:hAnsi="Consolas" w:cs="Consolas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956B9"/>
    <w:rPr>
      <w:rFonts w:ascii="Consolas" w:eastAsia="Consolas" w:hAnsi="Consolas" w:cs="Consolas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956B9"/>
    <w:rPr>
      <w:rFonts w:ascii="Consolas" w:eastAsia="Consolas" w:hAnsi="Consolas" w:cs="Consolas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956B9"/>
    <w:rPr>
      <w:rFonts w:ascii="Consolas" w:eastAsia="Consolas" w:hAnsi="Consolas" w:cs="Consolas"/>
      <w:lang w:val="en-US"/>
    </w:rPr>
  </w:style>
  <w:style w:type="paragraph" w:styleId="a3">
    <w:name w:val="header"/>
    <w:basedOn w:val="a"/>
    <w:link w:val="a4"/>
    <w:uiPriority w:val="99"/>
    <w:unhideWhenUsed/>
    <w:rsid w:val="009956B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56B9"/>
    <w:rPr>
      <w:rFonts w:ascii="Consolas" w:eastAsia="Consolas" w:hAnsi="Consolas" w:cs="Consolas"/>
      <w:lang w:val="en-US"/>
    </w:rPr>
  </w:style>
  <w:style w:type="paragraph" w:styleId="a5">
    <w:name w:val="Normal Indent"/>
    <w:basedOn w:val="a"/>
    <w:uiPriority w:val="99"/>
    <w:unhideWhenUsed/>
    <w:rsid w:val="009956B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956B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9956B9"/>
    <w:rPr>
      <w:rFonts w:ascii="Consolas" w:eastAsia="Consolas" w:hAnsi="Consolas" w:cs="Consolas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956B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9956B9"/>
    <w:rPr>
      <w:rFonts w:ascii="Consolas" w:eastAsia="Consolas" w:hAnsi="Consolas" w:cs="Consolas"/>
      <w:lang w:val="en-US"/>
    </w:rPr>
  </w:style>
  <w:style w:type="character" w:styleId="aa">
    <w:name w:val="Emphasis"/>
    <w:basedOn w:val="a0"/>
    <w:uiPriority w:val="20"/>
    <w:qFormat/>
    <w:rsid w:val="009956B9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9956B9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9956B9"/>
    <w:pPr>
      <w:spacing w:after="0" w:line="240" w:lineRule="auto"/>
    </w:pPr>
    <w:rPr>
      <w:rFonts w:ascii="Consolas" w:eastAsia="Consolas" w:hAnsi="Consolas" w:cs="Consolas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rsid w:val="009956B9"/>
    <w:pPr>
      <w:jc w:val="center"/>
    </w:pPr>
    <w:rPr>
      <w:sz w:val="18"/>
      <w:szCs w:val="18"/>
    </w:rPr>
  </w:style>
  <w:style w:type="paragraph" w:customStyle="1" w:styleId="DocDefaults">
    <w:name w:val="DocDefaults"/>
    <w:rsid w:val="009956B9"/>
    <w:rPr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995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956B9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3356</Words>
  <Characters>19133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2014-09-03T08:29:00Z</dcterms:created>
  <dcterms:modified xsi:type="dcterms:W3CDTF">2014-09-03T08:51:00Z</dcterms:modified>
</cp:coreProperties>
</file>