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749" w:rsidRPr="000A1DF9" w:rsidRDefault="00375749" w:rsidP="000A1DF9">
      <w:pPr>
        <w:pStyle w:val="NoSpacing"/>
        <w:ind w:firstLine="708"/>
        <w:rPr>
          <w:rFonts w:ascii="Times New Roman" w:hAnsi="Times New Roman"/>
          <w:b/>
          <w:sz w:val="28"/>
          <w:szCs w:val="28"/>
        </w:rPr>
      </w:pPr>
      <w:r w:rsidRPr="000A1DF9">
        <w:rPr>
          <w:rFonts w:ascii="Times New Roman" w:hAnsi="Times New Roman"/>
          <w:b/>
          <w:sz w:val="28"/>
          <w:szCs w:val="28"/>
        </w:rPr>
        <w:t>Стандарт государственной услуги «Определение соответствия (несоответствия) потенциального поставщика услуг гарантированного объема бесплатной медицинской помощи предъявляемым требованиям»</w:t>
      </w:r>
    </w:p>
    <w:p w:rsidR="00375749" w:rsidRPr="00F15913" w:rsidRDefault="00375749" w:rsidP="000A1DF9">
      <w:pPr>
        <w:pStyle w:val="NoSpacing"/>
        <w:rPr>
          <w:rFonts w:ascii="Times New Roman" w:hAnsi="Times New Roman"/>
          <w:sz w:val="28"/>
          <w:szCs w:val="28"/>
        </w:rPr>
      </w:pPr>
      <w:r w:rsidRPr="00F15913">
        <w:rPr>
          <w:rFonts w:ascii="Times New Roman" w:hAnsi="Times New Roman"/>
          <w:sz w:val="28"/>
          <w:szCs w:val="28"/>
        </w:rPr>
        <w:t>Государственная услуга «Определение соответствия (несоответствия) потенциального поставщика услуг гарантированного объема бесплатной медицинской помощи предъявляемым требованиям»</w:t>
      </w:r>
      <w:r>
        <w:rPr>
          <w:rFonts w:ascii="Times New Roman" w:hAnsi="Times New Roman"/>
          <w:sz w:val="28"/>
          <w:szCs w:val="28"/>
        </w:rPr>
        <w:t>, с</w:t>
      </w:r>
      <w:r w:rsidRPr="00F15913">
        <w:rPr>
          <w:rFonts w:ascii="Times New Roman" w:hAnsi="Times New Roman"/>
          <w:sz w:val="28"/>
          <w:szCs w:val="28"/>
        </w:rPr>
        <w:t>тандарт государственной услуги разработан Министерством здравоохранения и социального развития Республики Казах</w:t>
      </w:r>
      <w:r>
        <w:rPr>
          <w:rFonts w:ascii="Times New Roman" w:hAnsi="Times New Roman"/>
          <w:sz w:val="28"/>
          <w:szCs w:val="28"/>
        </w:rPr>
        <w:t>стан (далее – Министерство).</w:t>
      </w:r>
      <w:r>
        <w:rPr>
          <w:rFonts w:ascii="Times New Roman" w:hAnsi="Times New Roman"/>
          <w:sz w:val="28"/>
          <w:szCs w:val="28"/>
        </w:rPr>
        <w:br/>
      </w:r>
      <w:r w:rsidRPr="00F15913">
        <w:rPr>
          <w:rFonts w:ascii="Times New Roman" w:hAnsi="Times New Roman"/>
          <w:sz w:val="28"/>
          <w:szCs w:val="28"/>
        </w:rPr>
        <w:t>Государственная услуга оказывается</w:t>
      </w:r>
      <w:r w:rsidRPr="00F15913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bookmarkStart w:id="0" w:name="sub1001873328"/>
      <w:r w:rsidRPr="00F15913">
        <w:rPr>
          <w:rFonts w:ascii="Times New Roman" w:hAnsi="Times New Roman"/>
          <w:sz w:val="28"/>
          <w:szCs w:val="28"/>
          <w:bdr w:val="none" w:sz="0" w:space="0" w:color="auto" w:frame="1"/>
        </w:rPr>
        <w:t>территориаьными тепартаментами Комитета оплаты медицинских услуг Министерства, управлениями здравоохранения областей, городов Астаны и Алматы</w:t>
      </w:r>
      <w:bookmarkEnd w:id="0"/>
      <w:r w:rsidRPr="00F15913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F15913">
        <w:rPr>
          <w:rFonts w:ascii="Times New Roman" w:hAnsi="Times New Roman"/>
          <w:sz w:val="28"/>
          <w:szCs w:val="28"/>
        </w:rPr>
        <w:t>(далее – услугодатель) при непосредственном обращении услугополучателя или его представителя к услугодателю, независимо от форм собственности и ведомственной принадлежности.</w:t>
      </w:r>
      <w:r w:rsidRPr="00F15913">
        <w:rPr>
          <w:rFonts w:ascii="Times New Roman" w:hAnsi="Times New Roman"/>
          <w:sz w:val="28"/>
          <w:szCs w:val="28"/>
        </w:rPr>
        <w:br/>
        <w:t>Прием заявлений и выдача результатов оказания государственной услуги осуществляются через:</w:t>
      </w:r>
    </w:p>
    <w:p w:rsidR="00375749" w:rsidRPr="00F15913" w:rsidRDefault="00375749" w:rsidP="000A1DF9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F15913">
        <w:rPr>
          <w:rFonts w:ascii="Times New Roman" w:hAnsi="Times New Roman"/>
          <w:sz w:val="28"/>
          <w:szCs w:val="28"/>
        </w:rPr>
        <w:t>услугодателя посредством канцелярии;</w:t>
      </w:r>
    </w:p>
    <w:p w:rsidR="00375749" w:rsidRPr="00F15913" w:rsidRDefault="00375749" w:rsidP="000A1DF9">
      <w:pPr>
        <w:pStyle w:val="NoSpacing"/>
        <w:rPr>
          <w:rFonts w:ascii="Times New Roman" w:hAnsi="Times New Roman"/>
          <w:sz w:val="28"/>
          <w:szCs w:val="28"/>
        </w:rPr>
      </w:pPr>
      <w:r w:rsidRPr="00F15913">
        <w:rPr>
          <w:rFonts w:ascii="Times New Roman" w:hAnsi="Times New Roman"/>
          <w:sz w:val="28"/>
          <w:szCs w:val="28"/>
        </w:rPr>
        <w:t>2) Республиканское государственное предприятие на праве хозяйственного ведения «Центр обслуживания населения» Комитета по контролю автоматизации государственных услуг и координации деятельности центров обслуживания населения Министерства транспорта и коммуникаций Республики Казахстан (далее – ЦОН);</w:t>
      </w:r>
    </w:p>
    <w:p w:rsidR="00375749" w:rsidRPr="00F15913" w:rsidRDefault="00375749" w:rsidP="000A1DF9">
      <w:pPr>
        <w:pStyle w:val="NoSpacing"/>
        <w:rPr>
          <w:rFonts w:ascii="Times New Roman" w:hAnsi="Times New Roman"/>
          <w:sz w:val="28"/>
          <w:szCs w:val="28"/>
        </w:rPr>
      </w:pPr>
      <w:r w:rsidRPr="00F15913">
        <w:rPr>
          <w:rFonts w:ascii="Times New Roman" w:hAnsi="Times New Roman"/>
          <w:sz w:val="28"/>
          <w:szCs w:val="28"/>
        </w:rPr>
        <w:t> Срок оказания государственной услуги:</w:t>
      </w:r>
      <w:r w:rsidRPr="00F15913">
        <w:rPr>
          <w:rFonts w:ascii="Times New Roman" w:hAnsi="Times New Roman"/>
          <w:sz w:val="28"/>
          <w:szCs w:val="28"/>
        </w:rPr>
        <w:br/>
        <w:t>1) с момента сдачи услугополучателем пакета документов услугодателю – не более 30 (тридцати)  минут;</w:t>
      </w:r>
      <w:r w:rsidRPr="00F15913">
        <w:rPr>
          <w:rFonts w:ascii="Times New Roman" w:hAnsi="Times New Roman"/>
          <w:sz w:val="28"/>
          <w:szCs w:val="28"/>
        </w:rPr>
        <w:br/>
        <w:t>2) максимально допустимое время ожидания для сдачи пакета документов – не более 30 (тридцати)  минут.</w:t>
      </w:r>
      <w:r w:rsidRPr="00F15913">
        <w:rPr>
          <w:rFonts w:ascii="Times New Roman" w:hAnsi="Times New Roman"/>
          <w:sz w:val="28"/>
          <w:szCs w:val="28"/>
        </w:rPr>
        <w:br/>
        <w:t>Форма оказания государственной услуги – бумажная.</w:t>
      </w:r>
    </w:p>
    <w:p w:rsidR="00375749" w:rsidRPr="00F15913" w:rsidRDefault="00375749" w:rsidP="000A1DF9">
      <w:pPr>
        <w:pStyle w:val="NoSpacing"/>
        <w:rPr>
          <w:rFonts w:ascii="Times New Roman" w:hAnsi="Times New Roman"/>
          <w:sz w:val="28"/>
          <w:szCs w:val="28"/>
        </w:rPr>
      </w:pPr>
      <w:r w:rsidRPr="00F15913">
        <w:rPr>
          <w:rFonts w:ascii="Times New Roman" w:hAnsi="Times New Roman"/>
          <w:sz w:val="28"/>
          <w:szCs w:val="28"/>
        </w:rPr>
        <w:t>Результат оказания государственной услуги – протокол</w:t>
      </w:r>
      <w:r w:rsidRPr="00F15913">
        <w:rPr>
          <w:rFonts w:ascii="Times New Roman" w:hAnsi="Times New Roman"/>
          <w:sz w:val="28"/>
          <w:szCs w:val="28"/>
        </w:rPr>
        <w:br/>
        <w:t>о соответствии (несоответствии) требованиям, предъявляемым к</w:t>
      </w:r>
      <w:r w:rsidRPr="00F15913">
        <w:rPr>
          <w:rFonts w:ascii="Times New Roman" w:hAnsi="Times New Roman"/>
          <w:sz w:val="28"/>
          <w:szCs w:val="28"/>
        </w:rPr>
        <w:br/>
        <w:t>потенциальному поставщику в бумажном виде по форме, согласно приложению 1 к настоящему стандарту государственной услуги, подписанный председателем и членами комиссии по выбору поставщика услуг гарантированного объема бесплатной медицинской помощи.</w:t>
      </w:r>
    </w:p>
    <w:p w:rsidR="00375749" w:rsidRPr="00F15913" w:rsidRDefault="00375749" w:rsidP="000A1DF9">
      <w:pPr>
        <w:pStyle w:val="NoSpacing"/>
        <w:rPr>
          <w:rFonts w:ascii="Times New Roman" w:hAnsi="Times New Roman"/>
          <w:sz w:val="28"/>
          <w:szCs w:val="28"/>
        </w:rPr>
      </w:pPr>
      <w:r w:rsidRPr="00F15913">
        <w:rPr>
          <w:rFonts w:ascii="Times New Roman" w:hAnsi="Times New Roman"/>
          <w:sz w:val="28"/>
          <w:szCs w:val="28"/>
        </w:rPr>
        <w:t>Государственная услуга оказыв</w:t>
      </w:r>
      <w:r>
        <w:rPr>
          <w:rFonts w:ascii="Times New Roman" w:hAnsi="Times New Roman"/>
          <w:sz w:val="28"/>
          <w:szCs w:val="28"/>
        </w:rPr>
        <w:t xml:space="preserve">ается бесплатно физическим </w:t>
      </w:r>
      <w:r w:rsidRPr="00F15913">
        <w:rPr>
          <w:rFonts w:ascii="Times New Roman" w:hAnsi="Times New Roman"/>
          <w:sz w:val="28"/>
          <w:szCs w:val="28"/>
        </w:rPr>
        <w:t>и юридическим лицам.</w:t>
      </w:r>
    </w:p>
    <w:p w:rsidR="00375749" w:rsidRDefault="00375749" w:rsidP="000A1DF9">
      <w:pPr>
        <w:pStyle w:val="NoSpacing"/>
        <w:rPr>
          <w:rFonts w:ascii="Times New Roman" w:hAnsi="Times New Roman"/>
          <w:sz w:val="28"/>
          <w:szCs w:val="28"/>
        </w:rPr>
      </w:pPr>
      <w:r w:rsidRPr="00F15913">
        <w:rPr>
          <w:rFonts w:ascii="Times New Roman" w:hAnsi="Times New Roman"/>
          <w:sz w:val="28"/>
          <w:szCs w:val="28"/>
        </w:rPr>
        <w:t>Перечень документов, необходимых для оказания государственной услуги при обращении услугополучателя:</w:t>
      </w:r>
      <w:r w:rsidRPr="00F15913">
        <w:rPr>
          <w:rFonts w:ascii="Times New Roman" w:hAnsi="Times New Roman"/>
          <w:sz w:val="28"/>
          <w:szCs w:val="28"/>
        </w:rPr>
        <w:br/>
        <w:t>Потенциальный поставщик, претендующий на оказание первичной медико-санитарной медицинской помощи, представляет:</w:t>
      </w:r>
      <w:r w:rsidRPr="00F15913">
        <w:rPr>
          <w:rFonts w:ascii="Times New Roman" w:hAnsi="Times New Roman"/>
          <w:sz w:val="28"/>
          <w:szCs w:val="28"/>
        </w:rPr>
        <w:br/>
        <w:t>заявку на участие в процедуре определения потенциальных поставщиков для участия в кампании свободного прикрепления граждан Республики Казахстан и оралманов к субъектам здравоохранения, оказывающим ПМСП; 1) нотариально засвидетельствованные копии:</w:t>
      </w:r>
      <w:r w:rsidRPr="00F15913">
        <w:rPr>
          <w:rFonts w:ascii="Times New Roman" w:hAnsi="Times New Roman"/>
          <w:sz w:val="28"/>
          <w:szCs w:val="28"/>
        </w:rPr>
        <w:br/>
        <w:t>свидетельства или справки о государственной регистрации (перерегистрации) юридического лица (электронная версия справки нотариально не заверяется); </w:t>
      </w:r>
    </w:p>
    <w:p w:rsidR="00375749" w:rsidRPr="00F15913" w:rsidRDefault="00375749" w:rsidP="000A1DF9">
      <w:pPr>
        <w:pStyle w:val="NoSpacing"/>
        <w:rPr>
          <w:rFonts w:ascii="Times New Roman" w:hAnsi="Times New Roman"/>
          <w:sz w:val="28"/>
          <w:szCs w:val="28"/>
        </w:rPr>
      </w:pPr>
      <w:r w:rsidRPr="00F15913">
        <w:rPr>
          <w:rFonts w:ascii="Times New Roman" w:hAnsi="Times New Roman"/>
          <w:sz w:val="28"/>
          <w:szCs w:val="28"/>
        </w:rPr>
        <w:t>предоставляющего право на осуществление предпринимательской деятельности без образования юридического лица, выданного соответствующим государственным органом (для физического лица);</w:t>
      </w:r>
      <w:r w:rsidRPr="00F15913">
        <w:rPr>
          <w:rFonts w:ascii="Times New Roman" w:hAnsi="Times New Roman"/>
          <w:sz w:val="28"/>
          <w:szCs w:val="28"/>
        </w:rPr>
        <w:br/>
        <w:t>лицензий на занятие медицинской деятельностью и приложений к ним, подтверждающих право потенциального поставщика на оказание соответствующей медицинской помощи (электронные лицензия и приложения к ней нотариально не заверяются);</w:t>
      </w:r>
      <w:r w:rsidRPr="00F15913">
        <w:rPr>
          <w:rFonts w:ascii="Times New Roman" w:hAnsi="Times New Roman"/>
          <w:sz w:val="28"/>
          <w:szCs w:val="28"/>
        </w:rPr>
        <w:br/>
        <w:t>2)копии:</w:t>
      </w:r>
      <w:r w:rsidRPr="00F15913">
        <w:rPr>
          <w:rFonts w:ascii="Times New Roman" w:hAnsi="Times New Roman"/>
          <w:sz w:val="28"/>
          <w:szCs w:val="28"/>
        </w:rPr>
        <w:br/>
        <w:t>удостоверения личности или паспорта (для физического лица);</w:t>
      </w:r>
      <w:r w:rsidRPr="00F15913">
        <w:rPr>
          <w:rFonts w:ascii="Times New Roman" w:hAnsi="Times New Roman"/>
          <w:sz w:val="28"/>
          <w:szCs w:val="28"/>
        </w:rPr>
        <w:br/>
        <w:t>         устава (в случае, если в уставе не указан состав учредителей, участников или акционеров, также представляются выписка о составе учредителей, участников или нотариально засвидетельствованная копия учредительного договора или выписка из реестра держателей акций);</w:t>
      </w:r>
      <w:r w:rsidRPr="00F15913">
        <w:rPr>
          <w:rFonts w:ascii="Times New Roman" w:hAnsi="Times New Roman"/>
          <w:sz w:val="28"/>
          <w:szCs w:val="28"/>
        </w:rPr>
        <w:br/>
        <w:t>      свидетельства об аккредитации в сфере здравоохранения (при его наличии);</w:t>
      </w:r>
      <w:r w:rsidRPr="00F15913">
        <w:rPr>
          <w:rFonts w:ascii="Times New Roman" w:hAnsi="Times New Roman"/>
          <w:sz w:val="28"/>
          <w:szCs w:val="28"/>
        </w:rPr>
        <w:br/>
        <w:t>3) сведения о наличии врачебных кадров, заверенные подписью первого руководителя и скрепленные печатью потенциального поставщика;</w:t>
      </w:r>
      <w:r w:rsidRPr="00F15913">
        <w:rPr>
          <w:rFonts w:ascii="Times New Roman" w:hAnsi="Times New Roman"/>
          <w:sz w:val="28"/>
          <w:szCs w:val="28"/>
        </w:rPr>
        <w:br/>
        <w:t>4) доверенность лицу (-ам), представляющему (-им) интересы потенциального поставщика на право подачи, подписания заявки на участие и в заседаниях комиссии.</w:t>
      </w:r>
      <w:r w:rsidRPr="00F15913">
        <w:rPr>
          <w:rFonts w:ascii="Times New Roman" w:hAnsi="Times New Roman"/>
          <w:sz w:val="28"/>
          <w:szCs w:val="28"/>
        </w:rPr>
        <w:br/>
        <w:t>Потенциальный поставщик, претендующий, на оказание стационарной и стационарозамещяющей помощи представляет заявку согласно приложению 3 к настоящему стандарту на участие в процедуре выбора поставщика услуг по оказанию гарантированного объема бесплатной медицинской помощи с приложением следующих документов: </w:t>
      </w:r>
    </w:p>
    <w:p w:rsidR="00375749" w:rsidRPr="00F15913" w:rsidRDefault="00375749" w:rsidP="000A1DF9">
      <w:pPr>
        <w:pStyle w:val="NoSpacing"/>
        <w:rPr>
          <w:rFonts w:ascii="Times New Roman" w:hAnsi="Times New Roman"/>
          <w:sz w:val="28"/>
          <w:szCs w:val="28"/>
        </w:rPr>
      </w:pPr>
      <w:r w:rsidRPr="00F15913">
        <w:rPr>
          <w:rFonts w:ascii="Times New Roman" w:hAnsi="Times New Roman"/>
          <w:sz w:val="28"/>
          <w:szCs w:val="28"/>
        </w:rPr>
        <w:t>нотариально засвидетельствованные копии:</w:t>
      </w:r>
    </w:p>
    <w:p w:rsidR="00375749" w:rsidRPr="00F15913" w:rsidRDefault="00375749" w:rsidP="000A1DF9">
      <w:pPr>
        <w:pStyle w:val="NoSpacing"/>
        <w:rPr>
          <w:rFonts w:ascii="Times New Roman" w:hAnsi="Times New Roman"/>
          <w:sz w:val="28"/>
          <w:szCs w:val="28"/>
        </w:rPr>
      </w:pPr>
      <w:r w:rsidRPr="00F15913">
        <w:rPr>
          <w:rFonts w:ascii="Times New Roman" w:hAnsi="Times New Roman"/>
          <w:sz w:val="28"/>
          <w:szCs w:val="28"/>
        </w:rPr>
        <w:t>свидетельства или справки о государственной регистрации (перерегистрации) юридического лица (электронная версия справки нотариально не заверяется);</w:t>
      </w:r>
      <w:r w:rsidRPr="00F15913">
        <w:rPr>
          <w:rFonts w:ascii="Times New Roman" w:hAnsi="Times New Roman"/>
          <w:sz w:val="28"/>
          <w:szCs w:val="28"/>
        </w:rPr>
        <w:br/>
        <w:t>предоставляющего право на осуществление предпринимательской деятельности без образования юридического лица, выданного соответствующим государственным органом  (для физического лица);</w:t>
      </w:r>
      <w:r w:rsidRPr="00F15913">
        <w:rPr>
          <w:rFonts w:ascii="Times New Roman" w:hAnsi="Times New Roman"/>
          <w:sz w:val="28"/>
          <w:szCs w:val="28"/>
        </w:rPr>
        <w:br/>
        <w:t>лицензий на занятие медицинской деятельностью и приложений к ним, подтверждающих право на оказание соответствующих медицинских услуг на указанной заказчиком территории (электронные лицензия и приложения к ней нотариально не заверяются);</w:t>
      </w:r>
      <w:r w:rsidRPr="00F15913">
        <w:rPr>
          <w:rFonts w:ascii="Times New Roman" w:hAnsi="Times New Roman"/>
          <w:sz w:val="28"/>
          <w:szCs w:val="28"/>
        </w:rPr>
        <w:br/>
        <w:t>2) копии:</w:t>
      </w:r>
      <w:r w:rsidRPr="00F15913">
        <w:rPr>
          <w:rFonts w:ascii="Times New Roman" w:hAnsi="Times New Roman"/>
          <w:sz w:val="28"/>
          <w:szCs w:val="28"/>
        </w:rPr>
        <w:br/>
        <w:t>удостоверения личности или паспорта (для физического лица);</w:t>
      </w:r>
      <w:r w:rsidRPr="00F15913">
        <w:rPr>
          <w:rFonts w:ascii="Times New Roman" w:hAnsi="Times New Roman"/>
          <w:sz w:val="28"/>
          <w:szCs w:val="28"/>
        </w:rPr>
        <w:br/>
        <w:t>         устава (в случае, если в уставе не указан состав учредителей, участников или акционеров, также представляются выписка о составе учредителей, участников или нотариально засвидетельствованная копия учредительного договора или выписка из реестра держателей акций);</w:t>
      </w:r>
      <w:r w:rsidRPr="00F15913">
        <w:rPr>
          <w:rFonts w:ascii="Times New Roman" w:hAnsi="Times New Roman"/>
          <w:sz w:val="28"/>
          <w:szCs w:val="28"/>
        </w:rPr>
        <w:br/>
        <w:t>свидетельства об аккредитации в сфере здравоохранения (при его наличии);</w:t>
      </w:r>
      <w:r w:rsidRPr="00F15913">
        <w:rPr>
          <w:rFonts w:ascii="Times New Roman" w:hAnsi="Times New Roman"/>
          <w:sz w:val="28"/>
          <w:szCs w:val="28"/>
        </w:rPr>
        <w:br/>
        <w:t>      заключения, выданного уполномоченным органом о его соответствии требованиям к оказанию медицинской помощи по перечню технологий ВСМП, указанных в его заявке на участие;</w:t>
      </w:r>
      <w:r w:rsidRPr="00F15913">
        <w:rPr>
          <w:rFonts w:ascii="Times New Roman" w:hAnsi="Times New Roman"/>
          <w:sz w:val="28"/>
          <w:szCs w:val="28"/>
        </w:rPr>
        <w:br/>
        <w:t>3) гарантийное обязательство с приложением информации, подтверждающей наличие у него запаса материальных ресурсов на срок не менее одного месяца по лекарственным средствам и изделиям медицинского назначения, по продуктам питания для оказания услуг со дня определения его поставщиком до получения оплаты, предусмотренной условиями договора;</w:t>
      </w:r>
      <w:r w:rsidRPr="00F15913">
        <w:rPr>
          <w:rFonts w:ascii="Times New Roman" w:hAnsi="Times New Roman"/>
          <w:sz w:val="28"/>
          <w:szCs w:val="28"/>
        </w:rPr>
        <w:br/>
        <w:t>гарантийное письмо о соответствии его положению (положениям) о деятельности организаций здравоохранения, оказывающих соответствующую медицинскую помощь, утвержденному (утвержденным) уполномоченным органом, при заключении договора на весь период его действия (при наличии свидетельства об аккредитации в области здравоохранения гарантийное письмо не представляется);</w:t>
      </w:r>
      <w:r w:rsidRPr="00F15913">
        <w:rPr>
          <w:rFonts w:ascii="Times New Roman" w:hAnsi="Times New Roman"/>
          <w:sz w:val="28"/>
          <w:szCs w:val="28"/>
        </w:rPr>
        <w:br/>
        <w:t>информация о кредиторской задолженности на текущий период;</w:t>
      </w:r>
      <w:r w:rsidRPr="00F15913">
        <w:rPr>
          <w:rFonts w:ascii="Times New Roman" w:hAnsi="Times New Roman"/>
          <w:sz w:val="28"/>
          <w:szCs w:val="28"/>
        </w:rPr>
        <w:br/>
        <w:t>сведения о квалификации кадров по форме;</w:t>
      </w:r>
      <w:r w:rsidRPr="00F15913">
        <w:rPr>
          <w:rFonts w:ascii="Times New Roman" w:hAnsi="Times New Roman"/>
          <w:sz w:val="28"/>
          <w:szCs w:val="28"/>
        </w:rPr>
        <w:br/>
        <w:t>оказанные за последние три года и на заявленный период (в случае, если период оказания им медицинской помощи в рамках ГОБМП составляет менее трех лет) сведения о видах и формах медицинской помощи в рамках ГОБМП, в том числе перечень технологий ВСМП согласно приложению 5 к настоящему стандарту, количестве профильных коек (для субъектов здравоохранения, оказывающих стационарную и стационарозамещающую помощь), наличии медицинской техники, в том числе приобретенной на условиях финансового лизинга;</w:t>
      </w:r>
      <w:r w:rsidRPr="00F15913">
        <w:rPr>
          <w:rFonts w:ascii="Times New Roman" w:hAnsi="Times New Roman"/>
          <w:sz w:val="28"/>
          <w:szCs w:val="28"/>
        </w:rPr>
        <w:br/>
        <w:t>договор намерения на отсутствующие виды/подвиды медицинской деятельности, указанные в заявке на участие;</w:t>
      </w:r>
      <w:r w:rsidRPr="00F15913">
        <w:rPr>
          <w:rFonts w:ascii="Times New Roman" w:hAnsi="Times New Roman"/>
          <w:sz w:val="28"/>
          <w:szCs w:val="28"/>
        </w:rPr>
        <w:br/>
        <w:t>предварительный договор на оказание услуг ГОБМП онкологическим больным между всеми онкологическими диспансерами в соответствии с гражданским законодательством Республики Казахстан;</w:t>
      </w:r>
      <w:r w:rsidRPr="00F15913">
        <w:rPr>
          <w:rFonts w:ascii="Times New Roman" w:hAnsi="Times New Roman"/>
          <w:sz w:val="28"/>
          <w:szCs w:val="28"/>
        </w:rPr>
        <w:br/>
        <w:t>4) доверенность лицу(-ам), представляющему (-им) его интересы на право подачи, подписания заявки на участие и в заседаниях комиссии.</w:t>
      </w:r>
      <w:r w:rsidRPr="00F15913">
        <w:rPr>
          <w:rFonts w:ascii="Times New Roman" w:hAnsi="Times New Roman"/>
          <w:sz w:val="28"/>
          <w:szCs w:val="28"/>
        </w:rPr>
        <w:br/>
        <w:t>Потенциальный поставщик, не являющийся резидентом Республики Казахстан, в подтверждение его соответствия требованиям, установленным настоящими Правилами, представляет те же документы, что и резидент Республики Казахстан, либо аналогичные сведения о соответствии данным требованиям.</w:t>
      </w:r>
      <w:r w:rsidRPr="00F15913">
        <w:rPr>
          <w:rFonts w:ascii="Times New Roman" w:hAnsi="Times New Roman"/>
          <w:sz w:val="28"/>
          <w:szCs w:val="28"/>
        </w:rPr>
        <w:br/>
        <w:t>Заявка на участие представляется в прошитом виде с пронумерованными страницами без исправлений и помарок. При этом последняя страница заявки заверяется подписью первого руководителя и скрепляется печатью.</w:t>
      </w:r>
    </w:p>
    <w:sectPr w:rsidR="00375749" w:rsidRPr="00F15913" w:rsidSect="00E55670">
      <w:pgSz w:w="11906" w:h="16838"/>
      <w:pgMar w:top="1134" w:right="1133" w:bottom="127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474B9"/>
    <w:multiLevelType w:val="hybridMultilevel"/>
    <w:tmpl w:val="70C4A8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2002F57"/>
    <w:multiLevelType w:val="hybridMultilevel"/>
    <w:tmpl w:val="9D986614"/>
    <w:lvl w:ilvl="0" w:tplc="6302B37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76504C" w:tentative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2CDD90" w:tentative="1">
      <w:start w:val="1"/>
      <w:numFmt w:val="bullet"/>
      <w:lvlText w:val="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1A3724" w:tentative="1">
      <w:start w:val="1"/>
      <w:numFmt w:val="bullet"/>
      <w:lvlText w:val="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EC3930" w:tentative="1">
      <w:start w:val="1"/>
      <w:numFmt w:val="bullet"/>
      <w:lvlText w:val="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22AC544" w:tentative="1">
      <w:start w:val="1"/>
      <w:numFmt w:val="bullet"/>
      <w:lvlText w:val="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9049760" w:tentative="1">
      <w:start w:val="1"/>
      <w:numFmt w:val="bullet"/>
      <w:lvlText w:val="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CAA93C" w:tentative="1">
      <w:start w:val="1"/>
      <w:numFmt w:val="bullet"/>
      <w:lvlText w:val="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1545F48" w:tentative="1">
      <w:start w:val="1"/>
      <w:numFmt w:val="bullet"/>
      <w:lvlText w:val="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7DDE7759"/>
    <w:multiLevelType w:val="hybridMultilevel"/>
    <w:tmpl w:val="C61235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3F9B"/>
    <w:rsid w:val="00023D15"/>
    <w:rsid w:val="00057084"/>
    <w:rsid w:val="000601FB"/>
    <w:rsid w:val="00062023"/>
    <w:rsid w:val="00066EC1"/>
    <w:rsid w:val="000A1DF9"/>
    <w:rsid w:val="000A3937"/>
    <w:rsid w:val="000D0B92"/>
    <w:rsid w:val="0011533D"/>
    <w:rsid w:val="001256AD"/>
    <w:rsid w:val="001307C2"/>
    <w:rsid w:val="00131E43"/>
    <w:rsid w:val="00151D2C"/>
    <w:rsid w:val="00167F3A"/>
    <w:rsid w:val="00185C52"/>
    <w:rsid w:val="001E1C42"/>
    <w:rsid w:val="0021017D"/>
    <w:rsid w:val="00215D7A"/>
    <w:rsid w:val="00221593"/>
    <w:rsid w:val="00230D4E"/>
    <w:rsid w:val="00241F0D"/>
    <w:rsid w:val="00245A51"/>
    <w:rsid w:val="002C4ADD"/>
    <w:rsid w:val="002E747E"/>
    <w:rsid w:val="002F0CF6"/>
    <w:rsid w:val="002F32FB"/>
    <w:rsid w:val="00320238"/>
    <w:rsid w:val="00345669"/>
    <w:rsid w:val="0035797E"/>
    <w:rsid w:val="0037102B"/>
    <w:rsid w:val="00371EB6"/>
    <w:rsid w:val="00375749"/>
    <w:rsid w:val="003C682A"/>
    <w:rsid w:val="003E4E92"/>
    <w:rsid w:val="004649CF"/>
    <w:rsid w:val="00466E2B"/>
    <w:rsid w:val="004713F6"/>
    <w:rsid w:val="004C6D65"/>
    <w:rsid w:val="004D0401"/>
    <w:rsid w:val="005172A6"/>
    <w:rsid w:val="005A6ABA"/>
    <w:rsid w:val="005C3C87"/>
    <w:rsid w:val="00604940"/>
    <w:rsid w:val="00614BF2"/>
    <w:rsid w:val="00665F16"/>
    <w:rsid w:val="00673B0C"/>
    <w:rsid w:val="006C6A10"/>
    <w:rsid w:val="007112C4"/>
    <w:rsid w:val="00741B3C"/>
    <w:rsid w:val="007740C5"/>
    <w:rsid w:val="00775976"/>
    <w:rsid w:val="007C4495"/>
    <w:rsid w:val="008239EB"/>
    <w:rsid w:val="00854738"/>
    <w:rsid w:val="008839F0"/>
    <w:rsid w:val="0089168A"/>
    <w:rsid w:val="00896590"/>
    <w:rsid w:val="00997A7D"/>
    <w:rsid w:val="009B3169"/>
    <w:rsid w:val="009C295E"/>
    <w:rsid w:val="009F189E"/>
    <w:rsid w:val="00A3176B"/>
    <w:rsid w:val="00A35741"/>
    <w:rsid w:val="00A8182B"/>
    <w:rsid w:val="00A83C11"/>
    <w:rsid w:val="00A8626C"/>
    <w:rsid w:val="00AC7FB0"/>
    <w:rsid w:val="00AD46F6"/>
    <w:rsid w:val="00B86D16"/>
    <w:rsid w:val="00BB769C"/>
    <w:rsid w:val="00BC6D5A"/>
    <w:rsid w:val="00C156F7"/>
    <w:rsid w:val="00C8060C"/>
    <w:rsid w:val="00C92AF2"/>
    <w:rsid w:val="00C9404A"/>
    <w:rsid w:val="00CB0942"/>
    <w:rsid w:val="00CF66BD"/>
    <w:rsid w:val="00D032A3"/>
    <w:rsid w:val="00D14963"/>
    <w:rsid w:val="00D520B9"/>
    <w:rsid w:val="00D52C46"/>
    <w:rsid w:val="00DF7D50"/>
    <w:rsid w:val="00E46DA2"/>
    <w:rsid w:val="00E55670"/>
    <w:rsid w:val="00EF48CA"/>
    <w:rsid w:val="00F13F9B"/>
    <w:rsid w:val="00F15913"/>
    <w:rsid w:val="00F47D67"/>
    <w:rsid w:val="00F526E7"/>
    <w:rsid w:val="00F86AA3"/>
    <w:rsid w:val="00FC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6AD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link w:val="Heading3Char"/>
    <w:uiPriority w:val="99"/>
    <w:qFormat/>
    <w:locked/>
    <w:rsid w:val="00245A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245A51"/>
    <w:rPr>
      <w:rFonts w:ascii="Times New Roman" w:hAnsi="Times New Roman" w:cs="Times New Roman"/>
      <w:b/>
      <w:bCs/>
      <w:sz w:val="27"/>
      <w:szCs w:val="27"/>
    </w:rPr>
  </w:style>
  <w:style w:type="paragraph" w:customStyle="1" w:styleId="tex">
    <w:name w:val="tex"/>
    <w:basedOn w:val="Normal"/>
    <w:uiPriority w:val="99"/>
    <w:rsid w:val="00023D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9B31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9B3169"/>
    <w:rPr>
      <w:lang w:eastAsia="en-US"/>
    </w:rPr>
  </w:style>
  <w:style w:type="table" w:styleId="TableGrid">
    <w:name w:val="Table Grid"/>
    <w:basedOn w:val="TableNormal"/>
    <w:uiPriority w:val="99"/>
    <w:rsid w:val="009B316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54738"/>
    <w:rPr>
      <w:rFonts w:cs="Times New Roman"/>
      <w:color w:val="0000FF"/>
      <w:u w:val="single"/>
    </w:rPr>
  </w:style>
  <w:style w:type="character" w:customStyle="1" w:styleId="s0">
    <w:name w:val="s0"/>
    <w:basedOn w:val="DefaultParagraphFont"/>
    <w:uiPriority w:val="99"/>
    <w:rsid w:val="000D0B92"/>
    <w:rPr>
      <w:rFonts w:ascii="Times New Roman" w:hAnsi="Times New Roman" w:cs="Times New Roman"/>
      <w:color w:val="000000"/>
    </w:rPr>
  </w:style>
  <w:style w:type="paragraph" w:customStyle="1" w:styleId="21">
    <w:name w:val="Средняя сетка 21"/>
    <w:uiPriority w:val="99"/>
    <w:rsid w:val="00CB0942"/>
    <w:rPr>
      <w:rFonts w:eastAsia="Times New Roman" w:cs="Calibri"/>
      <w:lang w:eastAsia="en-US"/>
    </w:rPr>
  </w:style>
  <w:style w:type="paragraph" w:customStyle="1" w:styleId="a">
    <w:name w:val="Текст надписи"/>
    <w:basedOn w:val="FootnoteText"/>
    <w:uiPriority w:val="99"/>
    <w:rsid w:val="00CB0942"/>
    <w:rPr>
      <w:rFonts w:eastAsia="Times New Roman"/>
      <w:lang w:eastAsia="ru-RU"/>
    </w:rPr>
  </w:style>
  <w:style w:type="paragraph" w:styleId="FootnoteText">
    <w:name w:val="footnote text"/>
    <w:basedOn w:val="Normal"/>
    <w:link w:val="FootnoteTextChar"/>
    <w:uiPriority w:val="99"/>
    <w:semiHidden/>
    <w:rsid w:val="00CB09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B0942"/>
    <w:rPr>
      <w:rFonts w:cs="Times New Roman"/>
      <w:sz w:val="20"/>
      <w:szCs w:val="20"/>
    </w:rPr>
  </w:style>
  <w:style w:type="character" w:customStyle="1" w:styleId="s03">
    <w:name w:val="s03"/>
    <w:uiPriority w:val="99"/>
    <w:rsid w:val="007740C5"/>
    <w:rPr>
      <w:rFonts w:ascii="Times New Roman" w:hAnsi="Times New Roman"/>
      <w:color w:val="000000"/>
    </w:rPr>
  </w:style>
  <w:style w:type="paragraph" w:customStyle="1" w:styleId="1">
    <w:name w:val="Абзац списка1"/>
    <w:basedOn w:val="Normal"/>
    <w:uiPriority w:val="99"/>
    <w:rsid w:val="00066EC1"/>
    <w:pPr>
      <w:ind w:left="720"/>
    </w:pPr>
    <w:rPr>
      <w:rFonts w:cs="Calibri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245A51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0A1DF9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locked/>
    <w:rsid w:val="000A1DF9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F47D67"/>
    <w:pPr>
      <w:spacing w:after="160"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19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402</TotalTime>
  <Pages>3</Pages>
  <Words>1114</Words>
  <Characters>6351</Characters>
  <Application>Microsoft Office Outlook</Application>
  <DocSecurity>0</DocSecurity>
  <Lines>0</Lines>
  <Paragraphs>0</Paragraphs>
  <ScaleCrop>false</ScaleCrop>
  <Company>con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Администратор</cp:lastModifiedBy>
  <cp:revision>36</cp:revision>
  <cp:lastPrinted>2015-03-03T04:04:00Z</cp:lastPrinted>
  <dcterms:created xsi:type="dcterms:W3CDTF">2015-02-05T09:27:00Z</dcterms:created>
  <dcterms:modified xsi:type="dcterms:W3CDTF">2015-03-31T08:39:00Z</dcterms:modified>
</cp:coreProperties>
</file>