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711E44" w:rsidTr="00F51D3F">
        <w:tc>
          <w:tcPr>
            <w:tcW w:w="3396" w:type="dxa"/>
          </w:tcPr>
          <w:p w:rsidR="00F51D3F" w:rsidRDefault="00A162F6" w:rsidP="00711E44">
            <w:pPr>
              <w:rPr>
                <w:i/>
                <w:sz w:val="28"/>
                <w:szCs w:val="28"/>
                <w:lang w:val="kk-KZ"/>
              </w:rPr>
            </w:pPr>
            <w:r w:rsidRPr="00A162F6">
              <w:rPr>
                <w:sz w:val="28"/>
                <w:szCs w:val="28"/>
                <w:lang w:val="kk-KZ"/>
              </w:rPr>
              <w:t>Бұйрыққа 2-қосымша</w:t>
            </w:r>
          </w:p>
        </w:tc>
      </w:tr>
    </w:tbl>
    <w:p w:rsidR="005507DA" w:rsidRDefault="005507DA" w:rsidP="005507DA">
      <w:pPr>
        <w:jc w:val="right"/>
        <w:rPr>
          <w:i/>
          <w:sz w:val="28"/>
          <w:szCs w:val="28"/>
          <w:lang w:val="kk-KZ"/>
        </w:rPr>
      </w:pPr>
    </w:p>
    <w:p w:rsidR="005507DA" w:rsidRDefault="005507DA" w:rsidP="005507DA">
      <w:pPr>
        <w:jc w:val="right"/>
        <w:rPr>
          <w:i/>
          <w:sz w:val="28"/>
          <w:szCs w:val="28"/>
          <w:lang w:val="kk-KZ"/>
        </w:rPr>
      </w:pPr>
    </w:p>
    <w:p w:rsidR="00A162F6" w:rsidRPr="00C7398F" w:rsidRDefault="00A162F6" w:rsidP="00A162F6">
      <w:pPr>
        <w:ind w:left="5245"/>
        <w:jc w:val="center"/>
        <w:rPr>
          <w:rStyle w:val="s0"/>
          <w:sz w:val="28"/>
          <w:szCs w:val="28"/>
        </w:rPr>
      </w:pPr>
      <w:proofErr w:type="spellStart"/>
      <w:r w:rsidRPr="00C7398F">
        <w:rPr>
          <w:rStyle w:val="s0"/>
          <w:sz w:val="28"/>
          <w:szCs w:val="28"/>
        </w:rPr>
        <w:t>Конкурстық</w:t>
      </w:r>
      <w:proofErr w:type="spellEnd"/>
      <w:r w:rsidRPr="00C7398F">
        <w:rPr>
          <w:rStyle w:val="s0"/>
          <w:sz w:val="28"/>
          <w:szCs w:val="28"/>
        </w:rPr>
        <w:t xml:space="preserve"> </w:t>
      </w:r>
      <w:proofErr w:type="spellStart"/>
      <w:r w:rsidRPr="00C7398F">
        <w:rPr>
          <w:rStyle w:val="s0"/>
          <w:sz w:val="28"/>
          <w:szCs w:val="28"/>
        </w:rPr>
        <w:t>құжаттамаға</w:t>
      </w:r>
      <w:proofErr w:type="spellEnd"/>
    </w:p>
    <w:p w:rsidR="00A162F6" w:rsidRPr="00C7398F" w:rsidRDefault="00A162F6" w:rsidP="00A162F6">
      <w:pPr>
        <w:ind w:left="5245"/>
        <w:jc w:val="center"/>
        <w:rPr>
          <w:rStyle w:val="s0"/>
          <w:sz w:val="28"/>
          <w:szCs w:val="28"/>
        </w:rPr>
      </w:pPr>
      <w:r w:rsidRPr="00C7398F">
        <w:rPr>
          <w:rStyle w:val="s0"/>
          <w:sz w:val="28"/>
          <w:szCs w:val="28"/>
        </w:rPr>
        <w:t>5-қосымша</w:t>
      </w:r>
    </w:p>
    <w:p w:rsidR="00A162F6" w:rsidRPr="00C7398F" w:rsidRDefault="00A162F6" w:rsidP="00A162F6">
      <w:pPr>
        <w:ind w:left="5245"/>
        <w:jc w:val="center"/>
        <w:rPr>
          <w:rStyle w:val="s0"/>
          <w:sz w:val="28"/>
          <w:szCs w:val="28"/>
        </w:rPr>
      </w:pPr>
    </w:p>
    <w:p w:rsidR="00A162F6" w:rsidRPr="00016E10" w:rsidRDefault="00A162F6" w:rsidP="00A162F6">
      <w:pPr>
        <w:ind w:left="993" w:right="423"/>
        <w:jc w:val="center"/>
        <w:rPr>
          <w:rStyle w:val="s0"/>
          <w:sz w:val="28"/>
          <w:szCs w:val="28"/>
          <w:lang w:val="kk-KZ"/>
        </w:rPr>
      </w:pPr>
      <w:proofErr w:type="spellStart"/>
      <w:r w:rsidRPr="00C7398F">
        <w:rPr>
          <w:rStyle w:val="s0"/>
          <w:sz w:val="28"/>
          <w:szCs w:val="28"/>
        </w:rPr>
        <w:t>Біліктілік</w:t>
      </w:r>
      <w:proofErr w:type="spellEnd"/>
      <w:r w:rsidRPr="00C7398F">
        <w:rPr>
          <w:rStyle w:val="s0"/>
          <w:sz w:val="28"/>
          <w:szCs w:val="28"/>
        </w:rPr>
        <w:t xml:space="preserve"> </w:t>
      </w:r>
      <w:proofErr w:type="spellStart"/>
      <w:r w:rsidRPr="00C7398F">
        <w:rPr>
          <w:rStyle w:val="s0"/>
          <w:sz w:val="28"/>
          <w:szCs w:val="28"/>
        </w:rPr>
        <w:t>туралы</w:t>
      </w:r>
      <w:proofErr w:type="spellEnd"/>
      <w:r w:rsidRPr="00C7398F">
        <w:rPr>
          <w:rStyle w:val="s0"/>
          <w:sz w:val="28"/>
          <w:szCs w:val="28"/>
        </w:rPr>
        <w:t xml:space="preserve"> </w:t>
      </w:r>
      <w:proofErr w:type="spellStart"/>
      <w:r w:rsidRPr="00C7398F">
        <w:rPr>
          <w:rStyle w:val="s0"/>
          <w:sz w:val="28"/>
          <w:szCs w:val="28"/>
        </w:rPr>
        <w:t>мәліметтер</w:t>
      </w:r>
      <w:proofErr w:type="spellEnd"/>
      <w:r w:rsidRPr="00C7398F">
        <w:rPr>
          <w:rStyle w:val="s0"/>
          <w:sz w:val="28"/>
          <w:szCs w:val="28"/>
        </w:rPr>
        <w:t xml:space="preserve"> (</w:t>
      </w:r>
      <w:proofErr w:type="spellStart"/>
      <w:r w:rsidRPr="00C7398F">
        <w:rPr>
          <w:rStyle w:val="s0"/>
          <w:sz w:val="28"/>
          <w:szCs w:val="28"/>
        </w:rPr>
        <w:t>құрылыс</w:t>
      </w:r>
      <w:proofErr w:type="spellEnd"/>
      <w:r w:rsidRPr="00C7398F">
        <w:rPr>
          <w:rStyle w:val="s0"/>
          <w:sz w:val="28"/>
          <w:szCs w:val="28"/>
        </w:rPr>
        <w:t xml:space="preserve"> </w:t>
      </w:r>
      <w:proofErr w:type="spellStart"/>
      <w:r w:rsidRPr="00C7398F">
        <w:rPr>
          <w:rStyle w:val="s0"/>
          <w:sz w:val="28"/>
          <w:szCs w:val="28"/>
        </w:rPr>
        <w:t>саласындағы</w:t>
      </w:r>
      <w:proofErr w:type="spellEnd"/>
      <w:r w:rsidRPr="00C7398F">
        <w:rPr>
          <w:rStyle w:val="s0"/>
          <w:sz w:val="28"/>
          <w:szCs w:val="28"/>
        </w:rPr>
        <w:t xml:space="preserve"> (</w:t>
      </w:r>
      <w:proofErr w:type="spellStart"/>
      <w:r w:rsidRPr="00C7398F">
        <w:rPr>
          <w:rStyle w:val="s0"/>
          <w:sz w:val="28"/>
          <w:szCs w:val="28"/>
        </w:rPr>
        <w:t>құрылыс-монтаждау</w:t>
      </w:r>
      <w:proofErr w:type="spellEnd"/>
      <w:r w:rsidRPr="00C7398F">
        <w:rPr>
          <w:rStyle w:val="s0"/>
          <w:sz w:val="28"/>
          <w:szCs w:val="28"/>
        </w:rPr>
        <w:t xml:space="preserve"> </w:t>
      </w:r>
      <w:proofErr w:type="spellStart"/>
      <w:r w:rsidRPr="00C7398F">
        <w:rPr>
          <w:rStyle w:val="s0"/>
          <w:sz w:val="28"/>
          <w:szCs w:val="28"/>
        </w:rPr>
        <w:t>жұмыстары</w:t>
      </w:r>
      <w:proofErr w:type="spellEnd"/>
      <w:r w:rsidRPr="00C7398F">
        <w:rPr>
          <w:rStyle w:val="s0"/>
          <w:sz w:val="28"/>
          <w:szCs w:val="28"/>
        </w:rPr>
        <w:t xml:space="preserve"> </w:t>
      </w:r>
      <w:proofErr w:type="spellStart"/>
      <w:r w:rsidRPr="00C7398F">
        <w:rPr>
          <w:rStyle w:val="s0"/>
          <w:sz w:val="28"/>
          <w:szCs w:val="28"/>
        </w:rPr>
        <w:t>және</w:t>
      </w:r>
      <w:proofErr w:type="spellEnd"/>
      <w:r w:rsidRPr="00C7398F">
        <w:rPr>
          <w:rStyle w:val="s0"/>
          <w:sz w:val="28"/>
          <w:szCs w:val="28"/>
        </w:rPr>
        <w:t xml:space="preserve"> </w:t>
      </w:r>
      <w:proofErr w:type="spellStart"/>
      <w:r w:rsidRPr="00C7398F">
        <w:rPr>
          <w:rStyle w:val="s0"/>
          <w:sz w:val="28"/>
          <w:szCs w:val="28"/>
        </w:rPr>
        <w:t>жобалау</w:t>
      </w:r>
      <w:proofErr w:type="spellEnd"/>
      <w:r w:rsidRPr="00C7398F">
        <w:rPr>
          <w:rStyle w:val="s0"/>
          <w:sz w:val="28"/>
          <w:szCs w:val="28"/>
        </w:rPr>
        <w:t xml:space="preserve"> </w:t>
      </w:r>
      <w:proofErr w:type="spellStart"/>
      <w:r w:rsidRPr="00C7398F">
        <w:rPr>
          <w:rStyle w:val="s0"/>
          <w:sz w:val="28"/>
          <w:szCs w:val="28"/>
        </w:rPr>
        <w:t>бойынша</w:t>
      </w:r>
      <w:proofErr w:type="spellEnd"/>
      <w:r w:rsidRPr="00C7398F">
        <w:rPr>
          <w:rStyle w:val="s0"/>
          <w:sz w:val="28"/>
          <w:szCs w:val="28"/>
        </w:rPr>
        <w:t xml:space="preserve"> </w:t>
      </w:r>
      <w:proofErr w:type="spellStart"/>
      <w:r w:rsidRPr="00C7398F">
        <w:rPr>
          <w:rStyle w:val="s0"/>
          <w:sz w:val="28"/>
          <w:szCs w:val="28"/>
        </w:rPr>
        <w:t>жұмыстар</w:t>
      </w:r>
      <w:proofErr w:type="spellEnd"/>
      <w:r w:rsidRPr="00C7398F">
        <w:rPr>
          <w:rStyle w:val="s0"/>
          <w:sz w:val="28"/>
          <w:szCs w:val="28"/>
        </w:rPr>
        <w:t xml:space="preserve">) </w:t>
      </w:r>
      <w:proofErr w:type="spellStart"/>
      <w:r w:rsidRPr="00C7398F">
        <w:rPr>
          <w:rStyle w:val="s0"/>
          <w:sz w:val="28"/>
          <w:szCs w:val="28"/>
        </w:rPr>
        <w:t>жұмыстарды</w:t>
      </w:r>
      <w:proofErr w:type="spellEnd"/>
      <w:r w:rsidRPr="00C7398F">
        <w:rPr>
          <w:rStyle w:val="s0"/>
          <w:sz w:val="28"/>
          <w:szCs w:val="28"/>
        </w:rPr>
        <w:t xml:space="preserve"> </w:t>
      </w:r>
      <w:proofErr w:type="spellStart"/>
      <w:r w:rsidRPr="00C7398F">
        <w:rPr>
          <w:rStyle w:val="s0"/>
          <w:sz w:val="28"/>
          <w:szCs w:val="28"/>
        </w:rPr>
        <w:t>сатып</w:t>
      </w:r>
      <w:proofErr w:type="spellEnd"/>
      <w:r w:rsidRPr="00C7398F">
        <w:rPr>
          <w:rStyle w:val="s0"/>
          <w:sz w:val="28"/>
          <w:szCs w:val="28"/>
        </w:rPr>
        <w:t xml:space="preserve"> </w:t>
      </w:r>
      <w:proofErr w:type="spellStart"/>
      <w:r w:rsidRPr="00C7398F">
        <w:rPr>
          <w:rStyle w:val="s0"/>
          <w:sz w:val="28"/>
          <w:szCs w:val="28"/>
        </w:rPr>
        <w:t>алу</w:t>
      </w:r>
      <w:proofErr w:type="spellEnd"/>
      <w:r w:rsidRPr="00C7398F">
        <w:rPr>
          <w:rStyle w:val="s0"/>
          <w:sz w:val="28"/>
          <w:szCs w:val="28"/>
        </w:rPr>
        <w:t xml:space="preserve"> </w:t>
      </w:r>
      <w:proofErr w:type="spellStart"/>
      <w:r w:rsidRPr="00C7398F">
        <w:rPr>
          <w:rStyle w:val="s0"/>
          <w:sz w:val="28"/>
          <w:szCs w:val="28"/>
        </w:rPr>
        <w:t>кезінде</w:t>
      </w:r>
      <w:proofErr w:type="spellEnd"/>
      <w:r w:rsidRPr="00C7398F">
        <w:rPr>
          <w:rStyle w:val="s0"/>
          <w:sz w:val="28"/>
          <w:szCs w:val="28"/>
        </w:rPr>
        <w:t xml:space="preserve"> </w:t>
      </w:r>
      <w:proofErr w:type="spellStart"/>
      <w:r w:rsidRPr="00C7398F">
        <w:rPr>
          <w:rStyle w:val="s0"/>
          <w:sz w:val="28"/>
          <w:szCs w:val="28"/>
        </w:rPr>
        <w:t>әлеуетті</w:t>
      </w:r>
      <w:proofErr w:type="spellEnd"/>
      <w:r w:rsidRPr="00C7398F">
        <w:rPr>
          <w:rStyle w:val="s0"/>
          <w:sz w:val="28"/>
          <w:szCs w:val="28"/>
        </w:rPr>
        <w:t xml:space="preserve"> </w:t>
      </w:r>
      <w:proofErr w:type="spellStart"/>
      <w:r w:rsidRPr="00C7398F">
        <w:rPr>
          <w:rStyle w:val="s0"/>
          <w:sz w:val="28"/>
          <w:szCs w:val="28"/>
        </w:rPr>
        <w:t>өнім</w:t>
      </w:r>
      <w:proofErr w:type="spellEnd"/>
      <w:r w:rsidRPr="00C7398F">
        <w:rPr>
          <w:rStyle w:val="s0"/>
          <w:sz w:val="28"/>
          <w:szCs w:val="28"/>
        </w:rPr>
        <w:t xml:space="preserve"> </w:t>
      </w:r>
      <w:proofErr w:type="spellStart"/>
      <w:r w:rsidRPr="00C7398F">
        <w:rPr>
          <w:rStyle w:val="s0"/>
          <w:sz w:val="28"/>
          <w:szCs w:val="28"/>
        </w:rPr>
        <w:t>беруші</w:t>
      </w:r>
      <w:proofErr w:type="spellEnd"/>
      <w:r w:rsidRPr="00C7398F">
        <w:rPr>
          <w:rStyle w:val="s0"/>
          <w:sz w:val="28"/>
          <w:szCs w:val="28"/>
        </w:rPr>
        <w:t xml:space="preserve"> (</w:t>
      </w:r>
      <w:proofErr w:type="spellStart"/>
      <w:r w:rsidRPr="00C7398F">
        <w:rPr>
          <w:rStyle w:val="s0"/>
          <w:sz w:val="28"/>
          <w:szCs w:val="28"/>
        </w:rPr>
        <w:t>қосалқы</w:t>
      </w:r>
      <w:proofErr w:type="spellEnd"/>
      <w:r w:rsidRPr="00C7398F">
        <w:rPr>
          <w:rStyle w:val="s0"/>
          <w:sz w:val="28"/>
          <w:szCs w:val="28"/>
        </w:rPr>
        <w:t xml:space="preserve"> </w:t>
      </w:r>
      <w:proofErr w:type="spellStart"/>
      <w:r w:rsidRPr="00C7398F">
        <w:rPr>
          <w:rStyle w:val="s0"/>
          <w:sz w:val="28"/>
          <w:szCs w:val="28"/>
        </w:rPr>
        <w:t>мердігер</w:t>
      </w:r>
      <w:proofErr w:type="spellEnd"/>
      <w:r w:rsidRPr="00C7398F">
        <w:rPr>
          <w:rStyle w:val="s0"/>
          <w:sz w:val="28"/>
          <w:szCs w:val="28"/>
        </w:rPr>
        <w:t xml:space="preserve">) </w:t>
      </w:r>
      <w:proofErr w:type="spellStart"/>
      <w:r w:rsidRPr="00C7398F">
        <w:rPr>
          <w:rStyle w:val="s0"/>
          <w:sz w:val="28"/>
          <w:szCs w:val="28"/>
        </w:rPr>
        <w:t>толтырады</w:t>
      </w:r>
      <w:proofErr w:type="spellEnd"/>
      <w:r>
        <w:rPr>
          <w:rStyle w:val="s0"/>
          <w:sz w:val="28"/>
          <w:szCs w:val="28"/>
          <w:lang w:val="kk-KZ"/>
        </w:rPr>
        <w:t>)</w:t>
      </w:r>
    </w:p>
    <w:p w:rsidR="00A162F6" w:rsidRPr="00C7398F" w:rsidRDefault="00A162F6" w:rsidP="00A162F6">
      <w:pPr>
        <w:ind w:left="1134" w:right="423"/>
        <w:jc w:val="center"/>
        <w:rPr>
          <w:rStyle w:val="s0"/>
          <w:sz w:val="28"/>
          <w:szCs w:val="28"/>
        </w:rPr>
      </w:pPr>
    </w:p>
    <w:p w:rsidR="00A162F6" w:rsidRPr="00C7398F" w:rsidRDefault="00A162F6" w:rsidP="00A162F6">
      <w:pPr>
        <w:ind w:firstLine="709"/>
        <w:rPr>
          <w:rStyle w:val="s0"/>
          <w:sz w:val="28"/>
          <w:szCs w:val="28"/>
        </w:rPr>
      </w:pPr>
      <w:proofErr w:type="spellStart"/>
      <w:r w:rsidRPr="00C7398F">
        <w:rPr>
          <w:rStyle w:val="s0"/>
          <w:sz w:val="28"/>
          <w:szCs w:val="28"/>
        </w:rPr>
        <w:t>Тапсырыс</w:t>
      </w:r>
      <w:proofErr w:type="spellEnd"/>
      <w:r w:rsidRPr="00C7398F">
        <w:rPr>
          <w:rStyle w:val="s0"/>
          <w:sz w:val="28"/>
          <w:szCs w:val="28"/>
        </w:rPr>
        <w:t xml:space="preserve"> </w:t>
      </w:r>
      <w:proofErr w:type="spellStart"/>
      <w:r w:rsidRPr="00C7398F">
        <w:rPr>
          <w:rStyle w:val="s0"/>
          <w:sz w:val="28"/>
          <w:szCs w:val="28"/>
        </w:rPr>
        <w:t>берушінің</w:t>
      </w:r>
      <w:proofErr w:type="spellEnd"/>
      <w:r w:rsidRPr="00C7398F">
        <w:rPr>
          <w:rStyle w:val="s0"/>
          <w:sz w:val="28"/>
          <w:szCs w:val="28"/>
        </w:rPr>
        <w:t xml:space="preserve"> </w:t>
      </w:r>
      <w:proofErr w:type="spellStart"/>
      <w:r w:rsidRPr="00C7398F">
        <w:rPr>
          <w:rStyle w:val="s0"/>
          <w:sz w:val="28"/>
          <w:szCs w:val="28"/>
        </w:rPr>
        <w:t>атауы</w:t>
      </w:r>
      <w:proofErr w:type="spellEnd"/>
      <w:r w:rsidRPr="00C7398F">
        <w:rPr>
          <w:rStyle w:val="s0"/>
          <w:sz w:val="28"/>
          <w:szCs w:val="28"/>
        </w:rPr>
        <w:t xml:space="preserve"> ___________________</w:t>
      </w:r>
    </w:p>
    <w:p w:rsidR="00A162F6" w:rsidRPr="00C7398F" w:rsidRDefault="00A162F6" w:rsidP="00A162F6">
      <w:pPr>
        <w:ind w:firstLine="709"/>
        <w:rPr>
          <w:rStyle w:val="s0"/>
          <w:sz w:val="28"/>
          <w:szCs w:val="28"/>
        </w:rPr>
      </w:pPr>
      <w:proofErr w:type="spellStart"/>
      <w:r w:rsidRPr="00C7398F">
        <w:rPr>
          <w:rStyle w:val="s0"/>
          <w:sz w:val="28"/>
          <w:szCs w:val="28"/>
        </w:rPr>
        <w:t>Ұйымдастырушының</w:t>
      </w:r>
      <w:proofErr w:type="spellEnd"/>
      <w:r w:rsidRPr="00C7398F">
        <w:rPr>
          <w:rStyle w:val="s0"/>
          <w:sz w:val="28"/>
          <w:szCs w:val="28"/>
        </w:rPr>
        <w:t xml:space="preserve"> </w:t>
      </w:r>
      <w:proofErr w:type="spellStart"/>
      <w:r w:rsidRPr="00C7398F">
        <w:rPr>
          <w:rStyle w:val="s0"/>
          <w:sz w:val="28"/>
          <w:szCs w:val="28"/>
        </w:rPr>
        <w:t>атауы</w:t>
      </w:r>
      <w:proofErr w:type="spellEnd"/>
      <w:r w:rsidRPr="00C7398F">
        <w:rPr>
          <w:rStyle w:val="s0"/>
          <w:sz w:val="28"/>
          <w:szCs w:val="28"/>
        </w:rPr>
        <w:t xml:space="preserve"> _______________</w:t>
      </w:r>
    </w:p>
    <w:p w:rsidR="00A162F6" w:rsidRPr="00C7398F" w:rsidRDefault="00A162F6" w:rsidP="00A162F6">
      <w:pPr>
        <w:ind w:firstLine="709"/>
        <w:rPr>
          <w:rStyle w:val="s0"/>
          <w:sz w:val="28"/>
          <w:szCs w:val="28"/>
        </w:rPr>
      </w:pPr>
      <w:r>
        <w:rPr>
          <w:rStyle w:val="s0"/>
          <w:sz w:val="28"/>
          <w:szCs w:val="28"/>
          <w:lang w:val="kk-KZ"/>
        </w:rPr>
        <w:t>К</w:t>
      </w:r>
      <w:proofErr w:type="spellStart"/>
      <w:r w:rsidRPr="00C7398F">
        <w:rPr>
          <w:rStyle w:val="s0"/>
          <w:sz w:val="28"/>
          <w:szCs w:val="28"/>
        </w:rPr>
        <w:t>онкурс</w:t>
      </w:r>
      <w:proofErr w:type="spellEnd"/>
      <w:r>
        <w:rPr>
          <w:rStyle w:val="s0"/>
          <w:sz w:val="28"/>
          <w:szCs w:val="28"/>
          <w:lang w:val="kk-KZ"/>
        </w:rPr>
        <w:t>тың</w:t>
      </w:r>
      <w:r w:rsidRPr="00C7398F">
        <w:rPr>
          <w:rStyle w:val="s0"/>
          <w:sz w:val="28"/>
          <w:szCs w:val="28"/>
        </w:rPr>
        <w:t xml:space="preserve"> № _____________</w:t>
      </w:r>
    </w:p>
    <w:p w:rsidR="00A162F6" w:rsidRPr="00C7398F" w:rsidRDefault="00A162F6" w:rsidP="00A162F6">
      <w:pPr>
        <w:ind w:firstLine="709"/>
        <w:rPr>
          <w:rStyle w:val="s0"/>
          <w:sz w:val="28"/>
          <w:szCs w:val="28"/>
        </w:rPr>
      </w:pPr>
      <w:proofErr w:type="spellStart"/>
      <w:r w:rsidRPr="00C7398F">
        <w:rPr>
          <w:rStyle w:val="s0"/>
          <w:sz w:val="28"/>
          <w:szCs w:val="28"/>
        </w:rPr>
        <w:t>Конкурстың</w:t>
      </w:r>
      <w:proofErr w:type="spellEnd"/>
      <w:r w:rsidRPr="00C7398F">
        <w:rPr>
          <w:rStyle w:val="s0"/>
          <w:sz w:val="28"/>
          <w:szCs w:val="28"/>
        </w:rPr>
        <w:t xml:space="preserve"> </w:t>
      </w:r>
      <w:proofErr w:type="spellStart"/>
      <w:r w:rsidRPr="00C7398F">
        <w:rPr>
          <w:rStyle w:val="s0"/>
          <w:sz w:val="28"/>
          <w:szCs w:val="28"/>
        </w:rPr>
        <w:t>атауы</w:t>
      </w:r>
      <w:proofErr w:type="spellEnd"/>
      <w:r w:rsidRPr="00C7398F">
        <w:rPr>
          <w:rStyle w:val="s0"/>
          <w:sz w:val="28"/>
          <w:szCs w:val="28"/>
        </w:rPr>
        <w:t xml:space="preserve"> __________________________</w:t>
      </w:r>
    </w:p>
    <w:p w:rsidR="00A162F6" w:rsidRPr="00C7398F" w:rsidRDefault="00A162F6" w:rsidP="00A162F6">
      <w:pPr>
        <w:ind w:firstLine="709"/>
        <w:rPr>
          <w:rStyle w:val="s0"/>
          <w:sz w:val="28"/>
          <w:szCs w:val="28"/>
        </w:rPr>
      </w:pPr>
      <w:r>
        <w:rPr>
          <w:rStyle w:val="s0"/>
          <w:sz w:val="28"/>
          <w:szCs w:val="28"/>
          <w:lang w:val="kk-KZ"/>
        </w:rPr>
        <w:t>Л</w:t>
      </w:r>
      <w:r w:rsidRPr="00C7398F">
        <w:rPr>
          <w:rStyle w:val="s0"/>
          <w:sz w:val="28"/>
          <w:szCs w:val="28"/>
        </w:rPr>
        <w:t>от</w:t>
      </w:r>
      <w:r>
        <w:rPr>
          <w:rStyle w:val="s0"/>
          <w:sz w:val="28"/>
          <w:szCs w:val="28"/>
          <w:lang w:val="kk-KZ"/>
        </w:rPr>
        <w:t>тың</w:t>
      </w:r>
      <w:r w:rsidRPr="00C7398F">
        <w:rPr>
          <w:rStyle w:val="s0"/>
          <w:sz w:val="28"/>
          <w:szCs w:val="28"/>
        </w:rPr>
        <w:t xml:space="preserve"> № ______________________________</w:t>
      </w:r>
    </w:p>
    <w:p w:rsidR="00A162F6" w:rsidRPr="00C7398F" w:rsidRDefault="00A162F6" w:rsidP="00A162F6">
      <w:pPr>
        <w:ind w:firstLine="709"/>
        <w:rPr>
          <w:rStyle w:val="s0"/>
          <w:sz w:val="28"/>
          <w:szCs w:val="28"/>
        </w:rPr>
      </w:pPr>
      <w:r w:rsidRPr="00C7398F">
        <w:rPr>
          <w:rStyle w:val="s0"/>
          <w:sz w:val="28"/>
          <w:szCs w:val="28"/>
        </w:rPr>
        <w:t>Лот</w:t>
      </w:r>
      <w:r>
        <w:rPr>
          <w:rStyle w:val="s0"/>
          <w:sz w:val="28"/>
          <w:szCs w:val="28"/>
          <w:lang w:val="kk-KZ"/>
        </w:rPr>
        <w:t>тың</w:t>
      </w:r>
      <w:r w:rsidRPr="00C7398F">
        <w:rPr>
          <w:rStyle w:val="s0"/>
          <w:sz w:val="28"/>
          <w:szCs w:val="28"/>
        </w:rPr>
        <w:t xml:space="preserve"> </w:t>
      </w:r>
      <w:proofErr w:type="spellStart"/>
      <w:r w:rsidRPr="00C7398F">
        <w:rPr>
          <w:rStyle w:val="s0"/>
          <w:sz w:val="28"/>
          <w:szCs w:val="28"/>
        </w:rPr>
        <w:t>атауы</w:t>
      </w:r>
      <w:proofErr w:type="spellEnd"/>
      <w:r w:rsidRPr="00C7398F">
        <w:rPr>
          <w:rStyle w:val="s0"/>
          <w:sz w:val="28"/>
          <w:szCs w:val="28"/>
        </w:rPr>
        <w:t xml:space="preserve"> ______________________________</w:t>
      </w:r>
    </w:p>
    <w:p w:rsidR="00A162F6" w:rsidRDefault="00A162F6" w:rsidP="00A162F6">
      <w:pPr>
        <w:ind w:firstLine="709"/>
        <w:rPr>
          <w:rStyle w:val="s0"/>
          <w:sz w:val="28"/>
          <w:szCs w:val="28"/>
          <w:lang w:val="kk-KZ"/>
        </w:rPr>
      </w:pPr>
      <w:r>
        <w:rPr>
          <w:rStyle w:val="s0"/>
          <w:sz w:val="28"/>
          <w:szCs w:val="28"/>
        </w:rPr>
        <w:t>БСН/ЖСН/ССН</w:t>
      </w:r>
      <w:r w:rsidRPr="00C7398F">
        <w:rPr>
          <w:rStyle w:val="s0"/>
          <w:sz w:val="28"/>
          <w:szCs w:val="28"/>
        </w:rPr>
        <w:t xml:space="preserve">/СЕН </w:t>
      </w:r>
      <w:proofErr w:type="spellStart"/>
      <w:r w:rsidRPr="00C7398F">
        <w:rPr>
          <w:rStyle w:val="s0"/>
          <w:sz w:val="28"/>
          <w:szCs w:val="28"/>
        </w:rPr>
        <w:t>және</w:t>
      </w:r>
      <w:proofErr w:type="spellEnd"/>
      <w:r w:rsidRPr="00C7398F">
        <w:rPr>
          <w:rStyle w:val="s0"/>
          <w:sz w:val="28"/>
          <w:szCs w:val="28"/>
        </w:rPr>
        <w:t xml:space="preserve"> </w:t>
      </w:r>
      <w:proofErr w:type="spellStart"/>
      <w:r w:rsidRPr="00C7398F">
        <w:rPr>
          <w:rStyle w:val="s0"/>
          <w:sz w:val="28"/>
          <w:szCs w:val="28"/>
        </w:rPr>
        <w:t>әлеуетті</w:t>
      </w:r>
      <w:proofErr w:type="spellEnd"/>
      <w:r w:rsidRPr="00C7398F">
        <w:rPr>
          <w:rStyle w:val="s0"/>
          <w:sz w:val="28"/>
          <w:szCs w:val="28"/>
        </w:rPr>
        <w:t xml:space="preserve"> </w:t>
      </w:r>
      <w:proofErr w:type="spellStart"/>
      <w:r w:rsidRPr="00C7398F">
        <w:rPr>
          <w:rStyle w:val="s0"/>
          <w:sz w:val="28"/>
          <w:szCs w:val="28"/>
        </w:rPr>
        <w:t>өнім</w:t>
      </w:r>
      <w:proofErr w:type="spellEnd"/>
      <w:r w:rsidRPr="00C7398F">
        <w:rPr>
          <w:rStyle w:val="s0"/>
          <w:sz w:val="28"/>
          <w:szCs w:val="28"/>
        </w:rPr>
        <w:t xml:space="preserve"> </w:t>
      </w:r>
      <w:proofErr w:type="spellStart"/>
      <w:r w:rsidRPr="00C7398F">
        <w:rPr>
          <w:rStyle w:val="s0"/>
          <w:sz w:val="28"/>
          <w:szCs w:val="28"/>
        </w:rPr>
        <w:t>берушінің</w:t>
      </w:r>
      <w:proofErr w:type="spellEnd"/>
      <w:r w:rsidRPr="00C7398F">
        <w:rPr>
          <w:rStyle w:val="s0"/>
          <w:sz w:val="28"/>
          <w:szCs w:val="28"/>
        </w:rPr>
        <w:t xml:space="preserve"> </w:t>
      </w:r>
      <w:proofErr w:type="spellStart"/>
      <w:r w:rsidRPr="00C7398F">
        <w:rPr>
          <w:rStyle w:val="s0"/>
          <w:sz w:val="28"/>
          <w:szCs w:val="28"/>
        </w:rPr>
        <w:t>атауы</w:t>
      </w:r>
      <w:proofErr w:type="spellEnd"/>
      <w:r w:rsidRPr="00C7398F">
        <w:rPr>
          <w:rStyle w:val="s0"/>
          <w:sz w:val="28"/>
          <w:szCs w:val="28"/>
        </w:rPr>
        <w:t xml:space="preserve"> __________</w:t>
      </w:r>
    </w:p>
    <w:p w:rsidR="00A162F6" w:rsidRPr="00845691" w:rsidRDefault="00A162F6" w:rsidP="00A162F6">
      <w:pPr>
        <w:ind w:firstLine="709"/>
        <w:rPr>
          <w:rStyle w:val="s0"/>
          <w:sz w:val="28"/>
          <w:szCs w:val="28"/>
          <w:lang w:val="kk-KZ"/>
        </w:rPr>
      </w:pPr>
    </w:p>
    <w:p w:rsidR="00A162F6" w:rsidRPr="00A162F6" w:rsidRDefault="00A162F6" w:rsidP="00A162F6">
      <w:pPr>
        <w:ind w:firstLine="709"/>
        <w:jc w:val="both"/>
        <w:rPr>
          <w:rStyle w:val="s0"/>
          <w:sz w:val="28"/>
          <w:szCs w:val="28"/>
          <w:lang w:val="kk-KZ"/>
        </w:rPr>
      </w:pPr>
      <w:r w:rsidRPr="00A162F6">
        <w:rPr>
          <w:rStyle w:val="s0"/>
          <w:sz w:val="28"/>
          <w:szCs w:val="28"/>
          <w:lang w:val="kk-KZ"/>
        </w:rPr>
        <w:t>1. Мемлекеттік органдардың ақпараттық жүйелерінде олар туралы мәліметтер болмаған жағдайда,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tbl>
      <w:tblPr>
        <w:tblStyle w:val="1"/>
        <w:tblW w:w="8926" w:type="dxa"/>
        <w:tblLayout w:type="fixed"/>
        <w:tblLook w:val="04A0" w:firstRow="1" w:lastRow="0" w:firstColumn="1" w:lastColumn="0" w:noHBand="0" w:noVBand="1"/>
      </w:tblPr>
      <w:tblGrid>
        <w:gridCol w:w="421"/>
        <w:gridCol w:w="1559"/>
        <w:gridCol w:w="1276"/>
        <w:gridCol w:w="1701"/>
        <w:gridCol w:w="1984"/>
        <w:gridCol w:w="1985"/>
      </w:tblGrid>
      <w:tr w:rsidR="00A162F6" w:rsidRPr="00C7398F" w:rsidTr="006861FE">
        <w:trPr>
          <w:trHeight w:val="556"/>
        </w:trPr>
        <w:tc>
          <w:tcPr>
            <w:tcW w:w="421" w:type="dxa"/>
            <w:hideMark/>
          </w:tcPr>
          <w:p w:rsidR="00A162F6" w:rsidRPr="00C7398F" w:rsidRDefault="00A162F6" w:rsidP="006861FE">
            <w:pPr>
              <w:jc w:val="center"/>
              <w:textAlignment w:val="baseline"/>
              <w:rPr>
                <w:spacing w:val="2"/>
                <w:sz w:val="28"/>
                <w:szCs w:val="28"/>
              </w:rPr>
            </w:pPr>
            <w:r w:rsidRPr="00C7398F">
              <w:rPr>
                <w:spacing w:val="2"/>
                <w:sz w:val="28"/>
                <w:szCs w:val="28"/>
              </w:rPr>
              <w:t>№</w:t>
            </w:r>
          </w:p>
        </w:tc>
        <w:tc>
          <w:tcPr>
            <w:tcW w:w="1559" w:type="dxa"/>
            <w:hideMark/>
          </w:tcPr>
          <w:p w:rsidR="00A162F6" w:rsidRPr="00C7398F" w:rsidRDefault="00A162F6" w:rsidP="006861FE">
            <w:pPr>
              <w:jc w:val="center"/>
              <w:textAlignment w:val="baseline"/>
              <w:rPr>
                <w:spacing w:val="2"/>
                <w:sz w:val="28"/>
                <w:szCs w:val="28"/>
              </w:rPr>
            </w:pPr>
            <w:proofErr w:type="spellStart"/>
            <w:r w:rsidRPr="00C7398F">
              <w:rPr>
                <w:spacing w:val="2"/>
                <w:sz w:val="28"/>
                <w:szCs w:val="28"/>
              </w:rPr>
              <w:t>Рұқсаттың</w:t>
            </w:r>
            <w:proofErr w:type="spellEnd"/>
            <w:r w:rsidRPr="00C7398F">
              <w:rPr>
                <w:spacing w:val="2"/>
                <w:sz w:val="28"/>
                <w:szCs w:val="28"/>
              </w:rPr>
              <w:t xml:space="preserve"> (</w:t>
            </w:r>
            <w:proofErr w:type="spellStart"/>
            <w:r w:rsidRPr="00C7398F">
              <w:rPr>
                <w:spacing w:val="2"/>
                <w:sz w:val="28"/>
                <w:szCs w:val="28"/>
              </w:rPr>
              <w:t>хабарламаның</w:t>
            </w:r>
            <w:proofErr w:type="spellEnd"/>
            <w:r w:rsidRPr="00C7398F">
              <w:rPr>
                <w:spacing w:val="2"/>
                <w:sz w:val="28"/>
                <w:szCs w:val="28"/>
                <w:lang w:val="kk-KZ"/>
              </w:rPr>
              <w:t xml:space="preserve"> </w:t>
            </w:r>
            <w:proofErr w:type="spellStart"/>
            <w:r w:rsidRPr="00C7398F">
              <w:rPr>
                <w:spacing w:val="2"/>
                <w:sz w:val="28"/>
                <w:szCs w:val="28"/>
              </w:rPr>
              <w:t>атауы</w:t>
            </w:r>
            <w:proofErr w:type="spellEnd"/>
            <w:r w:rsidRPr="00C7398F">
              <w:rPr>
                <w:spacing w:val="2"/>
                <w:sz w:val="28"/>
                <w:szCs w:val="28"/>
              </w:rPr>
              <w:t>)</w:t>
            </w:r>
          </w:p>
        </w:tc>
        <w:tc>
          <w:tcPr>
            <w:tcW w:w="1276" w:type="dxa"/>
            <w:hideMark/>
          </w:tcPr>
          <w:p w:rsidR="00A162F6" w:rsidRPr="00C7398F" w:rsidRDefault="00A162F6" w:rsidP="006861FE">
            <w:pPr>
              <w:jc w:val="center"/>
              <w:textAlignment w:val="baseline"/>
              <w:rPr>
                <w:spacing w:val="2"/>
                <w:sz w:val="28"/>
                <w:szCs w:val="28"/>
              </w:rPr>
            </w:pPr>
            <w:proofErr w:type="spellStart"/>
            <w:r w:rsidRPr="00C7398F">
              <w:rPr>
                <w:spacing w:val="2"/>
                <w:sz w:val="28"/>
                <w:szCs w:val="28"/>
              </w:rPr>
              <w:t>Қызмет</w:t>
            </w:r>
            <w:proofErr w:type="spellEnd"/>
            <w:r w:rsidRPr="00C7398F">
              <w:rPr>
                <w:spacing w:val="2"/>
                <w:sz w:val="28"/>
                <w:szCs w:val="28"/>
              </w:rPr>
              <w:t xml:space="preserve"> </w:t>
            </w:r>
            <w:proofErr w:type="spellStart"/>
            <w:r w:rsidRPr="00C7398F">
              <w:rPr>
                <w:spacing w:val="2"/>
                <w:sz w:val="28"/>
                <w:szCs w:val="28"/>
              </w:rPr>
              <w:t>түрі</w:t>
            </w:r>
            <w:proofErr w:type="spellEnd"/>
          </w:p>
        </w:tc>
        <w:tc>
          <w:tcPr>
            <w:tcW w:w="1701" w:type="dxa"/>
            <w:hideMark/>
          </w:tcPr>
          <w:p w:rsidR="00A162F6" w:rsidRPr="00C7398F" w:rsidRDefault="00A162F6" w:rsidP="006861FE">
            <w:pPr>
              <w:jc w:val="center"/>
              <w:textAlignment w:val="baseline"/>
              <w:rPr>
                <w:spacing w:val="2"/>
                <w:sz w:val="28"/>
                <w:szCs w:val="28"/>
              </w:rPr>
            </w:pPr>
            <w:proofErr w:type="spellStart"/>
            <w:r w:rsidRPr="00C7398F">
              <w:rPr>
                <w:spacing w:val="2"/>
                <w:sz w:val="28"/>
                <w:szCs w:val="28"/>
              </w:rPr>
              <w:t>Ерекше</w:t>
            </w:r>
            <w:proofErr w:type="spellEnd"/>
            <w:r w:rsidRPr="00C7398F">
              <w:rPr>
                <w:spacing w:val="2"/>
                <w:sz w:val="28"/>
                <w:szCs w:val="28"/>
              </w:rPr>
              <w:t xml:space="preserve"> </w:t>
            </w:r>
            <w:proofErr w:type="spellStart"/>
            <w:r w:rsidRPr="00C7398F">
              <w:rPr>
                <w:spacing w:val="2"/>
                <w:sz w:val="28"/>
                <w:szCs w:val="28"/>
              </w:rPr>
              <w:t>шарттар</w:t>
            </w:r>
            <w:proofErr w:type="spellEnd"/>
            <w:r w:rsidRPr="00C7398F">
              <w:rPr>
                <w:spacing w:val="2"/>
                <w:sz w:val="28"/>
                <w:szCs w:val="28"/>
              </w:rPr>
              <w:t xml:space="preserve"> (</w:t>
            </w:r>
            <w:proofErr w:type="spellStart"/>
            <w:r w:rsidRPr="00C7398F">
              <w:rPr>
                <w:spacing w:val="2"/>
                <w:sz w:val="28"/>
                <w:szCs w:val="28"/>
              </w:rPr>
              <w:t>санаты</w:t>
            </w:r>
            <w:proofErr w:type="spellEnd"/>
            <w:r w:rsidRPr="00C7398F">
              <w:rPr>
                <w:spacing w:val="2"/>
                <w:sz w:val="28"/>
                <w:szCs w:val="28"/>
              </w:rPr>
              <w:t>)</w:t>
            </w:r>
          </w:p>
        </w:tc>
        <w:tc>
          <w:tcPr>
            <w:tcW w:w="1984" w:type="dxa"/>
            <w:hideMark/>
          </w:tcPr>
          <w:p w:rsidR="00A162F6" w:rsidRPr="00C7398F" w:rsidRDefault="00A162F6" w:rsidP="006861FE">
            <w:pPr>
              <w:jc w:val="center"/>
              <w:textAlignment w:val="baseline"/>
              <w:rPr>
                <w:spacing w:val="2"/>
                <w:sz w:val="28"/>
                <w:szCs w:val="28"/>
              </w:rPr>
            </w:pPr>
            <w:proofErr w:type="spellStart"/>
            <w:r w:rsidRPr="00C7398F">
              <w:rPr>
                <w:spacing w:val="2"/>
                <w:sz w:val="28"/>
                <w:szCs w:val="28"/>
              </w:rPr>
              <w:t>Құжаттың</w:t>
            </w:r>
            <w:proofErr w:type="spellEnd"/>
            <w:r w:rsidRPr="00C7398F">
              <w:rPr>
                <w:spacing w:val="2"/>
                <w:sz w:val="28"/>
                <w:szCs w:val="28"/>
              </w:rPr>
              <w:t xml:space="preserve"> </w:t>
            </w:r>
            <w:proofErr w:type="spellStart"/>
            <w:r w:rsidRPr="00C7398F">
              <w:rPr>
                <w:spacing w:val="2"/>
                <w:sz w:val="28"/>
                <w:szCs w:val="28"/>
              </w:rPr>
              <w:t>берілген</w:t>
            </w:r>
            <w:proofErr w:type="spellEnd"/>
            <w:r w:rsidRPr="00C7398F">
              <w:rPr>
                <w:spacing w:val="2"/>
                <w:sz w:val="28"/>
                <w:szCs w:val="28"/>
              </w:rPr>
              <w:t xml:space="preserve"> </w:t>
            </w:r>
            <w:proofErr w:type="spellStart"/>
            <w:r w:rsidRPr="00C7398F">
              <w:rPr>
                <w:spacing w:val="2"/>
                <w:sz w:val="28"/>
                <w:szCs w:val="28"/>
              </w:rPr>
              <w:t>күні</w:t>
            </w:r>
            <w:proofErr w:type="spellEnd"/>
            <w:r w:rsidRPr="00C7398F">
              <w:rPr>
                <w:spacing w:val="2"/>
                <w:sz w:val="28"/>
                <w:szCs w:val="28"/>
              </w:rPr>
              <w:t xml:space="preserve"> мен </w:t>
            </w:r>
            <w:proofErr w:type="spellStart"/>
            <w:r w:rsidRPr="00C7398F">
              <w:rPr>
                <w:spacing w:val="2"/>
                <w:sz w:val="28"/>
                <w:szCs w:val="28"/>
              </w:rPr>
              <w:t>нөмірі</w:t>
            </w:r>
            <w:proofErr w:type="spellEnd"/>
          </w:p>
        </w:tc>
        <w:tc>
          <w:tcPr>
            <w:tcW w:w="1985" w:type="dxa"/>
            <w:hideMark/>
          </w:tcPr>
          <w:p w:rsidR="00A162F6" w:rsidRPr="00C7398F" w:rsidRDefault="00A162F6" w:rsidP="006861FE">
            <w:pPr>
              <w:jc w:val="center"/>
              <w:textAlignment w:val="baseline"/>
              <w:rPr>
                <w:spacing w:val="2"/>
                <w:sz w:val="28"/>
                <w:szCs w:val="28"/>
              </w:rPr>
            </w:pPr>
            <w:proofErr w:type="spellStart"/>
            <w:r w:rsidRPr="00C7398F">
              <w:rPr>
                <w:spacing w:val="2"/>
                <w:sz w:val="28"/>
                <w:szCs w:val="28"/>
              </w:rPr>
              <w:t>Рұқсаттың</w:t>
            </w:r>
            <w:proofErr w:type="spellEnd"/>
            <w:r w:rsidRPr="00C7398F">
              <w:rPr>
                <w:spacing w:val="2"/>
                <w:sz w:val="28"/>
                <w:szCs w:val="28"/>
              </w:rPr>
              <w:t xml:space="preserve"> (</w:t>
            </w:r>
            <w:proofErr w:type="spellStart"/>
            <w:r w:rsidRPr="00C7398F">
              <w:rPr>
                <w:spacing w:val="2"/>
                <w:sz w:val="28"/>
                <w:szCs w:val="28"/>
              </w:rPr>
              <w:t>хабарламаның</w:t>
            </w:r>
            <w:proofErr w:type="spellEnd"/>
            <w:r w:rsidRPr="00C7398F">
              <w:rPr>
                <w:spacing w:val="2"/>
                <w:sz w:val="28"/>
                <w:szCs w:val="28"/>
              </w:rPr>
              <w:t xml:space="preserve">) </w:t>
            </w:r>
            <w:proofErr w:type="spellStart"/>
            <w:r w:rsidRPr="00C7398F">
              <w:rPr>
                <w:spacing w:val="2"/>
                <w:sz w:val="28"/>
                <w:szCs w:val="28"/>
              </w:rPr>
              <w:t>электрондық</w:t>
            </w:r>
            <w:proofErr w:type="spellEnd"/>
            <w:r w:rsidRPr="00C7398F">
              <w:rPr>
                <w:spacing w:val="2"/>
                <w:sz w:val="28"/>
                <w:szCs w:val="28"/>
              </w:rPr>
              <w:t xml:space="preserve"> </w:t>
            </w:r>
            <w:proofErr w:type="spellStart"/>
            <w:r w:rsidRPr="00C7398F">
              <w:rPr>
                <w:spacing w:val="2"/>
                <w:sz w:val="28"/>
                <w:szCs w:val="28"/>
              </w:rPr>
              <w:t>көшірмесі</w:t>
            </w:r>
            <w:proofErr w:type="spellEnd"/>
            <w:r w:rsidRPr="00C7398F">
              <w:rPr>
                <w:spacing w:val="2"/>
                <w:sz w:val="28"/>
                <w:szCs w:val="28"/>
              </w:rPr>
              <w:t>)</w:t>
            </w:r>
          </w:p>
        </w:tc>
      </w:tr>
      <w:tr w:rsidR="00A162F6" w:rsidRPr="00C7398F" w:rsidTr="006861FE">
        <w:trPr>
          <w:trHeight w:val="573"/>
        </w:trPr>
        <w:tc>
          <w:tcPr>
            <w:tcW w:w="421" w:type="dxa"/>
            <w:hideMark/>
          </w:tcPr>
          <w:p w:rsidR="00A162F6" w:rsidRPr="00C7398F" w:rsidRDefault="00A162F6" w:rsidP="006861FE">
            <w:pPr>
              <w:jc w:val="center"/>
              <w:textAlignment w:val="baseline"/>
              <w:rPr>
                <w:spacing w:val="2"/>
                <w:sz w:val="28"/>
                <w:szCs w:val="28"/>
              </w:rPr>
            </w:pPr>
            <w:r w:rsidRPr="00C7398F">
              <w:rPr>
                <w:spacing w:val="2"/>
                <w:sz w:val="28"/>
                <w:szCs w:val="28"/>
              </w:rPr>
              <w:t>1.</w:t>
            </w:r>
          </w:p>
        </w:tc>
        <w:tc>
          <w:tcPr>
            <w:tcW w:w="1559" w:type="dxa"/>
            <w:hideMark/>
          </w:tcPr>
          <w:p w:rsidR="00A162F6" w:rsidRPr="00C7398F" w:rsidRDefault="00A162F6" w:rsidP="006861FE">
            <w:pPr>
              <w:rPr>
                <w:sz w:val="28"/>
                <w:szCs w:val="28"/>
              </w:rPr>
            </w:pPr>
          </w:p>
        </w:tc>
        <w:tc>
          <w:tcPr>
            <w:tcW w:w="1276" w:type="dxa"/>
            <w:hideMark/>
          </w:tcPr>
          <w:p w:rsidR="00A162F6" w:rsidRPr="00C7398F" w:rsidRDefault="00A162F6" w:rsidP="006861FE">
            <w:pPr>
              <w:rPr>
                <w:sz w:val="28"/>
                <w:szCs w:val="28"/>
              </w:rPr>
            </w:pPr>
          </w:p>
        </w:tc>
        <w:tc>
          <w:tcPr>
            <w:tcW w:w="1701" w:type="dxa"/>
            <w:hideMark/>
          </w:tcPr>
          <w:p w:rsidR="00A162F6" w:rsidRPr="00C7398F" w:rsidRDefault="00A162F6" w:rsidP="006861FE">
            <w:pPr>
              <w:rPr>
                <w:sz w:val="28"/>
                <w:szCs w:val="28"/>
              </w:rPr>
            </w:pPr>
          </w:p>
        </w:tc>
        <w:tc>
          <w:tcPr>
            <w:tcW w:w="1984" w:type="dxa"/>
            <w:hideMark/>
          </w:tcPr>
          <w:p w:rsidR="00A162F6" w:rsidRPr="00C7398F" w:rsidRDefault="00A162F6" w:rsidP="006861FE">
            <w:pPr>
              <w:rPr>
                <w:sz w:val="28"/>
                <w:szCs w:val="28"/>
              </w:rPr>
            </w:pPr>
          </w:p>
        </w:tc>
        <w:tc>
          <w:tcPr>
            <w:tcW w:w="1985" w:type="dxa"/>
            <w:hideMark/>
          </w:tcPr>
          <w:p w:rsidR="00A162F6" w:rsidRPr="00C7398F" w:rsidRDefault="00A162F6" w:rsidP="006861FE">
            <w:pPr>
              <w:rPr>
                <w:sz w:val="28"/>
                <w:szCs w:val="28"/>
              </w:rPr>
            </w:pPr>
          </w:p>
        </w:tc>
      </w:tr>
    </w:tbl>
    <w:p w:rsidR="00A162F6" w:rsidRPr="00C7398F" w:rsidRDefault="00A162F6" w:rsidP="00A162F6">
      <w:pPr>
        <w:ind w:firstLine="709"/>
        <w:jc w:val="both"/>
        <w:rPr>
          <w:rStyle w:val="s0"/>
          <w:sz w:val="28"/>
          <w:szCs w:val="28"/>
        </w:rPr>
      </w:pPr>
      <w:r w:rsidRPr="00C7398F">
        <w:rPr>
          <w:rStyle w:val="s0"/>
          <w:sz w:val="28"/>
          <w:szCs w:val="28"/>
        </w:rPr>
        <w:t xml:space="preserve">2. </w:t>
      </w:r>
      <w:proofErr w:type="spellStart"/>
      <w:r w:rsidRPr="00C7398F">
        <w:rPr>
          <w:rStyle w:val="s0"/>
          <w:sz w:val="28"/>
          <w:szCs w:val="28"/>
        </w:rPr>
        <w:t>Тиісті</w:t>
      </w:r>
      <w:proofErr w:type="spellEnd"/>
      <w:r w:rsidRPr="00C7398F">
        <w:rPr>
          <w:rStyle w:val="s0"/>
          <w:sz w:val="28"/>
          <w:szCs w:val="28"/>
        </w:rPr>
        <w:t xml:space="preserve"> </w:t>
      </w:r>
      <w:proofErr w:type="spellStart"/>
      <w:r w:rsidRPr="00C7398F">
        <w:rPr>
          <w:rStyle w:val="s0"/>
          <w:sz w:val="28"/>
          <w:szCs w:val="28"/>
        </w:rPr>
        <w:t>қаржы</w:t>
      </w:r>
      <w:proofErr w:type="spellEnd"/>
      <w:r w:rsidRPr="00C7398F">
        <w:rPr>
          <w:rStyle w:val="s0"/>
          <w:sz w:val="28"/>
          <w:szCs w:val="28"/>
        </w:rPr>
        <w:t xml:space="preserve"> </w:t>
      </w:r>
      <w:proofErr w:type="spellStart"/>
      <w:r w:rsidRPr="00C7398F">
        <w:rPr>
          <w:rStyle w:val="s0"/>
          <w:sz w:val="28"/>
          <w:szCs w:val="28"/>
        </w:rPr>
        <w:t>жылына</w:t>
      </w:r>
      <w:proofErr w:type="spellEnd"/>
      <w:r w:rsidRPr="00C7398F">
        <w:rPr>
          <w:rStyle w:val="s0"/>
          <w:sz w:val="28"/>
          <w:szCs w:val="28"/>
        </w:rPr>
        <w:t xml:space="preserve"> </w:t>
      </w:r>
      <w:proofErr w:type="spellStart"/>
      <w:r w:rsidRPr="00C7398F">
        <w:rPr>
          <w:rStyle w:val="s0"/>
          <w:sz w:val="28"/>
          <w:szCs w:val="28"/>
        </w:rPr>
        <w:t>арналған</w:t>
      </w:r>
      <w:proofErr w:type="spellEnd"/>
      <w:r w:rsidRPr="00C7398F">
        <w:rPr>
          <w:rStyle w:val="s0"/>
          <w:sz w:val="28"/>
          <w:szCs w:val="28"/>
        </w:rPr>
        <w:t xml:space="preserve"> </w:t>
      </w:r>
      <w:proofErr w:type="spellStart"/>
      <w:r w:rsidRPr="00C7398F">
        <w:rPr>
          <w:rStyle w:val="s0"/>
          <w:sz w:val="28"/>
          <w:szCs w:val="28"/>
        </w:rPr>
        <w:t>республикалық</w:t>
      </w:r>
      <w:proofErr w:type="spellEnd"/>
      <w:r w:rsidRPr="00C7398F">
        <w:rPr>
          <w:rStyle w:val="s0"/>
          <w:sz w:val="28"/>
          <w:szCs w:val="28"/>
        </w:rPr>
        <w:t xml:space="preserve"> бюджет </w:t>
      </w:r>
      <w:proofErr w:type="spellStart"/>
      <w:r w:rsidRPr="00C7398F">
        <w:rPr>
          <w:rStyle w:val="s0"/>
          <w:sz w:val="28"/>
          <w:szCs w:val="28"/>
        </w:rPr>
        <w:t>туралы</w:t>
      </w:r>
      <w:proofErr w:type="spellEnd"/>
      <w:r w:rsidRPr="00C7398F">
        <w:rPr>
          <w:rStyle w:val="s0"/>
          <w:sz w:val="28"/>
          <w:szCs w:val="28"/>
        </w:rPr>
        <w:t xml:space="preserve"> </w:t>
      </w:r>
      <w:proofErr w:type="spellStart"/>
      <w:r w:rsidRPr="00C7398F">
        <w:rPr>
          <w:rStyle w:val="s0"/>
          <w:sz w:val="28"/>
          <w:szCs w:val="28"/>
        </w:rPr>
        <w:t>заңда</w:t>
      </w:r>
      <w:proofErr w:type="spellEnd"/>
      <w:r w:rsidRPr="00C7398F">
        <w:rPr>
          <w:rStyle w:val="s0"/>
          <w:sz w:val="28"/>
          <w:szCs w:val="28"/>
        </w:rPr>
        <w:t xml:space="preserve"> </w:t>
      </w:r>
      <w:proofErr w:type="spellStart"/>
      <w:r w:rsidRPr="00C7398F">
        <w:rPr>
          <w:rStyle w:val="s0"/>
          <w:sz w:val="28"/>
          <w:szCs w:val="28"/>
        </w:rPr>
        <w:t>белгіленген</w:t>
      </w:r>
      <w:proofErr w:type="spellEnd"/>
      <w:r w:rsidRPr="00C7398F">
        <w:rPr>
          <w:rStyle w:val="s0"/>
          <w:sz w:val="28"/>
          <w:szCs w:val="28"/>
        </w:rPr>
        <w:t xml:space="preserve"> </w:t>
      </w:r>
      <w:proofErr w:type="spellStart"/>
      <w:r w:rsidRPr="00C7398F">
        <w:rPr>
          <w:rStyle w:val="s0"/>
          <w:sz w:val="28"/>
          <w:szCs w:val="28"/>
        </w:rPr>
        <w:t>айлық</w:t>
      </w:r>
      <w:proofErr w:type="spellEnd"/>
      <w:r w:rsidRPr="00C7398F">
        <w:rPr>
          <w:rStyle w:val="s0"/>
          <w:sz w:val="28"/>
          <w:szCs w:val="28"/>
        </w:rPr>
        <w:t xml:space="preserve"> </w:t>
      </w:r>
      <w:proofErr w:type="spellStart"/>
      <w:r w:rsidRPr="00C7398F">
        <w:rPr>
          <w:rStyle w:val="s0"/>
          <w:sz w:val="28"/>
          <w:szCs w:val="28"/>
        </w:rPr>
        <w:t>есептік</w:t>
      </w:r>
      <w:proofErr w:type="spellEnd"/>
      <w:r w:rsidRPr="00C7398F">
        <w:rPr>
          <w:rStyle w:val="s0"/>
          <w:sz w:val="28"/>
          <w:szCs w:val="28"/>
        </w:rPr>
        <w:t xml:space="preserve"> </w:t>
      </w:r>
      <w:proofErr w:type="spellStart"/>
      <w:r w:rsidRPr="00C7398F">
        <w:rPr>
          <w:rStyle w:val="s0"/>
          <w:sz w:val="28"/>
          <w:szCs w:val="28"/>
        </w:rPr>
        <w:t>көрсеткіштің</w:t>
      </w:r>
      <w:proofErr w:type="spellEnd"/>
      <w:r w:rsidRPr="00C7398F">
        <w:rPr>
          <w:rStyle w:val="s0"/>
          <w:sz w:val="28"/>
          <w:szCs w:val="28"/>
        </w:rPr>
        <w:t xml:space="preserve"> </w:t>
      </w:r>
      <w:proofErr w:type="spellStart"/>
      <w:r w:rsidRPr="00C7398F">
        <w:rPr>
          <w:rStyle w:val="s0"/>
          <w:sz w:val="28"/>
          <w:szCs w:val="28"/>
        </w:rPr>
        <w:t>алты</w:t>
      </w:r>
      <w:proofErr w:type="spellEnd"/>
      <w:r w:rsidRPr="00C7398F">
        <w:rPr>
          <w:rStyle w:val="s0"/>
          <w:sz w:val="28"/>
          <w:szCs w:val="28"/>
        </w:rPr>
        <w:t xml:space="preserve"> </w:t>
      </w:r>
      <w:proofErr w:type="spellStart"/>
      <w:r w:rsidRPr="00C7398F">
        <w:rPr>
          <w:rStyle w:val="s0"/>
          <w:sz w:val="28"/>
          <w:szCs w:val="28"/>
        </w:rPr>
        <w:t>еселенген</w:t>
      </w:r>
      <w:proofErr w:type="spellEnd"/>
      <w:r w:rsidRPr="00C7398F">
        <w:rPr>
          <w:rStyle w:val="s0"/>
          <w:sz w:val="28"/>
          <w:szCs w:val="28"/>
        </w:rPr>
        <w:t xml:space="preserve"> </w:t>
      </w:r>
      <w:proofErr w:type="spellStart"/>
      <w:r w:rsidRPr="00C7398F">
        <w:rPr>
          <w:rStyle w:val="s0"/>
          <w:sz w:val="28"/>
          <w:szCs w:val="28"/>
        </w:rPr>
        <w:t>мөлшерінен</w:t>
      </w:r>
      <w:proofErr w:type="spellEnd"/>
      <w:r w:rsidRPr="00C7398F">
        <w:rPr>
          <w:rStyle w:val="s0"/>
          <w:sz w:val="28"/>
          <w:szCs w:val="28"/>
        </w:rPr>
        <w:t xml:space="preserve"> </w:t>
      </w:r>
      <w:proofErr w:type="spellStart"/>
      <w:r w:rsidRPr="00C7398F">
        <w:rPr>
          <w:rStyle w:val="s0"/>
          <w:sz w:val="28"/>
          <w:szCs w:val="28"/>
        </w:rPr>
        <w:t>асатын</w:t>
      </w:r>
      <w:proofErr w:type="spellEnd"/>
      <w:r w:rsidRPr="00C7398F">
        <w:rPr>
          <w:rStyle w:val="s0"/>
          <w:sz w:val="28"/>
          <w:szCs w:val="28"/>
        </w:rPr>
        <w:t xml:space="preserve"> </w:t>
      </w:r>
      <w:proofErr w:type="spellStart"/>
      <w:r w:rsidRPr="00C7398F">
        <w:rPr>
          <w:rStyle w:val="s0"/>
          <w:sz w:val="28"/>
          <w:szCs w:val="28"/>
        </w:rPr>
        <w:t>салық</w:t>
      </w:r>
      <w:proofErr w:type="spellEnd"/>
      <w:r w:rsidRPr="00C7398F">
        <w:rPr>
          <w:rStyle w:val="s0"/>
          <w:sz w:val="28"/>
          <w:szCs w:val="28"/>
        </w:rPr>
        <w:t xml:space="preserve"> </w:t>
      </w:r>
      <w:proofErr w:type="spellStart"/>
      <w:r w:rsidRPr="00C7398F">
        <w:rPr>
          <w:rStyle w:val="s0"/>
          <w:sz w:val="28"/>
          <w:szCs w:val="28"/>
        </w:rPr>
        <w:t>берешегінің</w:t>
      </w:r>
      <w:proofErr w:type="spellEnd"/>
      <w:r w:rsidRPr="00C7398F">
        <w:rPr>
          <w:rStyle w:val="s0"/>
          <w:sz w:val="28"/>
          <w:szCs w:val="28"/>
        </w:rPr>
        <w:t xml:space="preserve"> </w:t>
      </w:r>
      <w:proofErr w:type="spellStart"/>
      <w:r w:rsidRPr="00C7398F">
        <w:rPr>
          <w:rStyle w:val="s0"/>
          <w:sz w:val="28"/>
          <w:szCs w:val="28"/>
        </w:rPr>
        <w:t>жоқтығы</w:t>
      </w:r>
      <w:proofErr w:type="spellEnd"/>
      <w:r w:rsidRPr="00C7398F">
        <w:rPr>
          <w:rStyle w:val="s0"/>
          <w:sz w:val="28"/>
          <w:szCs w:val="28"/>
        </w:rPr>
        <w:t xml:space="preserve"> </w:t>
      </w:r>
      <w:proofErr w:type="spellStart"/>
      <w:r w:rsidRPr="00C7398F">
        <w:rPr>
          <w:rStyle w:val="s0"/>
          <w:sz w:val="28"/>
          <w:szCs w:val="28"/>
        </w:rPr>
        <w:t>туралы</w:t>
      </w:r>
      <w:proofErr w:type="spellEnd"/>
      <w:r w:rsidRPr="00C7398F">
        <w:rPr>
          <w:rStyle w:val="s0"/>
          <w:sz w:val="28"/>
          <w:szCs w:val="28"/>
        </w:rPr>
        <w:t xml:space="preserve">, </w:t>
      </w:r>
      <w:proofErr w:type="spellStart"/>
      <w:r w:rsidRPr="00C7398F">
        <w:rPr>
          <w:rStyle w:val="s0"/>
          <w:sz w:val="28"/>
          <w:szCs w:val="28"/>
        </w:rPr>
        <w:t>сондай-ақ</w:t>
      </w:r>
      <w:proofErr w:type="spellEnd"/>
      <w:r w:rsidRPr="00C7398F">
        <w:rPr>
          <w:rStyle w:val="s0"/>
          <w:sz w:val="28"/>
          <w:szCs w:val="28"/>
        </w:rPr>
        <w:t xml:space="preserve"> </w:t>
      </w:r>
      <w:proofErr w:type="spellStart"/>
      <w:r w:rsidRPr="00C7398F">
        <w:rPr>
          <w:rStyle w:val="s0"/>
          <w:sz w:val="28"/>
          <w:szCs w:val="28"/>
        </w:rPr>
        <w:t>әлеуетті</w:t>
      </w:r>
      <w:proofErr w:type="spellEnd"/>
      <w:r w:rsidRPr="00C7398F">
        <w:rPr>
          <w:rStyle w:val="s0"/>
          <w:sz w:val="28"/>
          <w:szCs w:val="28"/>
        </w:rPr>
        <w:t xml:space="preserve"> </w:t>
      </w:r>
      <w:proofErr w:type="spellStart"/>
      <w:r w:rsidRPr="00C7398F">
        <w:rPr>
          <w:rStyle w:val="s0"/>
          <w:sz w:val="28"/>
          <w:szCs w:val="28"/>
        </w:rPr>
        <w:t>өнім</w:t>
      </w:r>
      <w:proofErr w:type="spellEnd"/>
      <w:r w:rsidRPr="00C7398F">
        <w:rPr>
          <w:rStyle w:val="s0"/>
          <w:sz w:val="28"/>
          <w:szCs w:val="28"/>
        </w:rPr>
        <w:t xml:space="preserve"> </w:t>
      </w:r>
      <w:proofErr w:type="spellStart"/>
      <w:r w:rsidRPr="00C7398F">
        <w:rPr>
          <w:rStyle w:val="s0"/>
          <w:sz w:val="28"/>
          <w:szCs w:val="28"/>
        </w:rPr>
        <w:t>берушінің</w:t>
      </w:r>
      <w:proofErr w:type="spellEnd"/>
      <w:r w:rsidRPr="00C7398F">
        <w:rPr>
          <w:rStyle w:val="s0"/>
          <w:sz w:val="28"/>
          <w:szCs w:val="28"/>
        </w:rPr>
        <w:t xml:space="preserve"> </w:t>
      </w:r>
      <w:proofErr w:type="spellStart"/>
      <w:r w:rsidRPr="00C7398F">
        <w:rPr>
          <w:rStyle w:val="s0"/>
          <w:sz w:val="28"/>
          <w:szCs w:val="28"/>
        </w:rPr>
        <w:t>қаржылық</w:t>
      </w:r>
      <w:proofErr w:type="spellEnd"/>
      <w:r w:rsidRPr="00C7398F">
        <w:rPr>
          <w:rStyle w:val="s0"/>
          <w:sz w:val="28"/>
          <w:szCs w:val="28"/>
        </w:rPr>
        <w:t xml:space="preserve"> </w:t>
      </w:r>
      <w:proofErr w:type="spellStart"/>
      <w:r w:rsidRPr="00C7398F">
        <w:rPr>
          <w:rStyle w:val="s0"/>
          <w:sz w:val="28"/>
          <w:szCs w:val="28"/>
        </w:rPr>
        <w:t>тұрақтылығы</w:t>
      </w:r>
      <w:proofErr w:type="spellEnd"/>
      <w:r w:rsidRPr="00C7398F">
        <w:rPr>
          <w:rStyle w:val="s0"/>
          <w:sz w:val="28"/>
          <w:szCs w:val="28"/>
        </w:rPr>
        <w:t xml:space="preserve"> </w:t>
      </w:r>
      <w:proofErr w:type="spellStart"/>
      <w:r w:rsidRPr="00C7398F">
        <w:rPr>
          <w:rStyle w:val="s0"/>
          <w:sz w:val="28"/>
          <w:szCs w:val="28"/>
        </w:rPr>
        <w:t>туралы</w:t>
      </w:r>
      <w:proofErr w:type="spellEnd"/>
      <w:r w:rsidRPr="00C7398F">
        <w:rPr>
          <w:rStyle w:val="s0"/>
          <w:sz w:val="28"/>
          <w:szCs w:val="28"/>
        </w:rPr>
        <w:t xml:space="preserve"> </w:t>
      </w:r>
      <w:proofErr w:type="spellStart"/>
      <w:r w:rsidRPr="00C7398F">
        <w:rPr>
          <w:rStyle w:val="s0"/>
          <w:sz w:val="28"/>
          <w:szCs w:val="28"/>
        </w:rPr>
        <w:t>мәліметтерді</w:t>
      </w:r>
      <w:proofErr w:type="spellEnd"/>
      <w:r w:rsidRPr="00C7398F">
        <w:rPr>
          <w:rStyle w:val="s0"/>
          <w:sz w:val="28"/>
          <w:szCs w:val="28"/>
        </w:rPr>
        <w:t xml:space="preserve"> веб-портал </w:t>
      </w:r>
      <w:proofErr w:type="spellStart"/>
      <w:r w:rsidRPr="00C7398F">
        <w:rPr>
          <w:rStyle w:val="s0"/>
          <w:sz w:val="28"/>
          <w:szCs w:val="28"/>
        </w:rPr>
        <w:t>мемлекеттік</w:t>
      </w:r>
      <w:proofErr w:type="spellEnd"/>
      <w:r w:rsidRPr="00C7398F">
        <w:rPr>
          <w:rStyle w:val="s0"/>
          <w:sz w:val="28"/>
          <w:szCs w:val="28"/>
        </w:rPr>
        <w:t xml:space="preserve"> </w:t>
      </w:r>
      <w:proofErr w:type="spellStart"/>
      <w:r w:rsidRPr="00C7398F">
        <w:rPr>
          <w:rStyle w:val="s0"/>
          <w:sz w:val="28"/>
          <w:szCs w:val="28"/>
        </w:rPr>
        <w:t>кірістер</w:t>
      </w:r>
      <w:proofErr w:type="spellEnd"/>
      <w:r w:rsidRPr="00C7398F">
        <w:rPr>
          <w:rStyle w:val="s0"/>
          <w:sz w:val="28"/>
          <w:szCs w:val="28"/>
        </w:rPr>
        <w:t xml:space="preserve"> </w:t>
      </w:r>
      <w:proofErr w:type="spellStart"/>
      <w:r w:rsidRPr="00C7398F">
        <w:rPr>
          <w:rStyle w:val="s0"/>
          <w:sz w:val="28"/>
          <w:szCs w:val="28"/>
        </w:rPr>
        <w:t>органдарының</w:t>
      </w:r>
      <w:proofErr w:type="spellEnd"/>
      <w:r w:rsidRPr="00C7398F">
        <w:rPr>
          <w:rStyle w:val="s0"/>
          <w:sz w:val="28"/>
          <w:szCs w:val="28"/>
        </w:rPr>
        <w:t xml:space="preserve"> </w:t>
      </w:r>
      <w:proofErr w:type="spellStart"/>
      <w:r w:rsidRPr="00C7398F">
        <w:rPr>
          <w:rStyle w:val="s0"/>
          <w:sz w:val="28"/>
          <w:szCs w:val="28"/>
        </w:rPr>
        <w:t>мәліметтері</w:t>
      </w:r>
      <w:proofErr w:type="spellEnd"/>
      <w:r w:rsidRPr="00C7398F">
        <w:rPr>
          <w:rStyle w:val="s0"/>
          <w:sz w:val="28"/>
          <w:szCs w:val="28"/>
        </w:rPr>
        <w:t xml:space="preserve"> </w:t>
      </w:r>
      <w:proofErr w:type="spellStart"/>
      <w:r w:rsidRPr="00C7398F">
        <w:rPr>
          <w:rStyle w:val="s0"/>
          <w:sz w:val="28"/>
          <w:szCs w:val="28"/>
        </w:rPr>
        <w:t>негізінде</w:t>
      </w:r>
      <w:proofErr w:type="spellEnd"/>
      <w:r w:rsidRPr="00C7398F">
        <w:rPr>
          <w:rStyle w:val="s0"/>
          <w:sz w:val="28"/>
          <w:szCs w:val="28"/>
        </w:rPr>
        <w:t xml:space="preserve"> </w:t>
      </w:r>
      <w:proofErr w:type="spellStart"/>
      <w:r w:rsidRPr="00C7398F">
        <w:rPr>
          <w:rStyle w:val="s0"/>
          <w:sz w:val="28"/>
          <w:szCs w:val="28"/>
        </w:rPr>
        <w:t>автоматты</w:t>
      </w:r>
      <w:proofErr w:type="spellEnd"/>
      <w:r w:rsidRPr="00C7398F">
        <w:rPr>
          <w:rStyle w:val="s0"/>
          <w:sz w:val="28"/>
          <w:szCs w:val="28"/>
        </w:rPr>
        <w:t xml:space="preserve"> </w:t>
      </w:r>
      <w:proofErr w:type="spellStart"/>
      <w:r w:rsidRPr="00C7398F">
        <w:rPr>
          <w:rStyle w:val="s0"/>
          <w:sz w:val="28"/>
          <w:szCs w:val="28"/>
        </w:rPr>
        <w:t>түрде</w:t>
      </w:r>
      <w:proofErr w:type="spellEnd"/>
      <w:r w:rsidRPr="00C7398F">
        <w:rPr>
          <w:rStyle w:val="s0"/>
          <w:sz w:val="28"/>
          <w:szCs w:val="28"/>
        </w:rPr>
        <w:t xml:space="preserve"> </w:t>
      </w:r>
      <w:proofErr w:type="spellStart"/>
      <w:r w:rsidRPr="00C7398F">
        <w:rPr>
          <w:rStyle w:val="s0"/>
          <w:sz w:val="28"/>
          <w:szCs w:val="28"/>
        </w:rPr>
        <w:t>айқындайды</w:t>
      </w:r>
      <w:proofErr w:type="spellEnd"/>
      <w:r w:rsidRPr="00C7398F">
        <w:rPr>
          <w:rStyle w:val="s0"/>
          <w:sz w:val="28"/>
          <w:szCs w:val="28"/>
        </w:rPr>
        <w:t>.</w:t>
      </w:r>
    </w:p>
    <w:p w:rsidR="00A162F6" w:rsidRPr="00C7398F" w:rsidRDefault="00A162F6" w:rsidP="00A162F6">
      <w:pPr>
        <w:ind w:firstLine="709"/>
        <w:jc w:val="both"/>
        <w:rPr>
          <w:rStyle w:val="s0"/>
          <w:sz w:val="28"/>
          <w:szCs w:val="28"/>
        </w:rPr>
      </w:pPr>
      <w:r w:rsidRPr="00C7398F">
        <w:rPr>
          <w:rStyle w:val="s0"/>
          <w:sz w:val="28"/>
          <w:szCs w:val="28"/>
        </w:rPr>
        <w:t xml:space="preserve">3. </w:t>
      </w:r>
      <w:proofErr w:type="spellStart"/>
      <w:r w:rsidRPr="00C7398F">
        <w:rPr>
          <w:rStyle w:val="s0"/>
          <w:sz w:val="28"/>
          <w:szCs w:val="28"/>
        </w:rPr>
        <w:t>Банкроттық</w:t>
      </w:r>
      <w:proofErr w:type="spellEnd"/>
      <w:r w:rsidRPr="00C7398F">
        <w:rPr>
          <w:rStyle w:val="s0"/>
          <w:sz w:val="28"/>
          <w:szCs w:val="28"/>
        </w:rPr>
        <w:t xml:space="preserve"> не </w:t>
      </w:r>
      <w:proofErr w:type="spellStart"/>
      <w:r w:rsidRPr="00C7398F">
        <w:rPr>
          <w:rStyle w:val="s0"/>
          <w:sz w:val="28"/>
          <w:szCs w:val="28"/>
        </w:rPr>
        <w:t>тарату</w:t>
      </w:r>
      <w:proofErr w:type="spellEnd"/>
      <w:r w:rsidRPr="00C7398F">
        <w:rPr>
          <w:rStyle w:val="s0"/>
          <w:sz w:val="28"/>
          <w:szCs w:val="28"/>
        </w:rPr>
        <w:t xml:space="preserve"> </w:t>
      </w:r>
      <w:proofErr w:type="spellStart"/>
      <w:r w:rsidRPr="00C7398F">
        <w:rPr>
          <w:rStyle w:val="s0"/>
          <w:sz w:val="28"/>
          <w:szCs w:val="28"/>
        </w:rPr>
        <w:t>рәсімі</w:t>
      </w:r>
      <w:proofErr w:type="spellEnd"/>
      <w:r w:rsidRPr="00C7398F">
        <w:rPr>
          <w:rStyle w:val="s0"/>
          <w:sz w:val="28"/>
          <w:szCs w:val="28"/>
        </w:rPr>
        <w:t xml:space="preserve"> </w:t>
      </w:r>
      <w:proofErr w:type="spellStart"/>
      <w:r w:rsidRPr="00C7398F">
        <w:rPr>
          <w:rStyle w:val="s0"/>
          <w:sz w:val="28"/>
          <w:szCs w:val="28"/>
        </w:rPr>
        <w:t>туралы</w:t>
      </w:r>
      <w:proofErr w:type="spellEnd"/>
      <w:r w:rsidRPr="00C7398F">
        <w:rPr>
          <w:rStyle w:val="s0"/>
          <w:sz w:val="28"/>
          <w:szCs w:val="28"/>
        </w:rPr>
        <w:t xml:space="preserve"> </w:t>
      </w:r>
      <w:proofErr w:type="spellStart"/>
      <w:r w:rsidRPr="00C7398F">
        <w:rPr>
          <w:rStyle w:val="s0"/>
          <w:sz w:val="28"/>
          <w:szCs w:val="28"/>
        </w:rPr>
        <w:t>мәліметтер</w:t>
      </w:r>
      <w:proofErr w:type="spellEnd"/>
      <w:r w:rsidRPr="00C7398F">
        <w:rPr>
          <w:rStyle w:val="s0"/>
          <w:sz w:val="28"/>
          <w:szCs w:val="28"/>
        </w:rPr>
        <w:t xml:space="preserve"> (</w:t>
      </w:r>
      <w:proofErr w:type="spellStart"/>
      <w:r w:rsidRPr="00C7398F">
        <w:rPr>
          <w:rStyle w:val="s0"/>
          <w:sz w:val="28"/>
          <w:szCs w:val="28"/>
        </w:rPr>
        <w:t>әлеуетті</w:t>
      </w:r>
      <w:proofErr w:type="spellEnd"/>
      <w:r w:rsidRPr="00C7398F">
        <w:rPr>
          <w:rStyle w:val="s0"/>
          <w:sz w:val="28"/>
          <w:szCs w:val="28"/>
        </w:rPr>
        <w:t xml:space="preserve"> </w:t>
      </w:r>
      <w:proofErr w:type="spellStart"/>
      <w:r w:rsidRPr="00C7398F">
        <w:rPr>
          <w:rStyle w:val="s0"/>
          <w:sz w:val="28"/>
          <w:szCs w:val="28"/>
        </w:rPr>
        <w:t>өнім</w:t>
      </w:r>
      <w:proofErr w:type="spellEnd"/>
      <w:r w:rsidRPr="00C7398F">
        <w:rPr>
          <w:rStyle w:val="s0"/>
          <w:sz w:val="28"/>
          <w:szCs w:val="28"/>
        </w:rPr>
        <w:t xml:space="preserve"> </w:t>
      </w:r>
      <w:proofErr w:type="spellStart"/>
      <w:r w:rsidRPr="00C7398F">
        <w:rPr>
          <w:rStyle w:val="s0"/>
          <w:sz w:val="28"/>
          <w:szCs w:val="28"/>
        </w:rPr>
        <w:t>беруші</w:t>
      </w:r>
      <w:proofErr w:type="spellEnd"/>
      <w:r w:rsidRPr="00C7398F">
        <w:rPr>
          <w:rStyle w:val="s0"/>
          <w:sz w:val="28"/>
          <w:szCs w:val="28"/>
        </w:rPr>
        <w:t xml:space="preserve"> банкрот </w:t>
      </w:r>
      <w:proofErr w:type="spellStart"/>
      <w:r w:rsidRPr="00C7398F">
        <w:rPr>
          <w:rStyle w:val="s0"/>
          <w:sz w:val="28"/>
          <w:szCs w:val="28"/>
        </w:rPr>
        <w:t>болып</w:t>
      </w:r>
      <w:proofErr w:type="spellEnd"/>
      <w:r w:rsidRPr="00C7398F">
        <w:rPr>
          <w:rStyle w:val="s0"/>
          <w:sz w:val="28"/>
          <w:szCs w:val="28"/>
        </w:rPr>
        <w:t xml:space="preserve"> </w:t>
      </w:r>
      <w:proofErr w:type="spellStart"/>
      <w:r w:rsidRPr="00C7398F">
        <w:rPr>
          <w:rStyle w:val="s0"/>
          <w:sz w:val="28"/>
          <w:szCs w:val="28"/>
        </w:rPr>
        <w:t>табылмайтынын</w:t>
      </w:r>
      <w:proofErr w:type="spellEnd"/>
      <w:r w:rsidRPr="00C7398F">
        <w:rPr>
          <w:rStyle w:val="s0"/>
          <w:sz w:val="28"/>
          <w:szCs w:val="28"/>
        </w:rPr>
        <w:t xml:space="preserve"> </w:t>
      </w:r>
      <w:proofErr w:type="spellStart"/>
      <w:r w:rsidRPr="00C7398F">
        <w:rPr>
          <w:rStyle w:val="s0"/>
          <w:sz w:val="28"/>
          <w:szCs w:val="28"/>
        </w:rPr>
        <w:t>және</w:t>
      </w:r>
      <w:proofErr w:type="spellEnd"/>
      <w:r w:rsidRPr="00C7398F">
        <w:rPr>
          <w:rStyle w:val="s0"/>
          <w:sz w:val="28"/>
          <w:szCs w:val="28"/>
        </w:rPr>
        <w:t xml:space="preserve"> </w:t>
      </w:r>
      <w:proofErr w:type="spellStart"/>
      <w:r w:rsidRPr="00C7398F">
        <w:rPr>
          <w:rStyle w:val="s0"/>
          <w:sz w:val="28"/>
          <w:szCs w:val="28"/>
        </w:rPr>
        <w:t>тарату</w:t>
      </w:r>
      <w:proofErr w:type="spellEnd"/>
      <w:r w:rsidRPr="00C7398F">
        <w:rPr>
          <w:rStyle w:val="s0"/>
          <w:sz w:val="28"/>
          <w:szCs w:val="28"/>
        </w:rPr>
        <w:t xml:space="preserve"> </w:t>
      </w:r>
      <w:proofErr w:type="spellStart"/>
      <w:r w:rsidRPr="00C7398F">
        <w:rPr>
          <w:rStyle w:val="s0"/>
          <w:sz w:val="28"/>
          <w:szCs w:val="28"/>
        </w:rPr>
        <w:t>рәсіміне</w:t>
      </w:r>
      <w:proofErr w:type="spellEnd"/>
      <w:r w:rsidRPr="00C7398F">
        <w:rPr>
          <w:rStyle w:val="s0"/>
          <w:sz w:val="28"/>
          <w:szCs w:val="28"/>
        </w:rPr>
        <w:t xml:space="preserve"> </w:t>
      </w:r>
      <w:proofErr w:type="spellStart"/>
      <w:r w:rsidRPr="00C7398F">
        <w:rPr>
          <w:rStyle w:val="s0"/>
          <w:sz w:val="28"/>
          <w:szCs w:val="28"/>
        </w:rPr>
        <w:t>жатпайтынын</w:t>
      </w:r>
      <w:proofErr w:type="spellEnd"/>
      <w:r w:rsidRPr="00C7398F">
        <w:rPr>
          <w:rStyle w:val="s0"/>
          <w:sz w:val="28"/>
          <w:szCs w:val="28"/>
        </w:rPr>
        <w:t xml:space="preserve"> </w:t>
      </w:r>
      <w:proofErr w:type="spellStart"/>
      <w:r w:rsidRPr="00C7398F">
        <w:rPr>
          <w:rStyle w:val="s0"/>
          <w:sz w:val="28"/>
          <w:szCs w:val="28"/>
        </w:rPr>
        <w:t>растайды</w:t>
      </w:r>
      <w:proofErr w:type="spellEnd"/>
      <w:r w:rsidRPr="00C7398F">
        <w:rPr>
          <w:rStyle w:val="s0"/>
          <w:sz w:val="28"/>
          <w:szCs w:val="28"/>
        </w:rPr>
        <w:t>).</w:t>
      </w:r>
    </w:p>
    <w:p w:rsidR="00A162F6" w:rsidRPr="00C7398F" w:rsidRDefault="00A162F6" w:rsidP="00A162F6">
      <w:pPr>
        <w:ind w:firstLine="709"/>
        <w:jc w:val="both"/>
        <w:rPr>
          <w:rStyle w:val="s0"/>
          <w:sz w:val="28"/>
          <w:szCs w:val="28"/>
        </w:rPr>
      </w:pPr>
      <w:r w:rsidRPr="00C7398F">
        <w:rPr>
          <w:rStyle w:val="s0"/>
          <w:sz w:val="28"/>
          <w:szCs w:val="28"/>
        </w:rPr>
        <w:t xml:space="preserve">4. </w:t>
      </w:r>
      <w:proofErr w:type="spellStart"/>
      <w:r w:rsidRPr="00C7398F">
        <w:rPr>
          <w:rStyle w:val="s0"/>
          <w:sz w:val="28"/>
          <w:szCs w:val="28"/>
        </w:rPr>
        <w:t>Материалдық</w:t>
      </w:r>
      <w:proofErr w:type="spellEnd"/>
      <w:r w:rsidRPr="00C7398F">
        <w:rPr>
          <w:rStyle w:val="s0"/>
          <w:sz w:val="28"/>
          <w:szCs w:val="28"/>
        </w:rPr>
        <w:t xml:space="preserve"> </w:t>
      </w:r>
      <w:proofErr w:type="spellStart"/>
      <w:r w:rsidRPr="00C7398F">
        <w:rPr>
          <w:rStyle w:val="s0"/>
          <w:sz w:val="28"/>
          <w:szCs w:val="28"/>
        </w:rPr>
        <w:t>және</w:t>
      </w:r>
      <w:proofErr w:type="spellEnd"/>
      <w:r w:rsidRPr="00C7398F">
        <w:rPr>
          <w:rStyle w:val="s0"/>
          <w:sz w:val="28"/>
          <w:szCs w:val="28"/>
        </w:rPr>
        <w:t xml:space="preserve"> </w:t>
      </w:r>
      <w:proofErr w:type="spellStart"/>
      <w:r w:rsidRPr="00C7398F">
        <w:rPr>
          <w:rStyle w:val="s0"/>
          <w:sz w:val="28"/>
          <w:szCs w:val="28"/>
        </w:rPr>
        <w:t>еңбек</w:t>
      </w:r>
      <w:proofErr w:type="spellEnd"/>
      <w:r w:rsidRPr="00C7398F">
        <w:rPr>
          <w:rStyle w:val="s0"/>
          <w:sz w:val="28"/>
          <w:szCs w:val="28"/>
        </w:rPr>
        <w:t xml:space="preserve"> </w:t>
      </w:r>
      <w:proofErr w:type="spellStart"/>
      <w:r w:rsidRPr="00C7398F">
        <w:rPr>
          <w:rStyle w:val="s0"/>
          <w:sz w:val="28"/>
          <w:szCs w:val="28"/>
        </w:rPr>
        <w:t>ресурстарына</w:t>
      </w:r>
      <w:proofErr w:type="spellEnd"/>
      <w:r w:rsidRPr="00C7398F">
        <w:rPr>
          <w:rStyle w:val="s0"/>
          <w:sz w:val="28"/>
          <w:szCs w:val="28"/>
        </w:rPr>
        <w:t xml:space="preserve"> </w:t>
      </w:r>
      <w:proofErr w:type="spellStart"/>
      <w:r w:rsidRPr="00C7398F">
        <w:rPr>
          <w:rStyle w:val="s0"/>
          <w:sz w:val="28"/>
          <w:szCs w:val="28"/>
        </w:rPr>
        <w:t>ие</w:t>
      </w:r>
      <w:proofErr w:type="spellEnd"/>
      <w:r w:rsidRPr="00C7398F">
        <w:rPr>
          <w:rStyle w:val="s0"/>
          <w:sz w:val="28"/>
          <w:szCs w:val="28"/>
        </w:rPr>
        <w:t xml:space="preserve"> болу осы </w:t>
      </w:r>
      <w:proofErr w:type="spellStart"/>
      <w:r w:rsidRPr="00C7398F">
        <w:rPr>
          <w:rStyle w:val="s0"/>
          <w:sz w:val="28"/>
          <w:szCs w:val="28"/>
        </w:rPr>
        <w:t>қосымшаның</w:t>
      </w:r>
      <w:proofErr w:type="spellEnd"/>
      <w:r w:rsidRPr="00C7398F">
        <w:rPr>
          <w:rStyle w:val="s0"/>
          <w:sz w:val="28"/>
          <w:szCs w:val="28"/>
        </w:rPr>
        <w:t xml:space="preserve"> 1-тармағында </w:t>
      </w:r>
      <w:proofErr w:type="spellStart"/>
      <w:r w:rsidRPr="00C7398F">
        <w:rPr>
          <w:rStyle w:val="s0"/>
          <w:sz w:val="28"/>
          <w:szCs w:val="28"/>
        </w:rPr>
        <w:t>көзделген</w:t>
      </w:r>
      <w:proofErr w:type="spellEnd"/>
      <w:r w:rsidRPr="00C7398F">
        <w:rPr>
          <w:rStyle w:val="s0"/>
          <w:sz w:val="28"/>
          <w:szCs w:val="28"/>
        </w:rPr>
        <w:t xml:space="preserve"> </w:t>
      </w:r>
      <w:proofErr w:type="spellStart"/>
      <w:r w:rsidRPr="00C7398F">
        <w:rPr>
          <w:rStyle w:val="s0"/>
          <w:sz w:val="28"/>
          <w:szCs w:val="28"/>
        </w:rPr>
        <w:t>Рұқсаттар</w:t>
      </w:r>
      <w:proofErr w:type="spellEnd"/>
      <w:r w:rsidRPr="00C7398F">
        <w:rPr>
          <w:rStyle w:val="s0"/>
          <w:sz w:val="28"/>
          <w:szCs w:val="28"/>
        </w:rPr>
        <w:t xml:space="preserve"> мен </w:t>
      </w:r>
      <w:proofErr w:type="spellStart"/>
      <w:r w:rsidRPr="00C7398F">
        <w:rPr>
          <w:rStyle w:val="s0"/>
          <w:sz w:val="28"/>
          <w:szCs w:val="28"/>
        </w:rPr>
        <w:t>хабарламалар</w:t>
      </w:r>
      <w:proofErr w:type="spellEnd"/>
      <w:r w:rsidRPr="00C7398F">
        <w:rPr>
          <w:rStyle w:val="s0"/>
          <w:sz w:val="28"/>
          <w:szCs w:val="28"/>
        </w:rPr>
        <w:t xml:space="preserve"> </w:t>
      </w:r>
      <w:proofErr w:type="spellStart"/>
      <w:r w:rsidRPr="00C7398F">
        <w:rPr>
          <w:rStyle w:val="s0"/>
          <w:sz w:val="28"/>
          <w:szCs w:val="28"/>
        </w:rPr>
        <w:t>туралы</w:t>
      </w:r>
      <w:proofErr w:type="spellEnd"/>
      <w:r w:rsidRPr="00C7398F">
        <w:rPr>
          <w:rStyle w:val="s0"/>
          <w:sz w:val="28"/>
          <w:szCs w:val="28"/>
        </w:rPr>
        <w:t xml:space="preserve"> </w:t>
      </w:r>
      <w:proofErr w:type="spellStart"/>
      <w:r w:rsidRPr="00C7398F">
        <w:rPr>
          <w:rStyle w:val="s0"/>
          <w:sz w:val="28"/>
          <w:szCs w:val="28"/>
        </w:rPr>
        <w:t>Қазақстан</w:t>
      </w:r>
      <w:proofErr w:type="spellEnd"/>
      <w:r w:rsidRPr="00C7398F">
        <w:rPr>
          <w:rStyle w:val="s0"/>
          <w:sz w:val="28"/>
          <w:szCs w:val="28"/>
        </w:rPr>
        <w:t xml:space="preserve"> </w:t>
      </w:r>
      <w:proofErr w:type="spellStart"/>
      <w:r w:rsidRPr="00C7398F">
        <w:rPr>
          <w:rStyle w:val="s0"/>
          <w:sz w:val="28"/>
          <w:szCs w:val="28"/>
        </w:rPr>
        <w:t>Республикасының</w:t>
      </w:r>
      <w:proofErr w:type="spellEnd"/>
      <w:r w:rsidRPr="00C7398F">
        <w:rPr>
          <w:rStyle w:val="s0"/>
          <w:sz w:val="28"/>
          <w:szCs w:val="28"/>
        </w:rPr>
        <w:t xml:space="preserve"> </w:t>
      </w:r>
      <w:proofErr w:type="spellStart"/>
      <w:r w:rsidRPr="00C7398F">
        <w:rPr>
          <w:rStyle w:val="s0"/>
          <w:sz w:val="28"/>
          <w:szCs w:val="28"/>
        </w:rPr>
        <w:t>заңнамасына</w:t>
      </w:r>
      <w:proofErr w:type="spellEnd"/>
      <w:r w:rsidRPr="00C7398F">
        <w:rPr>
          <w:rStyle w:val="s0"/>
          <w:sz w:val="28"/>
          <w:szCs w:val="28"/>
        </w:rPr>
        <w:t xml:space="preserve"> </w:t>
      </w:r>
      <w:proofErr w:type="spellStart"/>
      <w:r w:rsidRPr="00C7398F">
        <w:rPr>
          <w:rStyle w:val="s0"/>
          <w:sz w:val="28"/>
          <w:szCs w:val="28"/>
        </w:rPr>
        <w:t>сәйкес</w:t>
      </w:r>
      <w:proofErr w:type="spellEnd"/>
      <w:r w:rsidRPr="00C7398F">
        <w:rPr>
          <w:rStyle w:val="s0"/>
          <w:sz w:val="28"/>
          <w:szCs w:val="28"/>
        </w:rPr>
        <w:t xml:space="preserve"> </w:t>
      </w:r>
      <w:proofErr w:type="spellStart"/>
      <w:r w:rsidRPr="00C7398F">
        <w:rPr>
          <w:rStyle w:val="s0"/>
          <w:sz w:val="28"/>
          <w:szCs w:val="28"/>
        </w:rPr>
        <w:t>берілген</w:t>
      </w:r>
      <w:proofErr w:type="spellEnd"/>
      <w:r w:rsidRPr="00C7398F">
        <w:rPr>
          <w:rStyle w:val="s0"/>
          <w:sz w:val="28"/>
          <w:szCs w:val="28"/>
        </w:rPr>
        <w:t xml:space="preserve"> </w:t>
      </w:r>
      <w:proofErr w:type="spellStart"/>
      <w:r w:rsidRPr="00C7398F">
        <w:rPr>
          <w:rStyle w:val="s0"/>
          <w:sz w:val="28"/>
          <w:szCs w:val="28"/>
        </w:rPr>
        <w:t>тиісті</w:t>
      </w:r>
      <w:proofErr w:type="spellEnd"/>
      <w:r w:rsidRPr="00C7398F">
        <w:rPr>
          <w:rStyle w:val="s0"/>
          <w:sz w:val="28"/>
          <w:szCs w:val="28"/>
        </w:rPr>
        <w:t xml:space="preserve"> </w:t>
      </w:r>
      <w:proofErr w:type="spellStart"/>
      <w:r w:rsidRPr="00C7398F">
        <w:rPr>
          <w:rStyle w:val="s0"/>
          <w:sz w:val="28"/>
          <w:szCs w:val="28"/>
        </w:rPr>
        <w:t>рұқсатпен</w:t>
      </w:r>
      <w:proofErr w:type="spellEnd"/>
      <w:r w:rsidRPr="00C7398F">
        <w:rPr>
          <w:rStyle w:val="s0"/>
          <w:sz w:val="28"/>
          <w:szCs w:val="28"/>
        </w:rPr>
        <w:t xml:space="preserve"> (</w:t>
      </w:r>
      <w:proofErr w:type="spellStart"/>
      <w:r w:rsidRPr="00C7398F">
        <w:rPr>
          <w:rStyle w:val="s0"/>
          <w:sz w:val="28"/>
          <w:szCs w:val="28"/>
        </w:rPr>
        <w:t>хабарламамен</w:t>
      </w:r>
      <w:proofErr w:type="spellEnd"/>
      <w:r w:rsidRPr="00C7398F">
        <w:rPr>
          <w:rStyle w:val="s0"/>
          <w:sz w:val="28"/>
          <w:szCs w:val="28"/>
        </w:rPr>
        <w:t xml:space="preserve">) </w:t>
      </w:r>
      <w:proofErr w:type="spellStart"/>
      <w:r w:rsidRPr="00C7398F">
        <w:rPr>
          <w:rStyle w:val="s0"/>
          <w:sz w:val="28"/>
          <w:szCs w:val="28"/>
        </w:rPr>
        <w:t>расталады</w:t>
      </w:r>
      <w:proofErr w:type="spellEnd"/>
      <w:r w:rsidRPr="00C7398F">
        <w:rPr>
          <w:rStyle w:val="s0"/>
          <w:sz w:val="28"/>
          <w:szCs w:val="28"/>
        </w:rPr>
        <w:t>.</w:t>
      </w:r>
    </w:p>
    <w:p w:rsidR="00A162F6" w:rsidRPr="00C7398F" w:rsidRDefault="00A162F6" w:rsidP="00A162F6">
      <w:pPr>
        <w:ind w:firstLine="709"/>
        <w:jc w:val="both"/>
        <w:rPr>
          <w:sz w:val="28"/>
          <w:szCs w:val="28"/>
        </w:rPr>
      </w:pPr>
      <w:r w:rsidRPr="00C7398F">
        <w:rPr>
          <w:rStyle w:val="s0"/>
          <w:sz w:val="28"/>
          <w:szCs w:val="28"/>
        </w:rPr>
        <w:t xml:space="preserve">5. </w:t>
      </w:r>
      <w:proofErr w:type="spellStart"/>
      <w:r w:rsidRPr="00C7398F">
        <w:rPr>
          <w:rStyle w:val="s0"/>
          <w:sz w:val="28"/>
          <w:szCs w:val="28"/>
        </w:rPr>
        <w:t>Конкурста</w:t>
      </w:r>
      <w:proofErr w:type="spellEnd"/>
      <w:r w:rsidRPr="00C7398F">
        <w:rPr>
          <w:rStyle w:val="s0"/>
          <w:sz w:val="28"/>
          <w:szCs w:val="28"/>
        </w:rPr>
        <w:t xml:space="preserve"> </w:t>
      </w:r>
      <w:proofErr w:type="spellStart"/>
      <w:r w:rsidRPr="00C7398F">
        <w:rPr>
          <w:rStyle w:val="s0"/>
          <w:sz w:val="28"/>
          <w:szCs w:val="28"/>
        </w:rPr>
        <w:t>сатып</w:t>
      </w:r>
      <w:proofErr w:type="spellEnd"/>
      <w:r w:rsidRPr="00C7398F">
        <w:rPr>
          <w:rStyle w:val="s0"/>
          <w:sz w:val="28"/>
          <w:szCs w:val="28"/>
        </w:rPr>
        <w:t xml:space="preserve"> </w:t>
      </w:r>
      <w:proofErr w:type="spellStart"/>
      <w:r w:rsidRPr="00C7398F">
        <w:rPr>
          <w:rStyle w:val="s0"/>
          <w:sz w:val="28"/>
          <w:szCs w:val="28"/>
        </w:rPr>
        <w:t>алынатындарға</w:t>
      </w:r>
      <w:proofErr w:type="spellEnd"/>
      <w:r w:rsidRPr="00C7398F">
        <w:rPr>
          <w:rStyle w:val="s0"/>
          <w:sz w:val="28"/>
          <w:szCs w:val="28"/>
        </w:rPr>
        <w:t xml:space="preserve"> </w:t>
      </w:r>
      <w:proofErr w:type="spellStart"/>
      <w:r w:rsidRPr="00C7398F">
        <w:rPr>
          <w:rStyle w:val="s0"/>
          <w:sz w:val="28"/>
          <w:szCs w:val="28"/>
        </w:rPr>
        <w:t>ұқсас</w:t>
      </w:r>
      <w:proofErr w:type="spellEnd"/>
      <w:r w:rsidRPr="00C7398F">
        <w:rPr>
          <w:rStyle w:val="s0"/>
          <w:sz w:val="28"/>
          <w:szCs w:val="28"/>
        </w:rPr>
        <w:t xml:space="preserve"> (</w:t>
      </w:r>
      <w:proofErr w:type="spellStart"/>
      <w:r w:rsidRPr="00C7398F">
        <w:rPr>
          <w:rStyle w:val="s0"/>
          <w:sz w:val="28"/>
          <w:szCs w:val="28"/>
        </w:rPr>
        <w:t>ұқсас</w:t>
      </w:r>
      <w:proofErr w:type="spellEnd"/>
      <w:r w:rsidRPr="00C7398F">
        <w:rPr>
          <w:rStyle w:val="s0"/>
          <w:sz w:val="28"/>
          <w:szCs w:val="28"/>
        </w:rPr>
        <w:t xml:space="preserve">) </w:t>
      </w:r>
      <w:proofErr w:type="spellStart"/>
      <w:r w:rsidRPr="00C7398F">
        <w:rPr>
          <w:rStyle w:val="s0"/>
          <w:sz w:val="28"/>
          <w:szCs w:val="28"/>
        </w:rPr>
        <w:t>ағымдағы</w:t>
      </w:r>
      <w:proofErr w:type="spellEnd"/>
      <w:r w:rsidRPr="00C7398F">
        <w:rPr>
          <w:rStyle w:val="s0"/>
          <w:sz w:val="28"/>
          <w:szCs w:val="28"/>
        </w:rPr>
        <w:t xml:space="preserve"> </w:t>
      </w:r>
      <w:proofErr w:type="spellStart"/>
      <w:r w:rsidRPr="00C7398F">
        <w:rPr>
          <w:rStyle w:val="s0"/>
          <w:sz w:val="28"/>
          <w:szCs w:val="28"/>
        </w:rPr>
        <w:t>жылдың</w:t>
      </w:r>
      <w:proofErr w:type="spellEnd"/>
      <w:r w:rsidRPr="00C7398F">
        <w:rPr>
          <w:rStyle w:val="s0"/>
          <w:sz w:val="28"/>
          <w:szCs w:val="28"/>
        </w:rPr>
        <w:t xml:space="preserve"> </w:t>
      </w:r>
      <w:proofErr w:type="spellStart"/>
      <w:r w:rsidRPr="00C7398F">
        <w:rPr>
          <w:rStyle w:val="s0"/>
          <w:sz w:val="28"/>
          <w:szCs w:val="28"/>
        </w:rPr>
        <w:t>алдындағы</w:t>
      </w:r>
      <w:proofErr w:type="spellEnd"/>
      <w:r w:rsidRPr="00C7398F">
        <w:rPr>
          <w:rStyle w:val="s0"/>
          <w:sz w:val="28"/>
          <w:szCs w:val="28"/>
        </w:rPr>
        <w:t xml:space="preserve"> </w:t>
      </w:r>
      <w:proofErr w:type="spellStart"/>
      <w:r w:rsidRPr="00C7398F">
        <w:rPr>
          <w:rStyle w:val="s0"/>
          <w:sz w:val="28"/>
          <w:szCs w:val="28"/>
        </w:rPr>
        <w:t>соңғы</w:t>
      </w:r>
      <w:proofErr w:type="spellEnd"/>
      <w:r w:rsidRPr="00C7398F">
        <w:rPr>
          <w:rStyle w:val="s0"/>
          <w:sz w:val="28"/>
          <w:szCs w:val="28"/>
        </w:rPr>
        <w:t xml:space="preserve"> он </w:t>
      </w:r>
      <w:proofErr w:type="spellStart"/>
      <w:r w:rsidRPr="00C7398F">
        <w:rPr>
          <w:rStyle w:val="s0"/>
          <w:sz w:val="28"/>
          <w:szCs w:val="28"/>
        </w:rPr>
        <w:t>жыл</w:t>
      </w:r>
      <w:proofErr w:type="spellEnd"/>
      <w:r w:rsidRPr="00C7398F">
        <w:rPr>
          <w:rStyle w:val="s0"/>
          <w:sz w:val="28"/>
          <w:szCs w:val="28"/>
        </w:rPr>
        <w:t xml:space="preserve"> </w:t>
      </w:r>
      <w:proofErr w:type="spellStart"/>
      <w:r w:rsidRPr="00C7398F">
        <w:rPr>
          <w:rStyle w:val="s0"/>
          <w:sz w:val="28"/>
          <w:szCs w:val="28"/>
        </w:rPr>
        <w:t>ішінде</w:t>
      </w:r>
      <w:proofErr w:type="spellEnd"/>
      <w:r w:rsidRPr="00C7398F">
        <w:rPr>
          <w:rStyle w:val="s0"/>
          <w:sz w:val="28"/>
          <w:szCs w:val="28"/>
        </w:rPr>
        <w:t xml:space="preserve"> </w:t>
      </w:r>
      <w:proofErr w:type="spellStart"/>
      <w:r w:rsidRPr="00C7398F">
        <w:rPr>
          <w:rStyle w:val="s0"/>
          <w:sz w:val="28"/>
          <w:szCs w:val="28"/>
        </w:rPr>
        <w:t>орындалған</w:t>
      </w:r>
      <w:proofErr w:type="spellEnd"/>
      <w:r w:rsidRPr="00C7398F">
        <w:rPr>
          <w:rStyle w:val="s0"/>
          <w:sz w:val="28"/>
          <w:szCs w:val="28"/>
        </w:rPr>
        <w:t xml:space="preserve"> </w:t>
      </w:r>
      <w:proofErr w:type="spellStart"/>
      <w:r w:rsidRPr="00C7398F">
        <w:rPr>
          <w:rStyle w:val="s0"/>
          <w:sz w:val="28"/>
          <w:szCs w:val="28"/>
        </w:rPr>
        <w:t>жұмыстар</w:t>
      </w:r>
      <w:proofErr w:type="spellEnd"/>
      <w:r w:rsidRPr="00C7398F">
        <w:rPr>
          <w:rStyle w:val="s0"/>
          <w:sz w:val="28"/>
          <w:szCs w:val="28"/>
        </w:rPr>
        <w:t xml:space="preserve"> </w:t>
      </w:r>
      <w:proofErr w:type="spellStart"/>
      <w:r w:rsidRPr="00C7398F">
        <w:rPr>
          <w:rStyle w:val="s0"/>
          <w:sz w:val="28"/>
          <w:szCs w:val="28"/>
        </w:rPr>
        <w:t>тәжірибесінің</w:t>
      </w:r>
      <w:proofErr w:type="spellEnd"/>
      <w:r w:rsidRPr="00C7398F">
        <w:rPr>
          <w:rStyle w:val="s0"/>
          <w:sz w:val="28"/>
          <w:szCs w:val="28"/>
        </w:rPr>
        <w:t xml:space="preserve"> </w:t>
      </w:r>
      <w:proofErr w:type="spellStart"/>
      <w:r w:rsidRPr="00C7398F">
        <w:rPr>
          <w:rStyle w:val="s0"/>
          <w:sz w:val="28"/>
          <w:szCs w:val="28"/>
        </w:rPr>
        <w:t>болуы</w:t>
      </w:r>
      <w:proofErr w:type="spellEnd"/>
      <w:r w:rsidRPr="00C7398F">
        <w:rPr>
          <w:rStyle w:val="s0"/>
          <w:sz w:val="28"/>
          <w:szCs w:val="28"/>
        </w:rPr>
        <w:t xml:space="preserve"> </w:t>
      </w:r>
      <w:proofErr w:type="spellStart"/>
      <w:r w:rsidRPr="00C7398F">
        <w:rPr>
          <w:rStyle w:val="s0"/>
          <w:sz w:val="28"/>
          <w:szCs w:val="28"/>
        </w:rPr>
        <w:lastRenderedPageBreak/>
        <w:t>туралы</w:t>
      </w:r>
      <w:proofErr w:type="spellEnd"/>
      <w:r w:rsidRPr="00C7398F">
        <w:rPr>
          <w:rStyle w:val="s0"/>
          <w:sz w:val="28"/>
          <w:szCs w:val="28"/>
        </w:rPr>
        <w:t xml:space="preserve"> </w:t>
      </w:r>
      <w:proofErr w:type="spellStart"/>
      <w:r w:rsidRPr="00C7398F">
        <w:rPr>
          <w:rStyle w:val="s0"/>
          <w:sz w:val="28"/>
          <w:szCs w:val="28"/>
        </w:rPr>
        <w:t>мәліметтер</w:t>
      </w:r>
      <w:proofErr w:type="spellEnd"/>
      <w:r w:rsidRPr="00C7398F">
        <w:rPr>
          <w:rStyle w:val="s0"/>
          <w:sz w:val="28"/>
          <w:szCs w:val="28"/>
        </w:rPr>
        <w:t xml:space="preserve"> </w:t>
      </w:r>
      <w:proofErr w:type="spellStart"/>
      <w:r w:rsidRPr="00C7398F">
        <w:rPr>
          <w:rStyle w:val="s0"/>
          <w:sz w:val="28"/>
          <w:szCs w:val="28"/>
        </w:rPr>
        <w:t>электрондық</w:t>
      </w:r>
      <w:proofErr w:type="spellEnd"/>
      <w:r w:rsidRPr="00C7398F">
        <w:rPr>
          <w:rStyle w:val="s0"/>
          <w:sz w:val="28"/>
          <w:szCs w:val="28"/>
        </w:rPr>
        <w:t xml:space="preserve"> </w:t>
      </w:r>
      <w:proofErr w:type="spellStart"/>
      <w:r w:rsidRPr="00C7398F">
        <w:rPr>
          <w:rStyle w:val="s0"/>
          <w:sz w:val="28"/>
          <w:szCs w:val="28"/>
        </w:rPr>
        <w:t>депозитарийдегі</w:t>
      </w:r>
      <w:proofErr w:type="spellEnd"/>
      <w:r w:rsidRPr="00C7398F">
        <w:rPr>
          <w:rStyle w:val="s0"/>
          <w:sz w:val="28"/>
          <w:szCs w:val="28"/>
        </w:rPr>
        <w:t xml:space="preserve"> </w:t>
      </w:r>
      <w:proofErr w:type="spellStart"/>
      <w:r w:rsidRPr="00C7398F">
        <w:rPr>
          <w:rStyle w:val="s0"/>
          <w:sz w:val="28"/>
          <w:szCs w:val="28"/>
        </w:rPr>
        <w:t>құжаттарға</w:t>
      </w:r>
      <w:proofErr w:type="spellEnd"/>
      <w:r w:rsidRPr="00C7398F">
        <w:rPr>
          <w:rStyle w:val="s0"/>
          <w:sz w:val="28"/>
          <w:szCs w:val="28"/>
        </w:rPr>
        <w:t xml:space="preserve"> </w:t>
      </w:r>
      <w:proofErr w:type="spellStart"/>
      <w:r w:rsidRPr="00C7398F">
        <w:rPr>
          <w:rStyle w:val="s0"/>
          <w:sz w:val="28"/>
          <w:szCs w:val="28"/>
        </w:rPr>
        <w:t>сәйкес</w:t>
      </w:r>
      <w:proofErr w:type="spellEnd"/>
      <w:r w:rsidRPr="00C7398F">
        <w:rPr>
          <w:rStyle w:val="s0"/>
          <w:sz w:val="28"/>
          <w:szCs w:val="28"/>
        </w:rPr>
        <w:t xml:space="preserve"> </w:t>
      </w:r>
      <w:proofErr w:type="spellStart"/>
      <w:r w:rsidRPr="00C7398F">
        <w:rPr>
          <w:rStyle w:val="s0"/>
          <w:sz w:val="28"/>
          <w:szCs w:val="28"/>
        </w:rPr>
        <w:t>расталады</w:t>
      </w:r>
      <w:proofErr w:type="spellEnd"/>
      <w:r w:rsidRPr="00C7398F">
        <w:rPr>
          <w:rStyle w:val="s0"/>
          <w:sz w:val="28"/>
          <w:szCs w:val="28"/>
        </w:rPr>
        <w:t xml:space="preserve"> (</w:t>
      </w:r>
      <w:proofErr w:type="spellStart"/>
      <w:r w:rsidRPr="00C7398F">
        <w:rPr>
          <w:rStyle w:val="s0"/>
          <w:sz w:val="28"/>
          <w:szCs w:val="28"/>
        </w:rPr>
        <w:t>болған</w:t>
      </w:r>
      <w:proofErr w:type="spellEnd"/>
      <w:r w:rsidRPr="00C7398F">
        <w:rPr>
          <w:rStyle w:val="s0"/>
          <w:sz w:val="28"/>
          <w:szCs w:val="28"/>
        </w:rPr>
        <w:t xml:space="preserve"> </w:t>
      </w:r>
      <w:proofErr w:type="spellStart"/>
      <w:r w:rsidRPr="00C7398F">
        <w:rPr>
          <w:rStyle w:val="s0"/>
          <w:sz w:val="28"/>
          <w:szCs w:val="28"/>
        </w:rPr>
        <w:t>жағдайда</w:t>
      </w:r>
      <w:proofErr w:type="spellEnd"/>
      <w:r w:rsidRPr="00C7398F">
        <w:rPr>
          <w:rStyle w:val="s0"/>
          <w:sz w:val="28"/>
          <w:szCs w:val="28"/>
        </w:rPr>
        <w:t xml:space="preserve"> </w:t>
      </w:r>
      <w:proofErr w:type="spellStart"/>
      <w:r w:rsidRPr="00C7398F">
        <w:rPr>
          <w:rStyle w:val="s0"/>
          <w:sz w:val="28"/>
          <w:szCs w:val="28"/>
        </w:rPr>
        <w:t>толтырылады</w:t>
      </w:r>
      <w:proofErr w:type="spellEnd"/>
      <w:r w:rsidRPr="00C7398F">
        <w:rPr>
          <w:rStyle w:val="s0"/>
          <w:sz w:val="28"/>
          <w:szCs w:val="28"/>
        </w:rPr>
        <w:t>).</w:t>
      </w:r>
    </w:p>
    <w:tbl>
      <w:tblPr>
        <w:tblStyle w:val="1"/>
        <w:tblW w:w="10206" w:type="dxa"/>
        <w:tblInd w:w="-5" w:type="dxa"/>
        <w:tblLayout w:type="fixed"/>
        <w:tblLook w:val="04A0" w:firstRow="1" w:lastRow="0" w:firstColumn="1" w:lastColumn="0" w:noHBand="0" w:noVBand="1"/>
      </w:tblPr>
      <w:tblGrid>
        <w:gridCol w:w="426"/>
        <w:gridCol w:w="454"/>
        <w:gridCol w:w="958"/>
        <w:gridCol w:w="851"/>
        <w:gridCol w:w="851"/>
        <w:gridCol w:w="713"/>
        <w:gridCol w:w="850"/>
        <w:gridCol w:w="851"/>
        <w:gridCol w:w="709"/>
        <w:gridCol w:w="567"/>
        <w:gridCol w:w="708"/>
        <w:gridCol w:w="709"/>
        <w:gridCol w:w="1559"/>
      </w:tblGrid>
      <w:tr w:rsidR="00A162F6" w:rsidRPr="00C7398F" w:rsidTr="00A162F6">
        <w:tc>
          <w:tcPr>
            <w:tcW w:w="426" w:type="dxa"/>
            <w:hideMark/>
          </w:tcPr>
          <w:p w:rsidR="00A162F6" w:rsidRPr="00C7398F" w:rsidRDefault="00A162F6" w:rsidP="006861FE">
            <w:pPr>
              <w:jc w:val="center"/>
              <w:textAlignment w:val="baseline"/>
              <w:rPr>
                <w:spacing w:val="2"/>
                <w:sz w:val="28"/>
                <w:szCs w:val="28"/>
              </w:rPr>
            </w:pPr>
            <w:bookmarkStart w:id="0" w:name="_Hlk69394321"/>
            <w:r w:rsidRPr="00C7398F">
              <w:rPr>
                <w:spacing w:val="2"/>
                <w:sz w:val="28"/>
                <w:szCs w:val="28"/>
              </w:rPr>
              <w:t>№</w:t>
            </w:r>
          </w:p>
        </w:tc>
        <w:tc>
          <w:tcPr>
            <w:tcW w:w="454" w:type="dxa"/>
            <w:hideMark/>
          </w:tcPr>
          <w:p w:rsidR="00A162F6" w:rsidRPr="00C7398F" w:rsidRDefault="00A162F6" w:rsidP="006861FE">
            <w:pPr>
              <w:jc w:val="center"/>
              <w:textAlignment w:val="baseline"/>
              <w:rPr>
                <w:spacing w:val="2"/>
                <w:sz w:val="28"/>
                <w:szCs w:val="28"/>
              </w:rPr>
            </w:pPr>
            <w:proofErr w:type="spellStart"/>
            <w:r w:rsidRPr="00C7398F">
              <w:rPr>
                <w:spacing w:val="2"/>
                <w:sz w:val="28"/>
                <w:szCs w:val="28"/>
              </w:rPr>
              <w:t>Жұмыс</w:t>
            </w:r>
            <w:proofErr w:type="spellEnd"/>
            <w:r w:rsidRPr="00C7398F">
              <w:rPr>
                <w:spacing w:val="2"/>
                <w:sz w:val="28"/>
                <w:szCs w:val="28"/>
              </w:rPr>
              <w:t xml:space="preserve"> </w:t>
            </w:r>
            <w:proofErr w:type="spellStart"/>
            <w:r w:rsidRPr="00C7398F">
              <w:rPr>
                <w:spacing w:val="2"/>
                <w:sz w:val="28"/>
                <w:szCs w:val="28"/>
              </w:rPr>
              <w:t>атауы</w:t>
            </w:r>
            <w:proofErr w:type="spellEnd"/>
          </w:p>
        </w:tc>
        <w:tc>
          <w:tcPr>
            <w:tcW w:w="958" w:type="dxa"/>
            <w:hideMark/>
          </w:tcPr>
          <w:p w:rsidR="00A162F6" w:rsidRPr="00C7398F" w:rsidRDefault="00A162F6" w:rsidP="006861FE">
            <w:pPr>
              <w:jc w:val="center"/>
              <w:textAlignment w:val="baseline"/>
              <w:rPr>
                <w:spacing w:val="2"/>
                <w:sz w:val="28"/>
                <w:szCs w:val="28"/>
              </w:rPr>
            </w:pPr>
            <w:proofErr w:type="spellStart"/>
            <w:r w:rsidRPr="00C7398F">
              <w:rPr>
                <w:spacing w:val="2"/>
                <w:sz w:val="28"/>
                <w:szCs w:val="28"/>
              </w:rPr>
              <w:t>Құрылыс</w:t>
            </w:r>
            <w:proofErr w:type="spellEnd"/>
            <w:r w:rsidRPr="00C7398F">
              <w:rPr>
                <w:spacing w:val="2"/>
                <w:sz w:val="28"/>
                <w:szCs w:val="28"/>
              </w:rPr>
              <w:t xml:space="preserve"> </w:t>
            </w:r>
            <w:proofErr w:type="spellStart"/>
            <w:r w:rsidRPr="00C7398F">
              <w:rPr>
                <w:spacing w:val="2"/>
                <w:sz w:val="28"/>
                <w:szCs w:val="28"/>
              </w:rPr>
              <w:t>объектісі</w:t>
            </w:r>
            <w:proofErr w:type="spellEnd"/>
            <w:r w:rsidRPr="00C7398F">
              <w:rPr>
                <w:spacing w:val="2"/>
                <w:sz w:val="28"/>
                <w:szCs w:val="28"/>
              </w:rPr>
              <w:t xml:space="preserve"> </w:t>
            </w:r>
            <w:proofErr w:type="spellStart"/>
            <w:r w:rsidRPr="00C7398F">
              <w:rPr>
                <w:spacing w:val="2"/>
                <w:sz w:val="28"/>
                <w:szCs w:val="28"/>
              </w:rPr>
              <w:t>бойынша</w:t>
            </w:r>
            <w:proofErr w:type="spellEnd"/>
            <w:r w:rsidRPr="00C7398F">
              <w:rPr>
                <w:spacing w:val="2"/>
                <w:sz w:val="28"/>
                <w:szCs w:val="28"/>
              </w:rPr>
              <w:t xml:space="preserve"> </w:t>
            </w:r>
            <w:proofErr w:type="spellStart"/>
            <w:r w:rsidRPr="00C7398F">
              <w:rPr>
                <w:spacing w:val="2"/>
                <w:sz w:val="28"/>
                <w:szCs w:val="28"/>
              </w:rPr>
              <w:t>әлеуетті</w:t>
            </w:r>
            <w:proofErr w:type="spellEnd"/>
            <w:r w:rsidRPr="00C7398F">
              <w:rPr>
                <w:spacing w:val="2"/>
                <w:sz w:val="28"/>
                <w:szCs w:val="28"/>
              </w:rPr>
              <w:t xml:space="preserve"> </w:t>
            </w:r>
            <w:proofErr w:type="spellStart"/>
            <w:r w:rsidRPr="00C7398F">
              <w:rPr>
                <w:spacing w:val="2"/>
                <w:sz w:val="28"/>
                <w:szCs w:val="28"/>
              </w:rPr>
              <w:t>өнім</w:t>
            </w:r>
            <w:proofErr w:type="spellEnd"/>
            <w:r w:rsidRPr="00C7398F">
              <w:rPr>
                <w:spacing w:val="2"/>
                <w:sz w:val="28"/>
                <w:szCs w:val="28"/>
              </w:rPr>
              <w:t xml:space="preserve"> </w:t>
            </w:r>
            <w:proofErr w:type="spellStart"/>
            <w:r w:rsidRPr="00C7398F">
              <w:rPr>
                <w:spacing w:val="2"/>
                <w:sz w:val="28"/>
                <w:szCs w:val="28"/>
              </w:rPr>
              <w:t>берушінің</w:t>
            </w:r>
            <w:proofErr w:type="spellEnd"/>
            <w:r w:rsidRPr="00C7398F">
              <w:rPr>
                <w:spacing w:val="2"/>
                <w:sz w:val="28"/>
                <w:szCs w:val="28"/>
              </w:rPr>
              <w:t xml:space="preserve"> </w:t>
            </w:r>
            <w:proofErr w:type="spellStart"/>
            <w:r w:rsidRPr="00C7398F">
              <w:rPr>
                <w:spacing w:val="2"/>
                <w:sz w:val="28"/>
                <w:szCs w:val="28"/>
              </w:rPr>
              <w:t>мәртебесі</w:t>
            </w:r>
            <w:proofErr w:type="spellEnd"/>
            <w:r w:rsidRPr="00C7398F">
              <w:rPr>
                <w:spacing w:val="2"/>
                <w:sz w:val="28"/>
                <w:szCs w:val="28"/>
              </w:rPr>
              <w:t xml:space="preserve"> (бас </w:t>
            </w:r>
            <w:proofErr w:type="spellStart"/>
            <w:r w:rsidRPr="00C7398F">
              <w:rPr>
                <w:spacing w:val="2"/>
                <w:sz w:val="28"/>
                <w:szCs w:val="28"/>
              </w:rPr>
              <w:t>мердігер</w:t>
            </w:r>
            <w:proofErr w:type="spellEnd"/>
            <w:r w:rsidRPr="00C7398F">
              <w:rPr>
                <w:spacing w:val="2"/>
                <w:sz w:val="28"/>
                <w:szCs w:val="28"/>
              </w:rPr>
              <w:t xml:space="preserve">, бас </w:t>
            </w:r>
            <w:proofErr w:type="spellStart"/>
            <w:r w:rsidRPr="00C7398F">
              <w:rPr>
                <w:spacing w:val="2"/>
                <w:sz w:val="28"/>
                <w:szCs w:val="28"/>
              </w:rPr>
              <w:t>жобалаушы</w:t>
            </w:r>
            <w:proofErr w:type="spellEnd"/>
            <w:r w:rsidRPr="00C7398F">
              <w:rPr>
                <w:spacing w:val="2"/>
                <w:sz w:val="28"/>
                <w:szCs w:val="28"/>
              </w:rPr>
              <w:t>/</w:t>
            </w:r>
            <w:proofErr w:type="spellStart"/>
            <w:r w:rsidRPr="00C7398F">
              <w:rPr>
                <w:spacing w:val="2"/>
                <w:sz w:val="28"/>
                <w:szCs w:val="28"/>
              </w:rPr>
              <w:t>қосалқы</w:t>
            </w:r>
            <w:proofErr w:type="spellEnd"/>
            <w:r w:rsidRPr="00C7398F">
              <w:rPr>
                <w:spacing w:val="2"/>
                <w:sz w:val="28"/>
                <w:szCs w:val="28"/>
              </w:rPr>
              <w:t xml:space="preserve"> </w:t>
            </w:r>
            <w:proofErr w:type="spellStart"/>
            <w:r w:rsidRPr="00C7398F">
              <w:rPr>
                <w:spacing w:val="2"/>
                <w:sz w:val="28"/>
                <w:szCs w:val="28"/>
              </w:rPr>
              <w:t>мердігер</w:t>
            </w:r>
            <w:proofErr w:type="spellEnd"/>
            <w:r w:rsidRPr="00C7398F">
              <w:rPr>
                <w:spacing w:val="2"/>
                <w:sz w:val="28"/>
                <w:szCs w:val="28"/>
              </w:rPr>
              <w:t>)</w:t>
            </w:r>
          </w:p>
        </w:tc>
        <w:tc>
          <w:tcPr>
            <w:tcW w:w="851" w:type="dxa"/>
            <w:hideMark/>
          </w:tcPr>
          <w:p w:rsidR="00A162F6" w:rsidRPr="00C7398F" w:rsidRDefault="00A162F6" w:rsidP="006861FE">
            <w:pPr>
              <w:jc w:val="center"/>
              <w:textAlignment w:val="baseline"/>
              <w:rPr>
                <w:spacing w:val="2"/>
                <w:sz w:val="28"/>
                <w:szCs w:val="28"/>
              </w:rPr>
            </w:pPr>
            <w:proofErr w:type="spellStart"/>
            <w:r w:rsidRPr="00C7398F">
              <w:rPr>
                <w:spacing w:val="2"/>
                <w:sz w:val="28"/>
                <w:szCs w:val="28"/>
              </w:rPr>
              <w:t>Құрылыс</w:t>
            </w:r>
            <w:proofErr w:type="spellEnd"/>
            <w:r w:rsidRPr="00C7398F">
              <w:rPr>
                <w:spacing w:val="2"/>
                <w:sz w:val="28"/>
                <w:szCs w:val="28"/>
              </w:rPr>
              <w:t xml:space="preserve"> </w:t>
            </w:r>
            <w:proofErr w:type="spellStart"/>
            <w:r w:rsidRPr="00C7398F">
              <w:rPr>
                <w:spacing w:val="2"/>
                <w:sz w:val="28"/>
                <w:szCs w:val="28"/>
              </w:rPr>
              <w:t>түрі</w:t>
            </w:r>
            <w:proofErr w:type="spellEnd"/>
            <w:r w:rsidRPr="00C7398F">
              <w:rPr>
                <w:spacing w:val="2"/>
                <w:sz w:val="28"/>
                <w:szCs w:val="28"/>
              </w:rPr>
              <w:t xml:space="preserve"> (</w:t>
            </w:r>
            <w:proofErr w:type="spellStart"/>
            <w:r w:rsidRPr="00C7398F">
              <w:rPr>
                <w:spacing w:val="2"/>
                <w:sz w:val="28"/>
                <w:szCs w:val="28"/>
              </w:rPr>
              <w:t>жаңа</w:t>
            </w:r>
            <w:proofErr w:type="spellEnd"/>
            <w:r w:rsidRPr="00C7398F">
              <w:rPr>
                <w:spacing w:val="2"/>
                <w:sz w:val="28"/>
                <w:szCs w:val="28"/>
              </w:rPr>
              <w:t xml:space="preserve"> </w:t>
            </w:r>
            <w:proofErr w:type="spellStart"/>
            <w:r w:rsidRPr="00C7398F">
              <w:rPr>
                <w:spacing w:val="2"/>
                <w:sz w:val="28"/>
                <w:szCs w:val="28"/>
              </w:rPr>
              <w:t>құрылыс</w:t>
            </w:r>
            <w:proofErr w:type="spellEnd"/>
            <w:r w:rsidRPr="00C7398F">
              <w:rPr>
                <w:spacing w:val="2"/>
                <w:sz w:val="28"/>
                <w:szCs w:val="28"/>
              </w:rPr>
              <w:t xml:space="preserve">, </w:t>
            </w:r>
            <w:proofErr w:type="spellStart"/>
            <w:r w:rsidRPr="00C7398F">
              <w:rPr>
                <w:spacing w:val="2"/>
                <w:sz w:val="28"/>
                <w:szCs w:val="28"/>
              </w:rPr>
              <w:t>кеңейту</w:t>
            </w:r>
            <w:proofErr w:type="spellEnd"/>
            <w:r w:rsidRPr="00C7398F">
              <w:rPr>
                <w:spacing w:val="2"/>
                <w:sz w:val="28"/>
                <w:szCs w:val="28"/>
              </w:rPr>
              <w:t xml:space="preserve">, </w:t>
            </w:r>
            <w:proofErr w:type="spellStart"/>
            <w:r w:rsidRPr="00C7398F">
              <w:rPr>
                <w:spacing w:val="2"/>
                <w:sz w:val="28"/>
                <w:szCs w:val="28"/>
              </w:rPr>
              <w:t>техникалық</w:t>
            </w:r>
            <w:proofErr w:type="spellEnd"/>
            <w:r w:rsidRPr="00C7398F">
              <w:rPr>
                <w:spacing w:val="2"/>
                <w:sz w:val="28"/>
                <w:szCs w:val="28"/>
              </w:rPr>
              <w:t xml:space="preserve"> </w:t>
            </w:r>
            <w:proofErr w:type="spellStart"/>
            <w:r w:rsidRPr="00C7398F">
              <w:rPr>
                <w:spacing w:val="2"/>
                <w:sz w:val="28"/>
                <w:szCs w:val="28"/>
              </w:rPr>
              <w:t>қайта</w:t>
            </w:r>
            <w:proofErr w:type="spellEnd"/>
            <w:r w:rsidRPr="00C7398F">
              <w:rPr>
                <w:spacing w:val="2"/>
                <w:sz w:val="28"/>
                <w:szCs w:val="28"/>
              </w:rPr>
              <w:t xml:space="preserve"> </w:t>
            </w:r>
            <w:proofErr w:type="spellStart"/>
            <w:r w:rsidRPr="00C7398F">
              <w:rPr>
                <w:spacing w:val="2"/>
                <w:sz w:val="28"/>
                <w:szCs w:val="28"/>
              </w:rPr>
              <w:t>жарақтандыру</w:t>
            </w:r>
            <w:proofErr w:type="spellEnd"/>
            <w:r w:rsidRPr="00C7398F">
              <w:rPr>
                <w:spacing w:val="2"/>
                <w:sz w:val="28"/>
                <w:szCs w:val="28"/>
              </w:rPr>
              <w:t xml:space="preserve">, </w:t>
            </w:r>
            <w:proofErr w:type="spellStart"/>
            <w:r w:rsidRPr="00C7398F">
              <w:rPr>
                <w:spacing w:val="2"/>
                <w:sz w:val="28"/>
                <w:szCs w:val="28"/>
              </w:rPr>
              <w:t>жаңғырту</w:t>
            </w:r>
            <w:proofErr w:type="spellEnd"/>
            <w:r w:rsidRPr="00C7398F">
              <w:rPr>
                <w:spacing w:val="2"/>
                <w:sz w:val="28"/>
                <w:szCs w:val="28"/>
              </w:rPr>
              <w:t xml:space="preserve">, </w:t>
            </w:r>
            <w:proofErr w:type="spellStart"/>
            <w:r w:rsidRPr="00C7398F">
              <w:rPr>
                <w:spacing w:val="2"/>
                <w:sz w:val="28"/>
                <w:szCs w:val="28"/>
              </w:rPr>
              <w:t>қайта</w:t>
            </w:r>
            <w:proofErr w:type="spellEnd"/>
            <w:r w:rsidRPr="00C7398F">
              <w:rPr>
                <w:spacing w:val="2"/>
                <w:sz w:val="28"/>
                <w:szCs w:val="28"/>
              </w:rPr>
              <w:t xml:space="preserve"> </w:t>
            </w:r>
            <w:proofErr w:type="spellStart"/>
            <w:r w:rsidRPr="00C7398F">
              <w:rPr>
                <w:spacing w:val="2"/>
                <w:sz w:val="28"/>
                <w:szCs w:val="28"/>
              </w:rPr>
              <w:t>жаңарту</w:t>
            </w:r>
            <w:proofErr w:type="spellEnd"/>
            <w:r w:rsidRPr="00C7398F">
              <w:rPr>
                <w:spacing w:val="2"/>
                <w:sz w:val="28"/>
                <w:szCs w:val="28"/>
              </w:rPr>
              <w:t xml:space="preserve">, </w:t>
            </w:r>
            <w:proofErr w:type="spellStart"/>
            <w:r w:rsidRPr="00C7398F">
              <w:rPr>
                <w:spacing w:val="2"/>
                <w:sz w:val="28"/>
                <w:szCs w:val="28"/>
              </w:rPr>
              <w:t>қалпына</w:t>
            </w:r>
            <w:proofErr w:type="spellEnd"/>
            <w:r w:rsidRPr="00C7398F">
              <w:rPr>
                <w:spacing w:val="2"/>
                <w:sz w:val="28"/>
                <w:szCs w:val="28"/>
              </w:rPr>
              <w:t xml:space="preserve"> </w:t>
            </w:r>
            <w:proofErr w:type="spellStart"/>
            <w:r w:rsidRPr="00C7398F">
              <w:rPr>
                <w:spacing w:val="2"/>
                <w:sz w:val="28"/>
                <w:szCs w:val="28"/>
              </w:rPr>
              <w:t>келтіру</w:t>
            </w:r>
            <w:proofErr w:type="spellEnd"/>
            <w:r w:rsidRPr="00C7398F">
              <w:rPr>
                <w:spacing w:val="2"/>
                <w:sz w:val="28"/>
                <w:szCs w:val="28"/>
              </w:rPr>
              <w:t xml:space="preserve"> </w:t>
            </w:r>
            <w:proofErr w:type="spellStart"/>
            <w:r w:rsidRPr="00C7398F">
              <w:rPr>
                <w:spacing w:val="2"/>
                <w:sz w:val="28"/>
                <w:szCs w:val="28"/>
              </w:rPr>
              <w:t>және</w:t>
            </w:r>
            <w:proofErr w:type="spellEnd"/>
            <w:r w:rsidRPr="00C7398F">
              <w:rPr>
                <w:spacing w:val="2"/>
                <w:sz w:val="28"/>
                <w:szCs w:val="28"/>
              </w:rPr>
              <w:t xml:space="preserve"> </w:t>
            </w:r>
            <w:proofErr w:type="spellStart"/>
            <w:r w:rsidRPr="00C7398F">
              <w:rPr>
                <w:spacing w:val="2"/>
                <w:sz w:val="28"/>
                <w:szCs w:val="28"/>
              </w:rPr>
              <w:t>қолданыстағы</w:t>
            </w:r>
            <w:proofErr w:type="spellEnd"/>
            <w:r w:rsidRPr="00C7398F">
              <w:rPr>
                <w:spacing w:val="2"/>
                <w:sz w:val="28"/>
                <w:szCs w:val="28"/>
              </w:rPr>
              <w:t xml:space="preserve"> </w:t>
            </w:r>
            <w:proofErr w:type="spellStart"/>
            <w:r w:rsidRPr="00C7398F">
              <w:rPr>
                <w:spacing w:val="2"/>
                <w:sz w:val="28"/>
                <w:szCs w:val="28"/>
              </w:rPr>
              <w:t>объектілерді</w:t>
            </w:r>
            <w:proofErr w:type="spellEnd"/>
            <w:r w:rsidRPr="00C7398F">
              <w:rPr>
                <w:spacing w:val="2"/>
                <w:sz w:val="28"/>
                <w:szCs w:val="28"/>
              </w:rPr>
              <w:t xml:space="preserve"> </w:t>
            </w:r>
            <w:proofErr w:type="spellStart"/>
            <w:r w:rsidRPr="00C7398F">
              <w:rPr>
                <w:spacing w:val="2"/>
                <w:sz w:val="28"/>
                <w:szCs w:val="28"/>
              </w:rPr>
              <w:t>күрделі</w:t>
            </w:r>
            <w:proofErr w:type="spellEnd"/>
            <w:r w:rsidRPr="00C7398F">
              <w:rPr>
                <w:spacing w:val="2"/>
                <w:sz w:val="28"/>
                <w:szCs w:val="28"/>
              </w:rPr>
              <w:t xml:space="preserve"> </w:t>
            </w:r>
            <w:proofErr w:type="spellStart"/>
            <w:r w:rsidRPr="00C7398F">
              <w:rPr>
                <w:spacing w:val="2"/>
                <w:sz w:val="28"/>
                <w:szCs w:val="28"/>
              </w:rPr>
              <w:t>жөндеу</w:t>
            </w:r>
            <w:proofErr w:type="spellEnd"/>
            <w:r w:rsidRPr="00C7398F">
              <w:rPr>
                <w:spacing w:val="2"/>
                <w:sz w:val="28"/>
                <w:szCs w:val="28"/>
              </w:rPr>
              <w:t>)</w:t>
            </w:r>
          </w:p>
        </w:tc>
        <w:tc>
          <w:tcPr>
            <w:tcW w:w="851" w:type="dxa"/>
            <w:hideMark/>
          </w:tcPr>
          <w:p w:rsidR="00A162F6" w:rsidRPr="00C7398F" w:rsidRDefault="00A162F6" w:rsidP="006861FE">
            <w:pPr>
              <w:jc w:val="center"/>
              <w:textAlignment w:val="baseline"/>
              <w:rPr>
                <w:spacing w:val="2"/>
                <w:sz w:val="28"/>
                <w:szCs w:val="28"/>
              </w:rPr>
            </w:pPr>
            <w:proofErr w:type="spellStart"/>
            <w:r w:rsidRPr="00C7398F">
              <w:rPr>
                <w:spacing w:val="2"/>
                <w:sz w:val="28"/>
                <w:szCs w:val="28"/>
              </w:rPr>
              <w:t>Ғимараттар</w:t>
            </w:r>
            <w:proofErr w:type="spellEnd"/>
            <w:r w:rsidRPr="00C7398F">
              <w:rPr>
                <w:spacing w:val="2"/>
                <w:sz w:val="28"/>
                <w:szCs w:val="28"/>
              </w:rPr>
              <w:t xml:space="preserve"> мен </w:t>
            </w:r>
            <w:proofErr w:type="spellStart"/>
            <w:r w:rsidRPr="00C7398F">
              <w:rPr>
                <w:spacing w:val="2"/>
                <w:sz w:val="28"/>
                <w:szCs w:val="28"/>
              </w:rPr>
              <w:t>құрылыстардың</w:t>
            </w:r>
            <w:proofErr w:type="spellEnd"/>
            <w:r w:rsidRPr="00C7398F">
              <w:rPr>
                <w:spacing w:val="2"/>
                <w:sz w:val="28"/>
                <w:szCs w:val="28"/>
              </w:rPr>
              <w:t xml:space="preserve"> </w:t>
            </w:r>
            <w:proofErr w:type="spellStart"/>
            <w:r w:rsidRPr="00C7398F">
              <w:rPr>
                <w:spacing w:val="2"/>
                <w:sz w:val="28"/>
                <w:szCs w:val="28"/>
              </w:rPr>
              <w:t>жауапкершілік</w:t>
            </w:r>
            <w:proofErr w:type="spellEnd"/>
            <w:r w:rsidRPr="00C7398F">
              <w:rPr>
                <w:spacing w:val="2"/>
                <w:sz w:val="28"/>
                <w:szCs w:val="28"/>
              </w:rPr>
              <w:t xml:space="preserve"> </w:t>
            </w:r>
            <w:proofErr w:type="spellStart"/>
            <w:r w:rsidRPr="00C7398F">
              <w:rPr>
                <w:spacing w:val="2"/>
                <w:sz w:val="28"/>
                <w:szCs w:val="28"/>
              </w:rPr>
              <w:t>деңгейі</w:t>
            </w:r>
            <w:proofErr w:type="spellEnd"/>
            <w:r w:rsidRPr="00C7398F">
              <w:rPr>
                <w:spacing w:val="2"/>
                <w:sz w:val="28"/>
                <w:szCs w:val="28"/>
              </w:rPr>
              <w:t xml:space="preserve"> (</w:t>
            </w:r>
            <w:proofErr w:type="spellStart"/>
            <w:r w:rsidRPr="00C7398F">
              <w:rPr>
                <w:spacing w:val="2"/>
                <w:sz w:val="28"/>
                <w:szCs w:val="28"/>
              </w:rPr>
              <w:t>бірінші-жоғары</w:t>
            </w:r>
            <w:proofErr w:type="spellEnd"/>
            <w:r w:rsidRPr="00C7398F">
              <w:rPr>
                <w:spacing w:val="2"/>
                <w:sz w:val="28"/>
                <w:szCs w:val="28"/>
              </w:rPr>
              <w:t xml:space="preserve">, </w:t>
            </w:r>
            <w:proofErr w:type="spellStart"/>
            <w:r w:rsidRPr="00C7398F">
              <w:rPr>
                <w:spacing w:val="2"/>
                <w:sz w:val="28"/>
                <w:szCs w:val="28"/>
              </w:rPr>
              <w:t>екінші-қалыпты</w:t>
            </w:r>
            <w:proofErr w:type="spellEnd"/>
            <w:r w:rsidRPr="00C7398F">
              <w:rPr>
                <w:spacing w:val="2"/>
                <w:sz w:val="28"/>
                <w:szCs w:val="28"/>
              </w:rPr>
              <w:t xml:space="preserve">, </w:t>
            </w:r>
            <w:proofErr w:type="spellStart"/>
            <w:r w:rsidRPr="00C7398F">
              <w:rPr>
                <w:spacing w:val="2"/>
                <w:sz w:val="28"/>
                <w:szCs w:val="28"/>
              </w:rPr>
              <w:t>үшінші-төмен</w:t>
            </w:r>
            <w:proofErr w:type="spellEnd"/>
            <w:r w:rsidRPr="00C7398F">
              <w:rPr>
                <w:spacing w:val="2"/>
                <w:sz w:val="28"/>
                <w:szCs w:val="28"/>
              </w:rPr>
              <w:t>)</w:t>
            </w:r>
          </w:p>
        </w:tc>
        <w:tc>
          <w:tcPr>
            <w:tcW w:w="713" w:type="dxa"/>
            <w:hideMark/>
          </w:tcPr>
          <w:p w:rsidR="00A162F6" w:rsidRPr="00C7398F" w:rsidRDefault="00A162F6" w:rsidP="006861FE">
            <w:pPr>
              <w:jc w:val="center"/>
              <w:textAlignment w:val="baseline"/>
              <w:rPr>
                <w:spacing w:val="2"/>
                <w:sz w:val="28"/>
                <w:szCs w:val="28"/>
              </w:rPr>
            </w:pPr>
            <w:proofErr w:type="spellStart"/>
            <w:r w:rsidRPr="00C7398F">
              <w:rPr>
                <w:spacing w:val="2"/>
                <w:sz w:val="28"/>
                <w:szCs w:val="28"/>
              </w:rPr>
              <w:t>Объектілердің</w:t>
            </w:r>
            <w:proofErr w:type="spellEnd"/>
            <w:r w:rsidRPr="00C7398F">
              <w:rPr>
                <w:spacing w:val="2"/>
                <w:sz w:val="28"/>
                <w:szCs w:val="28"/>
              </w:rPr>
              <w:t xml:space="preserve"> </w:t>
            </w:r>
            <w:proofErr w:type="spellStart"/>
            <w:r w:rsidRPr="00C7398F">
              <w:rPr>
                <w:spacing w:val="2"/>
                <w:sz w:val="28"/>
                <w:szCs w:val="28"/>
              </w:rPr>
              <w:t>техникалық</w:t>
            </w:r>
            <w:proofErr w:type="spellEnd"/>
            <w:r w:rsidRPr="00C7398F">
              <w:rPr>
                <w:spacing w:val="2"/>
                <w:sz w:val="28"/>
                <w:szCs w:val="28"/>
              </w:rPr>
              <w:t xml:space="preserve"> </w:t>
            </w:r>
            <w:proofErr w:type="spellStart"/>
            <w:r w:rsidRPr="00C7398F">
              <w:rPr>
                <w:spacing w:val="2"/>
                <w:sz w:val="28"/>
                <w:szCs w:val="28"/>
              </w:rPr>
              <w:t>күрделілігі</w:t>
            </w:r>
            <w:proofErr w:type="spellEnd"/>
            <w:r w:rsidRPr="00C7398F">
              <w:rPr>
                <w:spacing w:val="2"/>
                <w:sz w:val="28"/>
                <w:szCs w:val="28"/>
              </w:rPr>
              <w:t xml:space="preserve"> (</w:t>
            </w:r>
            <w:proofErr w:type="spellStart"/>
            <w:r w:rsidRPr="00C7398F">
              <w:rPr>
                <w:spacing w:val="2"/>
                <w:sz w:val="28"/>
                <w:szCs w:val="28"/>
              </w:rPr>
              <w:t>техникалық</w:t>
            </w:r>
            <w:proofErr w:type="spellEnd"/>
            <w:r w:rsidRPr="00C7398F">
              <w:rPr>
                <w:spacing w:val="2"/>
                <w:sz w:val="28"/>
                <w:szCs w:val="28"/>
              </w:rPr>
              <w:t xml:space="preserve"> </w:t>
            </w:r>
            <w:proofErr w:type="spellStart"/>
            <w:r w:rsidRPr="00C7398F">
              <w:rPr>
                <w:spacing w:val="2"/>
                <w:sz w:val="28"/>
                <w:szCs w:val="28"/>
              </w:rPr>
              <w:t>жағынан</w:t>
            </w:r>
            <w:proofErr w:type="spellEnd"/>
            <w:r w:rsidRPr="00C7398F">
              <w:rPr>
                <w:spacing w:val="2"/>
                <w:sz w:val="28"/>
                <w:szCs w:val="28"/>
              </w:rPr>
              <w:t xml:space="preserve"> </w:t>
            </w:r>
            <w:proofErr w:type="spellStart"/>
            <w:r w:rsidRPr="00C7398F">
              <w:rPr>
                <w:spacing w:val="2"/>
                <w:sz w:val="28"/>
                <w:szCs w:val="28"/>
              </w:rPr>
              <w:t>күрделі</w:t>
            </w:r>
            <w:proofErr w:type="spellEnd"/>
            <w:r w:rsidRPr="00C7398F">
              <w:rPr>
                <w:spacing w:val="2"/>
                <w:sz w:val="28"/>
                <w:szCs w:val="28"/>
              </w:rPr>
              <w:t xml:space="preserve"> </w:t>
            </w:r>
            <w:proofErr w:type="spellStart"/>
            <w:r w:rsidRPr="00C7398F">
              <w:rPr>
                <w:spacing w:val="2"/>
                <w:sz w:val="28"/>
                <w:szCs w:val="28"/>
              </w:rPr>
              <w:t>объектілерге</w:t>
            </w:r>
            <w:proofErr w:type="spellEnd"/>
            <w:r w:rsidRPr="00C7398F">
              <w:rPr>
                <w:spacing w:val="2"/>
                <w:sz w:val="28"/>
                <w:szCs w:val="28"/>
              </w:rPr>
              <w:t xml:space="preserve"> </w:t>
            </w:r>
            <w:proofErr w:type="spellStart"/>
            <w:r w:rsidRPr="00C7398F">
              <w:rPr>
                <w:spacing w:val="2"/>
                <w:sz w:val="28"/>
                <w:szCs w:val="28"/>
              </w:rPr>
              <w:t>жататын</w:t>
            </w:r>
            <w:proofErr w:type="spellEnd"/>
            <w:r w:rsidRPr="00C7398F">
              <w:rPr>
                <w:spacing w:val="2"/>
                <w:sz w:val="28"/>
                <w:szCs w:val="28"/>
              </w:rPr>
              <w:t xml:space="preserve"> </w:t>
            </w:r>
            <w:proofErr w:type="spellStart"/>
            <w:r w:rsidRPr="00C7398F">
              <w:rPr>
                <w:spacing w:val="2"/>
                <w:sz w:val="28"/>
                <w:szCs w:val="28"/>
              </w:rPr>
              <w:t>ғимараттар</w:t>
            </w:r>
            <w:proofErr w:type="spellEnd"/>
            <w:r w:rsidRPr="00C7398F">
              <w:rPr>
                <w:spacing w:val="2"/>
                <w:sz w:val="28"/>
                <w:szCs w:val="28"/>
              </w:rPr>
              <w:t xml:space="preserve"> мен </w:t>
            </w:r>
            <w:proofErr w:type="spellStart"/>
            <w:r w:rsidRPr="00C7398F">
              <w:rPr>
                <w:spacing w:val="2"/>
                <w:sz w:val="28"/>
                <w:szCs w:val="28"/>
              </w:rPr>
              <w:t>құрылыстар</w:t>
            </w:r>
            <w:proofErr w:type="spellEnd"/>
            <w:r w:rsidRPr="00C7398F">
              <w:rPr>
                <w:spacing w:val="2"/>
                <w:sz w:val="28"/>
                <w:szCs w:val="28"/>
              </w:rPr>
              <w:t xml:space="preserve"> </w:t>
            </w:r>
            <w:proofErr w:type="spellStart"/>
            <w:r w:rsidRPr="00C7398F">
              <w:rPr>
                <w:spacing w:val="2"/>
                <w:sz w:val="28"/>
                <w:szCs w:val="28"/>
              </w:rPr>
              <w:t>және</w:t>
            </w:r>
            <w:proofErr w:type="spellEnd"/>
            <w:r w:rsidRPr="00C7398F">
              <w:rPr>
                <w:spacing w:val="2"/>
                <w:sz w:val="28"/>
                <w:szCs w:val="28"/>
              </w:rPr>
              <w:t xml:space="preserve"> </w:t>
            </w:r>
            <w:proofErr w:type="spellStart"/>
            <w:r w:rsidRPr="00C7398F">
              <w:rPr>
                <w:spacing w:val="2"/>
                <w:sz w:val="28"/>
                <w:szCs w:val="28"/>
              </w:rPr>
              <w:t>техникалық</w:t>
            </w:r>
            <w:proofErr w:type="spellEnd"/>
            <w:r w:rsidRPr="00C7398F">
              <w:rPr>
                <w:spacing w:val="2"/>
                <w:sz w:val="28"/>
                <w:szCs w:val="28"/>
              </w:rPr>
              <w:t xml:space="preserve"> </w:t>
            </w:r>
            <w:proofErr w:type="spellStart"/>
            <w:r w:rsidRPr="00C7398F">
              <w:rPr>
                <w:spacing w:val="2"/>
                <w:sz w:val="28"/>
                <w:szCs w:val="28"/>
              </w:rPr>
              <w:lastRenderedPageBreak/>
              <w:t>жағынан</w:t>
            </w:r>
            <w:proofErr w:type="spellEnd"/>
            <w:r w:rsidRPr="00C7398F">
              <w:rPr>
                <w:spacing w:val="2"/>
                <w:sz w:val="28"/>
                <w:szCs w:val="28"/>
              </w:rPr>
              <w:t xml:space="preserve"> </w:t>
            </w:r>
            <w:proofErr w:type="spellStart"/>
            <w:r w:rsidRPr="00C7398F">
              <w:rPr>
                <w:spacing w:val="2"/>
                <w:sz w:val="28"/>
                <w:szCs w:val="28"/>
              </w:rPr>
              <w:t>күрделі</w:t>
            </w:r>
            <w:proofErr w:type="spellEnd"/>
            <w:r w:rsidRPr="00C7398F">
              <w:rPr>
                <w:spacing w:val="2"/>
                <w:sz w:val="28"/>
                <w:szCs w:val="28"/>
              </w:rPr>
              <w:t xml:space="preserve"> </w:t>
            </w:r>
            <w:proofErr w:type="spellStart"/>
            <w:r w:rsidRPr="00C7398F">
              <w:rPr>
                <w:spacing w:val="2"/>
                <w:sz w:val="28"/>
                <w:szCs w:val="28"/>
              </w:rPr>
              <w:t>объектілерге</w:t>
            </w:r>
            <w:proofErr w:type="spellEnd"/>
            <w:r w:rsidRPr="00C7398F">
              <w:rPr>
                <w:spacing w:val="2"/>
                <w:sz w:val="28"/>
                <w:szCs w:val="28"/>
              </w:rPr>
              <w:t xml:space="preserve"> </w:t>
            </w:r>
            <w:proofErr w:type="spellStart"/>
            <w:r w:rsidRPr="00C7398F">
              <w:rPr>
                <w:spacing w:val="2"/>
                <w:sz w:val="28"/>
                <w:szCs w:val="28"/>
              </w:rPr>
              <w:t>жатпайтын</w:t>
            </w:r>
            <w:proofErr w:type="spellEnd"/>
            <w:r w:rsidRPr="00C7398F">
              <w:rPr>
                <w:spacing w:val="2"/>
                <w:sz w:val="28"/>
                <w:szCs w:val="28"/>
              </w:rPr>
              <w:t xml:space="preserve"> </w:t>
            </w:r>
            <w:proofErr w:type="spellStart"/>
            <w:r w:rsidRPr="00C7398F">
              <w:rPr>
                <w:spacing w:val="2"/>
                <w:sz w:val="28"/>
                <w:szCs w:val="28"/>
              </w:rPr>
              <w:t>ғимараттар</w:t>
            </w:r>
            <w:proofErr w:type="spellEnd"/>
            <w:r w:rsidRPr="00C7398F">
              <w:rPr>
                <w:spacing w:val="2"/>
                <w:sz w:val="28"/>
                <w:szCs w:val="28"/>
              </w:rPr>
              <w:t xml:space="preserve"> мен </w:t>
            </w:r>
            <w:proofErr w:type="spellStart"/>
            <w:r w:rsidRPr="00C7398F">
              <w:rPr>
                <w:spacing w:val="2"/>
                <w:sz w:val="28"/>
                <w:szCs w:val="28"/>
              </w:rPr>
              <w:t>құрылыстар</w:t>
            </w:r>
            <w:proofErr w:type="spellEnd"/>
            <w:r w:rsidRPr="00C7398F">
              <w:rPr>
                <w:spacing w:val="2"/>
                <w:sz w:val="28"/>
                <w:szCs w:val="28"/>
              </w:rPr>
              <w:t>)</w:t>
            </w:r>
          </w:p>
        </w:tc>
        <w:tc>
          <w:tcPr>
            <w:tcW w:w="850" w:type="dxa"/>
            <w:hideMark/>
          </w:tcPr>
          <w:p w:rsidR="00A162F6" w:rsidRPr="00C7398F" w:rsidRDefault="00A162F6" w:rsidP="006861FE">
            <w:pPr>
              <w:jc w:val="center"/>
              <w:textAlignment w:val="baseline"/>
              <w:rPr>
                <w:spacing w:val="2"/>
                <w:sz w:val="28"/>
                <w:szCs w:val="28"/>
              </w:rPr>
            </w:pPr>
            <w:proofErr w:type="spellStart"/>
            <w:r w:rsidRPr="00C7398F">
              <w:rPr>
                <w:spacing w:val="2"/>
                <w:sz w:val="28"/>
                <w:szCs w:val="28"/>
              </w:rPr>
              <w:lastRenderedPageBreak/>
              <w:t>Функционалдық</w:t>
            </w:r>
            <w:proofErr w:type="spellEnd"/>
            <w:r w:rsidRPr="00C7398F">
              <w:rPr>
                <w:spacing w:val="2"/>
                <w:sz w:val="28"/>
                <w:szCs w:val="28"/>
              </w:rPr>
              <w:t xml:space="preserve"> </w:t>
            </w:r>
            <w:proofErr w:type="spellStart"/>
            <w:r w:rsidRPr="00C7398F">
              <w:rPr>
                <w:spacing w:val="2"/>
                <w:sz w:val="28"/>
                <w:szCs w:val="28"/>
              </w:rPr>
              <w:t>мақсаты</w:t>
            </w:r>
            <w:proofErr w:type="spellEnd"/>
            <w:r w:rsidRPr="00C7398F">
              <w:rPr>
                <w:spacing w:val="2"/>
                <w:sz w:val="28"/>
                <w:szCs w:val="28"/>
              </w:rPr>
              <w:t xml:space="preserve"> (</w:t>
            </w:r>
            <w:proofErr w:type="spellStart"/>
            <w:r w:rsidRPr="00C7398F">
              <w:rPr>
                <w:spacing w:val="2"/>
                <w:sz w:val="28"/>
                <w:szCs w:val="28"/>
              </w:rPr>
              <w:t>өнеркәсіптік</w:t>
            </w:r>
            <w:proofErr w:type="spellEnd"/>
            <w:r w:rsidRPr="00C7398F">
              <w:rPr>
                <w:spacing w:val="2"/>
                <w:sz w:val="28"/>
                <w:szCs w:val="28"/>
              </w:rPr>
              <w:t xml:space="preserve"> </w:t>
            </w:r>
            <w:proofErr w:type="spellStart"/>
            <w:r w:rsidRPr="00C7398F">
              <w:rPr>
                <w:spacing w:val="2"/>
                <w:sz w:val="28"/>
                <w:szCs w:val="28"/>
              </w:rPr>
              <w:t>объектілер</w:t>
            </w:r>
            <w:proofErr w:type="spellEnd"/>
            <w:r w:rsidRPr="00C7398F">
              <w:rPr>
                <w:spacing w:val="2"/>
                <w:sz w:val="28"/>
                <w:szCs w:val="28"/>
              </w:rPr>
              <w:t xml:space="preserve">, </w:t>
            </w:r>
            <w:proofErr w:type="spellStart"/>
            <w:r w:rsidRPr="00C7398F">
              <w:rPr>
                <w:spacing w:val="2"/>
                <w:sz w:val="28"/>
                <w:szCs w:val="28"/>
              </w:rPr>
              <w:t>өндірістік</w:t>
            </w:r>
            <w:proofErr w:type="spellEnd"/>
            <w:r w:rsidRPr="00C7398F">
              <w:rPr>
                <w:spacing w:val="2"/>
                <w:sz w:val="28"/>
                <w:szCs w:val="28"/>
              </w:rPr>
              <w:t xml:space="preserve"> </w:t>
            </w:r>
            <w:proofErr w:type="spellStart"/>
            <w:r w:rsidRPr="00C7398F">
              <w:rPr>
                <w:spacing w:val="2"/>
                <w:sz w:val="28"/>
                <w:szCs w:val="28"/>
              </w:rPr>
              <w:t>ғимараттар</w:t>
            </w:r>
            <w:proofErr w:type="spellEnd"/>
            <w:r w:rsidRPr="00C7398F">
              <w:rPr>
                <w:spacing w:val="2"/>
                <w:sz w:val="28"/>
                <w:szCs w:val="28"/>
              </w:rPr>
              <w:t xml:space="preserve">, </w:t>
            </w:r>
            <w:proofErr w:type="spellStart"/>
            <w:r w:rsidRPr="00C7398F">
              <w:rPr>
                <w:spacing w:val="2"/>
                <w:sz w:val="28"/>
                <w:szCs w:val="28"/>
              </w:rPr>
              <w:t>құрылыстар</w:t>
            </w:r>
            <w:proofErr w:type="spellEnd"/>
            <w:r w:rsidRPr="00C7398F">
              <w:rPr>
                <w:spacing w:val="2"/>
                <w:sz w:val="28"/>
                <w:szCs w:val="28"/>
              </w:rPr>
              <w:t xml:space="preserve">, </w:t>
            </w:r>
            <w:proofErr w:type="spellStart"/>
            <w:r w:rsidRPr="00C7398F">
              <w:rPr>
                <w:spacing w:val="2"/>
                <w:sz w:val="28"/>
                <w:szCs w:val="28"/>
              </w:rPr>
              <w:t>тұрғын</w:t>
            </w:r>
            <w:proofErr w:type="spellEnd"/>
            <w:r w:rsidRPr="00C7398F">
              <w:rPr>
                <w:spacing w:val="2"/>
                <w:sz w:val="28"/>
                <w:szCs w:val="28"/>
              </w:rPr>
              <w:t xml:space="preserve"> </w:t>
            </w:r>
            <w:proofErr w:type="spellStart"/>
            <w:r w:rsidRPr="00C7398F">
              <w:rPr>
                <w:spacing w:val="2"/>
                <w:sz w:val="28"/>
                <w:szCs w:val="28"/>
              </w:rPr>
              <w:t>үй-азаматтық</w:t>
            </w:r>
            <w:proofErr w:type="spellEnd"/>
            <w:r w:rsidRPr="00C7398F">
              <w:rPr>
                <w:spacing w:val="2"/>
                <w:sz w:val="28"/>
                <w:szCs w:val="28"/>
              </w:rPr>
              <w:t xml:space="preserve"> </w:t>
            </w:r>
            <w:proofErr w:type="spellStart"/>
            <w:r w:rsidRPr="00C7398F">
              <w:rPr>
                <w:spacing w:val="2"/>
                <w:sz w:val="28"/>
                <w:szCs w:val="28"/>
              </w:rPr>
              <w:t>мақсаттағы</w:t>
            </w:r>
            <w:proofErr w:type="spellEnd"/>
            <w:r w:rsidRPr="00C7398F">
              <w:rPr>
                <w:spacing w:val="2"/>
                <w:sz w:val="28"/>
                <w:szCs w:val="28"/>
              </w:rPr>
              <w:t xml:space="preserve"> </w:t>
            </w:r>
            <w:proofErr w:type="spellStart"/>
            <w:r w:rsidRPr="00C7398F">
              <w:rPr>
                <w:spacing w:val="2"/>
                <w:sz w:val="28"/>
                <w:szCs w:val="28"/>
              </w:rPr>
              <w:t>объектілер</w:t>
            </w:r>
            <w:proofErr w:type="spellEnd"/>
            <w:r w:rsidRPr="00C7398F">
              <w:rPr>
                <w:spacing w:val="2"/>
                <w:sz w:val="28"/>
                <w:szCs w:val="28"/>
              </w:rPr>
              <w:t xml:space="preserve">, </w:t>
            </w:r>
            <w:proofErr w:type="spellStart"/>
            <w:r w:rsidRPr="00C7398F">
              <w:rPr>
                <w:spacing w:val="2"/>
                <w:sz w:val="28"/>
                <w:szCs w:val="28"/>
              </w:rPr>
              <w:t>өзге</w:t>
            </w:r>
            <w:proofErr w:type="spellEnd"/>
            <w:r w:rsidRPr="00C7398F">
              <w:rPr>
                <w:spacing w:val="2"/>
                <w:sz w:val="28"/>
                <w:szCs w:val="28"/>
              </w:rPr>
              <w:t xml:space="preserve"> де </w:t>
            </w:r>
            <w:proofErr w:type="spellStart"/>
            <w:r w:rsidRPr="00C7398F">
              <w:rPr>
                <w:spacing w:val="2"/>
                <w:sz w:val="28"/>
                <w:szCs w:val="28"/>
              </w:rPr>
              <w:t>құрылыстар</w:t>
            </w:r>
            <w:proofErr w:type="spellEnd"/>
            <w:r w:rsidRPr="00C7398F">
              <w:rPr>
                <w:spacing w:val="2"/>
                <w:sz w:val="28"/>
                <w:szCs w:val="28"/>
              </w:rPr>
              <w:t>)</w:t>
            </w:r>
          </w:p>
        </w:tc>
        <w:tc>
          <w:tcPr>
            <w:tcW w:w="851" w:type="dxa"/>
          </w:tcPr>
          <w:p w:rsidR="00A162F6" w:rsidRPr="00300FBC" w:rsidRDefault="00A162F6" w:rsidP="006861FE">
            <w:pPr>
              <w:jc w:val="center"/>
              <w:textAlignment w:val="baseline"/>
              <w:rPr>
                <w:spacing w:val="2"/>
                <w:sz w:val="28"/>
                <w:szCs w:val="28"/>
                <w:highlight w:val="yellow"/>
              </w:rPr>
            </w:pPr>
            <w:proofErr w:type="spellStart"/>
            <w:r w:rsidRPr="00B9570B">
              <w:rPr>
                <w:sz w:val="28"/>
              </w:rPr>
              <w:t>Тұрғын</w:t>
            </w:r>
            <w:proofErr w:type="spellEnd"/>
            <w:r w:rsidRPr="00B9570B">
              <w:rPr>
                <w:sz w:val="28"/>
              </w:rPr>
              <w:t xml:space="preserve"> </w:t>
            </w:r>
            <w:proofErr w:type="spellStart"/>
            <w:r w:rsidRPr="00B9570B">
              <w:rPr>
                <w:sz w:val="28"/>
              </w:rPr>
              <w:t>үй-азаматтық</w:t>
            </w:r>
            <w:proofErr w:type="spellEnd"/>
            <w:r w:rsidRPr="00B9570B">
              <w:rPr>
                <w:sz w:val="28"/>
              </w:rPr>
              <w:t xml:space="preserve"> </w:t>
            </w:r>
            <w:proofErr w:type="spellStart"/>
            <w:r w:rsidRPr="00B9570B">
              <w:rPr>
                <w:sz w:val="28"/>
              </w:rPr>
              <w:t>мақсаттағы</w:t>
            </w:r>
            <w:proofErr w:type="spellEnd"/>
            <w:r w:rsidRPr="00B9570B">
              <w:rPr>
                <w:sz w:val="28"/>
              </w:rPr>
              <w:t xml:space="preserve"> </w:t>
            </w:r>
            <w:proofErr w:type="spellStart"/>
            <w:r w:rsidRPr="00B9570B">
              <w:rPr>
                <w:sz w:val="28"/>
              </w:rPr>
              <w:t>объектілердегі</w:t>
            </w:r>
            <w:proofErr w:type="spellEnd"/>
            <w:r w:rsidRPr="00B9570B">
              <w:rPr>
                <w:sz w:val="28"/>
              </w:rPr>
              <w:t xml:space="preserve"> </w:t>
            </w:r>
            <w:proofErr w:type="spellStart"/>
            <w:r w:rsidRPr="00B9570B">
              <w:rPr>
                <w:sz w:val="28"/>
              </w:rPr>
              <w:t>жұмыстарды</w:t>
            </w:r>
            <w:proofErr w:type="spellEnd"/>
            <w:r w:rsidRPr="00B9570B">
              <w:rPr>
                <w:sz w:val="28"/>
              </w:rPr>
              <w:t xml:space="preserve"> </w:t>
            </w:r>
            <w:proofErr w:type="spellStart"/>
            <w:r w:rsidRPr="00B9570B">
              <w:rPr>
                <w:sz w:val="28"/>
              </w:rPr>
              <w:t>қоспағанда</w:t>
            </w:r>
            <w:proofErr w:type="spellEnd"/>
            <w:r w:rsidRPr="00B9570B">
              <w:rPr>
                <w:sz w:val="28"/>
              </w:rPr>
              <w:t xml:space="preserve">, </w:t>
            </w:r>
            <w:proofErr w:type="spellStart"/>
            <w:r w:rsidRPr="00B9570B">
              <w:rPr>
                <w:sz w:val="28"/>
              </w:rPr>
              <w:t>конкурстың</w:t>
            </w:r>
            <w:proofErr w:type="spellEnd"/>
            <w:r w:rsidRPr="00B9570B">
              <w:rPr>
                <w:sz w:val="28"/>
              </w:rPr>
              <w:t xml:space="preserve"> </w:t>
            </w:r>
            <w:proofErr w:type="spellStart"/>
            <w:r w:rsidRPr="00B9570B">
              <w:rPr>
                <w:sz w:val="28"/>
              </w:rPr>
              <w:t>нысанасына</w:t>
            </w:r>
            <w:proofErr w:type="spellEnd"/>
            <w:r w:rsidRPr="00B9570B">
              <w:rPr>
                <w:sz w:val="28"/>
              </w:rPr>
              <w:t xml:space="preserve"> </w:t>
            </w:r>
            <w:proofErr w:type="spellStart"/>
            <w:r w:rsidRPr="00B9570B">
              <w:rPr>
                <w:sz w:val="28"/>
              </w:rPr>
              <w:t>сәйкес</w:t>
            </w:r>
            <w:proofErr w:type="spellEnd"/>
            <w:r w:rsidRPr="00B9570B">
              <w:rPr>
                <w:sz w:val="28"/>
              </w:rPr>
              <w:t xml:space="preserve"> </w:t>
            </w:r>
            <w:proofErr w:type="spellStart"/>
            <w:proofErr w:type="gramStart"/>
            <w:r w:rsidRPr="00B9570B">
              <w:rPr>
                <w:sz w:val="28"/>
              </w:rPr>
              <w:t>келетін</w:t>
            </w:r>
            <w:proofErr w:type="spellEnd"/>
            <w:r w:rsidRPr="00B9570B">
              <w:rPr>
                <w:sz w:val="28"/>
              </w:rPr>
              <w:t xml:space="preserve">  </w:t>
            </w:r>
            <w:r>
              <w:rPr>
                <w:sz w:val="28"/>
                <w:lang w:val="kk-KZ"/>
              </w:rPr>
              <w:t>«</w:t>
            </w:r>
            <w:proofErr w:type="spellStart"/>
            <w:proofErr w:type="gramEnd"/>
            <w:r w:rsidRPr="00B9570B">
              <w:rPr>
                <w:sz w:val="28"/>
              </w:rPr>
              <w:t>Рұқсаттар</w:t>
            </w:r>
            <w:proofErr w:type="spellEnd"/>
            <w:r w:rsidRPr="00B9570B">
              <w:rPr>
                <w:sz w:val="28"/>
              </w:rPr>
              <w:t xml:space="preserve"> </w:t>
            </w:r>
            <w:proofErr w:type="spellStart"/>
            <w:r w:rsidRPr="00B9570B">
              <w:rPr>
                <w:sz w:val="28"/>
              </w:rPr>
              <w:t>және</w:t>
            </w:r>
            <w:proofErr w:type="spellEnd"/>
            <w:r w:rsidRPr="00B9570B">
              <w:rPr>
                <w:sz w:val="28"/>
              </w:rPr>
              <w:t xml:space="preserve"> </w:t>
            </w:r>
            <w:proofErr w:type="spellStart"/>
            <w:r w:rsidRPr="00B9570B">
              <w:rPr>
                <w:sz w:val="28"/>
              </w:rPr>
              <w:t>хабарламалар</w:t>
            </w:r>
            <w:proofErr w:type="spellEnd"/>
            <w:r w:rsidRPr="00B9570B">
              <w:rPr>
                <w:sz w:val="28"/>
              </w:rPr>
              <w:t xml:space="preserve"> </w:t>
            </w:r>
            <w:proofErr w:type="spellStart"/>
            <w:r w:rsidRPr="00B9570B">
              <w:rPr>
                <w:sz w:val="28"/>
              </w:rPr>
              <w:t>туралы</w:t>
            </w:r>
            <w:proofErr w:type="spellEnd"/>
            <w:r>
              <w:rPr>
                <w:sz w:val="28"/>
                <w:lang w:val="kk-KZ"/>
              </w:rPr>
              <w:t>»</w:t>
            </w:r>
            <w:r w:rsidRPr="00B9570B">
              <w:rPr>
                <w:sz w:val="28"/>
              </w:rPr>
              <w:t xml:space="preserve"> </w:t>
            </w:r>
            <w:proofErr w:type="spellStart"/>
            <w:r w:rsidRPr="00B9570B">
              <w:rPr>
                <w:sz w:val="28"/>
              </w:rPr>
              <w:t>Қазақстан</w:t>
            </w:r>
            <w:proofErr w:type="spellEnd"/>
            <w:r w:rsidRPr="00B9570B">
              <w:rPr>
                <w:sz w:val="28"/>
              </w:rPr>
              <w:t xml:space="preserve"> </w:t>
            </w:r>
            <w:proofErr w:type="spellStart"/>
            <w:r w:rsidRPr="00B9570B">
              <w:rPr>
                <w:sz w:val="28"/>
              </w:rPr>
              <w:t>Республи</w:t>
            </w:r>
            <w:r w:rsidRPr="00B9570B">
              <w:rPr>
                <w:sz w:val="28"/>
              </w:rPr>
              <w:lastRenderedPageBreak/>
              <w:t>касы</w:t>
            </w:r>
            <w:proofErr w:type="spellEnd"/>
            <w:r w:rsidRPr="00B9570B">
              <w:rPr>
                <w:sz w:val="28"/>
              </w:rPr>
              <w:t xml:space="preserve"> </w:t>
            </w:r>
            <w:proofErr w:type="spellStart"/>
            <w:r w:rsidRPr="00B9570B">
              <w:rPr>
                <w:sz w:val="28"/>
              </w:rPr>
              <w:t>Заңының</w:t>
            </w:r>
            <w:proofErr w:type="spellEnd"/>
            <w:r w:rsidRPr="00B9570B">
              <w:rPr>
                <w:sz w:val="28"/>
              </w:rPr>
              <w:t xml:space="preserve"> </w:t>
            </w:r>
            <w:proofErr w:type="spellStart"/>
            <w:r w:rsidRPr="00B9570B">
              <w:rPr>
                <w:sz w:val="28"/>
              </w:rPr>
              <w:t>бірінші</w:t>
            </w:r>
            <w:proofErr w:type="spellEnd"/>
            <w:r w:rsidRPr="00B9570B">
              <w:rPr>
                <w:sz w:val="28"/>
              </w:rPr>
              <w:t xml:space="preserve"> </w:t>
            </w:r>
            <w:proofErr w:type="spellStart"/>
            <w:r w:rsidRPr="00B9570B">
              <w:rPr>
                <w:sz w:val="28"/>
              </w:rPr>
              <w:t>санаттағы</w:t>
            </w:r>
            <w:proofErr w:type="spellEnd"/>
            <w:r w:rsidRPr="00B9570B">
              <w:rPr>
                <w:sz w:val="28"/>
              </w:rPr>
              <w:t xml:space="preserve"> </w:t>
            </w:r>
            <w:proofErr w:type="spellStart"/>
            <w:r w:rsidRPr="00B9570B">
              <w:rPr>
                <w:sz w:val="28"/>
              </w:rPr>
              <w:t>рұқсаттар</w:t>
            </w:r>
            <w:proofErr w:type="spellEnd"/>
            <w:r w:rsidRPr="00B9570B">
              <w:rPr>
                <w:sz w:val="28"/>
              </w:rPr>
              <w:t xml:space="preserve"> (</w:t>
            </w:r>
            <w:proofErr w:type="spellStart"/>
            <w:r w:rsidRPr="00B9570B">
              <w:rPr>
                <w:sz w:val="28"/>
              </w:rPr>
              <w:t>лицензиялар</w:t>
            </w:r>
            <w:proofErr w:type="spellEnd"/>
            <w:r w:rsidRPr="00B9570B">
              <w:rPr>
                <w:sz w:val="28"/>
              </w:rPr>
              <w:t xml:space="preserve">) </w:t>
            </w:r>
            <w:proofErr w:type="spellStart"/>
            <w:r w:rsidRPr="00B9570B">
              <w:rPr>
                <w:sz w:val="28"/>
              </w:rPr>
              <w:t>тізбесінің</w:t>
            </w:r>
            <w:proofErr w:type="spellEnd"/>
            <w:r w:rsidRPr="00B9570B">
              <w:rPr>
                <w:sz w:val="28"/>
              </w:rPr>
              <w:t xml:space="preserve"> 5 </w:t>
            </w:r>
            <w:proofErr w:type="spellStart"/>
            <w:r w:rsidRPr="00B9570B">
              <w:rPr>
                <w:sz w:val="28"/>
              </w:rPr>
              <w:t>және</w:t>
            </w:r>
            <w:proofErr w:type="spellEnd"/>
            <w:r w:rsidRPr="00B9570B">
              <w:rPr>
                <w:sz w:val="28"/>
              </w:rPr>
              <w:t xml:space="preserve"> 6-бөлімдерінде </w:t>
            </w:r>
            <w:proofErr w:type="spellStart"/>
            <w:r w:rsidRPr="00B9570B">
              <w:rPr>
                <w:sz w:val="28"/>
              </w:rPr>
              <w:t>көзделген</w:t>
            </w:r>
            <w:proofErr w:type="spellEnd"/>
            <w:r w:rsidRPr="00B9570B">
              <w:rPr>
                <w:sz w:val="28"/>
              </w:rPr>
              <w:t xml:space="preserve"> </w:t>
            </w:r>
            <w:proofErr w:type="spellStart"/>
            <w:r w:rsidRPr="00B9570B">
              <w:rPr>
                <w:sz w:val="28"/>
              </w:rPr>
              <w:t>лицензияланатын</w:t>
            </w:r>
            <w:proofErr w:type="spellEnd"/>
            <w:r w:rsidRPr="00B9570B">
              <w:rPr>
                <w:sz w:val="28"/>
              </w:rPr>
              <w:t xml:space="preserve"> </w:t>
            </w:r>
            <w:proofErr w:type="spellStart"/>
            <w:r w:rsidRPr="00B9570B">
              <w:rPr>
                <w:sz w:val="28"/>
              </w:rPr>
              <w:t>қызмет</w:t>
            </w:r>
            <w:proofErr w:type="spellEnd"/>
            <w:r w:rsidRPr="00B9570B">
              <w:rPr>
                <w:sz w:val="28"/>
              </w:rPr>
              <w:t xml:space="preserve"> </w:t>
            </w:r>
            <w:proofErr w:type="spellStart"/>
            <w:r w:rsidRPr="00B9570B">
              <w:rPr>
                <w:sz w:val="28"/>
              </w:rPr>
              <w:t>түрінің</w:t>
            </w:r>
            <w:proofErr w:type="spellEnd"/>
            <w:r w:rsidRPr="00B9570B">
              <w:rPr>
                <w:sz w:val="28"/>
              </w:rPr>
              <w:t xml:space="preserve"> </w:t>
            </w:r>
            <w:proofErr w:type="spellStart"/>
            <w:r w:rsidRPr="00B9570B">
              <w:rPr>
                <w:sz w:val="28"/>
              </w:rPr>
              <w:t>кіші</w:t>
            </w:r>
            <w:proofErr w:type="spellEnd"/>
            <w:r w:rsidRPr="00B9570B">
              <w:rPr>
                <w:sz w:val="28"/>
              </w:rPr>
              <w:t xml:space="preserve"> </w:t>
            </w:r>
            <w:proofErr w:type="spellStart"/>
            <w:r w:rsidRPr="00B9570B">
              <w:rPr>
                <w:sz w:val="28"/>
              </w:rPr>
              <w:t>түрі</w:t>
            </w:r>
            <w:proofErr w:type="spellEnd"/>
          </w:p>
        </w:tc>
        <w:tc>
          <w:tcPr>
            <w:tcW w:w="709" w:type="dxa"/>
            <w:hideMark/>
          </w:tcPr>
          <w:p w:rsidR="00A162F6" w:rsidRPr="00C7398F" w:rsidRDefault="00A162F6" w:rsidP="006861FE">
            <w:pPr>
              <w:jc w:val="center"/>
              <w:textAlignment w:val="baseline"/>
              <w:rPr>
                <w:spacing w:val="2"/>
                <w:sz w:val="28"/>
                <w:szCs w:val="28"/>
              </w:rPr>
            </w:pPr>
            <w:proofErr w:type="spellStart"/>
            <w:r w:rsidRPr="00C7398F">
              <w:rPr>
                <w:spacing w:val="2"/>
                <w:sz w:val="28"/>
                <w:szCs w:val="28"/>
              </w:rPr>
              <w:lastRenderedPageBreak/>
              <w:t>Жұмысты</w:t>
            </w:r>
            <w:proofErr w:type="spellEnd"/>
            <w:r w:rsidRPr="00C7398F">
              <w:rPr>
                <w:spacing w:val="2"/>
                <w:sz w:val="28"/>
                <w:szCs w:val="28"/>
              </w:rPr>
              <w:t xml:space="preserve"> </w:t>
            </w:r>
            <w:proofErr w:type="spellStart"/>
            <w:r w:rsidRPr="00C7398F">
              <w:rPr>
                <w:spacing w:val="2"/>
                <w:sz w:val="28"/>
                <w:szCs w:val="28"/>
              </w:rPr>
              <w:t>орындау</w:t>
            </w:r>
            <w:proofErr w:type="spellEnd"/>
            <w:r w:rsidRPr="00C7398F">
              <w:rPr>
                <w:spacing w:val="2"/>
                <w:sz w:val="28"/>
                <w:szCs w:val="28"/>
              </w:rPr>
              <w:t xml:space="preserve"> </w:t>
            </w:r>
            <w:proofErr w:type="spellStart"/>
            <w:r w:rsidRPr="00C7398F">
              <w:rPr>
                <w:spacing w:val="2"/>
                <w:sz w:val="28"/>
                <w:szCs w:val="28"/>
              </w:rPr>
              <w:t>орны</w:t>
            </w:r>
            <w:proofErr w:type="spellEnd"/>
            <w:r w:rsidRPr="00C7398F">
              <w:rPr>
                <w:spacing w:val="2"/>
                <w:sz w:val="28"/>
                <w:szCs w:val="28"/>
              </w:rPr>
              <w:t xml:space="preserve"> (</w:t>
            </w:r>
            <w:proofErr w:type="spellStart"/>
            <w:r w:rsidRPr="00C7398F">
              <w:rPr>
                <w:spacing w:val="2"/>
                <w:sz w:val="28"/>
                <w:szCs w:val="28"/>
              </w:rPr>
              <w:t>объектінің</w:t>
            </w:r>
            <w:proofErr w:type="spellEnd"/>
            <w:r w:rsidRPr="00C7398F">
              <w:rPr>
                <w:spacing w:val="2"/>
                <w:sz w:val="28"/>
                <w:szCs w:val="28"/>
              </w:rPr>
              <w:t xml:space="preserve"> </w:t>
            </w:r>
            <w:proofErr w:type="spellStart"/>
            <w:r w:rsidRPr="00C7398F">
              <w:rPr>
                <w:spacing w:val="2"/>
                <w:sz w:val="28"/>
                <w:szCs w:val="28"/>
              </w:rPr>
              <w:t>орналасқан</w:t>
            </w:r>
            <w:proofErr w:type="spellEnd"/>
            <w:r w:rsidRPr="00C7398F">
              <w:rPr>
                <w:spacing w:val="2"/>
                <w:sz w:val="28"/>
                <w:szCs w:val="28"/>
              </w:rPr>
              <w:t xml:space="preserve"> </w:t>
            </w:r>
            <w:proofErr w:type="spellStart"/>
            <w:r w:rsidRPr="00C7398F">
              <w:rPr>
                <w:spacing w:val="2"/>
                <w:sz w:val="28"/>
                <w:szCs w:val="28"/>
              </w:rPr>
              <w:t>орны</w:t>
            </w:r>
            <w:proofErr w:type="spellEnd"/>
            <w:r w:rsidRPr="00C7398F">
              <w:rPr>
                <w:spacing w:val="2"/>
                <w:sz w:val="28"/>
                <w:szCs w:val="28"/>
              </w:rPr>
              <w:t>)</w:t>
            </w:r>
          </w:p>
        </w:tc>
        <w:tc>
          <w:tcPr>
            <w:tcW w:w="567" w:type="dxa"/>
            <w:hideMark/>
          </w:tcPr>
          <w:p w:rsidR="00A162F6" w:rsidRPr="00C7398F" w:rsidRDefault="00A162F6" w:rsidP="006861FE">
            <w:pPr>
              <w:jc w:val="center"/>
              <w:textAlignment w:val="baseline"/>
              <w:rPr>
                <w:spacing w:val="2"/>
                <w:sz w:val="28"/>
                <w:szCs w:val="28"/>
              </w:rPr>
            </w:pPr>
            <w:proofErr w:type="spellStart"/>
            <w:r w:rsidRPr="00C7398F">
              <w:rPr>
                <w:spacing w:val="2"/>
                <w:sz w:val="28"/>
                <w:szCs w:val="28"/>
              </w:rPr>
              <w:t>Тапсырыс</w:t>
            </w:r>
            <w:proofErr w:type="spellEnd"/>
            <w:r w:rsidRPr="00C7398F">
              <w:rPr>
                <w:spacing w:val="2"/>
                <w:sz w:val="28"/>
                <w:szCs w:val="28"/>
              </w:rPr>
              <w:t xml:space="preserve"> </w:t>
            </w:r>
            <w:proofErr w:type="spellStart"/>
            <w:r w:rsidRPr="00C7398F">
              <w:rPr>
                <w:spacing w:val="2"/>
                <w:sz w:val="28"/>
                <w:szCs w:val="28"/>
              </w:rPr>
              <w:t>берушінің</w:t>
            </w:r>
            <w:proofErr w:type="spellEnd"/>
            <w:r w:rsidRPr="00C7398F">
              <w:rPr>
                <w:spacing w:val="2"/>
                <w:sz w:val="28"/>
                <w:szCs w:val="28"/>
              </w:rPr>
              <w:t xml:space="preserve"> </w:t>
            </w:r>
            <w:proofErr w:type="spellStart"/>
            <w:r w:rsidRPr="00C7398F">
              <w:rPr>
                <w:spacing w:val="2"/>
                <w:sz w:val="28"/>
                <w:szCs w:val="28"/>
              </w:rPr>
              <w:t>атауы</w:t>
            </w:r>
            <w:proofErr w:type="spellEnd"/>
          </w:p>
        </w:tc>
        <w:tc>
          <w:tcPr>
            <w:tcW w:w="708" w:type="dxa"/>
            <w:hideMark/>
          </w:tcPr>
          <w:p w:rsidR="00A162F6" w:rsidRPr="00300FBC" w:rsidRDefault="00A162F6" w:rsidP="006861FE">
            <w:pPr>
              <w:spacing w:after="160" w:line="259" w:lineRule="auto"/>
              <w:jc w:val="center"/>
              <w:rPr>
                <w:rFonts w:asciiTheme="minorHAnsi" w:eastAsiaTheme="minorHAnsi" w:hAnsiTheme="minorHAnsi" w:cstheme="minorBidi"/>
                <w:sz w:val="28"/>
                <w:szCs w:val="22"/>
                <w:highlight w:val="magenta"/>
                <w:lang w:eastAsia="en-US"/>
              </w:rPr>
            </w:pPr>
            <w:proofErr w:type="spellStart"/>
            <w:r w:rsidRPr="00300FBC">
              <w:rPr>
                <w:sz w:val="28"/>
              </w:rPr>
              <w:t>Объектіні</w:t>
            </w:r>
            <w:proofErr w:type="spellEnd"/>
            <w:r w:rsidRPr="00300FBC">
              <w:rPr>
                <w:sz w:val="28"/>
              </w:rPr>
              <w:t xml:space="preserve"> </w:t>
            </w:r>
            <w:proofErr w:type="spellStart"/>
            <w:r w:rsidRPr="00300FBC">
              <w:rPr>
                <w:sz w:val="28"/>
              </w:rPr>
              <w:t>пайдалануға</w:t>
            </w:r>
            <w:proofErr w:type="spellEnd"/>
            <w:r w:rsidRPr="00300FBC">
              <w:rPr>
                <w:sz w:val="28"/>
              </w:rPr>
              <w:t xml:space="preserve"> </w:t>
            </w:r>
            <w:proofErr w:type="spellStart"/>
            <w:r w:rsidRPr="00300FBC">
              <w:rPr>
                <w:sz w:val="28"/>
              </w:rPr>
              <w:t>қабылдау</w:t>
            </w:r>
            <w:proofErr w:type="spellEnd"/>
            <w:r w:rsidRPr="00300FBC">
              <w:rPr>
                <w:sz w:val="28"/>
              </w:rPr>
              <w:t xml:space="preserve"> </w:t>
            </w:r>
            <w:proofErr w:type="spellStart"/>
            <w:r w:rsidRPr="00300FBC">
              <w:rPr>
                <w:sz w:val="28"/>
              </w:rPr>
              <w:t>актісінің</w:t>
            </w:r>
            <w:proofErr w:type="spellEnd"/>
            <w:r w:rsidRPr="00300FBC">
              <w:rPr>
                <w:sz w:val="28"/>
              </w:rPr>
              <w:t xml:space="preserve"> </w:t>
            </w:r>
            <w:proofErr w:type="spellStart"/>
            <w:r w:rsidRPr="00300FBC">
              <w:rPr>
                <w:sz w:val="28"/>
              </w:rPr>
              <w:t>күніне</w:t>
            </w:r>
            <w:proofErr w:type="spellEnd"/>
            <w:r w:rsidRPr="00300FBC">
              <w:rPr>
                <w:sz w:val="28"/>
              </w:rPr>
              <w:t xml:space="preserve"> </w:t>
            </w:r>
            <w:proofErr w:type="spellStart"/>
            <w:r w:rsidRPr="00300FBC">
              <w:rPr>
                <w:sz w:val="28"/>
              </w:rPr>
              <w:t>сәйкес</w:t>
            </w:r>
            <w:proofErr w:type="spellEnd"/>
            <w:r w:rsidRPr="00300FBC">
              <w:rPr>
                <w:sz w:val="28"/>
              </w:rPr>
              <w:t xml:space="preserve"> </w:t>
            </w:r>
            <w:proofErr w:type="spellStart"/>
            <w:r w:rsidRPr="00300FBC">
              <w:rPr>
                <w:sz w:val="28"/>
              </w:rPr>
              <w:t>жұмыстардың</w:t>
            </w:r>
            <w:proofErr w:type="spellEnd"/>
            <w:r w:rsidRPr="00300FBC">
              <w:rPr>
                <w:sz w:val="28"/>
              </w:rPr>
              <w:t xml:space="preserve"> </w:t>
            </w:r>
            <w:proofErr w:type="spellStart"/>
            <w:r w:rsidRPr="00300FBC">
              <w:rPr>
                <w:sz w:val="28"/>
              </w:rPr>
              <w:t>аяқталған</w:t>
            </w:r>
            <w:proofErr w:type="spellEnd"/>
            <w:r w:rsidRPr="00300FBC">
              <w:rPr>
                <w:sz w:val="28"/>
              </w:rPr>
              <w:t xml:space="preserve"> </w:t>
            </w:r>
            <w:proofErr w:type="spellStart"/>
            <w:r w:rsidRPr="00300FBC">
              <w:rPr>
                <w:sz w:val="28"/>
              </w:rPr>
              <w:t>жылы</w:t>
            </w:r>
            <w:proofErr w:type="spellEnd"/>
          </w:p>
          <w:p w:rsidR="00A162F6" w:rsidRPr="00300FBC" w:rsidRDefault="00A162F6" w:rsidP="006861FE">
            <w:pPr>
              <w:jc w:val="center"/>
              <w:textAlignment w:val="baseline"/>
              <w:rPr>
                <w:spacing w:val="2"/>
                <w:sz w:val="28"/>
                <w:szCs w:val="28"/>
                <w:highlight w:val="yellow"/>
              </w:rPr>
            </w:pPr>
          </w:p>
        </w:tc>
        <w:tc>
          <w:tcPr>
            <w:tcW w:w="709" w:type="dxa"/>
            <w:hideMark/>
          </w:tcPr>
          <w:p w:rsidR="00A162F6" w:rsidRPr="00C7398F" w:rsidRDefault="00A162F6" w:rsidP="006861FE">
            <w:pPr>
              <w:jc w:val="center"/>
              <w:textAlignment w:val="baseline"/>
              <w:rPr>
                <w:spacing w:val="2"/>
                <w:sz w:val="28"/>
                <w:szCs w:val="28"/>
              </w:rPr>
            </w:pPr>
            <w:proofErr w:type="spellStart"/>
            <w:r w:rsidRPr="00C7398F">
              <w:rPr>
                <w:spacing w:val="2"/>
                <w:sz w:val="28"/>
                <w:szCs w:val="28"/>
              </w:rPr>
              <w:t>Растайтын</w:t>
            </w:r>
            <w:proofErr w:type="spellEnd"/>
            <w:r w:rsidRPr="00C7398F">
              <w:rPr>
                <w:spacing w:val="2"/>
                <w:sz w:val="28"/>
                <w:szCs w:val="28"/>
              </w:rPr>
              <w:t xml:space="preserve"> </w:t>
            </w:r>
            <w:proofErr w:type="spellStart"/>
            <w:r w:rsidRPr="00C7398F">
              <w:rPr>
                <w:spacing w:val="2"/>
                <w:sz w:val="28"/>
                <w:szCs w:val="28"/>
              </w:rPr>
              <w:t>құжаттың</w:t>
            </w:r>
            <w:proofErr w:type="spellEnd"/>
            <w:r w:rsidRPr="00C7398F">
              <w:rPr>
                <w:spacing w:val="2"/>
                <w:sz w:val="28"/>
                <w:szCs w:val="28"/>
              </w:rPr>
              <w:t xml:space="preserve"> </w:t>
            </w:r>
            <w:proofErr w:type="spellStart"/>
            <w:r w:rsidRPr="00C7398F">
              <w:rPr>
                <w:spacing w:val="2"/>
                <w:sz w:val="28"/>
                <w:szCs w:val="28"/>
              </w:rPr>
              <w:t>атауы</w:t>
            </w:r>
            <w:proofErr w:type="spellEnd"/>
            <w:r w:rsidRPr="00C7398F">
              <w:rPr>
                <w:spacing w:val="2"/>
                <w:sz w:val="28"/>
                <w:szCs w:val="28"/>
              </w:rPr>
              <w:t xml:space="preserve">, </w:t>
            </w:r>
            <w:proofErr w:type="spellStart"/>
            <w:r w:rsidRPr="00C7398F">
              <w:rPr>
                <w:spacing w:val="2"/>
                <w:sz w:val="28"/>
                <w:szCs w:val="28"/>
              </w:rPr>
              <w:t>күні</w:t>
            </w:r>
            <w:proofErr w:type="spellEnd"/>
            <w:r w:rsidRPr="00C7398F">
              <w:rPr>
                <w:spacing w:val="2"/>
                <w:sz w:val="28"/>
                <w:szCs w:val="28"/>
              </w:rPr>
              <w:t xml:space="preserve"> </w:t>
            </w:r>
            <w:proofErr w:type="spellStart"/>
            <w:r w:rsidRPr="00C7398F">
              <w:rPr>
                <w:spacing w:val="2"/>
                <w:sz w:val="28"/>
                <w:szCs w:val="28"/>
              </w:rPr>
              <w:t>және</w:t>
            </w:r>
            <w:proofErr w:type="spellEnd"/>
            <w:r w:rsidRPr="00C7398F">
              <w:rPr>
                <w:spacing w:val="2"/>
                <w:sz w:val="28"/>
                <w:szCs w:val="28"/>
              </w:rPr>
              <w:t xml:space="preserve"> </w:t>
            </w:r>
            <w:proofErr w:type="spellStart"/>
            <w:r w:rsidRPr="00C7398F">
              <w:rPr>
                <w:spacing w:val="2"/>
                <w:sz w:val="28"/>
                <w:szCs w:val="28"/>
              </w:rPr>
              <w:t>нөмірі</w:t>
            </w:r>
            <w:proofErr w:type="spellEnd"/>
          </w:p>
        </w:tc>
        <w:tc>
          <w:tcPr>
            <w:tcW w:w="1559" w:type="dxa"/>
            <w:hideMark/>
          </w:tcPr>
          <w:p w:rsidR="00A162F6" w:rsidRDefault="00A162F6" w:rsidP="006861FE">
            <w:pPr>
              <w:textAlignment w:val="baseline"/>
              <w:rPr>
                <w:spacing w:val="2"/>
                <w:sz w:val="28"/>
                <w:szCs w:val="28"/>
              </w:rPr>
            </w:pPr>
            <w:proofErr w:type="spellStart"/>
            <w:r w:rsidRPr="00C7398F">
              <w:rPr>
                <w:spacing w:val="2"/>
                <w:sz w:val="28"/>
                <w:szCs w:val="28"/>
              </w:rPr>
              <w:t>Раст</w:t>
            </w:r>
            <w:proofErr w:type="spellEnd"/>
          </w:p>
          <w:p w:rsidR="00A162F6" w:rsidRDefault="00A162F6" w:rsidP="006861FE">
            <w:pPr>
              <w:textAlignment w:val="baseline"/>
              <w:rPr>
                <w:spacing w:val="2"/>
                <w:sz w:val="28"/>
                <w:szCs w:val="28"/>
              </w:rPr>
            </w:pPr>
            <w:proofErr w:type="spellStart"/>
            <w:r w:rsidRPr="00C7398F">
              <w:rPr>
                <w:spacing w:val="2"/>
                <w:sz w:val="28"/>
                <w:szCs w:val="28"/>
              </w:rPr>
              <w:t>айтын</w:t>
            </w:r>
            <w:proofErr w:type="spellEnd"/>
            <w:r w:rsidRPr="00C7398F">
              <w:rPr>
                <w:spacing w:val="2"/>
                <w:sz w:val="28"/>
                <w:szCs w:val="28"/>
              </w:rPr>
              <w:t xml:space="preserve"> </w:t>
            </w:r>
          </w:p>
          <w:p w:rsidR="00A162F6" w:rsidRDefault="00A162F6" w:rsidP="006861FE">
            <w:pPr>
              <w:textAlignment w:val="baseline"/>
              <w:rPr>
                <w:spacing w:val="2"/>
                <w:sz w:val="28"/>
                <w:szCs w:val="28"/>
              </w:rPr>
            </w:pPr>
            <w:proofErr w:type="spellStart"/>
            <w:r w:rsidRPr="00C7398F">
              <w:rPr>
                <w:spacing w:val="2"/>
                <w:sz w:val="28"/>
                <w:szCs w:val="28"/>
              </w:rPr>
              <w:t>құжат</w:t>
            </w:r>
            <w:proofErr w:type="spellEnd"/>
          </w:p>
          <w:p w:rsidR="00A162F6" w:rsidRDefault="00A162F6" w:rsidP="006861FE">
            <w:pPr>
              <w:textAlignment w:val="baseline"/>
              <w:rPr>
                <w:spacing w:val="2"/>
                <w:sz w:val="28"/>
                <w:szCs w:val="28"/>
              </w:rPr>
            </w:pPr>
            <w:proofErr w:type="spellStart"/>
            <w:r w:rsidRPr="00C7398F">
              <w:rPr>
                <w:spacing w:val="2"/>
                <w:sz w:val="28"/>
                <w:szCs w:val="28"/>
              </w:rPr>
              <w:t>тардың</w:t>
            </w:r>
            <w:proofErr w:type="spellEnd"/>
            <w:r w:rsidRPr="00C7398F">
              <w:rPr>
                <w:spacing w:val="2"/>
                <w:sz w:val="28"/>
                <w:szCs w:val="28"/>
              </w:rPr>
              <w:t xml:space="preserve"> </w:t>
            </w:r>
          </w:p>
          <w:p w:rsidR="00A162F6" w:rsidRDefault="00A162F6" w:rsidP="006861FE">
            <w:pPr>
              <w:textAlignment w:val="baseline"/>
              <w:rPr>
                <w:spacing w:val="2"/>
                <w:sz w:val="28"/>
                <w:szCs w:val="28"/>
              </w:rPr>
            </w:pPr>
            <w:proofErr w:type="spellStart"/>
            <w:r w:rsidRPr="00C7398F">
              <w:rPr>
                <w:spacing w:val="2"/>
                <w:sz w:val="28"/>
                <w:szCs w:val="28"/>
              </w:rPr>
              <w:t>электр</w:t>
            </w:r>
            <w:proofErr w:type="spellEnd"/>
          </w:p>
          <w:p w:rsidR="00A162F6" w:rsidRDefault="00A162F6" w:rsidP="006861FE">
            <w:pPr>
              <w:textAlignment w:val="baseline"/>
              <w:rPr>
                <w:spacing w:val="2"/>
                <w:sz w:val="28"/>
                <w:szCs w:val="28"/>
              </w:rPr>
            </w:pPr>
            <w:proofErr w:type="spellStart"/>
            <w:r w:rsidRPr="00C7398F">
              <w:rPr>
                <w:spacing w:val="2"/>
                <w:sz w:val="28"/>
                <w:szCs w:val="28"/>
              </w:rPr>
              <w:t>ондық</w:t>
            </w:r>
            <w:proofErr w:type="spellEnd"/>
            <w:r w:rsidRPr="00C7398F">
              <w:rPr>
                <w:spacing w:val="2"/>
                <w:sz w:val="28"/>
                <w:szCs w:val="28"/>
              </w:rPr>
              <w:t xml:space="preserve"> </w:t>
            </w:r>
          </w:p>
          <w:p w:rsidR="00A162F6" w:rsidRDefault="00A162F6" w:rsidP="006861FE">
            <w:pPr>
              <w:textAlignment w:val="baseline"/>
              <w:rPr>
                <w:spacing w:val="2"/>
                <w:sz w:val="28"/>
                <w:szCs w:val="28"/>
              </w:rPr>
            </w:pPr>
            <w:proofErr w:type="spellStart"/>
            <w:r w:rsidRPr="00C7398F">
              <w:rPr>
                <w:spacing w:val="2"/>
                <w:sz w:val="28"/>
                <w:szCs w:val="28"/>
              </w:rPr>
              <w:t>көшір</w:t>
            </w:r>
            <w:proofErr w:type="spellEnd"/>
          </w:p>
          <w:p w:rsidR="00A162F6" w:rsidRDefault="00A162F6" w:rsidP="006861FE">
            <w:pPr>
              <w:textAlignment w:val="baseline"/>
              <w:rPr>
                <w:spacing w:val="2"/>
                <w:sz w:val="28"/>
                <w:szCs w:val="28"/>
              </w:rPr>
            </w:pPr>
            <w:proofErr w:type="spellStart"/>
            <w:proofErr w:type="gramStart"/>
            <w:r w:rsidRPr="00C7398F">
              <w:rPr>
                <w:spacing w:val="2"/>
                <w:sz w:val="28"/>
                <w:szCs w:val="28"/>
              </w:rPr>
              <w:t>месі</w:t>
            </w:r>
            <w:proofErr w:type="spellEnd"/>
            <w:r w:rsidRPr="00C7398F">
              <w:rPr>
                <w:spacing w:val="2"/>
                <w:sz w:val="28"/>
                <w:szCs w:val="28"/>
              </w:rPr>
              <w:br/>
              <w:t>(</w:t>
            </w:r>
            <w:proofErr w:type="spellStart"/>
            <w:proofErr w:type="gramEnd"/>
            <w:r w:rsidRPr="00C7398F">
              <w:rPr>
                <w:spacing w:val="2"/>
                <w:sz w:val="28"/>
                <w:szCs w:val="28"/>
              </w:rPr>
              <w:t>сілт</w:t>
            </w:r>
            <w:proofErr w:type="spellEnd"/>
          </w:p>
          <w:p w:rsidR="00A162F6" w:rsidRDefault="00A162F6" w:rsidP="006861FE">
            <w:pPr>
              <w:textAlignment w:val="baseline"/>
              <w:rPr>
                <w:spacing w:val="2"/>
                <w:sz w:val="28"/>
                <w:szCs w:val="28"/>
              </w:rPr>
            </w:pPr>
            <w:proofErr w:type="spellStart"/>
            <w:r w:rsidRPr="00C7398F">
              <w:rPr>
                <w:spacing w:val="2"/>
                <w:sz w:val="28"/>
                <w:szCs w:val="28"/>
              </w:rPr>
              <w:t>еме</w:t>
            </w:r>
            <w:proofErr w:type="spellEnd"/>
            <w:r w:rsidRPr="00C7398F">
              <w:rPr>
                <w:spacing w:val="2"/>
                <w:sz w:val="28"/>
                <w:szCs w:val="28"/>
              </w:rPr>
              <w:t>)</w:t>
            </w:r>
          </w:p>
          <w:p w:rsidR="00A162F6" w:rsidRDefault="00A162F6" w:rsidP="006861FE">
            <w:pPr>
              <w:rPr>
                <w:sz w:val="28"/>
                <w:szCs w:val="28"/>
              </w:rPr>
            </w:pPr>
          </w:p>
          <w:p w:rsidR="00A162F6" w:rsidRDefault="00A162F6" w:rsidP="006861FE">
            <w:pPr>
              <w:rPr>
                <w:sz w:val="28"/>
                <w:szCs w:val="28"/>
              </w:rPr>
            </w:pPr>
          </w:p>
          <w:p w:rsidR="00A162F6" w:rsidRPr="005B412B" w:rsidRDefault="00A162F6" w:rsidP="006861FE">
            <w:pPr>
              <w:jc w:val="center"/>
              <w:rPr>
                <w:sz w:val="28"/>
                <w:szCs w:val="28"/>
              </w:rPr>
            </w:pPr>
          </w:p>
        </w:tc>
      </w:tr>
    </w:tbl>
    <w:bookmarkEnd w:id="0"/>
    <w:p w:rsidR="00A162F6" w:rsidRPr="00C7398F" w:rsidRDefault="00A162F6" w:rsidP="00A162F6">
      <w:pPr>
        <w:shd w:val="clear" w:color="auto" w:fill="FFFFFF"/>
        <w:textAlignment w:val="baseline"/>
        <w:rPr>
          <w:spacing w:val="2"/>
          <w:sz w:val="28"/>
          <w:szCs w:val="28"/>
        </w:rPr>
      </w:pPr>
      <w:r w:rsidRPr="00C7398F">
        <w:rPr>
          <w:spacing w:val="2"/>
          <w:sz w:val="28"/>
          <w:szCs w:val="28"/>
        </w:rPr>
        <w:t>      _______________________________________</w:t>
      </w:r>
    </w:p>
    <w:tbl>
      <w:tblPr>
        <w:tblStyle w:val="1"/>
        <w:tblW w:w="5720" w:type="dxa"/>
        <w:tblLayout w:type="fixed"/>
        <w:tblLook w:val="04A0" w:firstRow="1" w:lastRow="0" w:firstColumn="1" w:lastColumn="0" w:noHBand="0" w:noVBand="1"/>
      </w:tblPr>
      <w:tblGrid>
        <w:gridCol w:w="704"/>
        <w:gridCol w:w="5016"/>
      </w:tblGrid>
      <w:tr w:rsidR="00A162F6" w:rsidRPr="00C7398F" w:rsidTr="006861FE">
        <w:trPr>
          <w:trHeight w:val="706"/>
        </w:trPr>
        <w:tc>
          <w:tcPr>
            <w:tcW w:w="704" w:type="dxa"/>
            <w:hideMark/>
          </w:tcPr>
          <w:p w:rsidR="00A162F6" w:rsidRPr="00C7398F" w:rsidRDefault="00A162F6" w:rsidP="006861FE">
            <w:pPr>
              <w:textAlignment w:val="baseline"/>
              <w:rPr>
                <w:sz w:val="28"/>
                <w:szCs w:val="28"/>
              </w:rPr>
            </w:pPr>
            <w:r w:rsidRPr="00C7398F">
              <w:rPr>
                <w:noProof/>
                <w:spacing w:val="2"/>
                <w:sz w:val="28"/>
                <w:szCs w:val="28"/>
              </w:rPr>
              <w:drawing>
                <wp:inline distT="0" distB="0" distL="0" distR="0" wp14:anchorId="7A667FBD" wp14:editId="493F6262">
                  <wp:extent cx="294005" cy="337185"/>
                  <wp:effectExtent l="0" t="0" r="0" b="5715"/>
                  <wp:docPr id="8" name="Рисунок 8" descr="http://adilet.zan.kz/files/133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330/4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005" cy="337185"/>
                          </a:xfrm>
                          <a:prstGeom prst="rect">
                            <a:avLst/>
                          </a:prstGeom>
                          <a:noFill/>
                          <a:ln>
                            <a:noFill/>
                          </a:ln>
                        </pic:spPr>
                      </pic:pic>
                    </a:graphicData>
                  </a:graphic>
                </wp:inline>
              </w:drawing>
            </w:r>
          </w:p>
        </w:tc>
        <w:tc>
          <w:tcPr>
            <w:tcW w:w="5016" w:type="dxa"/>
            <w:hideMark/>
          </w:tcPr>
          <w:p w:rsidR="00A162F6" w:rsidRPr="00C7398F" w:rsidRDefault="00A162F6" w:rsidP="006861FE">
            <w:pPr>
              <w:textAlignment w:val="baseline"/>
              <w:rPr>
                <w:spacing w:val="2"/>
                <w:sz w:val="28"/>
                <w:szCs w:val="28"/>
              </w:rPr>
            </w:pPr>
            <w:proofErr w:type="spellStart"/>
            <w:r w:rsidRPr="00C7398F">
              <w:rPr>
                <w:spacing w:val="2"/>
                <w:sz w:val="28"/>
                <w:szCs w:val="28"/>
              </w:rPr>
              <w:t>Біліктілігі</w:t>
            </w:r>
            <w:proofErr w:type="spellEnd"/>
            <w:r w:rsidRPr="00C7398F">
              <w:rPr>
                <w:spacing w:val="2"/>
                <w:sz w:val="28"/>
                <w:szCs w:val="28"/>
              </w:rPr>
              <w:t xml:space="preserve"> </w:t>
            </w:r>
            <w:proofErr w:type="spellStart"/>
            <w:r w:rsidRPr="00C7398F">
              <w:rPr>
                <w:spacing w:val="2"/>
                <w:sz w:val="28"/>
                <w:szCs w:val="28"/>
              </w:rPr>
              <w:t>туралы</w:t>
            </w:r>
            <w:proofErr w:type="spellEnd"/>
            <w:r w:rsidRPr="00C7398F">
              <w:rPr>
                <w:spacing w:val="2"/>
                <w:sz w:val="28"/>
                <w:szCs w:val="28"/>
              </w:rPr>
              <w:t xml:space="preserve"> </w:t>
            </w:r>
            <w:proofErr w:type="spellStart"/>
            <w:r w:rsidRPr="00C7398F">
              <w:rPr>
                <w:spacing w:val="2"/>
                <w:sz w:val="28"/>
                <w:szCs w:val="28"/>
              </w:rPr>
              <w:t>барлық</w:t>
            </w:r>
            <w:proofErr w:type="spellEnd"/>
            <w:r w:rsidRPr="00C7398F">
              <w:rPr>
                <w:spacing w:val="2"/>
                <w:sz w:val="28"/>
                <w:szCs w:val="28"/>
              </w:rPr>
              <w:t xml:space="preserve"> </w:t>
            </w:r>
            <w:proofErr w:type="spellStart"/>
            <w:r w:rsidRPr="00C7398F">
              <w:rPr>
                <w:spacing w:val="2"/>
                <w:sz w:val="28"/>
                <w:szCs w:val="28"/>
              </w:rPr>
              <w:t>мәліметтердің</w:t>
            </w:r>
            <w:proofErr w:type="spellEnd"/>
            <w:r w:rsidRPr="00C7398F">
              <w:rPr>
                <w:spacing w:val="2"/>
                <w:sz w:val="28"/>
                <w:szCs w:val="28"/>
              </w:rPr>
              <w:t xml:space="preserve"> </w:t>
            </w:r>
            <w:proofErr w:type="spellStart"/>
            <w:r w:rsidRPr="00C7398F">
              <w:rPr>
                <w:spacing w:val="2"/>
                <w:sz w:val="28"/>
                <w:szCs w:val="28"/>
              </w:rPr>
              <w:t>дұрыстығын</w:t>
            </w:r>
            <w:proofErr w:type="spellEnd"/>
            <w:r w:rsidRPr="00C7398F">
              <w:rPr>
                <w:spacing w:val="2"/>
                <w:sz w:val="28"/>
                <w:szCs w:val="28"/>
              </w:rPr>
              <w:t xml:space="preserve"> </w:t>
            </w:r>
            <w:proofErr w:type="spellStart"/>
            <w:r w:rsidRPr="00C7398F">
              <w:rPr>
                <w:spacing w:val="2"/>
                <w:sz w:val="28"/>
                <w:szCs w:val="28"/>
              </w:rPr>
              <w:t>растаймын</w:t>
            </w:r>
            <w:proofErr w:type="spellEnd"/>
          </w:p>
        </w:tc>
      </w:tr>
    </w:tbl>
    <w:p w:rsidR="00A162F6" w:rsidRPr="001201A6" w:rsidRDefault="00A162F6" w:rsidP="00A162F6">
      <w:pPr>
        <w:shd w:val="clear" w:color="auto" w:fill="FFFFFF"/>
        <w:ind w:firstLine="709"/>
        <w:jc w:val="both"/>
        <w:textAlignment w:val="baseline"/>
        <w:rPr>
          <w:spacing w:val="2"/>
          <w:sz w:val="28"/>
          <w:szCs w:val="28"/>
        </w:rPr>
      </w:pPr>
      <w:proofErr w:type="spellStart"/>
      <w:r w:rsidRPr="001201A6">
        <w:rPr>
          <w:spacing w:val="2"/>
          <w:sz w:val="28"/>
          <w:szCs w:val="28"/>
        </w:rPr>
        <w:t>Ескертпе</w:t>
      </w:r>
      <w:proofErr w:type="spellEnd"/>
      <w:r w:rsidRPr="001201A6">
        <w:rPr>
          <w:spacing w:val="2"/>
          <w:sz w:val="28"/>
          <w:szCs w:val="28"/>
        </w:rPr>
        <w:t>:</w:t>
      </w:r>
    </w:p>
    <w:p w:rsidR="00A162F6" w:rsidRPr="001201A6" w:rsidRDefault="00A162F6" w:rsidP="00A162F6">
      <w:pPr>
        <w:shd w:val="clear" w:color="auto" w:fill="FFFFFF"/>
        <w:ind w:firstLine="709"/>
        <w:jc w:val="both"/>
        <w:textAlignment w:val="baseline"/>
        <w:rPr>
          <w:spacing w:val="2"/>
          <w:sz w:val="28"/>
          <w:szCs w:val="28"/>
        </w:rPr>
      </w:pPr>
      <w:r w:rsidRPr="001201A6">
        <w:rPr>
          <w:spacing w:val="2"/>
          <w:sz w:val="28"/>
          <w:szCs w:val="28"/>
        </w:rPr>
        <w:t xml:space="preserve">1. </w:t>
      </w:r>
      <w:proofErr w:type="spellStart"/>
      <w:r w:rsidRPr="001201A6">
        <w:rPr>
          <w:spacing w:val="2"/>
          <w:sz w:val="28"/>
          <w:szCs w:val="28"/>
        </w:rPr>
        <w:t>Егер</w:t>
      </w:r>
      <w:proofErr w:type="spellEnd"/>
      <w:r w:rsidRPr="001201A6">
        <w:rPr>
          <w:spacing w:val="2"/>
          <w:sz w:val="28"/>
          <w:szCs w:val="28"/>
        </w:rPr>
        <w:t xml:space="preserve"> осы </w:t>
      </w:r>
      <w:proofErr w:type="spellStart"/>
      <w:r w:rsidRPr="001201A6">
        <w:rPr>
          <w:spacing w:val="2"/>
          <w:sz w:val="28"/>
          <w:szCs w:val="28"/>
        </w:rPr>
        <w:t>конкурста</w:t>
      </w:r>
      <w:proofErr w:type="spellEnd"/>
      <w:r w:rsidRPr="001201A6">
        <w:rPr>
          <w:spacing w:val="2"/>
          <w:sz w:val="28"/>
          <w:szCs w:val="28"/>
        </w:rPr>
        <w:t xml:space="preserve"> </w:t>
      </w:r>
      <w:proofErr w:type="spellStart"/>
      <w:r w:rsidRPr="001201A6">
        <w:rPr>
          <w:spacing w:val="2"/>
          <w:sz w:val="28"/>
          <w:szCs w:val="28"/>
        </w:rPr>
        <w:t>жұмыс</w:t>
      </w:r>
      <w:proofErr w:type="spellEnd"/>
      <w:r w:rsidRPr="001201A6">
        <w:rPr>
          <w:spacing w:val="2"/>
          <w:sz w:val="28"/>
          <w:szCs w:val="28"/>
        </w:rPr>
        <w:t xml:space="preserve"> </w:t>
      </w:r>
      <w:proofErr w:type="spellStart"/>
      <w:r w:rsidRPr="001201A6">
        <w:rPr>
          <w:spacing w:val="2"/>
          <w:sz w:val="28"/>
          <w:szCs w:val="28"/>
        </w:rPr>
        <w:t>тәжірибесінің</w:t>
      </w:r>
      <w:proofErr w:type="spellEnd"/>
      <w:r w:rsidRPr="001201A6">
        <w:rPr>
          <w:spacing w:val="2"/>
          <w:sz w:val="28"/>
          <w:szCs w:val="28"/>
        </w:rPr>
        <w:t xml:space="preserve"> </w:t>
      </w:r>
      <w:proofErr w:type="spellStart"/>
      <w:r w:rsidRPr="001201A6">
        <w:rPr>
          <w:spacing w:val="2"/>
          <w:sz w:val="28"/>
          <w:szCs w:val="28"/>
        </w:rPr>
        <w:t>болуы</w:t>
      </w:r>
      <w:proofErr w:type="spellEnd"/>
      <w:r w:rsidRPr="001201A6">
        <w:rPr>
          <w:spacing w:val="2"/>
          <w:sz w:val="28"/>
          <w:szCs w:val="28"/>
        </w:rPr>
        <w:t xml:space="preserve"> </w:t>
      </w:r>
      <w:proofErr w:type="spellStart"/>
      <w:r w:rsidRPr="001201A6">
        <w:rPr>
          <w:spacing w:val="2"/>
          <w:sz w:val="28"/>
          <w:szCs w:val="28"/>
        </w:rPr>
        <w:t>біліктілік</w:t>
      </w:r>
      <w:proofErr w:type="spellEnd"/>
      <w:r w:rsidRPr="001201A6">
        <w:rPr>
          <w:spacing w:val="2"/>
          <w:sz w:val="28"/>
          <w:szCs w:val="28"/>
        </w:rPr>
        <w:t xml:space="preserve"> </w:t>
      </w:r>
      <w:proofErr w:type="spellStart"/>
      <w:r w:rsidRPr="001201A6">
        <w:rPr>
          <w:spacing w:val="2"/>
          <w:sz w:val="28"/>
          <w:szCs w:val="28"/>
        </w:rPr>
        <w:t>талабы</w:t>
      </w:r>
      <w:proofErr w:type="spellEnd"/>
      <w:r w:rsidRPr="001201A6">
        <w:rPr>
          <w:spacing w:val="2"/>
          <w:sz w:val="28"/>
          <w:szCs w:val="28"/>
        </w:rPr>
        <w:t xml:space="preserve"> </w:t>
      </w:r>
      <w:proofErr w:type="spellStart"/>
      <w:r w:rsidRPr="001201A6">
        <w:rPr>
          <w:spacing w:val="2"/>
          <w:sz w:val="28"/>
          <w:szCs w:val="28"/>
        </w:rPr>
        <w:t>болып</w:t>
      </w:r>
      <w:proofErr w:type="spellEnd"/>
      <w:r w:rsidRPr="001201A6">
        <w:rPr>
          <w:spacing w:val="2"/>
          <w:sz w:val="28"/>
          <w:szCs w:val="28"/>
        </w:rPr>
        <w:t xml:space="preserve"> </w:t>
      </w:r>
      <w:proofErr w:type="spellStart"/>
      <w:r w:rsidRPr="001201A6">
        <w:rPr>
          <w:spacing w:val="2"/>
          <w:sz w:val="28"/>
          <w:szCs w:val="28"/>
        </w:rPr>
        <w:t>табылмаса</w:t>
      </w:r>
      <w:proofErr w:type="spellEnd"/>
      <w:r w:rsidRPr="001201A6">
        <w:rPr>
          <w:spacing w:val="2"/>
          <w:sz w:val="28"/>
          <w:szCs w:val="28"/>
        </w:rPr>
        <w:t xml:space="preserve">, </w:t>
      </w:r>
      <w:proofErr w:type="spellStart"/>
      <w:r w:rsidRPr="001201A6">
        <w:rPr>
          <w:spacing w:val="2"/>
          <w:sz w:val="28"/>
          <w:szCs w:val="28"/>
        </w:rPr>
        <w:t>растайтын</w:t>
      </w:r>
      <w:proofErr w:type="spellEnd"/>
      <w:r w:rsidRPr="001201A6">
        <w:rPr>
          <w:spacing w:val="2"/>
          <w:sz w:val="28"/>
          <w:szCs w:val="28"/>
        </w:rPr>
        <w:t xml:space="preserve"> </w:t>
      </w:r>
      <w:proofErr w:type="spellStart"/>
      <w:r w:rsidRPr="001201A6">
        <w:rPr>
          <w:spacing w:val="2"/>
          <w:sz w:val="28"/>
          <w:szCs w:val="28"/>
        </w:rPr>
        <w:t>құжаттардың</w:t>
      </w:r>
      <w:proofErr w:type="spellEnd"/>
      <w:r w:rsidRPr="001201A6">
        <w:rPr>
          <w:spacing w:val="2"/>
          <w:sz w:val="28"/>
          <w:szCs w:val="28"/>
        </w:rPr>
        <w:t xml:space="preserve"> </w:t>
      </w:r>
      <w:proofErr w:type="spellStart"/>
      <w:r w:rsidRPr="001201A6">
        <w:rPr>
          <w:spacing w:val="2"/>
          <w:sz w:val="28"/>
          <w:szCs w:val="28"/>
        </w:rPr>
        <w:t>электрондық</w:t>
      </w:r>
      <w:proofErr w:type="spellEnd"/>
      <w:r w:rsidRPr="001201A6">
        <w:rPr>
          <w:spacing w:val="2"/>
          <w:sz w:val="28"/>
          <w:szCs w:val="28"/>
        </w:rPr>
        <w:t xml:space="preserve"> </w:t>
      </w:r>
      <w:proofErr w:type="spellStart"/>
      <w:r w:rsidRPr="001201A6">
        <w:rPr>
          <w:spacing w:val="2"/>
          <w:sz w:val="28"/>
          <w:szCs w:val="28"/>
        </w:rPr>
        <w:t>көшірмелерінің</w:t>
      </w:r>
      <w:proofErr w:type="spellEnd"/>
      <w:r w:rsidRPr="001201A6">
        <w:rPr>
          <w:spacing w:val="2"/>
          <w:sz w:val="28"/>
          <w:szCs w:val="28"/>
        </w:rPr>
        <w:t xml:space="preserve"> </w:t>
      </w:r>
      <w:proofErr w:type="spellStart"/>
      <w:r w:rsidRPr="001201A6">
        <w:rPr>
          <w:spacing w:val="2"/>
          <w:sz w:val="28"/>
          <w:szCs w:val="28"/>
        </w:rPr>
        <w:t>болмауы</w:t>
      </w:r>
      <w:proofErr w:type="spellEnd"/>
      <w:r w:rsidRPr="001201A6">
        <w:rPr>
          <w:spacing w:val="2"/>
          <w:sz w:val="28"/>
          <w:szCs w:val="28"/>
        </w:rPr>
        <w:t xml:space="preserve"> </w:t>
      </w:r>
      <w:proofErr w:type="spellStart"/>
      <w:r w:rsidRPr="001201A6">
        <w:rPr>
          <w:spacing w:val="2"/>
          <w:sz w:val="28"/>
          <w:szCs w:val="28"/>
        </w:rPr>
        <w:t>тиісті</w:t>
      </w:r>
      <w:proofErr w:type="spellEnd"/>
      <w:r w:rsidRPr="001201A6">
        <w:rPr>
          <w:spacing w:val="2"/>
          <w:sz w:val="28"/>
          <w:szCs w:val="28"/>
        </w:rPr>
        <w:t xml:space="preserve"> </w:t>
      </w:r>
      <w:proofErr w:type="spellStart"/>
      <w:r w:rsidRPr="001201A6">
        <w:rPr>
          <w:spacing w:val="2"/>
          <w:sz w:val="28"/>
          <w:szCs w:val="28"/>
        </w:rPr>
        <w:t>шартты</w:t>
      </w:r>
      <w:proofErr w:type="spellEnd"/>
      <w:r w:rsidRPr="001201A6">
        <w:rPr>
          <w:spacing w:val="2"/>
          <w:sz w:val="28"/>
          <w:szCs w:val="28"/>
        </w:rPr>
        <w:t xml:space="preserve"> </w:t>
      </w:r>
      <w:proofErr w:type="spellStart"/>
      <w:r w:rsidRPr="001201A6">
        <w:rPr>
          <w:spacing w:val="2"/>
          <w:sz w:val="28"/>
          <w:szCs w:val="28"/>
        </w:rPr>
        <w:t>жеңілдікке</w:t>
      </w:r>
      <w:proofErr w:type="spellEnd"/>
      <w:r w:rsidRPr="001201A6">
        <w:rPr>
          <w:spacing w:val="2"/>
          <w:sz w:val="28"/>
          <w:szCs w:val="28"/>
        </w:rPr>
        <w:t xml:space="preserve"> </w:t>
      </w:r>
      <w:proofErr w:type="spellStart"/>
      <w:r w:rsidRPr="001201A6">
        <w:rPr>
          <w:spacing w:val="2"/>
          <w:sz w:val="28"/>
          <w:szCs w:val="28"/>
        </w:rPr>
        <w:t>әсер</w:t>
      </w:r>
      <w:proofErr w:type="spellEnd"/>
      <w:r w:rsidRPr="001201A6">
        <w:rPr>
          <w:spacing w:val="2"/>
          <w:sz w:val="28"/>
          <w:szCs w:val="28"/>
        </w:rPr>
        <w:t xml:space="preserve"> </w:t>
      </w:r>
      <w:proofErr w:type="spellStart"/>
      <w:r w:rsidRPr="001201A6">
        <w:rPr>
          <w:spacing w:val="2"/>
          <w:sz w:val="28"/>
          <w:szCs w:val="28"/>
        </w:rPr>
        <w:t>етеді</w:t>
      </w:r>
      <w:proofErr w:type="spellEnd"/>
      <w:r w:rsidRPr="001201A6">
        <w:rPr>
          <w:spacing w:val="2"/>
          <w:sz w:val="28"/>
          <w:szCs w:val="28"/>
        </w:rPr>
        <w:t>.</w:t>
      </w:r>
    </w:p>
    <w:p w:rsidR="00A162F6" w:rsidRDefault="00A162F6" w:rsidP="00A162F6">
      <w:pPr>
        <w:shd w:val="clear" w:color="auto" w:fill="FFFFFF"/>
        <w:ind w:firstLine="709"/>
        <w:jc w:val="both"/>
        <w:textAlignment w:val="baseline"/>
      </w:pPr>
      <w:r w:rsidRPr="001201A6">
        <w:rPr>
          <w:spacing w:val="2"/>
          <w:sz w:val="28"/>
          <w:szCs w:val="28"/>
        </w:rPr>
        <w:t xml:space="preserve">2. </w:t>
      </w:r>
      <w:proofErr w:type="spellStart"/>
      <w:r w:rsidRPr="001201A6">
        <w:rPr>
          <w:spacing w:val="2"/>
          <w:sz w:val="28"/>
          <w:szCs w:val="28"/>
        </w:rPr>
        <w:t>Егер</w:t>
      </w:r>
      <w:proofErr w:type="spellEnd"/>
      <w:r w:rsidRPr="001201A6">
        <w:rPr>
          <w:spacing w:val="2"/>
          <w:sz w:val="28"/>
          <w:szCs w:val="28"/>
        </w:rPr>
        <w:t xml:space="preserve"> </w:t>
      </w:r>
      <w:proofErr w:type="spellStart"/>
      <w:r w:rsidRPr="001201A6">
        <w:rPr>
          <w:spacing w:val="2"/>
          <w:sz w:val="28"/>
          <w:szCs w:val="28"/>
        </w:rPr>
        <w:t>конкурстың</w:t>
      </w:r>
      <w:proofErr w:type="spellEnd"/>
      <w:r w:rsidRPr="001201A6">
        <w:rPr>
          <w:spacing w:val="2"/>
          <w:sz w:val="28"/>
          <w:szCs w:val="28"/>
        </w:rPr>
        <w:t xml:space="preserve"> </w:t>
      </w:r>
      <w:proofErr w:type="spellStart"/>
      <w:r w:rsidRPr="001201A6">
        <w:rPr>
          <w:spacing w:val="2"/>
          <w:sz w:val="28"/>
          <w:szCs w:val="28"/>
        </w:rPr>
        <w:t>мәні</w:t>
      </w:r>
      <w:proofErr w:type="spellEnd"/>
      <w:r w:rsidRPr="001201A6">
        <w:rPr>
          <w:spacing w:val="2"/>
          <w:sz w:val="28"/>
          <w:szCs w:val="28"/>
        </w:rPr>
        <w:t xml:space="preserve"> </w:t>
      </w:r>
      <w:proofErr w:type="spellStart"/>
      <w:r w:rsidRPr="001201A6">
        <w:rPr>
          <w:spacing w:val="2"/>
          <w:sz w:val="28"/>
          <w:szCs w:val="28"/>
        </w:rPr>
        <w:t>Жаңа</w:t>
      </w:r>
      <w:proofErr w:type="spellEnd"/>
      <w:r w:rsidRPr="001201A6">
        <w:rPr>
          <w:spacing w:val="2"/>
          <w:sz w:val="28"/>
          <w:szCs w:val="28"/>
        </w:rPr>
        <w:t xml:space="preserve"> </w:t>
      </w:r>
      <w:proofErr w:type="spellStart"/>
      <w:r w:rsidRPr="001201A6">
        <w:rPr>
          <w:spacing w:val="2"/>
          <w:sz w:val="28"/>
          <w:szCs w:val="28"/>
        </w:rPr>
        <w:t>объектілерді</w:t>
      </w:r>
      <w:proofErr w:type="spellEnd"/>
      <w:r w:rsidRPr="001201A6">
        <w:rPr>
          <w:spacing w:val="2"/>
          <w:sz w:val="28"/>
          <w:szCs w:val="28"/>
        </w:rPr>
        <w:t xml:space="preserve"> салу, </w:t>
      </w:r>
      <w:proofErr w:type="spellStart"/>
      <w:r w:rsidRPr="001201A6">
        <w:rPr>
          <w:spacing w:val="2"/>
          <w:sz w:val="28"/>
          <w:szCs w:val="28"/>
        </w:rPr>
        <w:t>сондай</w:t>
      </w:r>
      <w:proofErr w:type="spellEnd"/>
      <w:r w:rsidRPr="001201A6">
        <w:rPr>
          <w:spacing w:val="2"/>
          <w:sz w:val="28"/>
          <w:szCs w:val="28"/>
        </w:rPr>
        <w:t xml:space="preserve"> – </w:t>
      </w:r>
      <w:proofErr w:type="spellStart"/>
      <w:r w:rsidRPr="001201A6">
        <w:rPr>
          <w:spacing w:val="2"/>
          <w:sz w:val="28"/>
          <w:szCs w:val="28"/>
        </w:rPr>
        <w:t>ақ</w:t>
      </w:r>
      <w:proofErr w:type="spellEnd"/>
      <w:r w:rsidRPr="001201A6">
        <w:rPr>
          <w:spacing w:val="2"/>
          <w:sz w:val="28"/>
          <w:szCs w:val="28"/>
        </w:rPr>
        <w:t xml:space="preserve"> </w:t>
      </w:r>
      <w:proofErr w:type="spellStart"/>
      <w:r w:rsidRPr="001201A6">
        <w:rPr>
          <w:spacing w:val="2"/>
          <w:sz w:val="28"/>
          <w:szCs w:val="28"/>
        </w:rPr>
        <w:t>қолда</w:t>
      </w:r>
      <w:proofErr w:type="spellEnd"/>
      <w:r w:rsidRPr="001201A6">
        <w:rPr>
          <w:spacing w:val="2"/>
          <w:sz w:val="28"/>
          <w:szCs w:val="28"/>
        </w:rPr>
        <w:t xml:space="preserve"> бар </w:t>
      </w:r>
      <w:proofErr w:type="spellStart"/>
      <w:r w:rsidRPr="001201A6">
        <w:rPr>
          <w:spacing w:val="2"/>
          <w:sz w:val="28"/>
          <w:szCs w:val="28"/>
        </w:rPr>
        <w:t>объектілерді</w:t>
      </w:r>
      <w:proofErr w:type="spellEnd"/>
      <w:r w:rsidRPr="001201A6">
        <w:rPr>
          <w:spacing w:val="2"/>
          <w:sz w:val="28"/>
          <w:szCs w:val="28"/>
        </w:rPr>
        <w:t xml:space="preserve"> </w:t>
      </w:r>
      <w:proofErr w:type="spellStart"/>
      <w:r w:rsidRPr="001201A6">
        <w:rPr>
          <w:spacing w:val="2"/>
          <w:sz w:val="28"/>
          <w:szCs w:val="28"/>
        </w:rPr>
        <w:t>кеңейту</w:t>
      </w:r>
      <w:proofErr w:type="spellEnd"/>
      <w:r w:rsidRPr="001201A6">
        <w:rPr>
          <w:spacing w:val="2"/>
          <w:sz w:val="28"/>
          <w:szCs w:val="28"/>
        </w:rPr>
        <w:t xml:space="preserve">, </w:t>
      </w:r>
      <w:proofErr w:type="spellStart"/>
      <w:r w:rsidRPr="001201A6">
        <w:rPr>
          <w:spacing w:val="2"/>
          <w:sz w:val="28"/>
          <w:szCs w:val="28"/>
        </w:rPr>
        <w:t>техникалық</w:t>
      </w:r>
      <w:proofErr w:type="spellEnd"/>
      <w:r w:rsidRPr="001201A6">
        <w:rPr>
          <w:spacing w:val="2"/>
          <w:sz w:val="28"/>
          <w:szCs w:val="28"/>
        </w:rPr>
        <w:t xml:space="preserve"> </w:t>
      </w:r>
      <w:proofErr w:type="spellStart"/>
      <w:r w:rsidRPr="001201A6">
        <w:rPr>
          <w:spacing w:val="2"/>
          <w:sz w:val="28"/>
          <w:szCs w:val="28"/>
        </w:rPr>
        <w:t>қайта</w:t>
      </w:r>
      <w:proofErr w:type="spellEnd"/>
      <w:r w:rsidRPr="001201A6">
        <w:rPr>
          <w:spacing w:val="2"/>
          <w:sz w:val="28"/>
          <w:szCs w:val="28"/>
        </w:rPr>
        <w:t xml:space="preserve"> </w:t>
      </w:r>
      <w:proofErr w:type="spellStart"/>
      <w:r w:rsidRPr="001201A6">
        <w:rPr>
          <w:spacing w:val="2"/>
          <w:sz w:val="28"/>
          <w:szCs w:val="28"/>
        </w:rPr>
        <w:t>жарақтандыру</w:t>
      </w:r>
      <w:proofErr w:type="spellEnd"/>
      <w:r w:rsidRPr="001201A6">
        <w:rPr>
          <w:spacing w:val="2"/>
          <w:sz w:val="28"/>
          <w:szCs w:val="28"/>
        </w:rPr>
        <w:t xml:space="preserve">, </w:t>
      </w:r>
      <w:proofErr w:type="spellStart"/>
      <w:r w:rsidRPr="001201A6">
        <w:rPr>
          <w:spacing w:val="2"/>
          <w:sz w:val="28"/>
          <w:szCs w:val="28"/>
        </w:rPr>
        <w:t>жаңғырту</w:t>
      </w:r>
      <w:proofErr w:type="spellEnd"/>
      <w:r w:rsidRPr="001201A6">
        <w:rPr>
          <w:spacing w:val="2"/>
          <w:sz w:val="28"/>
          <w:szCs w:val="28"/>
        </w:rPr>
        <w:t xml:space="preserve">, </w:t>
      </w:r>
      <w:proofErr w:type="spellStart"/>
      <w:r w:rsidRPr="001201A6">
        <w:rPr>
          <w:spacing w:val="2"/>
          <w:sz w:val="28"/>
          <w:szCs w:val="28"/>
        </w:rPr>
        <w:t>реконструкциялау</w:t>
      </w:r>
      <w:proofErr w:type="spellEnd"/>
      <w:r w:rsidRPr="001201A6">
        <w:rPr>
          <w:spacing w:val="2"/>
          <w:sz w:val="28"/>
          <w:szCs w:val="28"/>
        </w:rPr>
        <w:t xml:space="preserve">, </w:t>
      </w:r>
      <w:proofErr w:type="spellStart"/>
      <w:r w:rsidRPr="001201A6">
        <w:rPr>
          <w:spacing w:val="2"/>
          <w:sz w:val="28"/>
          <w:szCs w:val="28"/>
        </w:rPr>
        <w:t>қалпына</w:t>
      </w:r>
      <w:proofErr w:type="spellEnd"/>
      <w:r w:rsidRPr="001201A6">
        <w:rPr>
          <w:spacing w:val="2"/>
          <w:sz w:val="28"/>
          <w:szCs w:val="28"/>
        </w:rPr>
        <w:t xml:space="preserve"> </w:t>
      </w:r>
      <w:proofErr w:type="spellStart"/>
      <w:r w:rsidRPr="001201A6">
        <w:rPr>
          <w:spacing w:val="2"/>
          <w:sz w:val="28"/>
          <w:szCs w:val="28"/>
        </w:rPr>
        <w:t>келтіру</w:t>
      </w:r>
      <w:proofErr w:type="spellEnd"/>
      <w:r w:rsidRPr="001201A6">
        <w:rPr>
          <w:spacing w:val="2"/>
          <w:sz w:val="28"/>
          <w:szCs w:val="28"/>
        </w:rPr>
        <w:t xml:space="preserve"> </w:t>
      </w:r>
      <w:proofErr w:type="spellStart"/>
      <w:r w:rsidRPr="001201A6">
        <w:rPr>
          <w:spacing w:val="2"/>
          <w:sz w:val="28"/>
          <w:szCs w:val="28"/>
        </w:rPr>
        <w:t>және</w:t>
      </w:r>
      <w:proofErr w:type="spellEnd"/>
      <w:r w:rsidRPr="001201A6">
        <w:rPr>
          <w:spacing w:val="2"/>
          <w:sz w:val="28"/>
          <w:szCs w:val="28"/>
        </w:rPr>
        <w:t xml:space="preserve"> </w:t>
      </w:r>
      <w:proofErr w:type="spellStart"/>
      <w:r w:rsidRPr="001201A6">
        <w:rPr>
          <w:spacing w:val="2"/>
          <w:sz w:val="28"/>
          <w:szCs w:val="28"/>
        </w:rPr>
        <w:t>күрделі</w:t>
      </w:r>
      <w:proofErr w:type="spellEnd"/>
      <w:r w:rsidRPr="001201A6">
        <w:rPr>
          <w:spacing w:val="2"/>
          <w:sz w:val="28"/>
          <w:szCs w:val="28"/>
        </w:rPr>
        <w:t xml:space="preserve"> </w:t>
      </w:r>
      <w:proofErr w:type="spellStart"/>
      <w:r w:rsidRPr="001201A6">
        <w:rPr>
          <w:spacing w:val="2"/>
          <w:sz w:val="28"/>
          <w:szCs w:val="28"/>
        </w:rPr>
        <w:t>ж</w:t>
      </w:r>
      <w:r>
        <w:rPr>
          <w:spacing w:val="2"/>
          <w:sz w:val="28"/>
          <w:szCs w:val="28"/>
        </w:rPr>
        <w:t>өндеу</w:t>
      </w:r>
      <w:proofErr w:type="spellEnd"/>
      <w:r>
        <w:rPr>
          <w:spacing w:val="2"/>
          <w:sz w:val="28"/>
          <w:szCs w:val="28"/>
        </w:rPr>
        <w:t xml:space="preserve"> </w:t>
      </w:r>
      <w:proofErr w:type="spellStart"/>
      <w:r>
        <w:rPr>
          <w:spacing w:val="2"/>
          <w:sz w:val="28"/>
          <w:szCs w:val="28"/>
        </w:rPr>
        <w:t>болып</w:t>
      </w:r>
      <w:proofErr w:type="spellEnd"/>
      <w:r>
        <w:rPr>
          <w:spacing w:val="2"/>
          <w:sz w:val="28"/>
          <w:szCs w:val="28"/>
        </w:rPr>
        <w:t xml:space="preserve"> </w:t>
      </w:r>
      <w:proofErr w:type="spellStart"/>
      <w:r>
        <w:rPr>
          <w:spacing w:val="2"/>
          <w:sz w:val="28"/>
          <w:szCs w:val="28"/>
        </w:rPr>
        <w:t>табылған</w:t>
      </w:r>
      <w:proofErr w:type="spellEnd"/>
      <w:r>
        <w:rPr>
          <w:spacing w:val="2"/>
          <w:sz w:val="28"/>
          <w:szCs w:val="28"/>
        </w:rPr>
        <w:t xml:space="preserve"> </w:t>
      </w:r>
      <w:proofErr w:type="spellStart"/>
      <w:r>
        <w:rPr>
          <w:spacing w:val="2"/>
          <w:sz w:val="28"/>
          <w:szCs w:val="28"/>
        </w:rPr>
        <w:lastRenderedPageBreak/>
        <w:t>жағдайда</w:t>
      </w:r>
      <w:proofErr w:type="spellEnd"/>
      <w:r>
        <w:rPr>
          <w:spacing w:val="2"/>
          <w:sz w:val="28"/>
          <w:szCs w:val="28"/>
        </w:rPr>
        <w:t>, «</w:t>
      </w:r>
      <w:proofErr w:type="spellStart"/>
      <w:r w:rsidRPr="001201A6">
        <w:rPr>
          <w:spacing w:val="2"/>
          <w:sz w:val="28"/>
          <w:szCs w:val="28"/>
        </w:rPr>
        <w:t>Қазақстан</w:t>
      </w:r>
      <w:proofErr w:type="spellEnd"/>
      <w:r w:rsidRPr="001201A6">
        <w:rPr>
          <w:spacing w:val="2"/>
          <w:sz w:val="28"/>
          <w:szCs w:val="28"/>
        </w:rPr>
        <w:t xml:space="preserve"> </w:t>
      </w:r>
      <w:proofErr w:type="spellStart"/>
      <w:r w:rsidRPr="001201A6">
        <w:rPr>
          <w:spacing w:val="2"/>
          <w:sz w:val="28"/>
          <w:szCs w:val="28"/>
        </w:rPr>
        <w:t>Республикасындағы</w:t>
      </w:r>
      <w:proofErr w:type="spellEnd"/>
      <w:r w:rsidRPr="001201A6">
        <w:rPr>
          <w:spacing w:val="2"/>
          <w:sz w:val="28"/>
          <w:szCs w:val="28"/>
        </w:rPr>
        <w:t xml:space="preserve"> </w:t>
      </w:r>
      <w:proofErr w:type="spellStart"/>
      <w:r w:rsidRPr="001201A6">
        <w:rPr>
          <w:spacing w:val="2"/>
          <w:sz w:val="28"/>
          <w:szCs w:val="28"/>
        </w:rPr>
        <w:t>сәулет</w:t>
      </w:r>
      <w:proofErr w:type="spellEnd"/>
      <w:r w:rsidRPr="001201A6">
        <w:rPr>
          <w:spacing w:val="2"/>
          <w:sz w:val="28"/>
          <w:szCs w:val="28"/>
        </w:rPr>
        <w:t xml:space="preserve">, </w:t>
      </w:r>
      <w:proofErr w:type="spellStart"/>
      <w:r w:rsidRPr="001201A6">
        <w:rPr>
          <w:spacing w:val="2"/>
          <w:sz w:val="28"/>
          <w:szCs w:val="28"/>
        </w:rPr>
        <w:t>қала</w:t>
      </w:r>
      <w:proofErr w:type="spellEnd"/>
      <w:r w:rsidRPr="001201A6">
        <w:rPr>
          <w:spacing w:val="2"/>
          <w:sz w:val="28"/>
          <w:szCs w:val="28"/>
        </w:rPr>
        <w:t xml:space="preserve"> </w:t>
      </w:r>
      <w:proofErr w:type="spellStart"/>
      <w:r w:rsidRPr="001201A6">
        <w:rPr>
          <w:spacing w:val="2"/>
          <w:sz w:val="28"/>
          <w:szCs w:val="28"/>
        </w:rPr>
        <w:t>құрыл</w:t>
      </w:r>
      <w:r>
        <w:rPr>
          <w:spacing w:val="2"/>
          <w:sz w:val="28"/>
          <w:szCs w:val="28"/>
        </w:rPr>
        <w:t>ысы</w:t>
      </w:r>
      <w:proofErr w:type="spellEnd"/>
      <w:r>
        <w:rPr>
          <w:spacing w:val="2"/>
          <w:sz w:val="28"/>
          <w:szCs w:val="28"/>
        </w:rPr>
        <w:t xml:space="preserve"> </w:t>
      </w:r>
      <w:proofErr w:type="spellStart"/>
      <w:r>
        <w:rPr>
          <w:spacing w:val="2"/>
          <w:sz w:val="28"/>
          <w:szCs w:val="28"/>
        </w:rPr>
        <w:t>және</w:t>
      </w:r>
      <w:proofErr w:type="spellEnd"/>
      <w:r>
        <w:rPr>
          <w:spacing w:val="2"/>
          <w:sz w:val="28"/>
          <w:szCs w:val="28"/>
        </w:rPr>
        <w:t xml:space="preserve"> </w:t>
      </w:r>
      <w:proofErr w:type="spellStart"/>
      <w:r>
        <w:rPr>
          <w:spacing w:val="2"/>
          <w:sz w:val="28"/>
          <w:szCs w:val="28"/>
        </w:rPr>
        <w:t>құрылыс</w:t>
      </w:r>
      <w:proofErr w:type="spellEnd"/>
      <w:r>
        <w:rPr>
          <w:spacing w:val="2"/>
          <w:sz w:val="28"/>
          <w:szCs w:val="28"/>
        </w:rPr>
        <w:t xml:space="preserve"> </w:t>
      </w:r>
      <w:proofErr w:type="spellStart"/>
      <w:r>
        <w:rPr>
          <w:spacing w:val="2"/>
          <w:sz w:val="28"/>
          <w:szCs w:val="28"/>
        </w:rPr>
        <w:t>қызметі</w:t>
      </w:r>
      <w:proofErr w:type="spellEnd"/>
      <w:r>
        <w:rPr>
          <w:spacing w:val="2"/>
          <w:sz w:val="28"/>
          <w:szCs w:val="28"/>
        </w:rPr>
        <w:t xml:space="preserve"> </w:t>
      </w:r>
      <w:proofErr w:type="spellStart"/>
      <w:r>
        <w:rPr>
          <w:spacing w:val="2"/>
          <w:sz w:val="28"/>
          <w:szCs w:val="28"/>
        </w:rPr>
        <w:t>туралы</w:t>
      </w:r>
      <w:proofErr w:type="spellEnd"/>
      <w:r>
        <w:rPr>
          <w:spacing w:val="2"/>
          <w:sz w:val="28"/>
          <w:szCs w:val="28"/>
        </w:rPr>
        <w:t>»</w:t>
      </w:r>
      <w:r w:rsidRPr="001201A6">
        <w:rPr>
          <w:spacing w:val="2"/>
          <w:sz w:val="28"/>
          <w:szCs w:val="28"/>
        </w:rPr>
        <w:t xml:space="preserve"> </w:t>
      </w:r>
      <w:proofErr w:type="spellStart"/>
      <w:r w:rsidRPr="001201A6">
        <w:rPr>
          <w:spacing w:val="2"/>
          <w:sz w:val="28"/>
          <w:szCs w:val="28"/>
        </w:rPr>
        <w:t>Қазақстан</w:t>
      </w:r>
      <w:proofErr w:type="spellEnd"/>
      <w:r w:rsidRPr="001201A6">
        <w:rPr>
          <w:spacing w:val="2"/>
          <w:sz w:val="28"/>
          <w:szCs w:val="28"/>
        </w:rPr>
        <w:t xml:space="preserve"> </w:t>
      </w:r>
      <w:proofErr w:type="spellStart"/>
      <w:r w:rsidRPr="001201A6">
        <w:rPr>
          <w:spacing w:val="2"/>
          <w:sz w:val="28"/>
          <w:szCs w:val="28"/>
        </w:rPr>
        <w:t>Республикасының</w:t>
      </w:r>
      <w:proofErr w:type="spellEnd"/>
      <w:r w:rsidRPr="001201A6">
        <w:rPr>
          <w:spacing w:val="2"/>
          <w:sz w:val="28"/>
          <w:szCs w:val="28"/>
        </w:rPr>
        <w:t xml:space="preserve"> </w:t>
      </w:r>
      <w:proofErr w:type="spellStart"/>
      <w:r w:rsidRPr="001201A6">
        <w:rPr>
          <w:spacing w:val="2"/>
          <w:sz w:val="28"/>
          <w:szCs w:val="28"/>
        </w:rPr>
        <w:t>Заңының</w:t>
      </w:r>
      <w:proofErr w:type="spellEnd"/>
      <w:r w:rsidRPr="001201A6">
        <w:rPr>
          <w:spacing w:val="2"/>
          <w:sz w:val="28"/>
          <w:szCs w:val="28"/>
        </w:rPr>
        <w:t xml:space="preserve"> </w:t>
      </w:r>
      <w:hyperlink r:id="rId7" w:anchor="z25" w:history="1">
        <w:r w:rsidRPr="001201A6">
          <w:rPr>
            <w:rStyle w:val="a4"/>
            <w:spacing w:val="2"/>
            <w:sz w:val="28"/>
            <w:szCs w:val="28"/>
          </w:rPr>
          <w:t>20-бабына</w:t>
        </w:r>
      </w:hyperlink>
      <w:r w:rsidRPr="001201A6">
        <w:rPr>
          <w:spacing w:val="2"/>
          <w:sz w:val="28"/>
          <w:szCs w:val="28"/>
        </w:rPr>
        <w:t xml:space="preserve"> </w:t>
      </w:r>
      <w:proofErr w:type="spellStart"/>
      <w:r w:rsidRPr="001201A6">
        <w:rPr>
          <w:spacing w:val="2"/>
          <w:sz w:val="28"/>
          <w:szCs w:val="28"/>
        </w:rPr>
        <w:t>сәйкес</w:t>
      </w:r>
      <w:proofErr w:type="spellEnd"/>
      <w:r w:rsidRPr="001201A6">
        <w:rPr>
          <w:spacing w:val="2"/>
          <w:sz w:val="28"/>
          <w:szCs w:val="28"/>
        </w:rPr>
        <w:t xml:space="preserve"> </w:t>
      </w:r>
      <w:proofErr w:type="spellStart"/>
      <w:r w:rsidRPr="001201A6">
        <w:rPr>
          <w:spacing w:val="2"/>
          <w:sz w:val="28"/>
          <w:szCs w:val="28"/>
        </w:rPr>
        <w:t>сәулет</w:t>
      </w:r>
      <w:proofErr w:type="spellEnd"/>
      <w:r w:rsidRPr="001201A6">
        <w:rPr>
          <w:spacing w:val="2"/>
          <w:sz w:val="28"/>
          <w:szCs w:val="28"/>
        </w:rPr>
        <w:t xml:space="preserve">, </w:t>
      </w:r>
      <w:proofErr w:type="spellStart"/>
      <w:r w:rsidRPr="001201A6">
        <w:rPr>
          <w:spacing w:val="2"/>
          <w:sz w:val="28"/>
          <w:szCs w:val="28"/>
        </w:rPr>
        <w:t>қала</w:t>
      </w:r>
      <w:proofErr w:type="spellEnd"/>
      <w:r w:rsidRPr="001201A6">
        <w:rPr>
          <w:spacing w:val="2"/>
          <w:sz w:val="28"/>
          <w:szCs w:val="28"/>
        </w:rPr>
        <w:t xml:space="preserve"> </w:t>
      </w:r>
      <w:proofErr w:type="spellStart"/>
      <w:r w:rsidRPr="001201A6">
        <w:rPr>
          <w:spacing w:val="2"/>
          <w:sz w:val="28"/>
          <w:szCs w:val="28"/>
        </w:rPr>
        <w:t>құрылысы</w:t>
      </w:r>
      <w:proofErr w:type="spellEnd"/>
      <w:r w:rsidRPr="001201A6">
        <w:rPr>
          <w:spacing w:val="2"/>
          <w:sz w:val="28"/>
          <w:szCs w:val="28"/>
        </w:rPr>
        <w:t xml:space="preserve"> </w:t>
      </w:r>
      <w:proofErr w:type="spellStart"/>
      <w:r w:rsidRPr="001201A6">
        <w:rPr>
          <w:spacing w:val="2"/>
          <w:sz w:val="28"/>
          <w:szCs w:val="28"/>
        </w:rPr>
        <w:t>және</w:t>
      </w:r>
      <w:proofErr w:type="spellEnd"/>
      <w:r w:rsidRPr="001201A6">
        <w:rPr>
          <w:spacing w:val="2"/>
          <w:sz w:val="28"/>
          <w:szCs w:val="28"/>
        </w:rPr>
        <w:t xml:space="preserve"> </w:t>
      </w:r>
      <w:proofErr w:type="spellStart"/>
      <w:r w:rsidRPr="001201A6">
        <w:rPr>
          <w:spacing w:val="2"/>
          <w:sz w:val="28"/>
          <w:szCs w:val="28"/>
        </w:rPr>
        <w:t>құрылыс</w:t>
      </w:r>
      <w:proofErr w:type="spellEnd"/>
      <w:r w:rsidRPr="001201A6">
        <w:rPr>
          <w:spacing w:val="2"/>
          <w:sz w:val="28"/>
          <w:szCs w:val="28"/>
        </w:rPr>
        <w:t xml:space="preserve"> </w:t>
      </w:r>
      <w:proofErr w:type="spellStart"/>
      <w:r w:rsidRPr="001201A6">
        <w:rPr>
          <w:spacing w:val="2"/>
          <w:sz w:val="28"/>
          <w:szCs w:val="28"/>
        </w:rPr>
        <w:t>қызметі</w:t>
      </w:r>
      <w:proofErr w:type="spellEnd"/>
      <w:r w:rsidRPr="001201A6">
        <w:rPr>
          <w:spacing w:val="2"/>
          <w:sz w:val="28"/>
          <w:szCs w:val="28"/>
        </w:rPr>
        <w:t xml:space="preserve"> </w:t>
      </w:r>
      <w:proofErr w:type="spellStart"/>
      <w:r w:rsidRPr="001201A6">
        <w:rPr>
          <w:spacing w:val="2"/>
          <w:sz w:val="28"/>
          <w:szCs w:val="28"/>
        </w:rPr>
        <w:t>саласындағы</w:t>
      </w:r>
      <w:proofErr w:type="spellEnd"/>
      <w:r w:rsidRPr="001201A6">
        <w:rPr>
          <w:spacing w:val="2"/>
          <w:sz w:val="28"/>
          <w:szCs w:val="28"/>
        </w:rPr>
        <w:t xml:space="preserve"> </w:t>
      </w:r>
      <w:proofErr w:type="spellStart"/>
      <w:r w:rsidRPr="001201A6">
        <w:rPr>
          <w:spacing w:val="2"/>
          <w:sz w:val="28"/>
          <w:szCs w:val="28"/>
        </w:rPr>
        <w:t>уәкілетті</w:t>
      </w:r>
      <w:proofErr w:type="spellEnd"/>
      <w:r w:rsidRPr="001201A6">
        <w:rPr>
          <w:spacing w:val="2"/>
          <w:sz w:val="28"/>
          <w:szCs w:val="28"/>
        </w:rPr>
        <w:t xml:space="preserve"> орган </w:t>
      </w:r>
      <w:proofErr w:type="spellStart"/>
      <w:r w:rsidRPr="001201A6">
        <w:rPr>
          <w:spacing w:val="2"/>
          <w:sz w:val="28"/>
          <w:szCs w:val="28"/>
        </w:rPr>
        <w:t>бекіткен</w:t>
      </w:r>
      <w:proofErr w:type="spellEnd"/>
      <w:r w:rsidRPr="001201A6">
        <w:rPr>
          <w:spacing w:val="2"/>
          <w:sz w:val="28"/>
          <w:szCs w:val="28"/>
        </w:rPr>
        <w:t xml:space="preserve"> </w:t>
      </w:r>
      <w:proofErr w:type="spellStart"/>
      <w:r w:rsidRPr="001201A6">
        <w:rPr>
          <w:spacing w:val="2"/>
          <w:sz w:val="28"/>
          <w:szCs w:val="28"/>
        </w:rPr>
        <w:t>нысан</w:t>
      </w:r>
      <w:proofErr w:type="spellEnd"/>
      <w:r w:rsidRPr="001201A6">
        <w:rPr>
          <w:spacing w:val="2"/>
          <w:sz w:val="28"/>
          <w:szCs w:val="28"/>
        </w:rPr>
        <w:t xml:space="preserve"> </w:t>
      </w:r>
      <w:proofErr w:type="spellStart"/>
      <w:r w:rsidRPr="001201A6">
        <w:rPr>
          <w:spacing w:val="2"/>
          <w:sz w:val="28"/>
          <w:szCs w:val="28"/>
        </w:rPr>
        <w:t>бойынша</w:t>
      </w:r>
      <w:proofErr w:type="spellEnd"/>
      <w:r w:rsidRPr="001201A6">
        <w:rPr>
          <w:spacing w:val="2"/>
          <w:sz w:val="28"/>
          <w:szCs w:val="28"/>
        </w:rPr>
        <w:t xml:space="preserve"> </w:t>
      </w:r>
      <w:proofErr w:type="spellStart"/>
      <w:r w:rsidRPr="001201A6">
        <w:rPr>
          <w:spacing w:val="2"/>
          <w:sz w:val="28"/>
          <w:szCs w:val="28"/>
        </w:rPr>
        <w:t>орындалған</w:t>
      </w:r>
      <w:proofErr w:type="spellEnd"/>
      <w:r w:rsidRPr="001201A6">
        <w:rPr>
          <w:spacing w:val="2"/>
          <w:sz w:val="28"/>
          <w:szCs w:val="28"/>
        </w:rPr>
        <w:t xml:space="preserve"> </w:t>
      </w:r>
      <w:proofErr w:type="spellStart"/>
      <w:r w:rsidRPr="001201A6">
        <w:rPr>
          <w:spacing w:val="2"/>
          <w:sz w:val="28"/>
          <w:szCs w:val="28"/>
        </w:rPr>
        <w:t>жұмыстарды</w:t>
      </w:r>
      <w:proofErr w:type="spellEnd"/>
      <w:r w:rsidRPr="001201A6">
        <w:rPr>
          <w:spacing w:val="2"/>
          <w:sz w:val="28"/>
          <w:szCs w:val="28"/>
        </w:rPr>
        <w:t xml:space="preserve"> </w:t>
      </w:r>
      <w:proofErr w:type="spellStart"/>
      <w:r w:rsidRPr="001201A6">
        <w:rPr>
          <w:spacing w:val="2"/>
          <w:sz w:val="28"/>
          <w:szCs w:val="28"/>
        </w:rPr>
        <w:t>қабылдау</w:t>
      </w:r>
      <w:proofErr w:type="spellEnd"/>
      <w:r w:rsidRPr="001201A6">
        <w:rPr>
          <w:spacing w:val="2"/>
          <w:sz w:val="28"/>
          <w:szCs w:val="28"/>
        </w:rPr>
        <w:t xml:space="preserve"> </w:t>
      </w:r>
      <w:proofErr w:type="spellStart"/>
      <w:r w:rsidRPr="001201A6">
        <w:rPr>
          <w:spacing w:val="2"/>
          <w:sz w:val="28"/>
          <w:szCs w:val="28"/>
        </w:rPr>
        <w:t>және</w:t>
      </w:r>
      <w:proofErr w:type="spellEnd"/>
      <w:r w:rsidRPr="001201A6">
        <w:rPr>
          <w:spacing w:val="2"/>
          <w:sz w:val="28"/>
          <w:szCs w:val="28"/>
        </w:rPr>
        <w:t xml:space="preserve"> </w:t>
      </w:r>
      <w:proofErr w:type="spellStart"/>
      <w:r w:rsidRPr="001201A6">
        <w:rPr>
          <w:spacing w:val="2"/>
          <w:sz w:val="28"/>
          <w:szCs w:val="28"/>
        </w:rPr>
        <w:t>объектілерді</w:t>
      </w:r>
      <w:proofErr w:type="spellEnd"/>
      <w:r w:rsidRPr="001201A6">
        <w:rPr>
          <w:spacing w:val="2"/>
          <w:sz w:val="28"/>
          <w:szCs w:val="28"/>
        </w:rPr>
        <w:t xml:space="preserve"> </w:t>
      </w:r>
      <w:proofErr w:type="spellStart"/>
      <w:r w:rsidRPr="001201A6">
        <w:rPr>
          <w:spacing w:val="2"/>
          <w:sz w:val="28"/>
          <w:szCs w:val="28"/>
        </w:rPr>
        <w:t>пайдалануға</w:t>
      </w:r>
      <w:proofErr w:type="spellEnd"/>
      <w:r w:rsidRPr="001201A6">
        <w:rPr>
          <w:spacing w:val="2"/>
          <w:sz w:val="28"/>
          <w:szCs w:val="28"/>
        </w:rPr>
        <w:t xml:space="preserve"> </w:t>
      </w:r>
      <w:proofErr w:type="spellStart"/>
      <w:r w:rsidRPr="001201A6">
        <w:rPr>
          <w:spacing w:val="2"/>
          <w:sz w:val="28"/>
          <w:szCs w:val="28"/>
        </w:rPr>
        <w:t>қабылдау</w:t>
      </w:r>
      <w:proofErr w:type="spellEnd"/>
      <w:r w:rsidRPr="001201A6">
        <w:rPr>
          <w:spacing w:val="2"/>
          <w:sz w:val="28"/>
          <w:szCs w:val="28"/>
        </w:rPr>
        <w:t xml:space="preserve"> </w:t>
      </w:r>
      <w:proofErr w:type="spellStart"/>
      <w:r w:rsidRPr="001201A6">
        <w:rPr>
          <w:spacing w:val="2"/>
          <w:sz w:val="28"/>
          <w:szCs w:val="28"/>
        </w:rPr>
        <w:t>актілерінің</w:t>
      </w:r>
      <w:proofErr w:type="spellEnd"/>
      <w:r w:rsidRPr="001201A6">
        <w:rPr>
          <w:spacing w:val="2"/>
          <w:sz w:val="28"/>
          <w:szCs w:val="28"/>
        </w:rPr>
        <w:t xml:space="preserve"> </w:t>
      </w:r>
      <w:proofErr w:type="spellStart"/>
      <w:r w:rsidRPr="001201A6">
        <w:rPr>
          <w:spacing w:val="2"/>
          <w:sz w:val="28"/>
          <w:szCs w:val="28"/>
        </w:rPr>
        <w:t>электрондық</w:t>
      </w:r>
      <w:proofErr w:type="spellEnd"/>
      <w:r w:rsidRPr="001201A6">
        <w:rPr>
          <w:spacing w:val="2"/>
          <w:sz w:val="28"/>
          <w:szCs w:val="28"/>
        </w:rPr>
        <w:t xml:space="preserve"> </w:t>
      </w:r>
      <w:proofErr w:type="spellStart"/>
      <w:r w:rsidRPr="001201A6">
        <w:rPr>
          <w:spacing w:val="2"/>
          <w:sz w:val="28"/>
          <w:szCs w:val="28"/>
        </w:rPr>
        <w:t>көшірмелері</w:t>
      </w:r>
      <w:proofErr w:type="spellEnd"/>
      <w:r w:rsidRPr="001201A6">
        <w:rPr>
          <w:spacing w:val="2"/>
          <w:sz w:val="28"/>
          <w:szCs w:val="28"/>
        </w:rPr>
        <w:t>.</w:t>
      </w:r>
    </w:p>
    <w:p w:rsidR="00A162F6" w:rsidRDefault="00A162F6" w:rsidP="00A162F6">
      <w:pPr>
        <w:shd w:val="clear" w:color="auto" w:fill="FFFFFF"/>
        <w:ind w:firstLine="709"/>
        <w:jc w:val="both"/>
        <w:textAlignment w:val="baseline"/>
        <w:rPr>
          <w:spacing w:val="2"/>
          <w:sz w:val="28"/>
          <w:szCs w:val="28"/>
          <w:lang w:val="kk-KZ"/>
        </w:rPr>
      </w:pPr>
      <w:proofErr w:type="spellStart"/>
      <w:r w:rsidRPr="00B9570B">
        <w:rPr>
          <w:spacing w:val="2"/>
          <w:sz w:val="28"/>
          <w:szCs w:val="28"/>
        </w:rPr>
        <w:t>Әлеуетті</w:t>
      </w:r>
      <w:proofErr w:type="spellEnd"/>
      <w:r w:rsidRPr="00B9570B">
        <w:rPr>
          <w:spacing w:val="2"/>
          <w:sz w:val="28"/>
          <w:szCs w:val="28"/>
        </w:rPr>
        <w:t xml:space="preserve"> </w:t>
      </w:r>
      <w:proofErr w:type="spellStart"/>
      <w:r w:rsidRPr="00B9570B">
        <w:rPr>
          <w:spacing w:val="2"/>
          <w:sz w:val="28"/>
          <w:szCs w:val="28"/>
        </w:rPr>
        <w:t>өнім</w:t>
      </w:r>
      <w:proofErr w:type="spellEnd"/>
      <w:r w:rsidRPr="00B9570B">
        <w:rPr>
          <w:spacing w:val="2"/>
          <w:sz w:val="28"/>
          <w:szCs w:val="28"/>
        </w:rPr>
        <w:t xml:space="preserve"> </w:t>
      </w:r>
      <w:proofErr w:type="spellStart"/>
      <w:r w:rsidRPr="00B9570B">
        <w:rPr>
          <w:spacing w:val="2"/>
          <w:sz w:val="28"/>
          <w:szCs w:val="28"/>
        </w:rPr>
        <w:t>берушінің</w:t>
      </w:r>
      <w:proofErr w:type="spellEnd"/>
      <w:r w:rsidRPr="00B9570B">
        <w:rPr>
          <w:spacing w:val="2"/>
          <w:sz w:val="28"/>
          <w:szCs w:val="28"/>
        </w:rPr>
        <w:t xml:space="preserve"> </w:t>
      </w:r>
      <w:proofErr w:type="spellStart"/>
      <w:r w:rsidRPr="00B9570B">
        <w:rPr>
          <w:spacing w:val="2"/>
          <w:sz w:val="28"/>
          <w:szCs w:val="28"/>
        </w:rPr>
        <w:t>жұмыс</w:t>
      </w:r>
      <w:proofErr w:type="spellEnd"/>
      <w:r w:rsidRPr="00B9570B">
        <w:rPr>
          <w:spacing w:val="2"/>
          <w:sz w:val="28"/>
          <w:szCs w:val="28"/>
        </w:rPr>
        <w:t xml:space="preserve"> </w:t>
      </w:r>
      <w:proofErr w:type="spellStart"/>
      <w:r w:rsidRPr="00B9570B">
        <w:rPr>
          <w:spacing w:val="2"/>
          <w:sz w:val="28"/>
          <w:szCs w:val="28"/>
        </w:rPr>
        <w:t>тәжірибесін</w:t>
      </w:r>
      <w:proofErr w:type="spellEnd"/>
      <w:r w:rsidRPr="00B9570B">
        <w:rPr>
          <w:spacing w:val="2"/>
          <w:sz w:val="28"/>
          <w:szCs w:val="28"/>
        </w:rPr>
        <w:t xml:space="preserve"> </w:t>
      </w:r>
      <w:proofErr w:type="spellStart"/>
      <w:r w:rsidRPr="00B9570B">
        <w:rPr>
          <w:spacing w:val="2"/>
          <w:sz w:val="28"/>
          <w:szCs w:val="28"/>
        </w:rPr>
        <w:t>растайтын</w:t>
      </w:r>
      <w:proofErr w:type="spellEnd"/>
      <w:r w:rsidRPr="00B9570B">
        <w:rPr>
          <w:spacing w:val="2"/>
          <w:sz w:val="28"/>
          <w:szCs w:val="28"/>
        </w:rPr>
        <w:t xml:space="preserve"> </w:t>
      </w:r>
      <w:proofErr w:type="spellStart"/>
      <w:r w:rsidRPr="00B9570B">
        <w:rPr>
          <w:spacing w:val="2"/>
          <w:sz w:val="28"/>
          <w:szCs w:val="28"/>
        </w:rPr>
        <w:t>құжаттар</w:t>
      </w:r>
      <w:proofErr w:type="spellEnd"/>
      <w:r w:rsidRPr="00B9570B">
        <w:rPr>
          <w:spacing w:val="2"/>
          <w:sz w:val="28"/>
          <w:szCs w:val="28"/>
        </w:rPr>
        <w:t xml:space="preserve"> </w:t>
      </w:r>
      <w:proofErr w:type="spellStart"/>
      <w:r w:rsidRPr="00B9570B">
        <w:rPr>
          <w:spacing w:val="2"/>
          <w:sz w:val="28"/>
          <w:szCs w:val="28"/>
        </w:rPr>
        <w:t>көрсетілген</w:t>
      </w:r>
      <w:proofErr w:type="spellEnd"/>
      <w:r w:rsidRPr="00B9570B">
        <w:rPr>
          <w:spacing w:val="2"/>
          <w:sz w:val="28"/>
          <w:szCs w:val="28"/>
        </w:rPr>
        <w:t xml:space="preserve"> </w:t>
      </w:r>
      <w:proofErr w:type="spellStart"/>
      <w:r w:rsidRPr="00B9570B">
        <w:rPr>
          <w:spacing w:val="2"/>
          <w:sz w:val="28"/>
          <w:szCs w:val="28"/>
        </w:rPr>
        <w:t>нысандарға</w:t>
      </w:r>
      <w:proofErr w:type="spellEnd"/>
      <w:r w:rsidRPr="00B9570B">
        <w:rPr>
          <w:spacing w:val="2"/>
          <w:sz w:val="28"/>
          <w:szCs w:val="28"/>
        </w:rPr>
        <w:t xml:space="preserve"> </w:t>
      </w:r>
      <w:proofErr w:type="spellStart"/>
      <w:r w:rsidRPr="00B9570B">
        <w:rPr>
          <w:spacing w:val="2"/>
          <w:sz w:val="28"/>
          <w:szCs w:val="28"/>
        </w:rPr>
        <w:t>сәйкес</w:t>
      </w:r>
      <w:proofErr w:type="spellEnd"/>
      <w:r w:rsidRPr="00B9570B">
        <w:rPr>
          <w:spacing w:val="2"/>
          <w:sz w:val="28"/>
          <w:szCs w:val="28"/>
        </w:rPr>
        <w:t xml:space="preserve"> </w:t>
      </w:r>
      <w:proofErr w:type="spellStart"/>
      <w:r w:rsidRPr="00B9570B">
        <w:rPr>
          <w:spacing w:val="2"/>
          <w:sz w:val="28"/>
          <w:szCs w:val="28"/>
        </w:rPr>
        <w:t>келмеген</w:t>
      </w:r>
      <w:proofErr w:type="spellEnd"/>
      <w:r w:rsidRPr="00B9570B">
        <w:rPr>
          <w:spacing w:val="2"/>
          <w:sz w:val="28"/>
          <w:szCs w:val="28"/>
        </w:rPr>
        <w:t xml:space="preserve"> </w:t>
      </w:r>
      <w:proofErr w:type="spellStart"/>
      <w:r w:rsidRPr="00B9570B">
        <w:rPr>
          <w:spacing w:val="2"/>
          <w:sz w:val="28"/>
          <w:szCs w:val="28"/>
        </w:rPr>
        <w:t>жағдайда</w:t>
      </w:r>
      <w:proofErr w:type="spellEnd"/>
      <w:r w:rsidRPr="00B9570B">
        <w:rPr>
          <w:spacing w:val="2"/>
          <w:sz w:val="28"/>
          <w:szCs w:val="28"/>
        </w:rPr>
        <w:t xml:space="preserve">, </w:t>
      </w:r>
      <w:proofErr w:type="spellStart"/>
      <w:r w:rsidRPr="00B9570B">
        <w:rPr>
          <w:spacing w:val="2"/>
          <w:sz w:val="28"/>
          <w:szCs w:val="28"/>
        </w:rPr>
        <w:t>мұндай</w:t>
      </w:r>
      <w:proofErr w:type="spellEnd"/>
      <w:r w:rsidRPr="00B9570B">
        <w:rPr>
          <w:spacing w:val="2"/>
          <w:sz w:val="28"/>
          <w:szCs w:val="28"/>
        </w:rPr>
        <w:t xml:space="preserve"> </w:t>
      </w:r>
      <w:proofErr w:type="spellStart"/>
      <w:r w:rsidRPr="00B9570B">
        <w:rPr>
          <w:spacing w:val="2"/>
          <w:sz w:val="28"/>
          <w:szCs w:val="28"/>
        </w:rPr>
        <w:t>құжаттар</w:t>
      </w:r>
      <w:proofErr w:type="spellEnd"/>
      <w:r w:rsidRPr="00B9570B">
        <w:rPr>
          <w:spacing w:val="2"/>
          <w:sz w:val="28"/>
          <w:szCs w:val="28"/>
        </w:rPr>
        <w:t xml:space="preserve"> </w:t>
      </w:r>
      <w:proofErr w:type="spellStart"/>
      <w:r w:rsidRPr="00B9570B">
        <w:rPr>
          <w:spacing w:val="2"/>
          <w:sz w:val="28"/>
          <w:szCs w:val="28"/>
        </w:rPr>
        <w:t>дұрыс</w:t>
      </w:r>
      <w:proofErr w:type="spellEnd"/>
      <w:r w:rsidRPr="00B9570B">
        <w:rPr>
          <w:spacing w:val="2"/>
          <w:sz w:val="28"/>
          <w:szCs w:val="28"/>
        </w:rPr>
        <w:t xml:space="preserve"> </w:t>
      </w:r>
      <w:proofErr w:type="spellStart"/>
      <w:r w:rsidRPr="00B9570B">
        <w:rPr>
          <w:spacing w:val="2"/>
          <w:sz w:val="28"/>
          <w:szCs w:val="28"/>
        </w:rPr>
        <w:t>деп</w:t>
      </w:r>
      <w:proofErr w:type="spellEnd"/>
      <w:r w:rsidRPr="00B9570B">
        <w:rPr>
          <w:spacing w:val="2"/>
          <w:sz w:val="28"/>
          <w:szCs w:val="28"/>
        </w:rPr>
        <w:t xml:space="preserve"> </w:t>
      </w:r>
      <w:proofErr w:type="spellStart"/>
      <w:r w:rsidRPr="00B9570B">
        <w:rPr>
          <w:spacing w:val="2"/>
          <w:sz w:val="28"/>
          <w:szCs w:val="28"/>
        </w:rPr>
        <w:t>танылады</w:t>
      </w:r>
      <w:proofErr w:type="spellEnd"/>
      <w:r w:rsidRPr="00B9570B">
        <w:rPr>
          <w:spacing w:val="2"/>
          <w:sz w:val="28"/>
          <w:szCs w:val="28"/>
        </w:rPr>
        <w:t xml:space="preserve"> </w:t>
      </w:r>
      <w:proofErr w:type="spellStart"/>
      <w:r w:rsidRPr="00B9570B">
        <w:rPr>
          <w:spacing w:val="2"/>
          <w:sz w:val="28"/>
          <w:szCs w:val="28"/>
        </w:rPr>
        <w:t>және</w:t>
      </w:r>
      <w:proofErr w:type="spellEnd"/>
      <w:r w:rsidRPr="00B9570B">
        <w:rPr>
          <w:spacing w:val="2"/>
          <w:sz w:val="28"/>
          <w:szCs w:val="28"/>
        </w:rPr>
        <w:t xml:space="preserve"> осы </w:t>
      </w:r>
      <w:proofErr w:type="spellStart"/>
      <w:r w:rsidRPr="00B9570B">
        <w:rPr>
          <w:spacing w:val="2"/>
          <w:sz w:val="28"/>
          <w:szCs w:val="28"/>
        </w:rPr>
        <w:t>Қағидалардың</w:t>
      </w:r>
      <w:proofErr w:type="spellEnd"/>
      <w:r w:rsidRPr="00B9570B">
        <w:rPr>
          <w:spacing w:val="2"/>
          <w:sz w:val="28"/>
          <w:szCs w:val="28"/>
        </w:rPr>
        <w:t xml:space="preserve"> 453 </w:t>
      </w:r>
      <w:proofErr w:type="spellStart"/>
      <w:r w:rsidRPr="00B9570B">
        <w:rPr>
          <w:spacing w:val="2"/>
          <w:sz w:val="28"/>
          <w:szCs w:val="28"/>
        </w:rPr>
        <w:t>және</w:t>
      </w:r>
      <w:proofErr w:type="spellEnd"/>
      <w:r w:rsidRPr="00B9570B">
        <w:rPr>
          <w:spacing w:val="2"/>
          <w:sz w:val="28"/>
          <w:szCs w:val="28"/>
        </w:rPr>
        <w:t xml:space="preserve"> 454-тармақтарының 2) </w:t>
      </w:r>
      <w:proofErr w:type="spellStart"/>
      <w:r w:rsidRPr="00B9570B">
        <w:rPr>
          <w:spacing w:val="2"/>
          <w:sz w:val="28"/>
          <w:szCs w:val="28"/>
        </w:rPr>
        <w:t>тармақшаларында</w:t>
      </w:r>
      <w:proofErr w:type="spellEnd"/>
      <w:r w:rsidRPr="00B9570B">
        <w:rPr>
          <w:spacing w:val="2"/>
          <w:sz w:val="28"/>
          <w:szCs w:val="28"/>
        </w:rPr>
        <w:t xml:space="preserve"> </w:t>
      </w:r>
      <w:proofErr w:type="spellStart"/>
      <w:r w:rsidRPr="00B9570B">
        <w:rPr>
          <w:spacing w:val="2"/>
          <w:sz w:val="28"/>
          <w:szCs w:val="28"/>
        </w:rPr>
        <w:t>айқындалған</w:t>
      </w:r>
      <w:proofErr w:type="spellEnd"/>
      <w:r w:rsidRPr="00B9570B">
        <w:rPr>
          <w:spacing w:val="2"/>
          <w:sz w:val="28"/>
          <w:szCs w:val="28"/>
        </w:rPr>
        <w:t xml:space="preserve"> </w:t>
      </w:r>
      <w:proofErr w:type="spellStart"/>
      <w:r w:rsidRPr="00B9570B">
        <w:rPr>
          <w:spacing w:val="2"/>
          <w:sz w:val="28"/>
          <w:szCs w:val="28"/>
        </w:rPr>
        <w:t>жағдайларда</w:t>
      </w:r>
      <w:proofErr w:type="spellEnd"/>
      <w:r w:rsidRPr="00B9570B">
        <w:rPr>
          <w:spacing w:val="2"/>
          <w:sz w:val="28"/>
          <w:szCs w:val="28"/>
        </w:rPr>
        <w:t xml:space="preserve"> </w:t>
      </w:r>
      <w:proofErr w:type="spellStart"/>
      <w:r w:rsidRPr="00B9570B">
        <w:rPr>
          <w:spacing w:val="2"/>
          <w:sz w:val="28"/>
          <w:szCs w:val="28"/>
        </w:rPr>
        <w:t>және</w:t>
      </w:r>
      <w:proofErr w:type="spellEnd"/>
      <w:r w:rsidRPr="00B9570B">
        <w:rPr>
          <w:spacing w:val="2"/>
          <w:sz w:val="28"/>
          <w:szCs w:val="28"/>
        </w:rPr>
        <w:t xml:space="preserve"> </w:t>
      </w:r>
      <w:proofErr w:type="spellStart"/>
      <w:r w:rsidRPr="00B9570B">
        <w:rPr>
          <w:spacing w:val="2"/>
          <w:sz w:val="28"/>
          <w:szCs w:val="28"/>
        </w:rPr>
        <w:t>тәртіппен</w:t>
      </w:r>
      <w:proofErr w:type="spellEnd"/>
      <w:r w:rsidRPr="00B9570B">
        <w:rPr>
          <w:spacing w:val="2"/>
          <w:sz w:val="28"/>
          <w:szCs w:val="28"/>
        </w:rPr>
        <w:t xml:space="preserve"> </w:t>
      </w:r>
      <w:proofErr w:type="spellStart"/>
      <w:r w:rsidRPr="00B9570B">
        <w:rPr>
          <w:spacing w:val="2"/>
          <w:sz w:val="28"/>
          <w:szCs w:val="28"/>
        </w:rPr>
        <w:t>жұмыс</w:t>
      </w:r>
      <w:proofErr w:type="spellEnd"/>
      <w:r w:rsidRPr="00B9570B">
        <w:rPr>
          <w:spacing w:val="2"/>
          <w:sz w:val="28"/>
          <w:szCs w:val="28"/>
        </w:rPr>
        <w:t xml:space="preserve"> </w:t>
      </w:r>
      <w:proofErr w:type="spellStart"/>
      <w:r w:rsidRPr="00B9570B">
        <w:rPr>
          <w:spacing w:val="2"/>
          <w:sz w:val="28"/>
          <w:szCs w:val="28"/>
        </w:rPr>
        <w:t>тәжірибесін</w:t>
      </w:r>
      <w:proofErr w:type="spellEnd"/>
      <w:r w:rsidRPr="00B9570B">
        <w:rPr>
          <w:spacing w:val="2"/>
          <w:sz w:val="28"/>
          <w:szCs w:val="28"/>
        </w:rPr>
        <w:t xml:space="preserve"> </w:t>
      </w:r>
      <w:proofErr w:type="spellStart"/>
      <w:r w:rsidRPr="00B9570B">
        <w:rPr>
          <w:spacing w:val="2"/>
          <w:sz w:val="28"/>
          <w:szCs w:val="28"/>
        </w:rPr>
        <w:t>есептеу</w:t>
      </w:r>
      <w:proofErr w:type="spellEnd"/>
      <w:r w:rsidRPr="00B9570B">
        <w:rPr>
          <w:spacing w:val="2"/>
          <w:sz w:val="28"/>
          <w:szCs w:val="28"/>
        </w:rPr>
        <w:t xml:space="preserve"> </w:t>
      </w:r>
      <w:proofErr w:type="spellStart"/>
      <w:r w:rsidRPr="00B9570B">
        <w:rPr>
          <w:spacing w:val="2"/>
          <w:sz w:val="28"/>
          <w:szCs w:val="28"/>
        </w:rPr>
        <w:t>кезінде</w:t>
      </w:r>
      <w:proofErr w:type="spellEnd"/>
      <w:r w:rsidRPr="00B9570B">
        <w:rPr>
          <w:spacing w:val="2"/>
          <w:sz w:val="28"/>
          <w:szCs w:val="28"/>
        </w:rPr>
        <w:t xml:space="preserve"> </w:t>
      </w:r>
      <w:proofErr w:type="spellStart"/>
      <w:r w:rsidRPr="00B9570B">
        <w:rPr>
          <w:spacing w:val="2"/>
          <w:sz w:val="28"/>
          <w:szCs w:val="28"/>
        </w:rPr>
        <w:t>ескеріледі</w:t>
      </w:r>
      <w:proofErr w:type="spellEnd"/>
      <w:r w:rsidRPr="00B9570B">
        <w:rPr>
          <w:spacing w:val="2"/>
          <w:sz w:val="28"/>
          <w:szCs w:val="28"/>
        </w:rPr>
        <w:t>.</w:t>
      </w:r>
    </w:p>
    <w:p w:rsidR="00A162F6" w:rsidRPr="00B9570B" w:rsidRDefault="00A162F6" w:rsidP="00A162F6">
      <w:pPr>
        <w:shd w:val="clear" w:color="auto" w:fill="FFFFFF"/>
        <w:ind w:firstLine="709"/>
        <w:jc w:val="both"/>
        <w:textAlignment w:val="baseline"/>
        <w:rPr>
          <w:spacing w:val="2"/>
          <w:sz w:val="28"/>
          <w:szCs w:val="28"/>
          <w:lang w:val="kk-KZ"/>
        </w:rPr>
      </w:pPr>
      <w:r w:rsidRPr="00B9570B">
        <w:rPr>
          <w:spacing w:val="2"/>
          <w:sz w:val="28"/>
          <w:szCs w:val="28"/>
          <w:lang w:val="kk-KZ"/>
        </w:rPr>
        <w:t>Егер әлеуетті өнім берушінің қосалқы мердігер ретінде жұмыс тәжірибесі болған жағдайда, орындалған жұмыстарды қабылдау және объектіні пайдалануға қабылдау актілерінің электрондық көшірмелері ұсынылады,онда бұл қосалқы мердігер туралы мәліметтер көрсетіледі.</w:t>
      </w:r>
    </w:p>
    <w:p w:rsidR="00A162F6" w:rsidRPr="005555EC" w:rsidRDefault="00A162F6" w:rsidP="00A162F6">
      <w:pPr>
        <w:shd w:val="clear" w:color="auto" w:fill="FFFFFF"/>
        <w:ind w:firstLine="709"/>
        <w:jc w:val="both"/>
        <w:textAlignment w:val="baseline"/>
        <w:rPr>
          <w:spacing w:val="2"/>
          <w:sz w:val="28"/>
          <w:szCs w:val="28"/>
          <w:lang w:val="kk-KZ"/>
        </w:rPr>
      </w:pPr>
      <w:r w:rsidRPr="005555EC">
        <w:rPr>
          <w:spacing w:val="2"/>
          <w:sz w:val="28"/>
          <w:szCs w:val="28"/>
          <w:lang w:val="kk-KZ"/>
        </w:rPr>
        <w:t>Туралы мәліметтер болмаған жағдайда қосалқы мердігер актіде объектіні пайдалануға қабылдау, қосымша электрондық көшірмесі ұсынылады сәйкестік туралы декларацияның, онда бұл туралы мәліметтерді қосалқы мердігер.</w:t>
      </w:r>
    </w:p>
    <w:p w:rsidR="00A162F6" w:rsidRPr="005555EC" w:rsidRDefault="00A162F6" w:rsidP="00A162F6">
      <w:pPr>
        <w:shd w:val="clear" w:color="auto" w:fill="FFFFFF"/>
        <w:ind w:firstLine="709"/>
        <w:jc w:val="both"/>
        <w:textAlignment w:val="baseline"/>
        <w:rPr>
          <w:spacing w:val="2"/>
          <w:sz w:val="28"/>
          <w:szCs w:val="28"/>
          <w:lang w:val="kk-KZ"/>
        </w:rPr>
      </w:pPr>
      <w:r w:rsidRPr="005555EC">
        <w:rPr>
          <w:spacing w:val="2"/>
          <w:sz w:val="28"/>
          <w:szCs w:val="28"/>
          <w:lang w:val="kk-KZ"/>
        </w:rPr>
        <w:t>Егер конкурс мәні автомобиль жолдарын салу, реконструкциялау, күрделі жөндеу болып табылған жағдайда, орындалған жұмыстарды қабылдау актілерінің (сертификаттар, шарттық баға ведомосіне сәйкес орындалған жұмыстарды қабылдау актілері) және объектілерді пайдалануға қабылдау актілерінің электрондық көшірмелері жұмыс тәжірибесін растайтын құжат болып табылады.</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3. Егер конкурстың мәні жобалау-сметалық құжаттаманы әзірлеу болып табылған жағдайда, сараптаманың оң қорытындысының электрондық көшірмесі жұмыс тәжірибесін растайтын құжат болып табылады.</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4. Егер конкурстың мәні жаңа құрылыс болып табылған жағдайда, тек жаңа объектілер құрылысының жұмыс тәжірибесі ескеріледі.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Автомобиль жолдарын және (немесе) инженерлік желілерді қайта жаңарту жөніндегі жұмыс тәжірибесі автомобиль жолдарын және (немесе) инженерлік желілерді жаңадан салу кезінде ескеріледі.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5. Егер конкурстың мәні кеңейту, жаңғырту, техникалық қайта жарақтандыру және реконструкциялау болып табылған жағдайда, күрделі жөндеуді қоспағанда, Жаңа объектілерді салу, қолданыстағы объектілерді кеңейту, жаңғырту, техникалық қайта жарақтандыру және қайта жаңарту жұмыстарының тәжірибесі ескеріледі.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6. Егер конкурстың мәні күрделі жөндеу болып табылған жағдайда, жаңа объектілерді салу, қолданыстағы объектілерді кеңейту, жаңғырту, техникалық қайта жарақтандыру, реконструкциялау және күрделі жөндеу жұмыстарының тәжірибесі ескеріледі.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7. Егер конкурстың мәні жобалау-сметалық құжаттаманы әзірлеу жөніндегі жұмыстар болып табылған жағдайда, жобалау-сметалық құжаттаманы әзірлеу жөніндегі жұмыс тәжірибесі ескеріледі.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lastRenderedPageBreak/>
        <w:t>Егер конкурстың мәні жобалау-сметалық құжаттаманы түзету немесе байланыстыру жөніндегі жұмыстар болып табылған жағдайда, жобалау-сметалық құжаттаманы әзірлеу, түзету, байланыстыру жөніндегі жұмыс тәжірибесі ескеріледі.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8. Құрылыс саласындағы жұмыс тәжірибесі Қазақстан Республикасының сәулет, қала құрылысы және құрылыс қызметі туралы заңнамасына сәйкес айқындалған құрылыс объектілерінің функционалдық мақсаты мен салалық тиесілілігіне (құрылыс түрлері бойынша бұрын орындалған жұмыстардың ұқсас немесе ұқсас болуы) және олардың техникалық күрделілігіне қарай есептеледі.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9. Әлеуетті өнім берушінің құрылыс (құрылыс-монтаж жұмыстары және жобалау) саласындағы жұмыс тәжірибесін есептеу кезінде жиынтығында есепке алынады:</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1) ғимараттар мен құрылыстардың жауапкершілік деңгейі (біріншісі – жоғары, екіншісі – қалыпты, үшіншісі – төмен).</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Егер конкурстың мәні бірінші (жоғары) жауапкершілік деңгейіндегі ғимараттар мен құрылыстар болып табылса, тек бірінші (жоғары) жауапкершілік деңгейіндегі ғимараттар мен құрылыстардың жұмыс тәжірибесі ескеріледі.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Егер конкурстың мәні екінші (қалыпты) жауапкершілік деңгейіндегі ғимараттар мен құрылыстар болып табылса, бірінші (жоғары) және екінші (қалыпты) жауапкершілік деңгейіндегі ғимараттар мен құрылыстардың жұмыс тәжірибесі ескеріледі.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Егер конкурстың мәні үшінші (төменгі) жауапкершілік деңгейіндегі ғимараттар мен құрылыстар болып табылса, бірінші (жоғары), екінші (қалыпты) және үшінші (төменгі) жауапкершілік деңгейіндегі ғимараттар мен құрылыстардың жұмыс тәжірибесі ескеріледі;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2)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 xml:space="preserve"> Егер конкурстың мәні техникалық күрделі объектілер (кешендер) болып табылса, тек техникалық күрделі объектілердің (кешендердің) жұмыс тәжірибесі ескеріледі.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Егер конкурстың мәні техникалық жағынан күрделі объектілерге (кешендерге) жатпайтын ғимараттар мен құрылыстар болып табылса, техникалық жағынан күрделі объектілерге (кешендерге) жатпайтын ғимараттар мен құрылыстардың жұмыс тәжірибесі ескеріледі.);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3) функционалдық мақсаты (өнеркәсіптік объектілер, өндірістік ғимараттар, құрылыстар, тұрғын үй-азаматтық мақсаттағы объектілер, өзге де құрылыстар);</w:t>
      </w:r>
    </w:p>
    <w:p w:rsidR="00A162F6" w:rsidRDefault="00A162F6" w:rsidP="00A162F6">
      <w:pPr>
        <w:shd w:val="clear" w:color="auto" w:fill="FFFFFF"/>
        <w:ind w:firstLine="709"/>
        <w:jc w:val="both"/>
        <w:textAlignment w:val="baseline"/>
        <w:rPr>
          <w:lang w:val="kk-KZ"/>
        </w:rPr>
      </w:pPr>
      <w:r w:rsidRPr="00A162F6">
        <w:rPr>
          <w:spacing w:val="2"/>
          <w:sz w:val="28"/>
          <w:szCs w:val="28"/>
          <w:lang w:val="kk-KZ"/>
        </w:rPr>
        <w:t>4) бұрын орындалған жұмыстардың ұқсастығы немесе ұқсастығы тұрғын үй</w:t>
      </w:r>
      <w:r>
        <w:rPr>
          <w:spacing w:val="2"/>
          <w:sz w:val="28"/>
          <w:szCs w:val="28"/>
          <w:lang w:val="kk-KZ"/>
        </w:rPr>
        <w:t xml:space="preserve"> </w:t>
      </w:r>
      <w:r w:rsidRPr="00A162F6">
        <w:rPr>
          <w:spacing w:val="2"/>
          <w:sz w:val="28"/>
          <w:szCs w:val="28"/>
          <w:lang w:val="kk-KZ"/>
        </w:rPr>
        <w:t>–</w:t>
      </w:r>
      <w:r>
        <w:rPr>
          <w:spacing w:val="2"/>
          <w:sz w:val="28"/>
          <w:szCs w:val="28"/>
          <w:lang w:val="kk-KZ"/>
        </w:rPr>
        <w:t xml:space="preserve"> </w:t>
      </w:r>
      <w:r w:rsidRPr="00A162F6">
        <w:rPr>
          <w:spacing w:val="2"/>
          <w:sz w:val="28"/>
          <w:szCs w:val="28"/>
          <w:lang w:val="kk-KZ"/>
        </w:rPr>
        <w:t xml:space="preserve">азаматтық мақсаттағы объектілердегі жұмыстарды қоспағанда, «Рұқсаттар және хабарламалар туралы» Қазақстан Республикасы Заңының (бұдан әрі – «Рұқсаттар және хабарламалар туралы» Заң) </w:t>
      </w:r>
      <w:r>
        <w:rPr>
          <w:spacing w:val="2"/>
          <w:sz w:val="28"/>
          <w:szCs w:val="28"/>
          <w:lang w:val="kk-KZ"/>
        </w:rPr>
        <w:t>Б</w:t>
      </w:r>
      <w:r w:rsidRPr="00A162F6">
        <w:rPr>
          <w:spacing w:val="2"/>
          <w:sz w:val="28"/>
          <w:szCs w:val="28"/>
          <w:lang w:val="kk-KZ"/>
        </w:rPr>
        <w:t xml:space="preserve">ірінші санаттағы рұқсаттар (лицензиялар) тізбесінің 5 және 6-бөлімдерінде көзделген лицензияланатын </w:t>
      </w:r>
      <w:r w:rsidRPr="00A162F6">
        <w:rPr>
          <w:spacing w:val="2"/>
          <w:sz w:val="28"/>
          <w:szCs w:val="28"/>
          <w:lang w:val="kk-KZ"/>
        </w:rPr>
        <w:lastRenderedPageBreak/>
        <w:t>қызмет түрінің тиісті кіші түрінің бір тармақшасында болған жағдайда ескеріледі.</w:t>
      </w:r>
      <w:r w:rsidRPr="00A162F6">
        <w:rPr>
          <w:lang w:val="kk-KZ"/>
        </w:rPr>
        <w:t xml:space="preserve"> </w:t>
      </w:r>
    </w:p>
    <w:p w:rsidR="00A162F6" w:rsidRDefault="00A162F6" w:rsidP="00A162F6">
      <w:pPr>
        <w:shd w:val="clear" w:color="auto" w:fill="FFFFFF"/>
        <w:ind w:firstLine="709"/>
        <w:jc w:val="both"/>
        <w:textAlignment w:val="baseline"/>
        <w:rPr>
          <w:spacing w:val="2"/>
          <w:sz w:val="28"/>
          <w:szCs w:val="28"/>
          <w:lang w:val="kk-KZ"/>
        </w:rPr>
      </w:pPr>
      <w:r w:rsidRPr="00EE7510">
        <w:rPr>
          <w:spacing w:val="2"/>
          <w:sz w:val="28"/>
          <w:szCs w:val="28"/>
          <w:lang w:val="kk-KZ"/>
        </w:rPr>
        <w:t>Бұл ретте электрмен жабдықтауға, электрмен жарықтандыруға және электрмен жылытуға байланысты бұрын орындалған жұмыстардың ұқсастығы немесе ұқсастығы олардың «Рұқсаттар және хабарламалар туралы» Заңның Бірінші санаттағы рұқсаттар (лицензиялар) тізбесінің 5 және 6-бөлімдерінде көзделген лицензияланатын қызмет түрінің тиісті кіші түрінің әртүрлі тармақшаларында конкурс нысанасымен болуына қарамастан ескеріледі.</w:t>
      </w:r>
    </w:p>
    <w:p w:rsidR="00A162F6" w:rsidRDefault="00A162F6" w:rsidP="00A162F6">
      <w:pPr>
        <w:shd w:val="clear" w:color="auto" w:fill="FFFFFF"/>
        <w:ind w:firstLine="709"/>
        <w:jc w:val="both"/>
        <w:textAlignment w:val="baseline"/>
        <w:rPr>
          <w:spacing w:val="2"/>
          <w:sz w:val="28"/>
          <w:szCs w:val="28"/>
          <w:lang w:val="kk-KZ"/>
        </w:rPr>
      </w:pPr>
      <w:r w:rsidRPr="00EE7510">
        <w:rPr>
          <w:spacing w:val="2"/>
          <w:sz w:val="28"/>
          <w:szCs w:val="28"/>
          <w:lang w:val="kk-KZ"/>
        </w:rPr>
        <w:t>Автомобиль жолдарын салуға байланысты бұрын орындалған жұмыстардың ұқсастығы немесе ұқсастығы олардың «Рұқсаттар және хабарламалар туралы» Заңның 5 және 6-бөлімдерінде көзделген лицензияланатын қызмет түрінің тиісті кіші түрінің әртүрлі тармақшаларында конкурс нысанасымен болуына қарамастан ескеріледі.</w:t>
      </w:r>
    </w:p>
    <w:p w:rsidR="00A162F6" w:rsidRDefault="00A162F6" w:rsidP="00A162F6">
      <w:pPr>
        <w:shd w:val="clear" w:color="auto" w:fill="FFFFFF"/>
        <w:ind w:firstLine="709"/>
        <w:jc w:val="both"/>
        <w:textAlignment w:val="baseline"/>
        <w:rPr>
          <w:spacing w:val="2"/>
          <w:sz w:val="28"/>
          <w:szCs w:val="28"/>
          <w:lang w:val="kk-KZ"/>
        </w:rPr>
      </w:pPr>
      <w:r w:rsidRPr="00EE7510">
        <w:rPr>
          <w:spacing w:val="2"/>
          <w:sz w:val="28"/>
          <w:szCs w:val="28"/>
          <w:lang w:val="kk-KZ"/>
        </w:rPr>
        <w:t>10. Инженерлік желілер мен жүйелердің (инженерлік желілер мен жүйелердің бірнеше түрі) кешенді құрылысы (жаңа құрылыс, кеңейту, техникалық қайта жарақтандыру, жаңғырту, реконструкциялау, қалпына келтіру және күрделі жөндеу) кезіндегі жұмыс тәжірибесі өткізілетін Мемлекеттік сатып алу нысанасына сәйкес келетін инженерлік желілер және (немесе) жүйелер түрлерінің ең болмағанда біреуінің болуына қарай есептеледі.</w:t>
      </w:r>
    </w:p>
    <w:p w:rsidR="00A162F6" w:rsidRDefault="00A162F6" w:rsidP="00A162F6">
      <w:pPr>
        <w:shd w:val="clear" w:color="auto" w:fill="FFFFFF"/>
        <w:ind w:firstLine="709"/>
        <w:jc w:val="both"/>
        <w:textAlignment w:val="baseline"/>
        <w:rPr>
          <w:spacing w:val="2"/>
          <w:sz w:val="28"/>
          <w:szCs w:val="28"/>
          <w:lang w:val="kk-KZ"/>
        </w:rPr>
      </w:pPr>
      <w:r w:rsidRPr="00EE7510">
        <w:rPr>
          <w:spacing w:val="2"/>
          <w:sz w:val="28"/>
          <w:szCs w:val="28"/>
          <w:lang w:val="kk-KZ"/>
        </w:rPr>
        <w:t>Инженерлік желілерді және (немесе) жүйелерді (инженерлік желілердің және (немесе) жүйелердің бірнеше түрі) реконструкциялау жөніндегі жұмыс тәжірибесі инженерлік желілерді және (немесе) жүйелерді (инженерлік желілердің және (немесе) жүйелердің бірнеше түрі) жаңадан салу кезінде ескеріледі.</w:t>
      </w:r>
    </w:p>
    <w:p w:rsidR="00A162F6" w:rsidRPr="00EE7510" w:rsidRDefault="00A162F6" w:rsidP="00A162F6">
      <w:pPr>
        <w:shd w:val="clear" w:color="auto" w:fill="FFFFFF"/>
        <w:ind w:firstLine="709"/>
        <w:jc w:val="both"/>
        <w:textAlignment w:val="baseline"/>
        <w:rPr>
          <w:spacing w:val="2"/>
          <w:sz w:val="28"/>
          <w:szCs w:val="28"/>
          <w:lang w:val="kk-KZ"/>
        </w:rPr>
      </w:pPr>
      <w:r w:rsidRPr="00EE7510">
        <w:rPr>
          <w:spacing w:val="2"/>
          <w:sz w:val="28"/>
          <w:szCs w:val="28"/>
          <w:lang w:val="kk-KZ"/>
        </w:rPr>
        <w:t>Автомобиль жолдары мен инженерлік желілер мен жүйелерді (инженерлік желілер мен жүйелердің бірнеше түрі) кешенді салу (жаңа құрылыс, кеңейту, техникалық қайта жарақтандыру, жаңғырту, қайта жаңарту, қалпына келтіру және күрделі жөндеу) кезіндегі жұмыс тәжірибесі, жұмыс тәжірибесі автомобиль жолдарының жұмыс тәжірибесінің болуына және инженерлік желілер мен жүйелердің ең болмағанда бір түрінің болуына сүйене отырып есептеледі.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11. Егер конкурс нысанасы аумақты абаттандыру немесе аулалық аумақтарды күрделі жөндеу бойынша жұмыстар болып табылса және лицензияланатын түрлерді орындау көзделген жағдайда, әлеуетті өнім берушінің жұмыс тәжірибесі конкурс нысанасында көзделген барлық лицензияланатын жұмыс түрлері бойынша тәжірибесі болған кезде ескеріледі.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12. Егер жұмыс тәжірибесінің болуы біліктілік талабы болып табылған жағдайда, қосалқы мердігер ретінде жұмыс тәжірибесі жиынтығында мынадай шарттарды сақтаған кезде ескеріледі: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1) бір жыл жұмыс тәжірибесі жылына қосалқы мердігер ретінде орындалған жұмыстардың кемінде екі объектісі болған кезде беріледі. Жылына орындалған жұмыстардың екі объектісінен астам жұмыс тәжірибесі болған жағдайда, бір жылдан астам жұмыс тәжірибесін беруге жол берілмейді;</w:t>
      </w:r>
    </w:p>
    <w:p w:rsidR="00A162F6" w:rsidRPr="00A162F6" w:rsidRDefault="00A162F6" w:rsidP="00A162F6">
      <w:pPr>
        <w:shd w:val="clear" w:color="auto" w:fill="FFFFFF"/>
        <w:ind w:firstLine="709"/>
        <w:jc w:val="both"/>
        <w:textAlignment w:val="baseline"/>
        <w:rPr>
          <w:spacing w:val="2"/>
          <w:sz w:val="28"/>
          <w:szCs w:val="28"/>
          <w:lang w:val="kk-KZ"/>
        </w:rPr>
      </w:pPr>
      <w:r w:rsidRPr="00A162F6">
        <w:rPr>
          <w:spacing w:val="2"/>
          <w:sz w:val="28"/>
          <w:szCs w:val="28"/>
          <w:lang w:val="kk-KZ"/>
        </w:rPr>
        <w:t xml:space="preserve">2) қосалқы мердігердің жұмыс тәжірибесі конкурс нысанасына сәйкес келетін объектілерде (бір немесе бірнеше) жұмыстар орындалған жағдайда </w:t>
      </w:r>
      <w:r w:rsidRPr="00A162F6">
        <w:rPr>
          <w:spacing w:val="2"/>
          <w:sz w:val="28"/>
          <w:szCs w:val="28"/>
          <w:lang w:val="kk-KZ"/>
        </w:rPr>
        <w:lastRenderedPageBreak/>
        <w:t xml:space="preserve">ескеріледі. Бұл ретте, қосалқы мердігердің жұмыс тәжірибесі «Рұқсаттар және хабарламалар туралы» </w:t>
      </w:r>
      <w:hyperlink r:id="rId8" w:anchor="z54" w:history="1">
        <w:r w:rsidRPr="00A162F6">
          <w:rPr>
            <w:rStyle w:val="a4"/>
            <w:spacing w:val="2"/>
            <w:sz w:val="28"/>
            <w:szCs w:val="28"/>
            <w:lang w:val="kk-KZ"/>
          </w:rPr>
          <w:t>Заңға</w:t>
        </w:r>
      </w:hyperlink>
      <w:r w:rsidRPr="00A162F6">
        <w:rPr>
          <w:spacing w:val="2"/>
          <w:sz w:val="28"/>
          <w:szCs w:val="28"/>
          <w:lang w:val="kk-KZ"/>
        </w:rPr>
        <w:t xml:space="preserve"> сәйкес лицензияланатын қызмет түрлері бойынша ғана ескеріледі.</w:t>
      </w:r>
    </w:p>
    <w:p w:rsidR="00A162F6" w:rsidRPr="005E2712" w:rsidRDefault="00A162F6" w:rsidP="00A162F6">
      <w:pPr>
        <w:shd w:val="clear" w:color="auto" w:fill="FFFFFF"/>
        <w:ind w:firstLine="709"/>
        <w:jc w:val="both"/>
        <w:textAlignment w:val="baseline"/>
        <w:rPr>
          <w:spacing w:val="2"/>
          <w:sz w:val="28"/>
          <w:szCs w:val="28"/>
          <w:lang w:val="kk-KZ"/>
        </w:rPr>
      </w:pPr>
      <w:r w:rsidRPr="005E2712">
        <w:rPr>
          <w:spacing w:val="2"/>
          <w:sz w:val="28"/>
          <w:szCs w:val="28"/>
          <w:lang w:val="kk-KZ"/>
        </w:rPr>
        <w:t xml:space="preserve">Объект деп өткізілетін мемлекеттік сатып алудың нысанасына сәйкес келетін бір азаматтық-құқықтық шарт шеңберінде орындалған жұмыстар түсініледі. </w:t>
      </w:r>
    </w:p>
    <w:p w:rsidR="00A162F6" w:rsidRPr="00300FBC" w:rsidRDefault="00A162F6" w:rsidP="00A162F6">
      <w:pPr>
        <w:shd w:val="clear" w:color="auto" w:fill="FFFFFF"/>
        <w:ind w:firstLine="709"/>
        <w:jc w:val="both"/>
        <w:textAlignment w:val="baseline"/>
        <w:rPr>
          <w:spacing w:val="2"/>
          <w:sz w:val="28"/>
          <w:szCs w:val="28"/>
          <w:lang w:val="kk-KZ"/>
        </w:rPr>
      </w:pPr>
      <w:r w:rsidRPr="005E2712">
        <w:rPr>
          <w:spacing w:val="2"/>
          <w:sz w:val="28"/>
          <w:szCs w:val="28"/>
          <w:lang w:val="kk-KZ"/>
        </w:rPr>
        <w:t xml:space="preserve">13. </w:t>
      </w:r>
      <w:r w:rsidRPr="00EE7510">
        <w:rPr>
          <w:spacing w:val="2"/>
          <w:sz w:val="28"/>
          <w:szCs w:val="28"/>
          <w:lang w:val="kk-KZ"/>
        </w:rPr>
        <w:t>Мерзімі бір жылдан асатын шарттар бойынша жұмыс тәжірибесін есептеу кезінде объектіні пайдалануға қабылдау актісінің күніне сәйкес құрылыстың аяқталған жылы танылады</w:t>
      </w:r>
      <w:r w:rsidRPr="00300FBC">
        <w:rPr>
          <w:spacing w:val="2"/>
          <w:sz w:val="28"/>
          <w:szCs w:val="28"/>
          <w:lang w:val="kk-KZ"/>
        </w:rPr>
        <w:t>.</w:t>
      </w:r>
    </w:p>
    <w:p w:rsidR="00A162F6" w:rsidRPr="005B412B" w:rsidRDefault="00A162F6" w:rsidP="00A162F6">
      <w:pPr>
        <w:shd w:val="clear" w:color="auto" w:fill="FFFFFF"/>
        <w:ind w:firstLine="709"/>
        <w:jc w:val="both"/>
        <w:textAlignment w:val="baseline"/>
        <w:rPr>
          <w:spacing w:val="2"/>
          <w:sz w:val="28"/>
          <w:szCs w:val="28"/>
          <w:lang w:val="kk-KZ"/>
        </w:rPr>
      </w:pPr>
      <w:r w:rsidRPr="005B412B">
        <w:rPr>
          <w:spacing w:val="2"/>
          <w:sz w:val="28"/>
          <w:szCs w:val="28"/>
          <w:lang w:val="kk-KZ"/>
        </w:rPr>
        <w:t>14. Растайтын құжаттардың электрондық көшірмелерін ұсыну конкурстық құжаттамада көрсетілген мәліметтер бойынша ғана міндетті. Егер конкурстық құжаттамада тиісті материалдық және еңбек ресурстарына ие болу бөлігінде талаптар көзделмеген жағдайда, растайтын құжаттардың электрондық көшірмелері ұсынылмауы мүмкін.</w:t>
      </w:r>
    </w:p>
    <w:p w:rsidR="00A162F6" w:rsidRPr="005B412B" w:rsidRDefault="00A162F6" w:rsidP="00A162F6">
      <w:pPr>
        <w:shd w:val="clear" w:color="auto" w:fill="FFFFFF"/>
        <w:ind w:firstLine="709"/>
        <w:jc w:val="both"/>
        <w:textAlignment w:val="baseline"/>
        <w:rPr>
          <w:spacing w:val="2"/>
          <w:sz w:val="28"/>
          <w:szCs w:val="28"/>
          <w:lang w:val="kk-KZ"/>
        </w:rPr>
      </w:pPr>
      <w:r w:rsidRPr="005B412B">
        <w:rPr>
          <w:spacing w:val="2"/>
          <w:sz w:val="28"/>
          <w:szCs w:val="28"/>
          <w:lang w:val="kk-KZ"/>
        </w:rPr>
        <w:t>15. Жалға алу шартының электрондық көшірмесі немесе алдын ала жалға алу шартының электрондық көшірмесі материалдық ресурстарды жалға алу құқығын растайтын құжат болып табылады. Бұл ретте шарттар бойынша жалдау мерзімі конкурстық құжаттамада белгіленген жұмыстарды орындау мерзімінен кем болмауға тиіс.</w:t>
      </w:r>
    </w:p>
    <w:p w:rsidR="00A162F6" w:rsidRPr="005B412B" w:rsidRDefault="00A162F6" w:rsidP="00A162F6">
      <w:pPr>
        <w:shd w:val="clear" w:color="auto" w:fill="FFFFFF"/>
        <w:ind w:firstLine="709"/>
        <w:jc w:val="both"/>
        <w:textAlignment w:val="baseline"/>
        <w:rPr>
          <w:spacing w:val="2"/>
          <w:sz w:val="28"/>
          <w:szCs w:val="28"/>
          <w:lang w:val="kk-KZ"/>
        </w:rPr>
      </w:pPr>
      <w:r w:rsidRPr="005B412B">
        <w:rPr>
          <w:spacing w:val="2"/>
          <w:sz w:val="28"/>
          <w:szCs w:val="28"/>
          <w:lang w:val="kk-KZ"/>
        </w:rPr>
        <w:t>16. Материалдық ресурстарды қосалқы жалдау шартының электрондық көшірмесін ұсынуға жол берілмейді.</w:t>
      </w:r>
    </w:p>
    <w:p w:rsidR="00A162F6" w:rsidRPr="005B412B" w:rsidRDefault="00A162F6" w:rsidP="00A162F6">
      <w:pPr>
        <w:shd w:val="clear" w:color="auto" w:fill="FFFFFF"/>
        <w:ind w:firstLine="709"/>
        <w:jc w:val="both"/>
        <w:textAlignment w:val="baseline"/>
        <w:rPr>
          <w:spacing w:val="2"/>
          <w:sz w:val="28"/>
          <w:szCs w:val="28"/>
          <w:lang w:val="kk-KZ"/>
        </w:rPr>
      </w:pPr>
      <w:r w:rsidRPr="005B412B">
        <w:rPr>
          <w:spacing w:val="2"/>
          <w:sz w:val="28"/>
          <w:szCs w:val="28"/>
          <w:lang w:val="kk-KZ"/>
        </w:rPr>
        <w:t>17. Осы қосымшаның қаржылық тұрақтылығы бөлігінде 2-тармағының, 4 және 5-тармақтарының талаптары қосалқы мердігерлерге қолданылмайды.</w:t>
      </w:r>
    </w:p>
    <w:p w:rsidR="00A162F6" w:rsidRPr="005B412B" w:rsidRDefault="00A162F6" w:rsidP="00A162F6">
      <w:pPr>
        <w:shd w:val="clear" w:color="auto" w:fill="FFFFFF"/>
        <w:ind w:firstLine="709"/>
        <w:jc w:val="both"/>
        <w:textAlignment w:val="baseline"/>
        <w:rPr>
          <w:spacing w:val="2"/>
          <w:sz w:val="28"/>
          <w:szCs w:val="28"/>
          <w:lang w:val="kk-KZ"/>
        </w:rPr>
      </w:pPr>
      <w:r w:rsidRPr="005B412B">
        <w:rPr>
          <w:spacing w:val="2"/>
          <w:sz w:val="28"/>
          <w:szCs w:val="28"/>
          <w:lang w:val="kk-KZ"/>
        </w:rPr>
        <w:t>Аббревиатуралардың толық жазылуы:</w:t>
      </w:r>
    </w:p>
    <w:p w:rsidR="00A162F6" w:rsidRPr="005B412B" w:rsidRDefault="00A162F6" w:rsidP="00A162F6">
      <w:pPr>
        <w:shd w:val="clear" w:color="auto" w:fill="FFFFFF"/>
        <w:ind w:firstLine="709"/>
        <w:jc w:val="both"/>
        <w:textAlignment w:val="baseline"/>
        <w:rPr>
          <w:spacing w:val="2"/>
          <w:sz w:val="28"/>
          <w:szCs w:val="28"/>
          <w:lang w:val="kk-KZ"/>
        </w:rPr>
      </w:pPr>
      <w:r w:rsidRPr="005B412B">
        <w:rPr>
          <w:spacing w:val="2"/>
          <w:sz w:val="28"/>
          <w:szCs w:val="28"/>
          <w:lang w:val="kk-KZ"/>
        </w:rPr>
        <w:t>БСН-бизнес-сәйкестендіру нөмірі;</w:t>
      </w:r>
    </w:p>
    <w:p w:rsidR="00A162F6" w:rsidRPr="005B412B" w:rsidRDefault="00A162F6" w:rsidP="00A162F6">
      <w:pPr>
        <w:shd w:val="clear" w:color="auto" w:fill="FFFFFF"/>
        <w:ind w:firstLine="709"/>
        <w:jc w:val="both"/>
        <w:textAlignment w:val="baseline"/>
        <w:rPr>
          <w:spacing w:val="2"/>
          <w:sz w:val="28"/>
          <w:szCs w:val="28"/>
          <w:lang w:val="kk-KZ"/>
        </w:rPr>
      </w:pPr>
      <w:r w:rsidRPr="005B412B">
        <w:rPr>
          <w:spacing w:val="2"/>
          <w:sz w:val="28"/>
          <w:szCs w:val="28"/>
          <w:lang w:val="kk-KZ"/>
        </w:rPr>
        <w:t>ЖСН-жеке сәйкестендіру нөмірі;</w:t>
      </w:r>
    </w:p>
    <w:p w:rsidR="00A162F6" w:rsidRPr="005B412B" w:rsidRDefault="00A162F6" w:rsidP="00A162F6">
      <w:pPr>
        <w:shd w:val="clear" w:color="auto" w:fill="FFFFFF"/>
        <w:ind w:firstLine="709"/>
        <w:jc w:val="both"/>
        <w:textAlignment w:val="baseline"/>
        <w:rPr>
          <w:spacing w:val="2"/>
          <w:sz w:val="28"/>
          <w:szCs w:val="28"/>
          <w:lang w:val="kk-KZ"/>
        </w:rPr>
      </w:pPr>
      <w:r w:rsidRPr="005B412B">
        <w:rPr>
          <w:spacing w:val="2"/>
          <w:sz w:val="28"/>
          <w:szCs w:val="28"/>
          <w:lang w:val="kk-KZ"/>
        </w:rPr>
        <w:t>ССН-салық төлеушінің сәйкестендіру нөмірі;</w:t>
      </w:r>
    </w:p>
    <w:p w:rsidR="00A162F6" w:rsidRPr="005B412B" w:rsidRDefault="00A162F6" w:rsidP="00A162F6">
      <w:pPr>
        <w:shd w:val="clear" w:color="auto" w:fill="FFFFFF"/>
        <w:ind w:firstLine="709"/>
        <w:jc w:val="both"/>
        <w:textAlignment w:val="baseline"/>
        <w:rPr>
          <w:spacing w:val="2"/>
          <w:sz w:val="28"/>
          <w:szCs w:val="28"/>
          <w:lang w:val="kk-KZ"/>
        </w:rPr>
      </w:pPr>
      <w:r w:rsidRPr="005B412B">
        <w:rPr>
          <w:spacing w:val="2"/>
          <w:sz w:val="28"/>
          <w:szCs w:val="28"/>
          <w:lang w:val="kk-KZ"/>
        </w:rPr>
        <w:t>ТЕН-төлеушінің есептік нөмірі;</w:t>
      </w:r>
    </w:p>
    <w:p w:rsidR="00A162F6" w:rsidRPr="005B412B" w:rsidRDefault="00A162F6" w:rsidP="00A162F6">
      <w:pPr>
        <w:shd w:val="clear" w:color="auto" w:fill="FFFFFF"/>
        <w:ind w:firstLine="709"/>
        <w:jc w:val="both"/>
        <w:textAlignment w:val="baseline"/>
        <w:rPr>
          <w:spacing w:val="2"/>
          <w:sz w:val="28"/>
          <w:szCs w:val="28"/>
          <w:lang w:val="kk-KZ"/>
        </w:rPr>
      </w:pPr>
      <w:r w:rsidRPr="00C7398F">
        <w:rPr>
          <w:spacing w:val="2"/>
          <w:sz w:val="28"/>
          <w:szCs w:val="28"/>
          <w:lang w:val="kk-KZ"/>
        </w:rPr>
        <w:t>Т.А.Ә.</w:t>
      </w:r>
      <w:r w:rsidRPr="005B412B">
        <w:rPr>
          <w:spacing w:val="2"/>
          <w:sz w:val="28"/>
          <w:szCs w:val="28"/>
          <w:lang w:val="kk-KZ"/>
        </w:rPr>
        <w:t xml:space="preserve"> – тегі, аты, әкесінің аты (болған жағдайда).</w:t>
      </w:r>
    </w:p>
    <w:p w:rsidR="00A162F6" w:rsidRPr="005B412B" w:rsidRDefault="00A162F6" w:rsidP="00A162F6">
      <w:pPr>
        <w:shd w:val="clear" w:color="auto" w:fill="FFFFFF"/>
        <w:ind w:firstLine="709"/>
        <w:jc w:val="both"/>
        <w:textAlignment w:val="baseline"/>
        <w:rPr>
          <w:spacing w:val="2"/>
          <w:sz w:val="28"/>
          <w:szCs w:val="28"/>
          <w:lang w:val="kk-KZ"/>
        </w:rPr>
      </w:pPr>
    </w:p>
    <w:p w:rsidR="00A162F6" w:rsidRPr="005B412B" w:rsidRDefault="00A162F6" w:rsidP="00A162F6">
      <w:pPr>
        <w:jc w:val="both"/>
        <w:rPr>
          <w:sz w:val="28"/>
          <w:szCs w:val="28"/>
          <w:lang w:val="kk-KZ"/>
        </w:rPr>
      </w:pPr>
    </w:p>
    <w:p w:rsidR="005507DA" w:rsidRDefault="005507DA" w:rsidP="005507DA">
      <w:pPr>
        <w:jc w:val="right"/>
        <w:rPr>
          <w:i/>
          <w:sz w:val="28"/>
          <w:szCs w:val="28"/>
          <w:lang w:val="kk-KZ"/>
        </w:rPr>
      </w:pPr>
    </w:p>
    <w:sectPr w:rsidR="005507DA" w:rsidSect="005E271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276"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D41" w:rsidRDefault="000F2D41" w:rsidP="005E2712">
      <w:r>
        <w:separator/>
      </w:r>
    </w:p>
  </w:endnote>
  <w:endnote w:type="continuationSeparator" w:id="0">
    <w:p w:rsidR="000F2D41" w:rsidRDefault="000F2D41" w:rsidP="005E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12" w:rsidRDefault="005E27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12" w:rsidRDefault="005E271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12" w:rsidRDefault="005E27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D41" w:rsidRDefault="000F2D41" w:rsidP="005E2712">
      <w:r>
        <w:separator/>
      </w:r>
    </w:p>
  </w:footnote>
  <w:footnote w:type="continuationSeparator" w:id="0">
    <w:p w:rsidR="000F2D41" w:rsidRDefault="000F2D41" w:rsidP="005E2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12" w:rsidRDefault="005E271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displacedByCustomXml="next"/>
  <w:bookmarkEnd w:id="1" w:displacedByCustomXml="next"/>
  <w:sdt>
    <w:sdtPr>
      <w:id w:val="639150438"/>
      <w:docPartObj>
        <w:docPartGallery w:val="Page Numbers (Top of Page)"/>
        <w:docPartUnique/>
      </w:docPartObj>
    </w:sdtPr>
    <w:sdtContent>
      <w:p w:rsidR="005E2712" w:rsidRDefault="005E2712">
        <w:pPr>
          <w:pStyle w:val="a5"/>
          <w:jc w:val="center"/>
        </w:pPr>
        <w:r>
          <w:fldChar w:fldCharType="begin"/>
        </w:r>
        <w:r>
          <w:instrText>PAGE   \* MERGEFORMAT</w:instrText>
        </w:r>
        <w:r>
          <w:fldChar w:fldCharType="separate"/>
        </w:r>
        <w:r>
          <w:rPr>
            <w:noProof/>
          </w:rPr>
          <w:t>15</w:t>
        </w:r>
        <w:r>
          <w:fldChar w:fldCharType="end"/>
        </w:r>
      </w:p>
    </w:sdtContent>
  </w:sdt>
  <w:p w:rsidR="005E2712" w:rsidRDefault="005E271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12" w:rsidRDefault="005E271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D68F9"/>
    <w:rsid w:val="000F2D41"/>
    <w:rsid w:val="002E524A"/>
    <w:rsid w:val="004457BC"/>
    <w:rsid w:val="005507DA"/>
    <w:rsid w:val="005E2712"/>
    <w:rsid w:val="006650C4"/>
    <w:rsid w:val="00711E44"/>
    <w:rsid w:val="00A162F6"/>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162F6"/>
    <w:rPr>
      <w:rFonts w:ascii="Times New Roman" w:hAnsi="Times New Roman" w:cs="Times New Roman" w:hint="default"/>
      <w:b w:val="0"/>
      <w:bCs w:val="0"/>
      <w:i w:val="0"/>
      <w:iCs w:val="0"/>
      <w:strike w:val="0"/>
      <w:dstrike w:val="0"/>
      <w:color w:val="000000"/>
      <w:sz w:val="20"/>
      <w:szCs w:val="20"/>
      <w:u w:val="none"/>
      <w:effect w:val="none"/>
    </w:rPr>
  </w:style>
  <w:style w:type="table" w:customStyle="1" w:styleId="1">
    <w:name w:val="Сетка таблицы1"/>
    <w:basedOn w:val="a1"/>
    <w:uiPriority w:val="59"/>
    <w:rsid w:val="00A162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A162F6"/>
    <w:rPr>
      <w:rFonts w:ascii="Consolas" w:eastAsia="Consolas" w:hAnsi="Consolas" w:cs="Consolas"/>
    </w:rPr>
  </w:style>
  <w:style w:type="paragraph" w:styleId="a5">
    <w:name w:val="header"/>
    <w:basedOn w:val="a"/>
    <w:link w:val="a6"/>
    <w:uiPriority w:val="99"/>
    <w:unhideWhenUsed/>
    <w:rsid w:val="005E2712"/>
    <w:pPr>
      <w:tabs>
        <w:tab w:val="center" w:pos="4677"/>
        <w:tab w:val="right" w:pos="9355"/>
      </w:tabs>
    </w:pPr>
  </w:style>
  <w:style w:type="character" w:customStyle="1" w:styleId="a6">
    <w:name w:val="Верхний колонтитул Знак"/>
    <w:basedOn w:val="a0"/>
    <w:link w:val="a5"/>
    <w:uiPriority w:val="99"/>
    <w:rsid w:val="005E271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E2712"/>
    <w:pPr>
      <w:tabs>
        <w:tab w:val="center" w:pos="4677"/>
        <w:tab w:val="right" w:pos="9355"/>
      </w:tabs>
    </w:pPr>
  </w:style>
  <w:style w:type="character" w:customStyle="1" w:styleId="a8">
    <w:name w:val="Нижний колонтитул Знак"/>
    <w:basedOn w:val="a0"/>
    <w:link w:val="a7"/>
    <w:uiPriority w:val="99"/>
    <w:rsid w:val="005E27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400000202"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adilet.zan.kz/kaz/docs/Z010000242_"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Адлет Жандосулы Агабеков</cp:lastModifiedBy>
  <cp:revision>3</cp:revision>
  <dcterms:created xsi:type="dcterms:W3CDTF">2021-05-24T04:41:00Z</dcterms:created>
  <dcterms:modified xsi:type="dcterms:W3CDTF">2021-05-24T04:43:00Z</dcterms:modified>
</cp:coreProperties>
</file>