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2C5" w:rsidRDefault="002142C5" w:rsidP="002142C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28 апреля текущего года в </w:t>
      </w:r>
      <w:proofErr w:type="spellStart"/>
      <w:r w:rsidRPr="00975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Катон</w:t>
      </w:r>
      <w:proofErr w:type="spellEnd"/>
      <w:r w:rsidRPr="00975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-Карагайском районном суде проведен семинар посредством </w:t>
      </w:r>
      <w:proofErr w:type="spellStart"/>
      <w:r w:rsidRPr="00975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мессенджера</w:t>
      </w:r>
      <w:proofErr w:type="spellEnd"/>
      <w:r w:rsidRPr="00975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566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7566F">
        <w:rPr>
          <w:rFonts w:ascii="Times New Roman" w:hAnsi="Times New Roman" w:cs="Times New Roman"/>
          <w:b/>
          <w:sz w:val="28"/>
          <w:szCs w:val="28"/>
        </w:rPr>
        <w:t>WhatsApp</w:t>
      </w:r>
      <w:proofErr w:type="spellEnd"/>
      <w:r w:rsidRPr="0097566F">
        <w:rPr>
          <w:rFonts w:ascii="Times New Roman" w:hAnsi="Times New Roman" w:cs="Times New Roman"/>
          <w:b/>
          <w:sz w:val="28"/>
          <w:szCs w:val="28"/>
        </w:rPr>
        <w:t>» по обсуждению внесудебного, досудебного порядка разрешения споров.</w:t>
      </w:r>
    </w:p>
    <w:p w:rsidR="002142C5" w:rsidRPr="00D734BC" w:rsidRDefault="002142C5" w:rsidP="002142C5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29899FDD" wp14:editId="1FC6A7CC">
            <wp:extent cx="3321279" cy="4823460"/>
            <wp:effectExtent l="0" t="0" r="0" b="0"/>
            <wp:docPr id="1" name="Рисунок 1" descr="C:\Users\723-3861\AppData\Local\Microsoft\Windows\Temporary Internet Files\Content.Word\страховщ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23-3861\AppData\Local\Microsoft\Windows\Temporary Internet Files\Content.Word\страховщик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279" cy="482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2C5" w:rsidRPr="00F127BD" w:rsidRDefault="002142C5" w:rsidP="002142C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Открывая семинар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Нурсапинов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 </w:t>
      </w:r>
      <w:r w:rsidRPr="00D73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отметил, что разрешение споров без обращения в суд – реальная возможность не только разрешить конфликт, но и сохранить или восстановить нарушенные конфликтом отношения.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Досудебный (претензионный) порядок урегулирование спора это процедура урегулирования спорных вопросов между сторонами до обращения в судебные органы. Согласно пункту 5 части 1 статьи 149 ГПК РК, к исковому заявлению, помимо прочего, прилагаются документы, подтверждающие соблюдение досудебного порядка урегулирования споров, если этот порядок установлен законом или предусмотрен договором.</w:t>
      </w:r>
      <w:r w:rsidRPr="00F127BD">
        <w:rPr>
          <w:sz w:val="28"/>
          <w:szCs w:val="28"/>
        </w:rPr>
        <w:t xml:space="preserve"> </w:t>
      </w:r>
      <w:r w:rsidRPr="00F127BD">
        <w:rPr>
          <w:rFonts w:ascii="Times New Roman" w:hAnsi="Times New Roman" w:cs="Times New Roman"/>
          <w:sz w:val="28"/>
          <w:szCs w:val="28"/>
        </w:rPr>
        <w:t>Так же были разъяснены последствия  несоблюдения формы, содержания искового заявления, предусмотренного статьей 148 Гражданского процессуального кодекса Республики Казахстан, условия и сроки принятия искового заявления в производство суда, основания и сроки отказа в принятии и возвращения искового заявления.</w:t>
      </w:r>
    </w:p>
    <w:p w:rsidR="002142C5" w:rsidRDefault="002142C5" w:rsidP="002142C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Далее было рассказано</w:t>
      </w:r>
      <w:r w:rsidRPr="00D73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преимуществах медиации, отличии процедуры медиац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от судебного разбирательства и</w:t>
      </w:r>
      <w:r w:rsidRPr="00D73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 каких случаях применяется данная процедура. </w:t>
      </w:r>
    </w:p>
    <w:p w:rsidR="002142C5" w:rsidRDefault="002142C5" w:rsidP="002142C5">
      <w:pPr>
        <w:pStyle w:val="a4"/>
        <w:ind w:firstLine="708"/>
        <w:jc w:val="both"/>
        <w:rPr>
          <w:sz w:val="28"/>
          <w:szCs w:val="28"/>
        </w:rPr>
      </w:pPr>
      <w:r w:rsidRPr="0097566F">
        <w:rPr>
          <w:sz w:val="28"/>
          <w:szCs w:val="28"/>
        </w:rPr>
        <w:t xml:space="preserve">В завершение мероприятия участники </w:t>
      </w:r>
      <w:r>
        <w:rPr>
          <w:sz w:val="28"/>
          <w:szCs w:val="28"/>
        </w:rPr>
        <w:t>встречи</w:t>
      </w:r>
      <w:r w:rsidRPr="0097566F">
        <w:rPr>
          <w:sz w:val="28"/>
          <w:szCs w:val="28"/>
        </w:rPr>
        <w:t xml:space="preserve"> высказали мнение о необходимости проведения разъяснительной работы среди населения по досудебному урегулированию споров.</w:t>
      </w:r>
    </w:p>
    <w:p w:rsidR="002142C5" w:rsidRDefault="002142C5" w:rsidP="002142C5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Пресс-служба </w:t>
      </w:r>
      <w:proofErr w:type="spellStart"/>
      <w:r>
        <w:rPr>
          <w:sz w:val="28"/>
          <w:szCs w:val="28"/>
        </w:rPr>
        <w:t>Катон</w:t>
      </w:r>
      <w:proofErr w:type="spellEnd"/>
      <w:r>
        <w:rPr>
          <w:sz w:val="28"/>
          <w:szCs w:val="28"/>
        </w:rPr>
        <w:t>-Карагайского районного суда</w:t>
      </w:r>
    </w:p>
    <w:p w:rsidR="002C717F" w:rsidRPr="002142C5" w:rsidRDefault="002C717F" w:rsidP="00A34B0A">
      <w:bookmarkStart w:id="0" w:name="_GoBack"/>
      <w:bookmarkEnd w:id="0"/>
    </w:p>
    <w:sectPr w:rsidR="002C717F" w:rsidRPr="00214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05FA3"/>
    <w:multiLevelType w:val="hybridMultilevel"/>
    <w:tmpl w:val="1AC2D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D5"/>
    <w:rsid w:val="001C5620"/>
    <w:rsid w:val="002142C5"/>
    <w:rsid w:val="002C717F"/>
    <w:rsid w:val="007F35F2"/>
    <w:rsid w:val="008C3D07"/>
    <w:rsid w:val="009E1ED5"/>
    <w:rsid w:val="00A00BC8"/>
    <w:rsid w:val="00A3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C8"/>
    <w:pPr>
      <w:spacing w:after="120"/>
    </w:pPr>
  </w:style>
  <w:style w:type="paragraph" w:styleId="2">
    <w:name w:val="heading 2"/>
    <w:basedOn w:val="a"/>
    <w:next w:val="a"/>
    <w:link w:val="20"/>
    <w:uiPriority w:val="9"/>
    <w:unhideWhenUsed/>
    <w:qFormat/>
    <w:rsid w:val="00A00B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0B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A00B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3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4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4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C8"/>
    <w:pPr>
      <w:spacing w:after="120"/>
    </w:pPr>
  </w:style>
  <w:style w:type="paragraph" w:styleId="2">
    <w:name w:val="heading 2"/>
    <w:basedOn w:val="a"/>
    <w:next w:val="a"/>
    <w:link w:val="20"/>
    <w:uiPriority w:val="9"/>
    <w:unhideWhenUsed/>
    <w:qFormat/>
    <w:rsid w:val="00A00B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0B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A00B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3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4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4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</cp:lastModifiedBy>
  <cp:revision>2</cp:revision>
  <dcterms:created xsi:type="dcterms:W3CDTF">2021-05-04T06:05:00Z</dcterms:created>
  <dcterms:modified xsi:type="dcterms:W3CDTF">2021-05-04T06:05:00Z</dcterms:modified>
</cp:coreProperties>
</file>