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3396"/>
      </w:tblGrid>
      <w:tr w:rsidTr="00380A66" w:rsidR="002B0FB8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DF23CB" w:rsidP="00DF23CB" w:rsidR="00DF23CB" w:rsidRPr="00DF23CB">
            <w:pPr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 xml:space="preserve">Приложение </w:t>
            </w:r>
          </w:p>
          <w:p w:rsidRDefault="00DF23CB" w:rsidP="005C2B7A" w:rsidR="00DF23CB">
            <w:pPr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 xml:space="preserve">к постановлению </w:t>
            </w:r>
          </w:p>
          <w:p w:rsidRDefault="00DF23CB" w:rsidP="00DF23CB" w:rsidR="00DF23CB">
            <w:pPr>
              <w:rPr>
                <w:sz w:val="28"/>
                <w:szCs w:val="28"/>
              </w:rPr>
            </w:pPr>
          </w:p>
          <w:p w:rsidRDefault="00DF23CB" w:rsidP="00DF23CB" w:rsidR="00DF23CB" w:rsidRPr="00DF23CB">
            <w:pPr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Приложение 1</w:t>
            </w:r>
          </w:p>
          <w:p w:rsidRDefault="00DF23CB" w:rsidP="00DF23CB" w:rsidR="00DF23CB" w:rsidRPr="00DF23CB">
            <w:pPr>
              <w:rPr>
                <w:sz w:val="28"/>
                <w:szCs w:val="28"/>
              </w:rPr>
            </w:pPr>
            <w:proofErr w:type="gramStart"/>
            <w:r w:rsidRPr="00DF23CB">
              <w:rPr>
                <w:sz w:val="28"/>
                <w:szCs w:val="28"/>
              </w:rPr>
              <w:t>к</w:t>
            </w:r>
            <w:proofErr w:type="gramEnd"/>
            <w:r w:rsidRPr="00DF23CB">
              <w:rPr>
                <w:sz w:val="28"/>
                <w:szCs w:val="28"/>
              </w:rPr>
              <w:t xml:space="preserve"> постановлению акимата </w:t>
            </w:r>
          </w:p>
          <w:p w:rsidRDefault="00DF23CB" w:rsidP="00DF23CB" w:rsidR="00DF23CB" w:rsidRPr="00DF23CB">
            <w:pPr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Северо-Казахстанской области</w:t>
            </w:r>
          </w:p>
          <w:p w:rsidRDefault="00DF23CB" w:rsidP="00DF23CB" w:rsidR="00DF23CB">
            <w:pPr>
              <w:rPr>
                <w:sz w:val="28"/>
                <w:szCs w:val="28"/>
              </w:rPr>
            </w:pPr>
            <w:proofErr w:type="gramStart"/>
            <w:r w:rsidRPr="00DF23CB">
              <w:rPr>
                <w:sz w:val="28"/>
                <w:szCs w:val="28"/>
              </w:rPr>
              <w:t>от</w:t>
            </w:r>
            <w:proofErr w:type="gramEnd"/>
            <w:r w:rsidRPr="00DF23CB">
              <w:rPr>
                <w:sz w:val="28"/>
                <w:szCs w:val="28"/>
              </w:rPr>
              <w:t xml:space="preserve"> 31 декабря 2015 года </w:t>
            </w:r>
          </w:p>
          <w:p w:rsidRDefault="00DF23CB" w:rsidP="00DF23CB" w:rsidR="00DF23CB" w:rsidRPr="00DF23CB">
            <w:pPr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№ 514</w:t>
            </w:r>
          </w:p>
          <w:p w:rsidRDefault="002B0FB8" w:rsidP="00664407" w:rsidR="002B0FB8">
            <w:pPr>
              <w:rPr>
                <w:i/>
                <w:sz w:val="28"/>
                <w:szCs w:val="28"/>
                <w:lang w:val="kk-KZ"/>
              </w:rPr>
            </w:pP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/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от 13 мая 2021 года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98</w:t>
            </w:r>
          </w:p>
        </w:tc>
      </w:tr>
    </w:tbl>
    <w:p w:rsidRDefault="00DF23CB" w:rsidP="00DF23CB" w:rsidR="00DF23CB">
      <w:pPr>
        <w:overflowPunct w:val="false"/>
        <w:autoSpaceDE w:val="false"/>
        <w:autoSpaceDN w:val="false"/>
        <w:adjustRightInd w:val="false"/>
        <w:jc w:val="center"/>
        <w:rPr>
          <w:bCs/>
          <w:sz w:val="28"/>
          <w:szCs w:val="28"/>
        </w:rPr>
      </w:pPr>
    </w:p>
    <w:p w:rsidRDefault="00DF23CB" w:rsidP="00DF23CB" w:rsidR="00DF23CB" w:rsidRPr="00DF23CB">
      <w:pPr>
        <w:overflowPunct w:val="false"/>
        <w:autoSpaceDE w:val="false"/>
        <w:autoSpaceDN w:val="false"/>
        <w:adjustRightInd w:val="false"/>
        <w:jc w:val="center"/>
        <w:rPr>
          <w:bCs/>
          <w:sz w:val="28"/>
          <w:szCs w:val="28"/>
        </w:rPr>
      </w:pPr>
      <w:r w:rsidRPr="00DF23CB">
        <w:rPr>
          <w:bCs/>
          <w:sz w:val="28"/>
          <w:szCs w:val="28"/>
        </w:rPr>
        <w:t>Водоохранные зоны, полосы</w:t>
      </w:r>
    </w:p>
    <w:p w:rsidRDefault="00DF23CB" w:rsidP="00DF23CB" w:rsidR="00DF23CB" w:rsidRPr="00DF23CB">
      <w:pPr>
        <w:overflowPunct w:val="false"/>
        <w:autoSpaceDE w:val="false"/>
        <w:autoSpaceDN w:val="false"/>
        <w:adjustRightInd w:val="false"/>
        <w:jc w:val="center"/>
        <w:rPr>
          <w:bCs/>
          <w:sz w:val="28"/>
          <w:szCs w:val="28"/>
        </w:rPr>
      </w:pPr>
      <w:proofErr w:type="gramStart"/>
      <w:r w:rsidRPr="00DF23CB">
        <w:rPr>
          <w:bCs/>
          <w:sz w:val="28"/>
          <w:szCs w:val="28"/>
        </w:rPr>
        <w:t>водных</w:t>
      </w:r>
      <w:proofErr w:type="gramEnd"/>
      <w:r w:rsidRPr="00DF23CB">
        <w:rPr>
          <w:bCs/>
          <w:sz w:val="28"/>
          <w:szCs w:val="28"/>
        </w:rPr>
        <w:t xml:space="preserve"> объектов Северо-Казахстанской области</w:t>
      </w:r>
    </w:p>
    <w:p w:rsidRDefault="00DF23CB" w:rsidP="00DF23CB" w:rsidR="00DF23CB" w:rsidRPr="00DF23CB">
      <w:pPr>
        <w:overflowPunct w:val="false"/>
        <w:autoSpaceDE w:val="false"/>
        <w:autoSpaceDN w:val="false"/>
        <w:adjustRightInd w:val="false"/>
        <w:rPr>
          <w:color w:val="000000"/>
        </w:rPr>
      </w:pPr>
    </w:p>
    <w:p w:rsidRDefault="00DF23CB" w:rsidP="00DF23CB" w:rsidR="00DF23CB" w:rsidRPr="00DF23CB">
      <w:pPr>
        <w:overflowPunct w:val="false"/>
        <w:autoSpaceDE w:val="false"/>
        <w:autoSpaceDN w:val="false"/>
        <w:adjustRightInd w:val="false"/>
      </w:pPr>
    </w:p>
    <w:tbl>
      <w:tblPr>
        <w:tblW w:type="dxa" w:w="9525"/>
        <w:tblInd w:type="dxa" w:w="248"/>
        <w:tblLayout w:type="fixed"/>
        <w:tblLook w:val="04A0" w:noVBand="1" w:noHBand="0" w:lastColumn="0" w:firstColumn="1" w:lastRow="0" w:firstRow="1"/>
      </w:tblPr>
      <w:tblGrid>
        <w:gridCol w:w="700"/>
        <w:gridCol w:w="2107"/>
        <w:gridCol w:w="2610"/>
        <w:gridCol w:w="1122"/>
        <w:gridCol w:w="1305"/>
        <w:gridCol w:w="1681"/>
      </w:tblGrid>
      <w:tr w:rsidTr="00C86433" w:rsidR="00DF23CB" w:rsidRPr="00DF23CB">
        <w:trPr>
          <w:trHeight w:val="1738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Наименование водоема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proofErr w:type="gramStart"/>
            <w:r w:rsidRPr="00DF23CB">
              <w:rPr>
                <w:bCs/>
                <w:sz w:val="28"/>
                <w:szCs w:val="28"/>
              </w:rPr>
              <w:t>Месторасположе</w:t>
            </w:r>
            <w:r w:rsidRPr="00DF23CB">
              <w:rPr>
                <w:bCs/>
                <w:sz w:val="28"/>
                <w:szCs w:val="28"/>
                <w:lang w:val="kk-KZ"/>
              </w:rPr>
              <w:t>-</w:t>
            </w:r>
            <w:r w:rsidRPr="00DF23CB">
              <w:rPr>
                <w:bCs/>
                <w:sz w:val="28"/>
                <w:szCs w:val="28"/>
              </w:rPr>
              <w:t>ние</w:t>
            </w:r>
            <w:proofErr w:type="gramEnd"/>
            <w:r w:rsidRPr="00DF23CB">
              <w:rPr>
                <w:bCs/>
                <w:sz w:val="28"/>
                <w:szCs w:val="28"/>
              </w:rPr>
              <w:t xml:space="preserve"> (сельский округ, населённый пункт)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DF23CB">
              <w:rPr>
                <w:bCs/>
                <w:sz w:val="28"/>
                <w:szCs w:val="28"/>
              </w:rPr>
              <w:t>Пло</w:t>
            </w:r>
            <w:proofErr w:type="spellEnd"/>
            <w:r w:rsidRPr="00DF23CB">
              <w:rPr>
                <w:bCs/>
                <w:sz w:val="28"/>
                <w:szCs w:val="28"/>
                <w:lang w:val="kk-KZ"/>
              </w:rPr>
              <w:t>-</w:t>
            </w:r>
            <w:proofErr w:type="spellStart"/>
            <w:r w:rsidRPr="00DF23CB">
              <w:rPr>
                <w:bCs/>
                <w:sz w:val="28"/>
                <w:szCs w:val="28"/>
              </w:rPr>
              <w:t>щадь</w:t>
            </w:r>
            <w:proofErr w:type="spellEnd"/>
            <w:proofErr w:type="gramEnd"/>
            <w:r w:rsidRPr="00DF23CB">
              <w:rPr>
                <w:bCs/>
                <w:sz w:val="28"/>
                <w:szCs w:val="28"/>
              </w:rPr>
              <w:t xml:space="preserve">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  <w:lang w:val="kk-KZ"/>
              </w:rPr>
              <w:t>в</w:t>
            </w:r>
            <w:r w:rsidRPr="00DF23CB">
              <w:rPr>
                <w:bCs/>
                <w:sz w:val="28"/>
                <w:szCs w:val="28"/>
              </w:rPr>
              <w:t>одно</w:t>
            </w:r>
            <w:r w:rsidRPr="00DF23CB">
              <w:rPr>
                <w:bCs/>
                <w:sz w:val="28"/>
                <w:szCs w:val="28"/>
                <w:lang w:val="kk-KZ"/>
              </w:rPr>
              <w:t>-</w:t>
            </w:r>
            <w:r w:rsidRPr="00DF23CB">
              <w:rPr>
                <w:bCs/>
                <w:sz w:val="28"/>
                <w:szCs w:val="28"/>
              </w:rPr>
              <w:t xml:space="preserve">го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proofErr w:type="gramStart"/>
            <w:r w:rsidRPr="00DF23CB">
              <w:rPr>
                <w:bCs/>
                <w:sz w:val="28"/>
                <w:szCs w:val="28"/>
              </w:rPr>
              <w:t>зеркала</w:t>
            </w:r>
            <w:proofErr w:type="gramEnd"/>
            <w:r w:rsidRPr="00DF23CB">
              <w:rPr>
                <w:bCs/>
                <w:sz w:val="28"/>
                <w:szCs w:val="28"/>
              </w:rPr>
              <w:t xml:space="preserve">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(</w:t>
            </w:r>
            <w:proofErr w:type="spellStart"/>
            <w:proofErr w:type="gramStart"/>
            <w:r w:rsidRPr="00DF23CB">
              <w:rPr>
                <w:bCs/>
                <w:sz w:val="28"/>
                <w:szCs w:val="28"/>
              </w:rPr>
              <w:t>гек</w:t>
            </w:r>
            <w:proofErr w:type="spellEnd"/>
            <w:proofErr w:type="gramEnd"/>
            <w:r w:rsidRPr="00DF23CB">
              <w:rPr>
                <w:bCs/>
                <w:sz w:val="28"/>
                <w:szCs w:val="28"/>
                <w:lang w:val="kk-KZ"/>
              </w:rPr>
              <w:t>-</w:t>
            </w:r>
            <w:r w:rsidRPr="00DF23CB">
              <w:rPr>
                <w:bCs/>
                <w:sz w:val="28"/>
                <w:szCs w:val="28"/>
              </w:rPr>
              <w:t>тар)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  <w:lang w:val="kk-KZ"/>
              </w:rPr>
            </w:pPr>
            <w:r w:rsidRPr="00DF23CB">
              <w:rPr>
                <w:bCs/>
                <w:sz w:val="28"/>
                <w:szCs w:val="28"/>
              </w:rPr>
              <w:t xml:space="preserve">Ширина </w:t>
            </w:r>
            <w:proofErr w:type="spellStart"/>
            <w:r w:rsidRPr="00DF23CB">
              <w:rPr>
                <w:bCs/>
                <w:sz w:val="28"/>
                <w:szCs w:val="28"/>
              </w:rPr>
              <w:t>водо</w:t>
            </w:r>
            <w:proofErr w:type="spellEnd"/>
            <w:r w:rsidRPr="00DF23CB">
              <w:rPr>
                <w:bCs/>
                <w:sz w:val="28"/>
                <w:szCs w:val="28"/>
                <w:lang w:val="kk-KZ"/>
              </w:rPr>
              <w:t>-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DF23CB">
              <w:rPr>
                <w:bCs/>
                <w:sz w:val="28"/>
                <w:szCs w:val="28"/>
              </w:rPr>
              <w:t>охран</w:t>
            </w:r>
            <w:proofErr w:type="gramEnd"/>
            <w:r w:rsidRPr="00DF23CB">
              <w:rPr>
                <w:bCs/>
                <w:sz w:val="28"/>
                <w:szCs w:val="28"/>
              </w:rPr>
              <w:t>-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proofErr w:type="gramStart"/>
            <w:r w:rsidRPr="00DF23CB">
              <w:rPr>
                <w:bCs/>
                <w:sz w:val="28"/>
                <w:szCs w:val="28"/>
              </w:rPr>
              <w:t>ной</w:t>
            </w:r>
            <w:proofErr w:type="gramEnd"/>
            <w:r w:rsidRPr="00DF23CB">
              <w:rPr>
                <w:bCs/>
                <w:sz w:val="28"/>
                <w:szCs w:val="28"/>
              </w:rPr>
              <w:t xml:space="preserve"> зоны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(</w:t>
            </w:r>
            <w:proofErr w:type="gramStart"/>
            <w:r w:rsidRPr="00DF23CB">
              <w:rPr>
                <w:bCs/>
                <w:sz w:val="28"/>
                <w:szCs w:val="28"/>
              </w:rPr>
              <w:t>метр</w:t>
            </w:r>
            <w:proofErr w:type="gramEnd"/>
            <w:r w:rsidRPr="00DF23CB">
              <w:rPr>
                <w:bCs/>
                <w:sz w:val="28"/>
                <w:szCs w:val="28"/>
              </w:rPr>
              <w:t>)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  <w:lang w:val="kk-KZ"/>
              </w:rPr>
            </w:pPr>
            <w:r w:rsidRPr="00DF23CB">
              <w:rPr>
                <w:bCs/>
                <w:sz w:val="28"/>
                <w:szCs w:val="28"/>
              </w:rPr>
              <w:t xml:space="preserve">Ширина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  <w:lang w:val="kk-KZ"/>
              </w:rPr>
            </w:pPr>
            <w:proofErr w:type="spellStart"/>
            <w:proofErr w:type="gramStart"/>
            <w:r w:rsidRPr="00DF23CB">
              <w:rPr>
                <w:bCs/>
                <w:sz w:val="28"/>
                <w:szCs w:val="28"/>
              </w:rPr>
              <w:t>водо</w:t>
            </w:r>
            <w:proofErr w:type="spellEnd"/>
            <w:proofErr w:type="gramEnd"/>
            <w:r w:rsidRPr="00DF23CB">
              <w:rPr>
                <w:bCs/>
                <w:sz w:val="28"/>
                <w:szCs w:val="28"/>
                <w:lang w:val="kk-KZ"/>
              </w:rPr>
              <w:t>-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  <w:lang w:val="kk-KZ"/>
              </w:rPr>
            </w:pPr>
            <w:proofErr w:type="gramStart"/>
            <w:r w:rsidRPr="00DF23CB">
              <w:rPr>
                <w:bCs/>
                <w:sz w:val="28"/>
                <w:szCs w:val="28"/>
              </w:rPr>
              <w:t>охранной</w:t>
            </w:r>
            <w:proofErr w:type="gramEnd"/>
            <w:r w:rsidRPr="00DF23CB">
              <w:rPr>
                <w:bCs/>
                <w:sz w:val="28"/>
                <w:szCs w:val="28"/>
              </w:rPr>
              <w:t xml:space="preserve"> полосы 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(</w:t>
            </w:r>
            <w:proofErr w:type="gramStart"/>
            <w:r w:rsidRPr="00DF23CB">
              <w:rPr>
                <w:bCs/>
                <w:sz w:val="28"/>
                <w:szCs w:val="28"/>
              </w:rPr>
              <w:t>метр</w:t>
            </w:r>
            <w:proofErr w:type="gramEnd"/>
            <w:r w:rsidRPr="00DF23CB">
              <w:rPr>
                <w:bCs/>
                <w:sz w:val="28"/>
                <w:szCs w:val="28"/>
              </w:rPr>
              <w:t>)</w:t>
            </w:r>
          </w:p>
        </w:tc>
      </w:tr>
      <w:tr w:rsidTr="00C86433" w:rsidR="00DF23CB" w:rsidRPr="00DF23CB">
        <w:trPr>
          <w:trHeight w:val="424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6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Реки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6539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Река Ишим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6539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Река Акан-Бурлук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6539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Река Иман-Бурлук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Озёра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Акжарский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Комбайсор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Ленинградский, Даут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687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Аккайынский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Малые Токуши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Токушинский, Токуши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33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Шаглы Тениз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Киялинский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7800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Базарал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Аралагашский, Аралагаш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577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Байсал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Аралагашский, Амангельды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128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Аксуат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Аралагашский, Рублевка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303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Круглое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Аралагашский, Рублевка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93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Балыкты Малые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Смирновский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235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Жалтырь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Григорьевский, Григорьевка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269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421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Кундуколь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Полтавский, Полтавка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68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Есильский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Полоустное (Полонское)</w:t>
            </w:r>
          </w:p>
        </w:tc>
        <w:tc>
          <w:tcPr>
            <w:tcW w:type="dxa" w:w="261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Петровский, Покровский, Петровка</w:t>
            </w:r>
          </w:p>
        </w:tc>
        <w:tc>
          <w:tcPr>
            <w:tcW w:type="dxa" w:w="1122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33</w:t>
            </w:r>
          </w:p>
        </w:tc>
        <w:tc>
          <w:tcPr>
            <w:tcW w:type="dxa" w:w="1305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Жамбылский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proofErr w:type="spellStart"/>
            <w:r w:rsidRPr="00DF23CB">
              <w:rPr>
                <w:sz w:val="28"/>
                <w:szCs w:val="28"/>
              </w:rPr>
              <w:t>Екатери</w:t>
            </w:r>
            <w:proofErr w:type="spellEnd"/>
            <w:r w:rsidRPr="00DF23CB">
              <w:rPr>
                <w:sz w:val="28"/>
                <w:szCs w:val="28"/>
              </w:rPr>
              <w:t>-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F23CB">
              <w:rPr>
                <w:sz w:val="28"/>
                <w:szCs w:val="28"/>
              </w:rPr>
              <w:t>новское</w:t>
            </w:r>
            <w:proofErr w:type="spellEnd"/>
            <w:proofErr w:type="gramEnd"/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Казанский, Екатериновка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471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Пресновский (Железнинский), Богатое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Курганское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Казанский, Усердное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162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Кабань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Первомайский, Кабань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79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Суатколь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Жамбылский, Амангельды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Мужук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Озерный, Акбалык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Жалтырша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Майбалыкский, Жалтырша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24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Далагуль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Благовещенский, Майбалык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46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Пресновский, Островка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350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Жекеколь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Благовещенский, Благовещенка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99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Жарагаш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Благовещенский, Благовещенка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Лапушки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Пресновский (Железнинский), Лопушки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Купальное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Пресновский (Железнинский), Лопушки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34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Лагерное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Пресновский, Пресновка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182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Шырыкмай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Майбалыкский, Жалтырша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16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Акбалык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Озёрный, Акбалык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Горькое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Казанский</w:t>
            </w:r>
            <w:r w:rsidRPr="00DF23CB">
              <w:rPr>
                <w:sz w:val="28"/>
                <w:szCs w:val="28"/>
                <w:lang w:val="kk-KZ"/>
              </w:rPr>
              <w:t>-Мирный, Екатериновка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526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  <w:lang w:val="kk-KZ"/>
              </w:rPr>
              <w:t>50</w:t>
            </w:r>
            <w:r w:rsidR="00382FC3">
              <w:rPr>
                <w:sz w:val="28"/>
                <w:szCs w:val="28"/>
                <w:lang w:val="kk-KZ"/>
              </w:rPr>
              <w:t>-55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Кызылжарский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Логуново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Соколовский, Соколовка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Сергино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Налобинский-Виноградовский, Сергино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Дубровное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Налобинский, Дубровное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127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Гайдуково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Налобинский, Гайдуково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149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Жалтыр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Рассветский, Рассвет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176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Лебеденок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338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Сиверга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291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Солёное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Лесной-Якорьский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287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50-75</w:t>
            </w:r>
          </w:p>
        </w:tc>
      </w:tr>
      <w:tr w:rsidTr="00C86433" w:rsidR="00DF23CB" w:rsidRPr="00DF23CB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Пёстрое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Петропавловск, Прибрежный, Тепличное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35-50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Лебяжье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Вагулинский, Вагулино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523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Бугровое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Бугровской, Бугровое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Земляное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  <w:lang w:val="kk-KZ"/>
              </w:rPr>
            </w:pPr>
            <w:r w:rsidRPr="00DF23CB">
              <w:rPr>
                <w:sz w:val="28"/>
                <w:szCs w:val="28"/>
              </w:rPr>
              <w:t>Бугровской, Бугровое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50-55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Курейное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Налобинский, Гайдуково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150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Мамлютский район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349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Щучье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Щучье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Студёное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Студённое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Степное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Прогресс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Казачье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Дубровинский, Михайловка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94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Пруд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Краснознаменский, Беловка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Кривые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Дубровинский, Дубровное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111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Каменное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9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Чистое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Чистое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76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Минкесер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Кызыласкерский-Новомихайловский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3685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Бескамышное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Краснознаменский, Калугино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Федосейкино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Воскресеновский, Воскресеновка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50-55</w:t>
            </w:r>
          </w:p>
        </w:tc>
      </w:tr>
      <w:tr w:rsidTr="00C86433" w:rsidR="00DF23CB" w:rsidRPr="00DF23CB">
        <w:trPr>
          <w:trHeight w:val="337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Жаргино (Жагрино)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Каменное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Мамлютка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Таловое (Талое)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Пригородный, Покровка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65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16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Белёнок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Белое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54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17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Уделово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Прогресс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18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Уделёнок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Прогресс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44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19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proofErr w:type="gramStart"/>
            <w:r w:rsidRPr="00DF23CB">
              <w:rPr>
                <w:sz w:val="28"/>
                <w:szCs w:val="28"/>
              </w:rPr>
              <w:t>Красно-знаменское</w:t>
            </w:r>
            <w:proofErr w:type="gramEnd"/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Краснознаменский, Кранознаменское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676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20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Прудок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Краснознаменский, Калугино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40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Тетеркино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Студеное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746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Куропаткино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Беловский, Студенное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Большой Черок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Дубровинский, Михайловка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178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Желтое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proofErr w:type="spellStart"/>
            <w:r w:rsidRPr="00DF23CB">
              <w:rPr>
                <w:sz w:val="28"/>
                <w:szCs w:val="28"/>
              </w:rPr>
              <w:t>Воскресеновски</w:t>
            </w:r>
            <w:proofErr w:type="spellEnd"/>
            <w:r w:rsidRPr="00DF23CB">
              <w:rPr>
                <w:sz w:val="28"/>
                <w:szCs w:val="28"/>
                <w:lang w:val="kk-KZ"/>
              </w:rPr>
              <w:t>й</w:t>
            </w:r>
            <w:r w:rsidRPr="00DF23CB">
              <w:rPr>
                <w:sz w:val="28"/>
                <w:szCs w:val="28"/>
              </w:rPr>
              <w:t>, Становое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70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50-75</w:t>
            </w:r>
          </w:p>
        </w:tc>
      </w:tr>
      <w:tr w:rsidTr="00C86433" w:rsidR="00DF23CB" w:rsidRPr="00DF23CB">
        <w:trPr>
          <w:trHeight w:val="40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Район имени Габита Мусрепова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Улуколь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Бирликский, Рузаевский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2198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 xml:space="preserve">Шарыкское </w:t>
            </w:r>
            <w:proofErr w:type="gramStart"/>
            <w:r w:rsidRPr="00DF23CB">
              <w:rPr>
                <w:sz w:val="28"/>
                <w:szCs w:val="28"/>
              </w:rPr>
              <w:t>водохрани-лище</w:t>
            </w:r>
            <w:proofErr w:type="gramEnd"/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Андреевский, Кокалажарский, Андреевка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243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100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Район Магжана Жумабаева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Первое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Лебяжинский, Лебяжье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23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Второе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Лебяжинский, Лебяжье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20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Зарослое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Аккайын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(Гавринский), Зарослое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152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Рявкино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Байтерек</w:t>
            </w:r>
          </w:p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(Фурмановский), Рявкино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281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Полудинский, Полудино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872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bCs/>
                <w:sz w:val="28"/>
                <w:szCs w:val="28"/>
              </w:rPr>
            </w:pPr>
            <w:r w:rsidRPr="00DF23CB">
              <w:rPr>
                <w:bCs/>
                <w:sz w:val="28"/>
                <w:szCs w:val="28"/>
              </w:rPr>
              <w:t>Тимирязевский район</w:t>
            </w:r>
          </w:p>
        </w:tc>
      </w:tr>
      <w:tr w:rsidTr="00C86433" w:rsidR="00DF23CB" w:rsidRPr="00DF23CB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Аксуат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Дзержинский-Москворецкий, Москворецкое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1607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Жаркен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Дмитриевский, Дмитриевка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467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  <w:tr w:rsidTr="00C86433" w:rsidR="00DF23CB" w:rsidRPr="00DF23CB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</w:t>
            </w:r>
          </w:p>
        </w:tc>
        <w:tc>
          <w:tcPr>
            <w:tcW w:type="dxa" w:w="2107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Дмитриевка</w:t>
            </w:r>
          </w:p>
        </w:tc>
        <w:tc>
          <w:tcPr>
            <w:tcW w:type="dxa" w:w="2610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Дмитриевский, Дмитриевка</w:t>
            </w:r>
          </w:p>
        </w:tc>
        <w:tc>
          <w:tcPr>
            <w:tcW w:type="dxa" w:w="112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26</w:t>
            </w:r>
          </w:p>
        </w:tc>
        <w:tc>
          <w:tcPr>
            <w:tcW w:type="dxa" w:w="130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DF23CB" w:rsidP="00DF23CB" w:rsidR="00DF23CB" w:rsidRPr="00DF23CB">
            <w:pPr>
              <w:overflowPunct w:val="false"/>
              <w:autoSpaceDE w:val="false"/>
              <w:autoSpaceDN w:val="false"/>
              <w:adjustRightInd w:val="false"/>
              <w:jc w:val="center"/>
              <w:rPr>
                <w:sz w:val="28"/>
                <w:szCs w:val="28"/>
              </w:rPr>
            </w:pPr>
            <w:r w:rsidRPr="00DF23CB">
              <w:rPr>
                <w:sz w:val="28"/>
                <w:szCs w:val="28"/>
              </w:rPr>
              <w:t>50</w:t>
            </w:r>
          </w:p>
        </w:tc>
      </w:tr>
    </w:tbl>
    <w:p w:rsidRDefault="00DF23CB" w:rsidP="00DF23CB" w:rsidR="00DF23CB" w:rsidRPr="00DF23CB">
      <w:pPr>
        <w:overflowPunct w:val="false"/>
        <w:autoSpaceDE w:val="false"/>
        <w:autoSpaceDN w:val="false"/>
        <w:adjustRightInd w:val="false"/>
        <w:rPr>
          <w:color w:val="000000"/>
          <w:sz w:val="28"/>
          <w:szCs w:val="28"/>
        </w:rPr>
      </w:pPr>
    </w:p>
    <w:p w:rsidRDefault="00DF23CB" w:rsidP="00DF23CB" w:rsidR="00DF23CB" w:rsidRPr="00DF23CB">
      <w:pPr>
        <w:overflowPunct w:val="false"/>
        <w:autoSpaceDE w:val="false"/>
        <w:autoSpaceDN w:val="false"/>
        <w:adjustRightInd w:val="false"/>
      </w:pPr>
    </w:p>
    <w:p w:rsidRDefault="00DF23CB" w:rsidP="00DF23CB" w:rsidR="00DF23CB" w:rsidRPr="00DF23CB">
      <w:pPr>
        <w:keepNext/>
        <w:keepLines/>
        <w:shd w:fill="FFFFFF" w:color="auto" w:val="clear"/>
        <w:overflowPunct w:val="false"/>
        <w:autoSpaceDE w:val="false"/>
        <w:autoSpaceDN w:val="false"/>
        <w:adjustRightInd w:val="false"/>
        <w:ind w:firstLine="708"/>
        <w:jc w:val="center"/>
        <w:textAlignment w:val="baseline"/>
        <w:outlineLvl w:val="2"/>
        <w:rPr>
          <w:color w:val="1E1E1E"/>
          <w:sz w:val="28"/>
          <w:szCs w:val="28"/>
        </w:rPr>
      </w:pPr>
    </w:p>
    <w:p w:rsidRDefault="0099366C" w:rsidP="00B5779B" w:rsidR="0099366C">
      <w:pPr>
        <w:jc w:val="center"/>
        <w:rPr>
          <w:b/>
          <w:sz w:val="28"/>
          <w:szCs w:val="28"/>
        </w:rPr>
      </w:pPr>
      <w:bookmarkStart w:name="_GoBack" w:id="0"/>
      <w:bookmarkEnd w:id="0"/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14.05.2021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7427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главный специалист Рустем Сеитович Байжанов, 29.04.2021 08:17:16,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06.05.2021 17:08:22,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05.05.2021 16:53:15,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юстиции Северо-Казахстанской области - Руководитель отдела Гульмира Калымжановна Беккожина, 12.05.2021 15:11:01,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 К. Аксакалов, 13.05.2021 09:26:47, положительный результат проверки ЭЦП</w:t>
      </w:r>
    </w:p>
    <w:sectPr w:rsidSect="00765062" w:rsidR="0099366C">
      <w:headerReference w:type="default" r:id="rId6"/>
      <w:footerReference w:type="first" r:id="rId9"/>
      <w:footerReference w:type="default" r:id="rId10"/>
      <w:pgSz w:h="16838" w:w="11906"/>
      <w:pgMar w:gutter="0" w:footer="708" w:header="708" w:left="1276" w:bottom="1134" w:right="850" w:top="1134"/>
      <w:pgNumType w:start="3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7427 болып енгізілді</w:t>
    </w: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9F0" w:rsidRDefault="00F259F0" w:rsidP="00DF23CB">
      <w:r>
        <w:separator/>
      </w:r>
    </w:p>
  </w:endnote>
  <w:endnote w:type="continuationSeparator" w:id="0">
    <w:p w:rsidR="00F259F0" w:rsidRDefault="00F259F0" w:rsidP="00DF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9F0" w:rsidRDefault="00F259F0" w:rsidP="00DF23CB">
      <w:r>
        <w:separator/>
      </w:r>
    </w:p>
  </w:footnote>
  <w:footnote w:type="continuationSeparator" w:id="0">
    <w:p w:rsidR="00F259F0" w:rsidRDefault="00F259F0" w:rsidP="00DF23CB">
      <w:r>
        <w:continuationSeparator/>
      </w:r>
    </w:p>
  </w:footnote>
  <w:footnote w:type="separator" w:id="-1">
    <w:p w:rsidR="00F259F0" w:rsidRDefault="00F259F0" w:rsidP="00DF23CB">
      <w:r>
        <w:separator/>
      </w:r>
    </w:p>
  </w:footnote>
  <w:footnote w:type="continuationSeparator" w:id="0">
    <w:p w:rsidR="00F259F0" w:rsidRDefault="00F259F0" w:rsidP="00DF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204889"/>
      <w:docPartObj>
        <w:docPartGallery w:val="Page Numbers (Top of Page)"/>
        <w:docPartUnique/>
      </w:docPartObj>
    </w:sdtPr>
    <w:sdtEndPr/>
    <w:sdtContent>
      <w:p w:rsidR="00DF23CB" w:rsidRDefault="00DF23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062">
          <w:rPr>
            <w:noProof/>
          </w:rPr>
          <w:t>7</w:t>
        </w:r>
        <w:r>
          <w:fldChar w:fldCharType="end"/>
        </w:r>
      </w:p>
    </w:sdtContent>
  </w:sdt>
  <w:p w:rsidR="00DF23CB" w:rsidRDefault="00DF23CB">
    <w:pPr>
      <w:pStyle w:val="ab"/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99366C"/>
    <w:rsid w:val="000D68F9"/>
    <w:rsid w:val="001416AD"/>
    <w:rsid w:val="00196968"/>
    <w:rsid w:val="00231035"/>
    <w:rsid w:val="002B0FB8"/>
    <w:rsid w:val="002E524A"/>
    <w:rsid w:val="00380A66"/>
    <w:rsid w:val="00382FC3"/>
    <w:rsid w:val="00500FD5"/>
    <w:rsid w:val="005C2B7A"/>
    <w:rsid w:val="00664407"/>
    <w:rsid w:val="00765062"/>
    <w:rsid w:val="0099366C"/>
    <w:rsid w:val="00997A73"/>
    <w:rsid w:val="00A529F4"/>
    <w:rsid w:val="00B5779B"/>
    <w:rsid w:val="00DF23CB"/>
    <w:rsid w:val="00EC24D4"/>
    <w:rsid w:val="00F2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F23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23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F23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23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otnotes" Target="footnotes.xml"/>
    <Relationship Id="rId5" Type="http://schemas.openxmlformats.org/officeDocument/2006/relationships/endnotes" Target="endnotes.xml"/>
    <Relationship Id="rId6" Type="http://schemas.openxmlformats.org/officeDocument/2006/relationships/header" Target="header1.xml"/>
    <Relationship Id="rId7" Type="http://schemas.openxmlformats.org/officeDocument/2006/relationships/fontTable" Target="fontTable.xml"/>
    <Relationship Id="rId8" Type="http://schemas.openxmlformats.org/officeDocument/2006/relationships/theme" Target="theme/theme1.xml"/>
    <Relationship Id="rId9" Type="http://schemas.openxmlformats.org/officeDocument/2006/relationships/footer" Target="cover-footer.xml"/>
    <Relationship Id="rId10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Андрей</lastModifiedBy>
  <dcterms:modified xsi:type="dcterms:W3CDTF">2021-04-12T02:46:00Z</dcterms:modified>
  <revision>8</revision>
</coreProperties>
</file>