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p w:rsidRDefault="00372399" w:rsidP="008E2D28" w:rsidR="008E2D28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Петропавл</w:t>
      </w:r>
      <w:r w:rsidR="008E2D28">
        <w:rPr>
          <w:color w:val="3399FF"/>
          <w:lang w:val="kk-KZ"/>
        </w:rPr>
        <w:t xml:space="preserve"> қ</w:t>
      </w:r>
      <w:proofErr w:type="spellStart"/>
      <w:r w:rsidR="008E2D28">
        <w:rPr>
          <w:color w:val="3399FF"/>
        </w:rPr>
        <w:t>аласы</w:t>
      </w:r>
      <w:proofErr w:type="spellEnd"/>
      <w:r w:rsidR="008E2D28" w:rsidRPr="00D31102">
        <w:rPr>
          <w:color w:val="3399FF"/>
          <w:lang w:val="kk-KZ"/>
        </w:rPr>
        <w:t xml:space="preserve">                                                                   </w:t>
      </w:r>
      <w:r w:rsidR="008E2D28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Петропавловск</w:t>
      </w:r>
      <w:r w:rsidR="008E2D28" w:rsidRPr="00D31102">
        <w:rPr>
          <w:color w:val="3399FF"/>
          <w:lang w:val="kk-KZ"/>
        </w:rPr>
        <w:t xml:space="preserve">                                                                   </w:t>
      </w:r>
      <w:r w:rsidR="008E2D28">
        <w:rPr>
          <w:color w:val="3399FF"/>
          <w:lang w:val="kk-KZ"/>
        </w:rPr>
        <w:t xml:space="preserve">                                           </w:t>
      </w:r>
      <w:r w:rsidR="008E2D28" w:rsidRPr="00D31102">
        <w:rPr>
          <w:color w:val="3399FF"/>
          <w:lang w:val="kk-KZ"/>
        </w:rPr>
        <w:t xml:space="preserve"> </w:t>
      </w:r>
    </w:p>
    <w:p w:rsidRDefault="00642211" w:rsidP="00934587" w:rsidR="00642211">
      <w:pPr>
        <w:rPr>
          <w:lang w:val="kk-KZ"/>
        </w:rPr>
      </w:pPr>
    </w:p>
    <w:p w:rsidRDefault="00372399" w:rsidP="00372399" w:rsidR="00372399" w:rsidRPr="001010B3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1010B3">
        <w:rPr>
          <w:b/>
          <w:bCs/>
          <w:sz w:val="28"/>
          <w:szCs w:val="28"/>
        </w:rPr>
        <w:t xml:space="preserve">О внесении изменения в постановление акимата Северо-Казахстанской области от 31 декабря 2015 года № 514 «Об установлении водоохранных зон, полос водных объектов Северо-Казахстанской области и режима </w:t>
      </w:r>
    </w:p>
    <w:p w:rsidRDefault="00372399" w:rsidP="00372399" w:rsidR="00372399" w:rsidRPr="001010B3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1010B3">
        <w:rPr>
          <w:b/>
          <w:bCs/>
          <w:sz w:val="28"/>
          <w:szCs w:val="28"/>
        </w:rPr>
        <w:t>их хозяйственного использования»</w:t>
      </w:r>
    </w:p>
    <w:p w:rsidRDefault="00372399" w:rsidP="00372399" w:rsidR="00372399" w:rsidRPr="001010B3">
      <w:pPr>
        <w:overflowPunct/>
        <w:autoSpaceDE/>
        <w:autoSpaceDN/>
        <w:adjustRightInd/>
        <w:rPr>
          <w:b/>
          <w:bCs/>
          <w:sz w:val="28"/>
          <w:szCs w:val="28"/>
        </w:rPr>
      </w:pPr>
    </w:p>
    <w:p w:rsidRDefault="00372399" w:rsidP="000A083A" w:rsidR="000A083A" w:rsidRPr="000A083A">
      <w:pPr>
        <w:ind w:firstLine="708"/>
        <w:jc w:val="both"/>
        <w:rPr>
          <w:b/>
          <w:bCs/>
          <w:sz w:val="28"/>
          <w:szCs w:val="28"/>
        </w:rPr>
      </w:pPr>
      <w:r w:rsidRPr="008B4CE3">
        <w:rPr>
          <w:sz w:val="28"/>
          <w:szCs w:val="28"/>
        </w:rPr>
        <w:t xml:space="preserve"> </w:t>
      </w:r>
      <w:r w:rsidR="000A083A" w:rsidRPr="000A083A">
        <w:rPr>
          <w:sz w:val="28"/>
          <w:szCs w:val="28"/>
        </w:rPr>
        <w:t xml:space="preserve">В соответствии с </w:t>
      </w:r>
      <w:r w:rsidR="000A083A" w:rsidRPr="000A083A">
        <w:rPr>
          <w:bCs/>
          <w:sz w:val="28"/>
          <w:szCs w:val="28"/>
        </w:rPr>
        <w:t>подпунктом 2) статьи 39</w:t>
      </w:r>
      <w:r w:rsidR="000A083A" w:rsidRPr="000A083A">
        <w:rPr>
          <w:bCs/>
          <w:sz w:val="28"/>
          <w:szCs w:val="28"/>
          <w:lang w:val="kk-KZ"/>
        </w:rPr>
        <w:t>,</w:t>
      </w:r>
      <w:r w:rsidR="000A083A" w:rsidRPr="000A083A">
        <w:rPr>
          <w:bCs/>
          <w:sz w:val="28"/>
          <w:szCs w:val="28"/>
        </w:rPr>
        <w:t xml:space="preserve"> </w:t>
      </w:r>
      <w:r w:rsidR="000A083A" w:rsidRPr="000A083A">
        <w:rPr>
          <w:bCs/>
          <w:sz w:val="28"/>
          <w:szCs w:val="28"/>
          <w:lang w:val="kk-KZ"/>
        </w:rPr>
        <w:t>пунктом</w:t>
      </w:r>
      <w:r w:rsidR="000A083A" w:rsidRPr="000A083A">
        <w:rPr>
          <w:bCs/>
          <w:sz w:val="28"/>
          <w:szCs w:val="28"/>
        </w:rPr>
        <w:t xml:space="preserve"> 2 статьи 116 Водного Кодекса Республики Казахстан</w:t>
      </w:r>
      <w:r w:rsidR="000A083A" w:rsidRPr="000A083A">
        <w:rPr>
          <w:sz w:val="28"/>
          <w:szCs w:val="28"/>
          <w:lang w:val="kk-KZ"/>
        </w:rPr>
        <w:t xml:space="preserve">, </w:t>
      </w:r>
      <w:r w:rsidR="000A083A" w:rsidRPr="000A083A">
        <w:rPr>
          <w:bCs/>
          <w:sz w:val="28"/>
          <w:szCs w:val="28"/>
        </w:rPr>
        <w:t>пунктом</w:t>
      </w:r>
      <w:r w:rsidR="000A083A" w:rsidRPr="000A083A">
        <w:rPr>
          <w:bCs/>
          <w:sz w:val="28"/>
          <w:szCs w:val="28"/>
          <w:lang w:val="kk-KZ"/>
        </w:rPr>
        <w:t xml:space="preserve"> </w:t>
      </w:r>
      <w:r w:rsidR="000A083A" w:rsidRPr="000A083A">
        <w:rPr>
          <w:bCs/>
          <w:sz w:val="28"/>
          <w:szCs w:val="28"/>
        </w:rPr>
        <w:t>2 статьи 27 Закона Республики Казахстан «О местном государствен</w:t>
      </w:r>
      <w:r w:rsidR="000A083A">
        <w:rPr>
          <w:bCs/>
          <w:sz w:val="28"/>
          <w:szCs w:val="28"/>
        </w:rPr>
        <w:t xml:space="preserve">ном управлении и самоуправлении                      </w:t>
      </w:r>
      <w:r w:rsidR="000A083A" w:rsidRPr="000A083A">
        <w:rPr>
          <w:bCs/>
          <w:sz w:val="28"/>
          <w:szCs w:val="28"/>
        </w:rPr>
        <w:t xml:space="preserve">в Республике Казахстан» и пунктом 5 Правил установления водоохранных зон </w:t>
      </w:r>
      <w:r w:rsidR="000A083A">
        <w:rPr>
          <w:bCs/>
          <w:sz w:val="28"/>
          <w:szCs w:val="28"/>
        </w:rPr>
        <w:t xml:space="preserve">    </w:t>
      </w:r>
      <w:r w:rsidR="000A083A" w:rsidRPr="000A083A">
        <w:rPr>
          <w:bCs/>
          <w:sz w:val="28"/>
          <w:szCs w:val="28"/>
        </w:rPr>
        <w:t>и полос, утвержденных приказом Министра сельского хозяйства Республики Казахстан от 18 мая 2015 года № 19-1/446 (зарегистрирован в Реестре государственной регистрации нормативных правовых актов за № 11838)</w:t>
      </w:r>
      <w:r w:rsidR="000A083A" w:rsidRPr="000A083A">
        <w:rPr>
          <w:sz w:val="28"/>
          <w:szCs w:val="28"/>
        </w:rPr>
        <w:t>,</w:t>
      </w:r>
      <w:r w:rsidR="000A083A" w:rsidRPr="000A083A">
        <w:rPr>
          <w:sz w:val="28"/>
          <w:szCs w:val="28"/>
          <w:lang w:val="kk-KZ"/>
        </w:rPr>
        <w:t xml:space="preserve"> </w:t>
      </w:r>
      <w:r w:rsidR="000A083A" w:rsidRPr="000A083A">
        <w:rPr>
          <w:sz w:val="28"/>
          <w:szCs w:val="28"/>
        </w:rPr>
        <w:t xml:space="preserve">акимат Северо-Казахстанской области </w:t>
      </w:r>
      <w:r w:rsidR="000A083A" w:rsidRPr="000A083A">
        <w:rPr>
          <w:b/>
          <w:bCs/>
          <w:sz w:val="28"/>
          <w:szCs w:val="28"/>
        </w:rPr>
        <w:t>ПОСТАНОВЛЯЕТ:</w:t>
      </w:r>
    </w:p>
    <w:p w:rsidRDefault="000A083A" w:rsidP="000A083A" w:rsidR="000A083A" w:rsidRPr="000A083A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</w:rPr>
      </w:pPr>
      <w:r w:rsidRPr="000A083A">
        <w:rPr>
          <w:sz w:val="28"/>
          <w:szCs w:val="28"/>
        </w:rPr>
        <w:t xml:space="preserve">1. </w:t>
      </w:r>
      <w:r w:rsidRPr="000A083A">
        <w:rPr>
          <w:color w:val="000000"/>
          <w:sz w:val="28"/>
          <w:szCs w:val="28"/>
        </w:rPr>
        <w:t>Внести в постановление акимата Северо-Казахстанской области</w:t>
      </w:r>
      <w:r w:rsidRPr="000A083A">
        <w:rPr>
          <w:color w:val="000000"/>
          <w:sz w:val="28"/>
          <w:szCs w:val="28"/>
          <w:lang w:val="kk-KZ"/>
        </w:rPr>
        <w:t xml:space="preserve">            </w:t>
      </w:r>
      <w:r w:rsidRPr="000A083A">
        <w:rPr>
          <w:color w:val="000000"/>
          <w:sz w:val="28"/>
          <w:szCs w:val="28"/>
        </w:rPr>
        <w:t>«Об установлении водоохранных зон, полос водных объектов Северо-Казахстанской области и режима их хозяйственного использования»</w:t>
      </w:r>
      <w:r w:rsidRPr="000A083A">
        <w:rPr>
          <w:color w:val="000000"/>
          <w:sz w:val="28"/>
          <w:szCs w:val="28"/>
          <w:lang w:val="kk-KZ"/>
        </w:rPr>
        <w:t xml:space="preserve">                         </w:t>
      </w:r>
      <w:r w:rsidRPr="000A083A">
        <w:rPr>
          <w:color w:val="000000"/>
          <w:sz w:val="28"/>
          <w:szCs w:val="28"/>
        </w:rPr>
        <w:t>от 31 декабря 2015 года № 514 (опубликовано 19 февраля 2016 года</w:t>
      </w:r>
      <w:r w:rsidRPr="000A083A">
        <w:rPr>
          <w:color w:val="000000"/>
          <w:sz w:val="28"/>
          <w:szCs w:val="28"/>
          <w:lang w:val="kk-KZ"/>
        </w:rPr>
        <w:t xml:space="preserve">                              </w:t>
      </w:r>
      <w:r w:rsidRPr="000A083A">
        <w:rPr>
          <w:color w:val="000000"/>
          <w:sz w:val="28"/>
          <w:szCs w:val="28"/>
        </w:rPr>
        <w:t>в Информационно-правовой системе нормативных правовых актов Республики Казахстан «</w:t>
      </w:r>
      <w:r w:rsidRPr="000A083A">
        <w:rPr>
          <w:color w:val="000000"/>
          <w:sz w:val="28"/>
          <w:szCs w:val="28"/>
          <w:lang w:val="kk-KZ"/>
        </w:rPr>
        <w:t>Әділет</w:t>
      </w:r>
      <w:r w:rsidRPr="000A083A">
        <w:rPr>
          <w:color w:val="000000"/>
          <w:sz w:val="28"/>
          <w:szCs w:val="28"/>
        </w:rPr>
        <w:t>»</w:t>
      </w:r>
      <w:r w:rsidRPr="000A083A">
        <w:rPr>
          <w:color w:val="000000"/>
          <w:sz w:val="28"/>
          <w:szCs w:val="28"/>
          <w:lang w:val="kk-KZ"/>
        </w:rPr>
        <w:t xml:space="preserve">, зарегистрировано в Реестре государственной регистрации нормативных правовых актов под </w:t>
      </w:r>
      <w:r w:rsidRPr="000A083A">
        <w:rPr>
          <w:color w:val="000000"/>
          <w:sz w:val="28"/>
          <w:szCs w:val="28"/>
        </w:rPr>
        <w:t xml:space="preserve">№ </w:t>
      </w:r>
      <w:r w:rsidRPr="000A083A">
        <w:rPr>
          <w:color w:val="000000"/>
          <w:sz w:val="28"/>
          <w:szCs w:val="28"/>
          <w:lang w:val="kk-KZ"/>
        </w:rPr>
        <w:t>3610) с</w:t>
      </w:r>
      <w:r w:rsidRPr="000A083A">
        <w:rPr>
          <w:color w:val="000000"/>
          <w:sz w:val="28"/>
          <w:szCs w:val="28"/>
        </w:rPr>
        <w:t>ледующ</w:t>
      </w:r>
      <w:r w:rsidRPr="000A083A">
        <w:rPr>
          <w:color w:val="000000"/>
          <w:sz w:val="28"/>
          <w:szCs w:val="28"/>
          <w:lang w:val="kk-KZ"/>
        </w:rPr>
        <w:t xml:space="preserve">ее </w:t>
      </w:r>
      <w:r w:rsidRPr="000A083A">
        <w:rPr>
          <w:color w:val="000000"/>
          <w:sz w:val="28"/>
          <w:szCs w:val="28"/>
        </w:rPr>
        <w:t>изменение:</w:t>
      </w:r>
    </w:p>
    <w:p w:rsidRDefault="000A083A" w:rsidP="000A083A" w:rsidR="000A083A" w:rsidRPr="000A083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</w:rPr>
      </w:pPr>
      <w:r w:rsidRPr="000A083A">
        <w:rPr>
          <w:spacing w:val="2"/>
          <w:sz w:val="28"/>
          <w:szCs w:val="28"/>
          <w:shd w:fill="FFFFFF" w:color="auto" w:val="clear"/>
        </w:rPr>
        <w:t>приложе</w:t>
      </w:r>
      <w:bookmarkStart w:name="_GoBack" w:id="0"/>
      <w:bookmarkEnd w:id="0"/>
      <w:r w:rsidRPr="000A083A">
        <w:rPr>
          <w:spacing w:val="2"/>
          <w:sz w:val="28"/>
          <w:szCs w:val="28"/>
          <w:shd w:fill="FFFFFF" w:color="auto" w:val="clear"/>
        </w:rPr>
        <w:t xml:space="preserve">ние 1 указанного постановления изложить в новой </w:t>
      </w:r>
      <w:r w:rsidRPr="000A083A">
        <w:rPr>
          <w:sz w:val="28"/>
          <w:szCs w:val="28"/>
        </w:rPr>
        <w:t>редакции</w:t>
      </w:r>
      <w:r w:rsidRPr="000A083A">
        <w:rPr>
          <w:spacing w:val="2"/>
          <w:sz w:val="28"/>
          <w:szCs w:val="28"/>
          <w:shd w:fill="FFFFFF" w:color="auto" w:val="clear"/>
        </w:rPr>
        <w:t xml:space="preserve"> </w:t>
      </w:r>
      <w:r w:rsidRPr="000A083A">
        <w:rPr>
          <w:sz w:val="28"/>
          <w:szCs w:val="28"/>
        </w:rPr>
        <w:t>согласно приложению к настоящему постановлению.</w:t>
      </w:r>
    </w:p>
    <w:p w:rsidRDefault="000A083A" w:rsidP="000A083A" w:rsidR="000A083A" w:rsidRPr="000A083A">
      <w:pPr>
        <w:keepNext/>
        <w:keepLines/>
        <w:overflowPunct/>
        <w:autoSpaceDE/>
        <w:autoSpaceDN/>
        <w:adjustRightInd/>
        <w:ind w:firstLine="709"/>
        <w:jc w:val="both"/>
        <w:textAlignment w:val="baseline"/>
        <w:outlineLvl w:val="0"/>
        <w:rPr>
          <w:sz w:val="28"/>
          <w:szCs w:val="28"/>
        </w:rPr>
      </w:pPr>
      <w:r w:rsidRPr="000A083A">
        <w:rPr>
          <w:rFonts w:eastAsia="Calibri"/>
          <w:bCs/>
          <w:color w:val="000000"/>
          <w:sz w:val="28"/>
          <w:szCs w:val="28"/>
          <w:lang w:eastAsia="en-US"/>
        </w:rPr>
        <w:t>2. Коммунальному государственному учреждению «Управление природных ресурсов и регулирования прир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одопользования акимата </w:t>
      </w:r>
      <w:r w:rsidRPr="000A083A">
        <w:rPr>
          <w:rFonts w:eastAsia="Calibri"/>
          <w:bCs/>
          <w:color w:val="000000"/>
          <w:sz w:val="28"/>
          <w:szCs w:val="28"/>
          <w:lang w:eastAsia="en-US"/>
        </w:rPr>
        <w:t>Северо-Казахстанской области» в установленном законодательством Республики Казахстан порядке обеспечить:</w:t>
      </w:r>
      <w:r w:rsidRPr="000A083A">
        <w:rPr>
          <w:rFonts w:eastAsia="Calibri"/>
          <w:bCs/>
          <w:color w:val="000000"/>
          <w:sz w:val="28"/>
          <w:szCs w:val="22"/>
          <w:lang w:eastAsia="en-US"/>
        </w:rPr>
        <w:t xml:space="preserve"> </w:t>
      </w:r>
    </w:p>
    <w:p w:rsidRDefault="000A083A" w:rsidP="000A083A" w:rsidR="000A083A" w:rsidRPr="000A083A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0A083A">
        <w:rPr>
          <w:rFonts w:eastAsia="Calibri"/>
          <w:color w:val="000000"/>
          <w:sz w:val="28"/>
          <w:szCs w:val="22"/>
          <w:lang w:eastAsia="en-US"/>
        </w:rPr>
        <w:t>1) государственную регистрацию настоящего постановления                                 в Республиканском государственном учреждении «Департамент юстиции Северо-Казахстанской области Министерства юстиции Республики Казахстан»;</w:t>
      </w:r>
    </w:p>
    <w:p w:rsidRDefault="000A083A" w:rsidP="000A083A" w:rsidR="000A083A" w:rsidRPr="000A083A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0A083A">
        <w:rPr>
          <w:color w:val="000000"/>
          <w:sz w:val="28"/>
          <w:szCs w:val="28"/>
        </w:rPr>
        <w:t xml:space="preserve">2) </w:t>
      </w:r>
      <w:r w:rsidRPr="000A083A">
        <w:rPr>
          <w:rFonts w:eastAsia="Calibri"/>
          <w:color w:val="000000"/>
          <w:sz w:val="28"/>
          <w:szCs w:val="22"/>
          <w:lang w:eastAsia="en-US"/>
        </w:rPr>
        <w:t>размещение настоящего постановления на интернет-ресурсе акимата Северо-Казахстанской области после его официального опубликования.</w:t>
      </w:r>
    </w:p>
    <w:p w:rsidRDefault="000A083A" w:rsidP="000A083A" w:rsidR="000A083A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0A083A">
        <w:rPr>
          <w:rFonts w:eastAsia="Calibri"/>
          <w:color w:val="000000"/>
          <w:sz w:val="28"/>
          <w:szCs w:val="22"/>
          <w:lang w:eastAsia="en-US"/>
        </w:rPr>
        <w:t>3.</w:t>
      </w:r>
      <w:r w:rsidRPr="000A083A">
        <w:rPr>
          <w:rFonts w:eastAsia="Calibri"/>
          <w:color w:val="000000"/>
          <w:sz w:val="28"/>
          <w:szCs w:val="22"/>
          <w:lang w:eastAsia="en-US" w:val="kk-KZ"/>
        </w:rPr>
        <w:t xml:space="preserve"> </w:t>
      </w:r>
      <w:r w:rsidRPr="000A083A">
        <w:rPr>
          <w:rFonts w:eastAsia="Calibri"/>
          <w:color w:val="000000"/>
          <w:sz w:val="28"/>
          <w:szCs w:val="22"/>
          <w:lang w:eastAsia="en-US"/>
        </w:rPr>
        <w:t>Контроль за исполнением настоящего постановления возложить                          на заместителя акима Северо-Казахстанской области по курируемым вопросам.</w:t>
      </w:r>
    </w:p>
    <w:p w:rsidRDefault="000A083A" w:rsidP="000A083A" w:rsidR="000A083A" w:rsidRPr="000A083A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:rsidRDefault="000A083A" w:rsidP="000A083A" w:rsidR="00372399" w:rsidRPr="001010B3">
      <w:pPr>
        <w:overflowPunct/>
        <w:autoSpaceDE/>
        <w:autoSpaceDN/>
        <w:adjustRightInd/>
        <w:ind w:firstLine="708"/>
        <w:jc w:val="both"/>
        <w:rPr>
          <w:sz w:val="28"/>
          <w:szCs w:val="28"/>
        </w:rPr>
      </w:pPr>
      <w:r w:rsidRPr="000A083A">
        <w:rPr>
          <w:rFonts w:eastAsia="Calibri"/>
          <w:color w:val="000000"/>
          <w:sz w:val="28"/>
          <w:szCs w:val="22"/>
          <w:lang w:eastAsia="en-US"/>
        </w:rPr>
        <w:lastRenderedPageBreak/>
        <w:t>4.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Default="00DF37B4" w:rsidP="00934587" w:rsidR="00DF37B4" w:rsidRPr="00372399"/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652"/>
        <w:gridCol w:w="2126"/>
        <w:gridCol w:w="3152"/>
      </w:tblGrid>
      <w:tr w:rsidTr="00616EE3" w:rsidR="00616EE3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Аким Северо-Казахстанской области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DF37B4" w:rsidP="00934587" w:rsidR="00DF37B4" w:rsidRPr="005A741D">
      <w:pPr>
        <w:rPr>
          <w:lang w:val="kk-KZ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14.05.2021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7427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главный специалист Рустем Сеитович Байжанов, 29.04.2021 08:17:16,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06.05.2021 17:08:22,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05.05.2021 16:53:15,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юстиции Северо-Казахстанской области - Руководитель отдела Гульмира Калымжановна Беккожина, 12.05.2021 15:11:01,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 Северо-Казахстанской области К. Аксакалов, 13.05.2021 09:26:47, положительный результат проверки ЭЦП</w:t>
      </w:r>
    </w:p>
    <w:sectPr w:rsidSect="00642211" w:rsidR="00DF37B4" w:rsidRPr="005A741D">
      <w:headerReference w:type="even" r:id="rId7"/>
      <w:headerReference w:type="default" r:id="rId8"/>
      <w:headerReference w:type="first" r:id="rId9"/>
      <w:footerReference w:type="first" r:id="rId12"/>
      <w:footerReference w:type="default" r:id="rId13"/>
      <w:pgSz w:h="16838" w:w="11906"/>
      <w:pgMar w:gutter="0" w:footer="709" w:header="851" w:left="1418" w:bottom="993" w:right="849" w:top="113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7427 болып енгізілді</w:t>
    </w: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32D" w:rsidRDefault="00D9432D">
      <w:r>
        <w:separator/>
      </w:r>
    </w:p>
  </w:endnote>
  <w:endnote w:type="continuationSeparator" w:id="0">
    <w:p w:rsidR="00D9432D" w:rsidRDefault="00D9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32D" w:rsidRDefault="00D9432D">
      <w:r>
        <w:separator/>
      </w:r>
    </w:p>
  </w:footnote>
  <w:footnote w:type="continuationSeparator" w:id="0">
    <w:p w:rsidR="00D9432D" w:rsidRDefault="00D9432D">
      <w:r>
        <w:continuationSeparator/>
      </w:r>
    </w:p>
  </w:footnote>
  <w:footnote w:type="separator" w:id="-1">
    <w:p w:rsidR="00D9432D" w:rsidRDefault="00D9432D">
      <w:r>
        <w:separator/>
      </w:r>
    </w:p>
  </w:footnote>
  <w:footnote w:type="continuationSeparator" w:id="0">
    <w:p w:rsidR="00D9432D" w:rsidRDefault="00D9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A083A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372399" w:rsidP="0037239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СОЛТҮСТІК </w:t>
          </w:r>
          <w:r w:rsidR="00140B85" w:rsidRPr="00140B85">
            <w:rPr>
              <w:b/>
              <w:bCs/>
              <w:color w:val="3399FF"/>
            </w:rPr>
            <w:t>Қ</w:t>
          </w:r>
          <w:r w:rsidR="00897B34"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</w:rPr>
            <w:t xml:space="preserve"> ОБЛЫСЫ ӘКІМДІГІНІҢ ҚАУЛЫСЫ</w:t>
          </w:r>
        </w:p>
      </w:tc>
      <w:tc>
        <w:tcPr>
          <w:tcW w:w="2126" w:type="dxa"/>
          <w:shd w:val="clear" w:color="auto" w:fill="auto"/>
        </w:tcPr>
        <w:p w:rsidR="004B400D" w:rsidRPr="00D100F6" w:rsidRDefault="006B1681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372399" w:rsidRDefault="00372399" w:rsidP="0037239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ПОСТАНОВЛЕНИЕ АКИМАТА </w:t>
          </w:r>
        </w:p>
        <w:p w:rsidR="004B400D" w:rsidRPr="00D100F6" w:rsidRDefault="00372399" w:rsidP="00372399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СЕВЕРО-КАЗАХСТАНСКОЙ ОБЛАСТИ</w:t>
          </w:r>
          <w:r w:rsidR="00140B85" w:rsidRPr="00140B85">
            <w:rPr>
              <w:b/>
              <w:bCs/>
              <w:color w:val="3399FF"/>
              <w:lang w:val="kk-KZ"/>
            </w:rPr>
            <w:t xml:space="preserve"> 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BFCAC4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proofErr w:type="gramStart"/>
    <w:r w:rsidR="00642211" w:rsidRPr="00E04401">
      <w:rPr>
        <w:b/>
        <w:bCs/>
        <w:color w:val="3399FF"/>
        <w:sz w:val="22"/>
        <w:szCs w:val="22"/>
        <w:lang w:eastAsia="ru-RU"/>
      </w:rPr>
      <w:t xml:space="preserve">№ 98                                                                                                </w:t>
    </w:r>
    <w:proofErr w:type="gramEnd"/>
    <w:r w:rsidR="00642211" w:rsidRPr="00E04401">
      <w:rPr>
        <w:b/>
        <w:bCs/>
        <w:color w:val="3399FF"/>
        <w:sz w:val="22"/>
        <w:szCs w:val="22"/>
        <w:lang w:eastAsia="ru-RU"/>
      </w:rPr>
      <w:t xml:space="preserve"/>
    </w:r>
    <w:r w:rsidR="00953BB6">
      <w:rPr>
        <w:b/>
        <w:bCs/>
        <w:color w:val="3399FF"/>
        <w:sz w:val="22"/>
        <w:szCs w:val="22"/>
        <w:lang w:eastAsia="ru-RU"/>
      </w:rPr>
      <w:t xml:space="preserve">  от 13 мая 2021 года</w:t>
    </w:r>
    <w:r w:rsidR="00953BB6">
      <w:rPr>
        <w:color w:val="3A7298"/>
        <w:sz w:val="22"/>
        <w:szCs w:val="22"/>
        <w:lang w:val="kk-KZ"/>
      </w:rPr>
      <w:t/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/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proofState w:grammar="clean" w:spelling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A47D62"/>
    <w:rsid w:val="00073119"/>
    <w:rsid w:val="000922AA"/>
    <w:rsid w:val="000A083A"/>
    <w:rsid w:val="000D4DAC"/>
    <w:rsid w:val="000F48E7"/>
    <w:rsid w:val="001319EE"/>
    <w:rsid w:val="00140B85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407B2"/>
    <w:rsid w:val="00251F3F"/>
    <w:rsid w:val="002A394A"/>
    <w:rsid w:val="002E6C09"/>
    <w:rsid w:val="00306DBD"/>
    <w:rsid w:val="00355DE9"/>
    <w:rsid w:val="00364E0B"/>
    <w:rsid w:val="00372399"/>
    <w:rsid w:val="003F241E"/>
    <w:rsid w:val="00423754"/>
    <w:rsid w:val="00430E89"/>
    <w:rsid w:val="004726FE"/>
    <w:rsid w:val="0049623C"/>
    <w:rsid w:val="004B400D"/>
    <w:rsid w:val="004C34B8"/>
    <w:rsid w:val="004E49BE"/>
    <w:rsid w:val="004F3375"/>
    <w:rsid w:val="005151B7"/>
    <w:rsid w:val="00520E6D"/>
    <w:rsid w:val="005A741D"/>
    <w:rsid w:val="005F582C"/>
    <w:rsid w:val="00616EE3"/>
    <w:rsid w:val="00642211"/>
    <w:rsid w:val="006B1681"/>
    <w:rsid w:val="006B6938"/>
    <w:rsid w:val="006E2233"/>
    <w:rsid w:val="007006E3"/>
    <w:rsid w:val="007111E8"/>
    <w:rsid w:val="00731B2A"/>
    <w:rsid w:val="00740441"/>
    <w:rsid w:val="00754136"/>
    <w:rsid w:val="00764B4F"/>
    <w:rsid w:val="007767CD"/>
    <w:rsid w:val="00782A16"/>
    <w:rsid w:val="007908BD"/>
    <w:rsid w:val="007E041C"/>
    <w:rsid w:val="007E588D"/>
    <w:rsid w:val="0081000A"/>
    <w:rsid w:val="0081578C"/>
    <w:rsid w:val="008436CA"/>
    <w:rsid w:val="00866964"/>
    <w:rsid w:val="00866ED7"/>
    <w:rsid w:val="00867FA4"/>
    <w:rsid w:val="00884C3C"/>
    <w:rsid w:val="00897B34"/>
    <w:rsid w:val="008B4CE3"/>
    <w:rsid w:val="008E2D28"/>
    <w:rsid w:val="009139A9"/>
    <w:rsid w:val="00914138"/>
    <w:rsid w:val="00915A4B"/>
    <w:rsid w:val="00934587"/>
    <w:rsid w:val="00953BB6"/>
    <w:rsid w:val="009850A8"/>
    <w:rsid w:val="009924CE"/>
    <w:rsid w:val="0099733B"/>
    <w:rsid w:val="009B69F4"/>
    <w:rsid w:val="009B7BED"/>
    <w:rsid w:val="009D18A6"/>
    <w:rsid w:val="00A10052"/>
    <w:rsid w:val="00A17FE7"/>
    <w:rsid w:val="00A338BC"/>
    <w:rsid w:val="00A47D62"/>
    <w:rsid w:val="00A75A68"/>
    <w:rsid w:val="00A81911"/>
    <w:rsid w:val="00AA225A"/>
    <w:rsid w:val="00AC76FB"/>
    <w:rsid w:val="00AD76AB"/>
    <w:rsid w:val="00B86340"/>
    <w:rsid w:val="00BE3CFA"/>
    <w:rsid w:val="00BE78CA"/>
    <w:rsid w:val="00C7288E"/>
    <w:rsid w:val="00C7780A"/>
    <w:rsid w:val="00CA1875"/>
    <w:rsid w:val="00CC7D90"/>
    <w:rsid w:val="00CE6A1B"/>
    <w:rsid w:val="00D03D0C"/>
    <w:rsid w:val="00D11982"/>
    <w:rsid w:val="00D14F06"/>
    <w:rsid w:val="00D72042"/>
    <w:rsid w:val="00D9432D"/>
    <w:rsid w:val="00DF37B4"/>
    <w:rsid w:val="00E43190"/>
    <w:rsid w:val="00E57A5B"/>
    <w:rsid w:val="00E774C4"/>
    <w:rsid w:val="00E866E0"/>
    <w:rsid w:val="00EB4048"/>
    <w:rsid w:val="00EB54A3"/>
    <w:rsid w:val="00EC3C11"/>
    <w:rsid w:val="00EE1A39"/>
    <w:rsid w:val="00F0035B"/>
    <w:rsid w:val="00F149FF"/>
    <w:rsid w:val="00F22932"/>
    <w:rsid w:val="00F525B9"/>
    <w:rsid w:val="00F64017"/>
    <w:rsid w:val="00F93EE0"/>
    <w:rsid w:val="00FE0F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A08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0A08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header" Target="header2.xml"/>
    <Relationship Id="rId9" Type="http://schemas.openxmlformats.org/officeDocument/2006/relationships/header" Target="header3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Андрей</lastModifiedBy>
  <dcterms:modified xsi:type="dcterms:W3CDTF">2021-04-27T04:17:00Z</dcterms:modified>
  <revision>25</revision>
  <dc:title>ЌАЗАЌСТАН</dc:title>
</coreProperties>
</file>