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C3FD9" w14:textId="77777777" w:rsidR="00FD2E81" w:rsidRDefault="00FD2E81" w:rsidP="00B9409E">
      <w:pPr>
        <w:spacing w:after="0"/>
        <w:jc w:val="center"/>
        <w:rPr>
          <w:rFonts w:ascii="Times New Roman" w:eastAsia="Times New Roman" w:hAnsi="Times New Roman" w:cs="Times New Roman"/>
          <w:b/>
          <w:color w:val="663300"/>
          <w:sz w:val="28"/>
          <w:szCs w:val="28"/>
          <w:lang w:eastAsia="ru-RU"/>
        </w:rPr>
      </w:pPr>
    </w:p>
    <w:p w14:paraId="1DEA2AE5" w14:textId="77777777" w:rsidR="00FD2E81" w:rsidRDefault="00FD2E81" w:rsidP="00B9409E">
      <w:pPr>
        <w:spacing w:after="0"/>
        <w:jc w:val="center"/>
        <w:rPr>
          <w:rFonts w:ascii="Times New Roman" w:eastAsia="Times New Roman" w:hAnsi="Times New Roman" w:cs="Times New Roman"/>
          <w:b/>
          <w:color w:val="663300"/>
          <w:sz w:val="28"/>
          <w:szCs w:val="28"/>
          <w:lang w:eastAsia="ru-RU"/>
        </w:rPr>
      </w:pPr>
    </w:p>
    <w:p w14:paraId="3B7C5C79" w14:textId="77777777" w:rsidR="00FD2E81" w:rsidRDefault="00FD2E81" w:rsidP="00B9409E">
      <w:pPr>
        <w:spacing w:after="0"/>
        <w:jc w:val="center"/>
        <w:rPr>
          <w:rFonts w:ascii="Times New Roman" w:eastAsia="Times New Roman" w:hAnsi="Times New Roman" w:cs="Times New Roman"/>
          <w:b/>
          <w:color w:val="663300"/>
          <w:sz w:val="28"/>
          <w:szCs w:val="28"/>
          <w:lang w:eastAsia="ru-RU"/>
        </w:rPr>
      </w:pPr>
    </w:p>
    <w:p w14:paraId="2CF45A29" w14:textId="77777777" w:rsidR="00FD2E81" w:rsidRDefault="00FD2E81" w:rsidP="00B9409E">
      <w:pPr>
        <w:spacing w:after="0"/>
        <w:jc w:val="center"/>
        <w:rPr>
          <w:rFonts w:ascii="Times New Roman" w:eastAsia="Times New Roman" w:hAnsi="Times New Roman" w:cs="Times New Roman"/>
          <w:b/>
          <w:color w:val="663300"/>
          <w:sz w:val="28"/>
          <w:szCs w:val="28"/>
          <w:lang w:eastAsia="ru-RU"/>
        </w:rPr>
      </w:pPr>
    </w:p>
    <w:p w14:paraId="3533A652" w14:textId="77777777" w:rsidR="00FD2E81" w:rsidRDefault="00FD2E81" w:rsidP="00B9409E">
      <w:pPr>
        <w:spacing w:after="0"/>
        <w:jc w:val="center"/>
        <w:rPr>
          <w:rFonts w:ascii="Times New Roman" w:eastAsia="Times New Roman" w:hAnsi="Times New Roman" w:cs="Times New Roman"/>
          <w:b/>
          <w:color w:val="663300"/>
          <w:sz w:val="28"/>
          <w:szCs w:val="28"/>
          <w:lang w:eastAsia="ru-RU"/>
        </w:rPr>
      </w:pPr>
    </w:p>
    <w:p w14:paraId="19805FF3" w14:textId="77777777" w:rsidR="00FD2E81" w:rsidRDefault="00FD2E81" w:rsidP="00B9409E">
      <w:pPr>
        <w:spacing w:after="0"/>
        <w:jc w:val="center"/>
        <w:rPr>
          <w:rFonts w:ascii="Times New Roman" w:eastAsia="Times New Roman" w:hAnsi="Times New Roman" w:cs="Times New Roman"/>
          <w:b/>
          <w:color w:val="663300"/>
          <w:sz w:val="28"/>
          <w:szCs w:val="28"/>
          <w:lang w:eastAsia="ru-RU"/>
        </w:rPr>
      </w:pPr>
    </w:p>
    <w:p w14:paraId="6CED9DAE" w14:textId="77777777" w:rsidR="00FD2E81" w:rsidRDefault="00FD2E81" w:rsidP="00B9409E">
      <w:pPr>
        <w:spacing w:after="0"/>
        <w:jc w:val="center"/>
        <w:rPr>
          <w:rFonts w:ascii="Times New Roman" w:eastAsia="Times New Roman" w:hAnsi="Times New Roman" w:cs="Times New Roman"/>
          <w:b/>
          <w:color w:val="663300"/>
          <w:sz w:val="28"/>
          <w:szCs w:val="28"/>
          <w:lang w:eastAsia="ru-RU"/>
        </w:rPr>
      </w:pPr>
    </w:p>
    <w:p w14:paraId="72C70316" w14:textId="77777777" w:rsidR="006875BF" w:rsidRDefault="006875BF" w:rsidP="00B9409E">
      <w:pPr>
        <w:spacing w:after="0"/>
        <w:jc w:val="center"/>
        <w:rPr>
          <w:rFonts w:ascii="Times New Roman" w:eastAsia="Times New Roman" w:hAnsi="Times New Roman" w:cs="Times New Roman"/>
          <w:b/>
          <w:color w:val="663300"/>
          <w:sz w:val="28"/>
          <w:szCs w:val="28"/>
          <w:lang w:eastAsia="ru-RU"/>
        </w:rPr>
      </w:pPr>
    </w:p>
    <w:p w14:paraId="57CE4BF7" w14:textId="77777777" w:rsidR="006875BF" w:rsidRPr="004F5EEB" w:rsidRDefault="006875BF" w:rsidP="00B9409E">
      <w:pPr>
        <w:spacing w:after="0"/>
        <w:jc w:val="center"/>
        <w:rPr>
          <w:rFonts w:ascii="Times New Roman" w:eastAsia="Times New Roman" w:hAnsi="Times New Roman" w:cs="Times New Roman"/>
          <w:b/>
          <w:color w:val="663300"/>
          <w:sz w:val="28"/>
          <w:szCs w:val="28"/>
          <w:lang w:eastAsia="ru-RU"/>
        </w:rPr>
      </w:pPr>
      <w:r w:rsidRPr="004F5EEB">
        <w:rPr>
          <w:noProof/>
          <w:lang w:eastAsia="ru-RU"/>
        </w:rPr>
        <w:drawing>
          <wp:inline distT="0" distB="0" distL="0" distR="0" wp14:anchorId="72DEC02B" wp14:editId="667F15CC">
            <wp:extent cx="1850777" cy="1879470"/>
            <wp:effectExtent l="0" t="0" r="0" b="6985"/>
            <wp:docPr id="8" name="Picture 2" descr="https://encrypted-tbn0.gstatic.com/images?q=tbn:ANd9GcRRb-d17KQy03pYWKeldkfyhSdTXnPuWZ_gK40KTqzaVKUXro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ttps://encrypted-tbn0.gstatic.com/images?q=tbn:ANd9GcRRb-d17KQy03pYWKeldkfyhSdTXnPuWZ_gK40KTqzaVKUXror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0777" cy="187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0452F01" w14:textId="77777777" w:rsidR="006875BF" w:rsidRPr="004F5EEB" w:rsidRDefault="006875BF" w:rsidP="00B9409E">
      <w:pPr>
        <w:spacing w:after="0"/>
        <w:jc w:val="center"/>
        <w:rPr>
          <w:rFonts w:ascii="Times New Roman" w:eastAsia="Times New Roman" w:hAnsi="Times New Roman" w:cs="Times New Roman"/>
          <w:b/>
          <w:color w:val="663300"/>
          <w:sz w:val="28"/>
          <w:szCs w:val="28"/>
          <w:lang w:eastAsia="ru-RU"/>
        </w:rPr>
      </w:pPr>
    </w:p>
    <w:p w14:paraId="1928FEE6" w14:textId="77777777" w:rsidR="00FD2E81" w:rsidRPr="004F5EEB" w:rsidRDefault="00FD2E81" w:rsidP="00B9409E">
      <w:pPr>
        <w:spacing w:after="0"/>
        <w:jc w:val="center"/>
        <w:rPr>
          <w:rFonts w:ascii="Times New Roman" w:eastAsia="Times New Roman" w:hAnsi="Times New Roman" w:cs="Times New Roman"/>
          <w:b/>
          <w:color w:val="663300"/>
          <w:sz w:val="28"/>
          <w:szCs w:val="28"/>
          <w:lang w:eastAsia="ru-RU"/>
        </w:rPr>
      </w:pPr>
    </w:p>
    <w:p w14:paraId="54C7869C" w14:textId="77777777" w:rsidR="00FD2E81" w:rsidRPr="004F5EEB" w:rsidRDefault="00FD2E81" w:rsidP="00B9409E">
      <w:pPr>
        <w:spacing w:after="0"/>
        <w:jc w:val="center"/>
        <w:rPr>
          <w:rFonts w:ascii="Times New Roman" w:eastAsia="Times New Roman" w:hAnsi="Times New Roman" w:cs="Times New Roman"/>
          <w:b/>
          <w:sz w:val="32"/>
          <w:szCs w:val="28"/>
          <w:lang w:eastAsia="ru-RU"/>
        </w:rPr>
      </w:pPr>
      <w:r w:rsidRPr="004F5EEB">
        <w:rPr>
          <w:rFonts w:ascii="Times New Roman" w:eastAsia="Times New Roman" w:hAnsi="Times New Roman" w:cs="Times New Roman"/>
          <w:b/>
          <w:sz w:val="32"/>
          <w:szCs w:val="28"/>
          <w:lang w:eastAsia="ru-RU"/>
        </w:rPr>
        <w:t xml:space="preserve">КРАТКОЕ ЗАКЛЮЧЕНИЕ </w:t>
      </w:r>
    </w:p>
    <w:p w14:paraId="0583EC56" w14:textId="77777777" w:rsidR="00FD2E81" w:rsidRPr="004F5EEB" w:rsidRDefault="00FD2E81" w:rsidP="00B9409E">
      <w:pPr>
        <w:spacing w:after="0"/>
        <w:jc w:val="center"/>
        <w:rPr>
          <w:rFonts w:ascii="Times New Roman" w:eastAsia="Times New Roman" w:hAnsi="Times New Roman" w:cs="Times New Roman"/>
          <w:b/>
          <w:sz w:val="32"/>
          <w:szCs w:val="28"/>
          <w:lang w:eastAsia="ru-RU"/>
        </w:rPr>
      </w:pPr>
      <w:r w:rsidRPr="004F5EEB">
        <w:rPr>
          <w:rFonts w:ascii="Times New Roman" w:eastAsia="Times New Roman" w:hAnsi="Times New Roman" w:cs="Times New Roman"/>
          <w:b/>
          <w:sz w:val="32"/>
          <w:szCs w:val="28"/>
          <w:lang w:eastAsia="ru-RU"/>
        </w:rPr>
        <w:t xml:space="preserve">К ОТЧЕТУ ПРАВИТЕЛЬСТВА РЕСПУБЛИКИ КАЗАХСТАН </w:t>
      </w:r>
    </w:p>
    <w:p w14:paraId="310E54AB" w14:textId="77777777" w:rsidR="00FD2E81" w:rsidRPr="004F5EEB" w:rsidRDefault="00FD2E81" w:rsidP="00B9409E">
      <w:pPr>
        <w:spacing w:after="0"/>
        <w:jc w:val="center"/>
        <w:rPr>
          <w:rFonts w:ascii="Times New Roman" w:eastAsia="Times New Roman" w:hAnsi="Times New Roman" w:cs="Times New Roman"/>
          <w:b/>
          <w:sz w:val="32"/>
          <w:szCs w:val="28"/>
          <w:lang w:eastAsia="ru-RU"/>
        </w:rPr>
      </w:pPr>
      <w:r w:rsidRPr="004F5EEB">
        <w:rPr>
          <w:rFonts w:ascii="Times New Roman" w:eastAsia="Times New Roman" w:hAnsi="Times New Roman" w:cs="Times New Roman"/>
          <w:b/>
          <w:sz w:val="32"/>
          <w:szCs w:val="28"/>
          <w:lang w:eastAsia="ru-RU"/>
        </w:rPr>
        <w:t xml:space="preserve">ОБ ИСПОЛНЕНИИ РЕСПУБЛИКАНСКОГО БЮДЖЕТА </w:t>
      </w:r>
    </w:p>
    <w:p w14:paraId="0DD2EB28" w14:textId="0E257437" w:rsidR="009E3A5D" w:rsidRPr="004F5EEB" w:rsidRDefault="00070742" w:rsidP="00B9409E">
      <w:pPr>
        <w:spacing w:after="0"/>
        <w:jc w:val="center"/>
        <w:rPr>
          <w:rFonts w:ascii="Times New Roman" w:eastAsia="Times New Roman" w:hAnsi="Times New Roman" w:cs="Times New Roman"/>
          <w:b/>
          <w:sz w:val="32"/>
          <w:szCs w:val="28"/>
          <w:lang w:eastAsia="ru-RU"/>
        </w:rPr>
      </w:pPr>
      <w:r w:rsidRPr="004F5EEB">
        <w:rPr>
          <w:rFonts w:ascii="Times New Roman" w:eastAsia="Times New Roman" w:hAnsi="Times New Roman" w:cs="Times New Roman"/>
          <w:b/>
          <w:sz w:val="32"/>
          <w:szCs w:val="28"/>
          <w:lang w:eastAsia="ru-RU"/>
        </w:rPr>
        <w:t xml:space="preserve">ЗА </w:t>
      </w:r>
      <w:r w:rsidR="00FD2E81" w:rsidRPr="004F5EEB">
        <w:rPr>
          <w:rFonts w:ascii="Times New Roman" w:eastAsia="Times New Roman" w:hAnsi="Times New Roman" w:cs="Times New Roman"/>
          <w:b/>
          <w:sz w:val="32"/>
          <w:szCs w:val="28"/>
          <w:lang w:eastAsia="ru-RU"/>
        </w:rPr>
        <w:t>20</w:t>
      </w:r>
      <w:r w:rsidR="00282FA4" w:rsidRPr="004F5EEB">
        <w:rPr>
          <w:rFonts w:ascii="Times New Roman" w:eastAsia="Times New Roman" w:hAnsi="Times New Roman" w:cs="Times New Roman"/>
          <w:b/>
          <w:sz w:val="32"/>
          <w:szCs w:val="28"/>
          <w:lang w:eastAsia="ru-RU"/>
        </w:rPr>
        <w:t>20</w:t>
      </w:r>
      <w:r w:rsidR="00FD2E81" w:rsidRPr="004F5EEB">
        <w:rPr>
          <w:rFonts w:ascii="Times New Roman" w:eastAsia="Times New Roman" w:hAnsi="Times New Roman" w:cs="Times New Roman"/>
          <w:b/>
          <w:sz w:val="32"/>
          <w:szCs w:val="28"/>
          <w:lang w:eastAsia="ru-RU"/>
        </w:rPr>
        <w:t xml:space="preserve"> ГОД</w:t>
      </w:r>
    </w:p>
    <w:p w14:paraId="6F94187F" w14:textId="77777777" w:rsidR="00C11DE9" w:rsidRPr="004F5EEB" w:rsidRDefault="00C11DE9" w:rsidP="00B9409E">
      <w:pPr>
        <w:spacing w:after="0"/>
        <w:jc w:val="center"/>
        <w:rPr>
          <w:rFonts w:ascii="Times New Roman" w:hAnsi="Times New Roman" w:cs="Times New Roman"/>
          <w:b/>
          <w:caps/>
          <w:sz w:val="32"/>
          <w:szCs w:val="28"/>
        </w:rPr>
      </w:pPr>
    </w:p>
    <w:p w14:paraId="1F7CBE78" w14:textId="77777777" w:rsidR="005713FD" w:rsidRPr="004F5EEB" w:rsidRDefault="005713FD" w:rsidP="00B9409E">
      <w:pPr>
        <w:spacing w:after="0"/>
        <w:jc w:val="center"/>
        <w:rPr>
          <w:rFonts w:ascii="Times New Roman" w:hAnsi="Times New Roman" w:cs="Times New Roman"/>
          <w:b/>
          <w:caps/>
          <w:sz w:val="28"/>
          <w:szCs w:val="28"/>
        </w:rPr>
      </w:pPr>
    </w:p>
    <w:p w14:paraId="0FA3BEAA" w14:textId="77777777" w:rsidR="00795F8B" w:rsidRPr="004F5EEB" w:rsidRDefault="00795F8B" w:rsidP="00B9409E">
      <w:pPr>
        <w:spacing w:after="0"/>
        <w:jc w:val="both"/>
        <w:rPr>
          <w:rFonts w:ascii="Times New Roman" w:eastAsia="Times New Roman" w:hAnsi="Times New Roman" w:cs="Times New Roman"/>
          <w:b/>
          <w:sz w:val="28"/>
          <w:szCs w:val="28"/>
          <w:lang w:eastAsia="ru-RU"/>
        </w:rPr>
      </w:pPr>
    </w:p>
    <w:p w14:paraId="17D634A9" w14:textId="77777777" w:rsidR="00504462" w:rsidRPr="004F5EEB" w:rsidRDefault="00504462" w:rsidP="00B9409E">
      <w:pPr>
        <w:spacing w:after="0"/>
        <w:jc w:val="center"/>
        <w:rPr>
          <w:rFonts w:ascii="Times New Roman" w:hAnsi="Times New Roman" w:cs="Times New Roman"/>
          <w:b/>
          <w:caps/>
          <w:sz w:val="28"/>
          <w:szCs w:val="28"/>
        </w:rPr>
      </w:pPr>
    </w:p>
    <w:p w14:paraId="0FAEF404" w14:textId="77777777" w:rsidR="00A36F28" w:rsidRPr="004F5EEB" w:rsidRDefault="00A36F28" w:rsidP="00B9409E">
      <w:pPr>
        <w:spacing w:after="0"/>
        <w:jc w:val="center"/>
        <w:rPr>
          <w:rFonts w:ascii="Times New Roman" w:hAnsi="Times New Roman" w:cs="Times New Roman"/>
          <w:b/>
          <w:caps/>
          <w:sz w:val="28"/>
          <w:szCs w:val="28"/>
        </w:rPr>
      </w:pPr>
    </w:p>
    <w:p w14:paraId="45D3EEE8" w14:textId="77777777" w:rsidR="00A36F28" w:rsidRPr="004F5EEB" w:rsidRDefault="00A36F28" w:rsidP="00B9409E">
      <w:pPr>
        <w:spacing w:after="0"/>
        <w:jc w:val="center"/>
        <w:rPr>
          <w:rFonts w:ascii="Times New Roman" w:hAnsi="Times New Roman" w:cs="Times New Roman"/>
          <w:b/>
          <w:caps/>
          <w:sz w:val="28"/>
          <w:szCs w:val="28"/>
        </w:rPr>
      </w:pPr>
    </w:p>
    <w:p w14:paraId="6E810F9F" w14:textId="77777777" w:rsidR="00A36F28" w:rsidRPr="004F5EEB" w:rsidRDefault="00A36F28" w:rsidP="00B9409E">
      <w:pPr>
        <w:spacing w:after="0"/>
        <w:jc w:val="center"/>
        <w:rPr>
          <w:rFonts w:ascii="Times New Roman" w:hAnsi="Times New Roman" w:cs="Times New Roman"/>
          <w:b/>
          <w:caps/>
          <w:sz w:val="28"/>
          <w:szCs w:val="28"/>
        </w:rPr>
      </w:pPr>
    </w:p>
    <w:p w14:paraId="684142B1" w14:textId="77777777" w:rsidR="00A36F28" w:rsidRPr="004F5EEB" w:rsidRDefault="00A36F28" w:rsidP="00B9409E">
      <w:pPr>
        <w:spacing w:after="0"/>
        <w:jc w:val="center"/>
        <w:rPr>
          <w:rFonts w:ascii="Times New Roman" w:hAnsi="Times New Roman" w:cs="Times New Roman"/>
          <w:b/>
          <w:caps/>
          <w:sz w:val="28"/>
          <w:szCs w:val="28"/>
        </w:rPr>
      </w:pPr>
    </w:p>
    <w:p w14:paraId="2AA86AED" w14:textId="77777777" w:rsidR="00A36F28" w:rsidRPr="004F5EEB" w:rsidRDefault="00A36F28" w:rsidP="00B9409E">
      <w:pPr>
        <w:spacing w:after="0"/>
        <w:jc w:val="center"/>
        <w:rPr>
          <w:rFonts w:ascii="Times New Roman" w:hAnsi="Times New Roman" w:cs="Times New Roman"/>
          <w:b/>
          <w:caps/>
          <w:sz w:val="28"/>
          <w:szCs w:val="28"/>
        </w:rPr>
      </w:pPr>
    </w:p>
    <w:p w14:paraId="1A1ACBC9" w14:textId="77777777" w:rsidR="00A36F28" w:rsidRPr="004F5EEB" w:rsidRDefault="00A36F28" w:rsidP="00B9409E">
      <w:pPr>
        <w:spacing w:after="0"/>
        <w:jc w:val="center"/>
        <w:rPr>
          <w:rFonts w:ascii="Times New Roman" w:hAnsi="Times New Roman" w:cs="Times New Roman"/>
          <w:b/>
          <w:caps/>
          <w:sz w:val="28"/>
          <w:szCs w:val="28"/>
        </w:rPr>
      </w:pPr>
    </w:p>
    <w:p w14:paraId="11088EA7" w14:textId="77777777" w:rsidR="00A36F28" w:rsidRPr="004F5EEB" w:rsidRDefault="00A36F28" w:rsidP="00B9409E">
      <w:pPr>
        <w:spacing w:after="0"/>
        <w:jc w:val="center"/>
        <w:rPr>
          <w:rFonts w:ascii="Times New Roman" w:hAnsi="Times New Roman" w:cs="Times New Roman"/>
          <w:b/>
          <w:caps/>
          <w:sz w:val="28"/>
          <w:szCs w:val="28"/>
        </w:rPr>
      </w:pPr>
    </w:p>
    <w:p w14:paraId="3346D4BF" w14:textId="77777777" w:rsidR="00FD2E81" w:rsidRPr="004F5EEB" w:rsidRDefault="00FD2E81" w:rsidP="00B9409E">
      <w:pPr>
        <w:spacing w:after="0"/>
        <w:jc w:val="center"/>
        <w:rPr>
          <w:rFonts w:ascii="Times New Roman" w:hAnsi="Times New Roman" w:cs="Times New Roman"/>
          <w:b/>
          <w:caps/>
          <w:sz w:val="28"/>
          <w:szCs w:val="28"/>
        </w:rPr>
      </w:pPr>
    </w:p>
    <w:p w14:paraId="3F5C6360" w14:textId="77777777" w:rsidR="00FD2E81" w:rsidRPr="004F5EEB" w:rsidRDefault="00FD2E81" w:rsidP="00B9409E">
      <w:pPr>
        <w:spacing w:after="0"/>
        <w:jc w:val="center"/>
        <w:rPr>
          <w:rFonts w:ascii="Times New Roman" w:hAnsi="Times New Roman" w:cs="Times New Roman"/>
          <w:b/>
          <w:caps/>
          <w:sz w:val="28"/>
          <w:szCs w:val="28"/>
        </w:rPr>
      </w:pPr>
    </w:p>
    <w:p w14:paraId="565D385C" w14:textId="77777777" w:rsidR="00FD2E81" w:rsidRPr="004F5EEB" w:rsidRDefault="00FD2E81" w:rsidP="00B9409E">
      <w:pPr>
        <w:spacing w:after="0"/>
        <w:jc w:val="center"/>
        <w:rPr>
          <w:rFonts w:ascii="Times New Roman" w:hAnsi="Times New Roman" w:cs="Times New Roman"/>
          <w:b/>
          <w:caps/>
          <w:sz w:val="28"/>
          <w:szCs w:val="28"/>
        </w:rPr>
      </w:pPr>
    </w:p>
    <w:p w14:paraId="5147FD22" w14:textId="77777777" w:rsidR="00FD2E81" w:rsidRPr="004F5EEB" w:rsidRDefault="00FD2E81" w:rsidP="00B9409E">
      <w:pPr>
        <w:spacing w:after="0"/>
        <w:jc w:val="center"/>
        <w:rPr>
          <w:rFonts w:ascii="Times New Roman" w:hAnsi="Times New Roman" w:cs="Times New Roman"/>
          <w:b/>
          <w:caps/>
          <w:sz w:val="28"/>
          <w:szCs w:val="28"/>
        </w:rPr>
      </w:pPr>
    </w:p>
    <w:p w14:paraId="21172B42" w14:textId="10E337CE" w:rsidR="00282FA4" w:rsidRPr="004F5EEB" w:rsidRDefault="00FD2E81" w:rsidP="00B9409E">
      <w:pPr>
        <w:spacing w:after="0"/>
        <w:jc w:val="center"/>
        <w:rPr>
          <w:rFonts w:ascii="Times New Roman" w:eastAsia="Times New Roman" w:hAnsi="Times New Roman" w:cs="Times New Roman"/>
          <w:b/>
          <w:sz w:val="28"/>
          <w:szCs w:val="28"/>
          <w:lang w:eastAsia="ru-RU"/>
        </w:rPr>
      </w:pPr>
      <w:r w:rsidRPr="004F5EEB">
        <w:rPr>
          <w:rFonts w:ascii="Times New Roman" w:eastAsia="Times New Roman" w:hAnsi="Times New Roman" w:cs="Times New Roman"/>
          <w:b/>
          <w:sz w:val="28"/>
          <w:szCs w:val="28"/>
          <w:lang w:eastAsia="ru-RU"/>
        </w:rPr>
        <w:t xml:space="preserve">г. </w:t>
      </w:r>
      <w:r w:rsidR="006C27BE" w:rsidRPr="004F5EEB">
        <w:rPr>
          <w:rFonts w:ascii="Times New Roman" w:eastAsia="Times New Roman" w:hAnsi="Times New Roman" w:cs="Times New Roman"/>
          <w:b/>
          <w:sz w:val="28"/>
          <w:szCs w:val="28"/>
          <w:lang w:eastAsia="ru-RU"/>
        </w:rPr>
        <w:t>Нур-Султан</w:t>
      </w:r>
    </w:p>
    <w:p w14:paraId="51C6E7C7" w14:textId="5F58833C" w:rsidR="00FD2E81" w:rsidRPr="004F5EEB" w:rsidRDefault="00FD2E81" w:rsidP="00B9409E">
      <w:pPr>
        <w:spacing w:after="0"/>
        <w:jc w:val="center"/>
        <w:rPr>
          <w:rFonts w:ascii="Times New Roman" w:hAnsi="Times New Roman" w:cs="Times New Roman"/>
          <w:b/>
          <w:caps/>
          <w:sz w:val="28"/>
          <w:szCs w:val="28"/>
        </w:rPr>
      </w:pPr>
      <w:r w:rsidRPr="004F5EEB">
        <w:rPr>
          <w:rFonts w:ascii="Times New Roman" w:eastAsia="Times New Roman" w:hAnsi="Times New Roman" w:cs="Times New Roman"/>
          <w:b/>
          <w:sz w:val="28"/>
          <w:szCs w:val="28"/>
          <w:lang w:eastAsia="ru-RU"/>
        </w:rPr>
        <w:t xml:space="preserve"> </w:t>
      </w:r>
      <w:r w:rsidR="007B67C3" w:rsidRPr="004F5EEB">
        <w:rPr>
          <w:rFonts w:ascii="Times New Roman" w:eastAsia="Times New Roman" w:hAnsi="Times New Roman" w:cs="Times New Roman"/>
          <w:b/>
          <w:sz w:val="28"/>
          <w:szCs w:val="28"/>
          <w:lang w:eastAsia="ru-RU"/>
        </w:rPr>
        <w:t>май</w:t>
      </w:r>
      <w:r w:rsidRPr="004F5EEB">
        <w:rPr>
          <w:rFonts w:ascii="Times New Roman" w:eastAsia="Times New Roman" w:hAnsi="Times New Roman" w:cs="Times New Roman"/>
          <w:b/>
          <w:sz w:val="28"/>
          <w:szCs w:val="28"/>
          <w:lang w:eastAsia="ru-RU"/>
        </w:rPr>
        <w:t>, 20</w:t>
      </w:r>
      <w:r w:rsidR="00282FA4" w:rsidRPr="004F5EEB">
        <w:rPr>
          <w:rFonts w:ascii="Times New Roman" w:eastAsia="Times New Roman" w:hAnsi="Times New Roman" w:cs="Times New Roman"/>
          <w:b/>
          <w:sz w:val="28"/>
          <w:szCs w:val="28"/>
          <w:lang w:eastAsia="ru-RU"/>
        </w:rPr>
        <w:t>2</w:t>
      </w:r>
      <w:r w:rsidR="00BD0221" w:rsidRPr="004F5EEB">
        <w:rPr>
          <w:rFonts w:ascii="Times New Roman" w:eastAsia="Times New Roman" w:hAnsi="Times New Roman" w:cs="Times New Roman"/>
          <w:b/>
          <w:sz w:val="28"/>
          <w:szCs w:val="28"/>
          <w:lang w:eastAsia="ru-RU"/>
        </w:rPr>
        <w:t>1</w:t>
      </w:r>
      <w:r w:rsidRPr="004F5EEB">
        <w:rPr>
          <w:rFonts w:ascii="Times New Roman" w:eastAsia="Times New Roman" w:hAnsi="Times New Roman" w:cs="Times New Roman"/>
          <w:b/>
          <w:sz w:val="28"/>
          <w:szCs w:val="28"/>
          <w:lang w:eastAsia="ru-RU"/>
        </w:rPr>
        <w:t xml:space="preserve"> год</w:t>
      </w:r>
    </w:p>
    <w:tbl>
      <w:tblPr>
        <w:tblStyle w:val="12"/>
        <w:tblpPr w:leftFromText="180" w:rightFromText="180" w:vertAnchor="page" w:horzAnchor="margin" w:tblpY="1381"/>
        <w:tblW w:w="10160" w:type="dxa"/>
        <w:tblBorders>
          <w:top w:val="single" w:sz="24" w:space="0" w:color="0F243E" w:themeColor="text2" w:themeShade="80"/>
          <w:left w:val="none" w:sz="0" w:space="0" w:color="auto"/>
          <w:bottom w:val="single" w:sz="24" w:space="0" w:color="0F243E" w:themeColor="text2" w:themeShade="80"/>
          <w:right w:val="none" w:sz="0" w:space="0" w:color="auto"/>
          <w:insideH w:val="single" w:sz="24" w:space="0" w:color="0F243E" w:themeColor="text2" w:themeShade="80"/>
          <w:insideV w:val="none" w:sz="0" w:space="0" w:color="auto"/>
        </w:tblBorders>
        <w:tblLayout w:type="fixed"/>
        <w:tblLook w:val="04A0" w:firstRow="1" w:lastRow="0" w:firstColumn="1" w:lastColumn="0" w:noHBand="0" w:noVBand="1"/>
      </w:tblPr>
      <w:tblGrid>
        <w:gridCol w:w="9463"/>
        <w:gridCol w:w="697"/>
      </w:tblGrid>
      <w:tr w:rsidR="006C27BE" w:rsidRPr="004F5EEB" w14:paraId="69C56D9F" w14:textId="77777777" w:rsidTr="006C27BE">
        <w:trPr>
          <w:trHeight w:val="793"/>
        </w:trPr>
        <w:tc>
          <w:tcPr>
            <w:tcW w:w="9463" w:type="dxa"/>
            <w:vAlign w:val="center"/>
          </w:tcPr>
          <w:p w14:paraId="56B6A2BF" w14:textId="42C52604" w:rsidR="00FD2E81" w:rsidRPr="004F5EEB" w:rsidRDefault="00FD2E81" w:rsidP="00B9409E">
            <w:pPr>
              <w:spacing w:line="276" w:lineRule="auto"/>
              <w:jc w:val="both"/>
              <w:rPr>
                <w:rFonts w:ascii="Times New Roman" w:eastAsia="Times New Roman" w:hAnsi="Times New Roman" w:cs="Times New Roman"/>
                <w:b/>
                <w:sz w:val="28"/>
                <w:szCs w:val="28"/>
                <w:lang w:eastAsia="ru-RU"/>
              </w:rPr>
            </w:pPr>
            <w:r w:rsidRPr="004F5EEB">
              <w:rPr>
                <w:rFonts w:ascii="Times New Roman" w:eastAsia="Times New Roman" w:hAnsi="Times New Roman" w:cs="Times New Roman"/>
                <w:b/>
                <w:sz w:val="28"/>
                <w:szCs w:val="28"/>
                <w:lang w:eastAsia="ru-RU"/>
              </w:rPr>
              <w:lastRenderedPageBreak/>
              <w:t>Макроэкономические условия исполнения республиканского бюджета в 20</w:t>
            </w:r>
            <w:r w:rsidR="00282FA4" w:rsidRPr="004F5EEB">
              <w:rPr>
                <w:rFonts w:ascii="Times New Roman" w:eastAsia="Times New Roman" w:hAnsi="Times New Roman" w:cs="Times New Roman"/>
                <w:b/>
                <w:sz w:val="28"/>
                <w:szCs w:val="28"/>
                <w:lang w:eastAsia="ru-RU"/>
              </w:rPr>
              <w:t>20</w:t>
            </w:r>
            <w:r w:rsidRPr="004F5EEB">
              <w:rPr>
                <w:rFonts w:ascii="Times New Roman" w:eastAsia="Times New Roman" w:hAnsi="Times New Roman" w:cs="Times New Roman"/>
                <w:b/>
                <w:sz w:val="28"/>
                <w:szCs w:val="28"/>
                <w:lang w:eastAsia="ru-RU"/>
              </w:rPr>
              <w:t xml:space="preserve"> году</w:t>
            </w:r>
          </w:p>
        </w:tc>
        <w:tc>
          <w:tcPr>
            <w:tcW w:w="697" w:type="dxa"/>
            <w:vAlign w:val="center"/>
          </w:tcPr>
          <w:p w14:paraId="378E50FB" w14:textId="0A53D26F" w:rsidR="00FD2E81" w:rsidRPr="004F5EEB" w:rsidRDefault="00F24056" w:rsidP="00B9409E">
            <w:pPr>
              <w:spacing w:line="276" w:lineRule="auto"/>
              <w:jc w:val="center"/>
              <w:rPr>
                <w:rFonts w:ascii="Times New Roman" w:eastAsia="Times New Roman" w:hAnsi="Times New Roman" w:cs="Times New Roman"/>
                <w:b/>
                <w:sz w:val="26"/>
                <w:szCs w:val="26"/>
                <w:lang w:eastAsia="ru-RU"/>
              </w:rPr>
            </w:pPr>
            <w:r w:rsidRPr="004F5EEB">
              <w:rPr>
                <w:rFonts w:ascii="Times New Roman" w:eastAsia="Times New Roman" w:hAnsi="Times New Roman" w:cs="Times New Roman"/>
                <w:b/>
                <w:sz w:val="26"/>
                <w:szCs w:val="26"/>
                <w:lang w:eastAsia="ru-RU"/>
              </w:rPr>
              <w:t>3</w:t>
            </w:r>
          </w:p>
        </w:tc>
      </w:tr>
      <w:tr w:rsidR="006C27BE" w:rsidRPr="004F5EEB" w14:paraId="6C6959FA" w14:textId="77777777" w:rsidTr="006C27BE">
        <w:trPr>
          <w:trHeight w:val="720"/>
        </w:trPr>
        <w:tc>
          <w:tcPr>
            <w:tcW w:w="9463" w:type="dxa"/>
            <w:vAlign w:val="center"/>
          </w:tcPr>
          <w:p w14:paraId="560B4EB1" w14:textId="77777777" w:rsidR="00FD2E81" w:rsidRPr="004F5EEB" w:rsidRDefault="00FD2E81" w:rsidP="00B9409E">
            <w:pPr>
              <w:spacing w:line="276" w:lineRule="auto"/>
              <w:jc w:val="both"/>
              <w:rPr>
                <w:rFonts w:ascii="Times New Roman" w:eastAsia="Times New Roman" w:hAnsi="Times New Roman" w:cs="Times New Roman"/>
                <w:b/>
                <w:sz w:val="28"/>
                <w:szCs w:val="28"/>
                <w:lang w:eastAsia="ru-RU"/>
              </w:rPr>
            </w:pPr>
            <w:r w:rsidRPr="004F5EEB">
              <w:rPr>
                <w:rFonts w:ascii="Times New Roman" w:eastAsia="Times New Roman" w:hAnsi="Times New Roman" w:cs="Times New Roman"/>
                <w:b/>
                <w:caps/>
                <w:sz w:val="28"/>
                <w:szCs w:val="28"/>
                <w:lang w:eastAsia="ru-RU"/>
              </w:rPr>
              <w:t>и</w:t>
            </w:r>
            <w:r w:rsidRPr="004F5EEB">
              <w:rPr>
                <w:rFonts w:ascii="Times New Roman" w:eastAsia="Times New Roman" w:hAnsi="Times New Roman" w:cs="Times New Roman"/>
                <w:b/>
                <w:sz w:val="28"/>
                <w:szCs w:val="28"/>
                <w:lang w:eastAsia="ru-RU"/>
              </w:rPr>
              <w:t>сполнение основных параметров республиканского бюджета</w:t>
            </w:r>
          </w:p>
        </w:tc>
        <w:tc>
          <w:tcPr>
            <w:tcW w:w="697" w:type="dxa"/>
            <w:vAlign w:val="center"/>
          </w:tcPr>
          <w:p w14:paraId="0AD6C5A7" w14:textId="4CBC9430" w:rsidR="00FD2E81" w:rsidRPr="004F5EEB" w:rsidRDefault="00F24056" w:rsidP="00B9409E">
            <w:pPr>
              <w:spacing w:line="276" w:lineRule="auto"/>
              <w:jc w:val="center"/>
              <w:rPr>
                <w:rFonts w:ascii="Times New Roman" w:eastAsia="Times New Roman" w:hAnsi="Times New Roman" w:cs="Times New Roman"/>
                <w:b/>
                <w:sz w:val="26"/>
                <w:szCs w:val="26"/>
                <w:lang w:eastAsia="ru-RU"/>
              </w:rPr>
            </w:pPr>
            <w:r w:rsidRPr="004F5EEB">
              <w:rPr>
                <w:rFonts w:ascii="Times New Roman" w:eastAsia="Times New Roman" w:hAnsi="Times New Roman" w:cs="Times New Roman"/>
                <w:b/>
                <w:sz w:val="26"/>
                <w:szCs w:val="26"/>
                <w:lang w:eastAsia="ru-RU"/>
              </w:rPr>
              <w:t>4</w:t>
            </w:r>
          </w:p>
        </w:tc>
      </w:tr>
      <w:tr w:rsidR="0045433B" w:rsidRPr="001032EC" w14:paraId="6D28C994" w14:textId="77777777" w:rsidTr="006C27BE">
        <w:trPr>
          <w:trHeight w:val="720"/>
        </w:trPr>
        <w:tc>
          <w:tcPr>
            <w:tcW w:w="9463" w:type="dxa"/>
            <w:vAlign w:val="center"/>
          </w:tcPr>
          <w:p w14:paraId="677EEC01" w14:textId="263A65FC" w:rsidR="0045433B" w:rsidRPr="004F5EEB" w:rsidRDefault="0045433B" w:rsidP="00B9409E">
            <w:pPr>
              <w:spacing w:line="276" w:lineRule="auto"/>
              <w:jc w:val="both"/>
              <w:rPr>
                <w:rFonts w:ascii="Times New Roman" w:eastAsia="Times New Roman" w:hAnsi="Times New Roman" w:cs="Times New Roman"/>
                <w:b/>
                <w:caps/>
                <w:sz w:val="28"/>
                <w:szCs w:val="28"/>
                <w:lang w:eastAsia="ru-RU"/>
              </w:rPr>
            </w:pPr>
            <w:r w:rsidRPr="004F5EEB">
              <w:rPr>
                <w:rFonts w:ascii="Times New Roman" w:eastAsia="Times New Roman" w:hAnsi="Times New Roman" w:cs="Times New Roman"/>
                <w:b/>
                <w:sz w:val="28"/>
                <w:szCs w:val="28"/>
                <w:lang w:eastAsia="ru-RU"/>
              </w:rPr>
              <w:t>Использование средств, направленных на реализацию антикризисных мер</w:t>
            </w:r>
          </w:p>
        </w:tc>
        <w:tc>
          <w:tcPr>
            <w:tcW w:w="697" w:type="dxa"/>
            <w:vAlign w:val="center"/>
          </w:tcPr>
          <w:p w14:paraId="0B30E0B2" w14:textId="25B5EA34" w:rsidR="0045433B" w:rsidRPr="001032EC" w:rsidRDefault="002F04E2" w:rsidP="00B9409E">
            <w:pPr>
              <w:spacing w:line="276" w:lineRule="auto"/>
              <w:jc w:val="center"/>
              <w:rPr>
                <w:rFonts w:ascii="Times New Roman" w:eastAsia="Times New Roman" w:hAnsi="Times New Roman" w:cs="Times New Roman"/>
                <w:b/>
                <w:sz w:val="26"/>
                <w:szCs w:val="26"/>
                <w:lang w:eastAsia="ru-RU"/>
              </w:rPr>
            </w:pPr>
            <w:r w:rsidRPr="001032EC">
              <w:rPr>
                <w:rFonts w:ascii="Times New Roman" w:eastAsia="Times New Roman" w:hAnsi="Times New Roman" w:cs="Times New Roman"/>
                <w:b/>
                <w:sz w:val="26"/>
                <w:szCs w:val="26"/>
                <w:lang w:eastAsia="ru-RU"/>
              </w:rPr>
              <w:t>6</w:t>
            </w:r>
          </w:p>
        </w:tc>
      </w:tr>
      <w:tr w:rsidR="006C27BE" w:rsidRPr="001032EC" w14:paraId="6F75A378" w14:textId="77777777" w:rsidTr="006C27BE">
        <w:trPr>
          <w:trHeight w:val="720"/>
        </w:trPr>
        <w:tc>
          <w:tcPr>
            <w:tcW w:w="9463" w:type="dxa"/>
            <w:vAlign w:val="center"/>
          </w:tcPr>
          <w:p w14:paraId="20ADC282" w14:textId="77777777" w:rsidR="00FD2E81" w:rsidRPr="004F5EEB" w:rsidRDefault="00FD2E81" w:rsidP="00B9409E">
            <w:pPr>
              <w:spacing w:line="276" w:lineRule="auto"/>
              <w:jc w:val="both"/>
              <w:rPr>
                <w:rFonts w:ascii="Times New Roman" w:eastAsia="Times New Roman" w:hAnsi="Times New Roman" w:cs="Times New Roman"/>
                <w:b/>
                <w:caps/>
                <w:sz w:val="28"/>
                <w:szCs w:val="28"/>
                <w:lang w:eastAsia="ru-RU"/>
              </w:rPr>
            </w:pPr>
            <w:r w:rsidRPr="004F5EEB">
              <w:rPr>
                <w:rFonts w:ascii="Times New Roman" w:eastAsia="Times New Roman" w:hAnsi="Times New Roman" w:cs="Times New Roman"/>
                <w:b/>
                <w:sz w:val="28"/>
                <w:szCs w:val="28"/>
                <w:lang w:eastAsia="ru-RU"/>
              </w:rPr>
              <w:t>Эффективность реализации государственных программ</w:t>
            </w:r>
          </w:p>
        </w:tc>
        <w:tc>
          <w:tcPr>
            <w:tcW w:w="697" w:type="dxa"/>
            <w:vAlign w:val="center"/>
          </w:tcPr>
          <w:p w14:paraId="450BC447" w14:textId="4E3940C7" w:rsidR="00FD2E81" w:rsidRPr="001032EC" w:rsidRDefault="00F24056" w:rsidP="00B9409E">
            <w:pPr>
              <w:spacing w:line="276" w:lineRule="auto"/>
              <w:jc w:val="center"/>
              <w:rPr>
                <w:rFonts w:ascii="Times New Roman" w:eastAsia="Times New Roman" w:hAnsi="Times New Roman" w:cs="Times New Roman"/>
                <w:b/>
                <w:sz w:val="26"/>
                <w:szCs w:val="26"/>
                <w:lang w:eastAsia="ru-RU"/>
              </w:rPr>
            </w:pPr>
            <w:r w:rsidRPr="001032EC">
              <w:rPr>
                <w:rFonts w:ascii="Times New Roman" w:eastAsia="Times New Roman" w:hAnsi="Times New Roman" w:cs="Times New Roman"/>
                <w:b/>
                <w:sz w:val="26"/>
                <w:szCs w:val="26"/>
                <w:lang w:eastAsia="ru-RU"/>
              </w:rPr>
              <w:t>8</w:t>
            </w:r>
          </w:p>
        </w:tc>
      </w:tr>
      <w:tr w:rsidR="006C27BE" w:rsidRPr="001032EC" w14:paraId="0771ED51" w14:textId="77777777" w:rsidTr="006C27BE">
        <w:trPr>
          <w:trHeight w:val="720"/>
        </w:trPr>
        <w:tc>
          <w:tcPr>
            <w:tcW w:w="9463" w:type="dxa"/>
            <w:vAlign w:val="center"/>
          </w:tcPr>
          <w:p w14:paraId="0F0D1DF8" w14:textId="77777777" w:rsidR="00FD2E81" w:rsidRPr="004F5EEB" w:rsidRDefault="00FD2E81" w:rsidP="00B9409E">
            <w:pPr>
              <w:spacing w:line="276" w:lineRule="auto"/>
              <w:jc w:val="both"/>
              <w:rPr>
                <w:rFonts w:ascii="Times New Roman" w:eastAsia="Times New Roman" w:hAnsi="Times New Roman" w:cs="Times New Roman"/>
                <w:b/>
                <w:caps/>
                <w:sz w:val="28"/>
                <w:szCs w:val="28"/>
                <w:lang w:eastAsia="ru-RU"/>
              </w:rPr>
            </w:pPr>
            <w:r w:rsidRPr="004F5EEB">
              <w:rPr>
                <w:rFonts w:ascii="Times New Roman" w:eastAsia="Times New Roman" w:hAnsi="Times New Roman" w:cs="Times New Roman"/>
                <w:b/>
                <w:sz w:val="28"/>
                <w:szCs w:val="28"/>
                <w:lang w:eastAsia="ru-RU"/>
              </w:rPr>
              <w:t>Эффективность</w:t>
            </w:r>
            <w:r w:rsidRPr="004F5EEB">
              <w:rPr>
                <w:rFonts w:ascii="Times New Roman" w:eastAsia="Times New Roman" w:hAnsi="Times New Roman" w:cs="Times New Roman"/>
                <w:b/>
                <w:caps/>
                <w:sz w:val="28"/>
                <w:szCs w:val="28"/>
                <w:lang w:eastAsia="ru-RU"/>
              </w:rPr>
              <w:t xml:space="preserve"> </w:t>
            </w:r>
            <w:r w:rsidRPr="004F5EEB">
              <w:rPr>
                <w:rFonts w:ascii="Times New Roman" w:eastAsia="Times New Roman" w:hAnsi="Times New Roman" w:cs="Times New Roman"/>
                <w:b/>
                <w:sz w:val="28"/>
                <w:szCs w:val="28"/>
                <w:lang w:eastAsia="ru-RU"/>
              </w:rPr>
              <w:t xml:space="preserve"> использования бюджетных средств, выделенных государственным органам</w:t>
            </w:r>
          </w:p>
        </w:tc>
        <w:tc>
          <w:tcPr>
            <w:tcW w:w="697" w:type="dxa"/>
            <w:vAlign w:val="center"/>
          </w:tcPr>
          <w:p w14:paraId="054371D0" w14:textId="4EE69FE9" w:rsidR="00FD2E81" w:rsidRPr="001032EC" w:rsidRDefault="002F04E2" w:rsidP="00B9409E">
            <w:pPr>
              <w:spacing w:line="276" w:lineRule="auto"/>
              <w:jc w:val="center"/>
              <w:rPr>
                <w:rFonts w:ascii="Times New Roman" w:eastAsia="Times New Roman" w:hAnsi="Times New Roman" w:cs="Times New Roman"/>
                <w:b/>
                <w:sz w:val="26"/>
                <w:szCs w:val="26"/>
                <w:lang w:eastAsia="ru-RU"/>
              </w:rPr>
            </w:pPr>
            <w:r w:rsidRPr="001032EC">
              <w:rPr>
                <w:rFonts w:ascii="Times New Roman" w:eastAsia="Times New Roman" w:hAnsi="Times New Roman" w:cs="Times New Roman"/>
                <w:b/>
                <w:sz w:val="26"/>
                <w:szCs w:val="26"/>
                <w:lang w:eastAsia="ru-RU"/>
              </w:rPr>
              <w:t>9</w:t>
            </w:r>
          </w:p>
        </w:tc>
      </w:tr>
      <w:tr w:rsidR="006C27BE" w:rsidRPr="001032EC" w14:paraId="381DFB3E" w14:textId="77777777" w:rsidTr="006C27BE">
        <w:trPr>
          <w:trHeight w:val="720"/>
        </w:trPr>
        <w:tc>
          <w:tcPr>
            <w:tcW w:w="9463" w:type="dxa"/>
            <w:vAlign w:val="center"/>
          </w:tcPr>
          <w:p w14:paraId="38A9EB1B" w14:textId="77777777" w:rsidR="00FD2E81" w:rsidRPr="004F5EEB" w:rsidRDefault="00FD2E81" w:rsidP="00B9409E">
            <w:pPr>
              <w:spacing w:line="276" w:lineRule="auto"/>
              <w:jc w:val="both"/>
              <w:rPr>
                <w:rFonts w:ascii="Times New Roman" w:eastAsia="Times New Roman" w:hAnsi="Times New Roman" w:cs="Times New Roman"/>
                <w:b/>
                <w:caps/>
                <w:sz w:val="28"/>
                <w:szCs w:val="28"/>
                <w:lang w:eastAsia="ru-RU"/>
              </w:rPr>
            </w:pPr>
            <w:r w:rsidRPr="004F5EEB">
              <w:rPr>
                <w:rFonts w:ascii="Times New Roman" w:eastAsia="Times New Roman" w:hAnsi="Times New Roman" w:cs="Times New Roman"/>
                <w:b/>
                <w:sz w:val="28"/>
                <w:szCs w:val="28"/>
                <w:lang w:eastAsia="ru-RU"/>
              </w:rPr>
              <w:t>Эффективность  использования бюджетных средств регионами</w:t>
            </w:r>
          </w:p>
        </w:tc>
        <w:tc>
          <w:tcPr>
            <w:tcW w:w="697" w:type="dxa"/>
            <w:vAlign w:val="center"/>
          </w:tcPr>
          <w:p w14:paraId="69AD4ADD" w14:textId="00919161" w:rsidR="00FD2E81" w:rsidRPr="001032EC" w:rsidRDefault="002F04E2" w:rsidP="00B9409E">
            <w:pPr>
              <w:spacing w:line="276" w:lineRule="auto"/>
              <w:jc w:val="center"/>
              <w:rPr>
                <w:rFonts w:ascii="Times New Roman" w:eastAsia="Times New Roman" w:hAnsi="Times New Roman" w:cs="Times New Roman"/>
                <w:b/>
                <w:sz w:val="26"/>
                <w:szCs w:val="26"/>
                <w:lang w:eastAsia="ru-RU"/>
              </w:rPr>
            </w:pPr>
            <w:r w:rsidRPr="001032EC">
              <w:rPr>
                <w:rFonts w:ascii="Times New Roman" w:eastAsia="Times New Roman" w:hAnsi="Times New Roman" w:cs="Times New Roman"/>
                <w:b/>
                <w:sz w:val="26"/>
                <w:szCs w:val="26"/>
                <w:lang w:eastAsia="ru-RU"/>
              </w:rPr>
              <w:t>10</w:t>
            </w:r>
          </w:p>
        </w:tc>
      </w:tr>
      <w:tr w:rsidR="006C27BE" w:rsidRPr="001032EC" w14:paraId="3B4DF7EC" w14:textId="77777777" w:rsidTr="006C27BE">
        <w:trPr>
          <w:trHeight w:val="758"/>
        </w:trPr>
        <w:tc>
          <w:tcPr>
            <w:tcW w:w="9463" w:type="dxa"/>
            <w:vAlign w:val="center"/>
          </w:tcPr>
          <w:p w14:paraId="713C5622" w14:textId="77777777" w:rsidR="00FD2E81" w:rsidRPr="004F5EEB" w:rsidRDefault="00FD2E81" w:rsidP="00B9409E">
            <w:pPr>
              <w:spacing w:line="276" w:lineRule="auto"/>
              <w:rPr>
                <w:rFonts w:ascii="Times New Roman" w:eastAsia="Times New Roman" w:hAnsi="Times New Roman" w:cs="Times New Roman"/>
                <w:sz w:val="28"/>
                <w:szCs w:val="28"/>
                <w:lang w:eastAsia="ru-RU"/>
              </w:rPr>
            </w:pPr>
            <w:r w:rsidRPr="004F5EEB">
              <w:rPr>
                <w:rFonts w:ascii="Times New Roman" w:eastAsia="Times New Roman" w:hAnsi="Times New Roman" w:cs="Times New Roman"/>
                <w:b/>
                <w:sz w:val="28"/>
                <w:szCs w:val="28"/>
                <w:lang w:eastAsia="ru-RU"/>
              </w:rPr>
              <w:t>Управление активами субъектов квазигосударственного сектора</w:t>
            </w:r>
          </w:p>
        </w:tc>
        <w:tc>
          <w:tcPr>
            <w:tcW w:w="697" w:type="dxa"/>
            <w:vAlign w:val="center"/>
          </w:tcPr>
          <w:p w14:paraId="32C143AC" w14:textId="6B82E0A5" w:rsidR="00FD2E81" w:rsidRPr="001032EC" w:rsidRDefault="002F04E2" w:rsidP="006A3A75">
            <w:pPr>
              <w:spacing w:line="276" w:lineRule="auto"/>
              <w:jc w:val="center"/>
              <w:rPr>
                <w:rFonts w:ascii="Times New Roman" w:eastAsia="Times New Roman" w:hAnsi="Times New Roman" w:cs="Times New Roman"/>
                <w:b/>
                <w:sz w:val="26"/>
                <w:szCs w:val="26"/>
                <w:lang w:eastAsia="ru-RU"/>
              </w:rPr>
            </w:pPr>
            <w:r w:rsidRPr="001032EC">
              <w:rPr>
                <w:rFonts w:ascii="Times New Roman" w:eastAsia="Times New Roman" w:hAnsi="Times New Roman" w:cs="Times New Roman"/>
                <w:b/>
                <w:sz w:val="26"/>
                <w:szCs w:val="26"/>
                <w:lang w:eastAsia="ru-RU"/>
              </w:rPr>
              <w:t>11</w:t>
            </w:r>
          </w:p>
        </w:tc>
        <w:bookmarkStart w:id="0" w:name="_GoBack"/>
        <w:bookmarkEnd w:id="0"/>
      </w:tr>
    </w:tbl>
    <w:p w14:paraId="392CFBCA" w14:textId="77777777" w:rsidR="00FD2E81" w:rsidRPr="004F5EEB" w:rsidRDefault="00FD2E81" w:rsidP="00B9409E">
      <w:pPr>
        <w:spacing w:after="0"/>
        <w:jc w:val="center"/>
        <w:rPr>
          <w:rFonts w:ascii="Times New Roman" w:hAnsi="Times New Roman" w:cs="Times New Roman"/>
          <w:b/>
          <w:caps/>
          <w:color w:val="1F497D" w:themeColor="text2"/>
          <w:sz w:val="28"/>
          <w:szCs w:val="28"/>
        </w:rPr>
      </w:pPr>
    </w:p>
    <w:p w14:paraId="0DC4532C" w14:textId="77777777" w:rsidR="00FD2E81" w:rsidRPr="004F5EEB" w:rsidRDefault="00FD2E81" w:rsidP="00B9409E">
      <w:pPr>
        <w:spacing w:after="0"/>
        <w:jc w:val="center"/>
        <w:rPr>
          <w:rFonts w:ascii="Times New Roman" w:hAnsi="Times New Roman" w:cs="Times New Roman"/>
          <w:b/>
          <w:caps/>
          <w:color w:val="1F497D" w:themeColor="text2"/>
          <w:sz w:val="28"/>
          <w:szCs w:val="28"/>
        </w:rPr>
      </w:pPr>
    </w:p>
    <w:p w14:paraId="3FB769D8" w14:textId="77777777" w:rsidR="00504462" w:rsidRPr="004F5EEB" w:rsidRDefault="00504462" w:rsidP="00B9409E">
      <w:pPr>
        <w:spacing w:after="0"/>
        <w:jc w:val="center"/>
        <w:rPr>
          <w:rFonts w:ascii="Times New Roman" w:hAnsi="Times New Roman" w:cs="Times New Roman"/>
          <w:b/>
          <w:caps/>
          <w:color w:val="1F497D" w:themeColor="text2"/>
          <w:sz w:val="28"/>
          <w:szCs w:val="28"/>
        </w:rPr>
      </w:pPr>
    </w:p>
    <w:p w14:paraId="7A645969" w14:textId="77777777" w:rsidR="00C8117A" w:rsidRPr="004F5EEB" w:rsidRDefault="00C8117A" w:rsidP="00B9409E">
      <w:pPr>
        <w:spacing w:after="0"/>
        <w:jc w:val="center"/>
        <w:rPr>
          <w:rFonts w:ascii="Times New Roman" w:hAnsi="Times New Roman" w:cs="Times New Roman"/>
          <w:b/>
          <w:caps/>
          <w:color w:val="1F497D" w:themeColor="text2"/>
          <w:sz w:val="28"/>
          <w:szCs w:val="28"/>
        </w:rPr>
      </w:pPr>
    </w:p>
    <w:p w14:paraId="76C6F818" w14:textId="77777777" w:rsidR="00FD2E81" w:rsidRPr="004F5EEB" w:rsidRDefault="00FD2E81" w:rsidP="00B9409E">
      <w:pPr>
        <w:spacing w:after="0"/>
        <w:jc w:val="center"/>
        <w:rPr>
          <w:rFonts w:ascii="Times New Roman" w:hAnsi="Times New Roman" w:cs="Times New Roman"/>
          <w:b/>
          <w:caps/>
          <w:color w:val="1F497D" w:themeColor="text2"/>
          <w:sz w:val="28"/>
          <w:szCs w:val="28"/>
        </w:rPr>
      </w:pPr>
    </w:p>
    <w:p w14:paraId="4A28A0BC" w14:textId="77777777" w:rsidR="00FD2E81" w:rsidRPr="004F5EEB" w:rsidRDefault="00FD2E81" w:rsidP="00B9409E">
      <w:pPr>
        <w:spacing w:after="0"/>
        <w:jc w:val="center"/>
        <w:rPr>
          <w:rFonts w:ascii="Times New Roman" w:hAnsi="Times New Roman" w:cs="Times New Roman"/>
          <w:b/>
          <w:caps/>
          <w:color w:val="1F497D" w:themeColor="text2"/>
          <w:sz w:val="28"/>
          <w:szCs w:val="28"/>
        </w:rPr>
      </w:pPr>
    </w:p>
    <w:p w14:paraId="13AB3B6B" w14:textId="77777777" w:rsidR="00FD2E81" w:rsidRPr="004F5EEB" w:rsidRDefault="00FD2E81" w:rsidP="00B9409E">
      <w:pPr>
        <w:spacing w:after="0"/>
        <w:jc w:val="center"/>
        <w:rPr>
          <w:rFonts w:ascii="Times New Roman" w:hAnsi="Times New Roman" w:cs="Times New Roman"/>
          <w:b/>
          <w:caps/>
          <w:color w:val="1F497D" w:themeColor="text2"/>
          <w:sz w:val="28"/>
          <w:szCs w:val="28"/>
        </w:rPr>
      </w:pPr>
    </w:p>
    <w:p w14:paraId="2B1339A9" w14:textId="77777777" w:rsidR="00FD2E81" w:rsidRPr="004F5EEB" w:rsidRDefault="00FD2E81" w:rsidP="00B9409E">
      <w:pPr>
        <w:spacing w:after="0"/>
        <w:jc w:val="center"/>
        <w:rPr>
          <w:rFonts w:ascii="Times New Roman" w:hAnsi="Times New Roman" w:cs="Times New Roman"/>
          <w:b/>
          <w:caps/>
          <w:color w:val="1F497D" w:themeColor="text2"/>
          <w:sz w:val="28"/>
          <w:szCs w:val="28"/>
        </w:rPr>
      </w:pPr>
    </w:p>
    <w:p w14:paraId="1B97CE4E" w14:textId="77777777" w:rsidR="00FD2E81" w:rsidRPr="004F5EEB" w:rsidRDefault="00FD2E81" w:rsidP="00B9409E">
      <w:pPr>
        <w:spacing w:after="0"/>
        <w:jc w:val="center"/>
        <w:rPr>
          <w:rFonts w:ascii="Times New Roman" w:hAnsi="Times New Roman" w:cs="Times New Roman"/>
          <w:b/>
          <w:caps/>
          <w:color w:val="1F497D" w:themeColor="text2"/>
          <w:sz w:val="28"/>
          <w:szCs w:val="28"/>
        </w:rPr>
      </w:pPr>
    </w:p>
    <w:p w14:paraId="29D24BDF" w14:textId="77777777" w:rsidR="00FD2E81" w:rsidRPr="004F5EEB" w:rsidRDefault="00FD2E81" w:rsidP="00B9409E">
      <w:pPr>
        <w:spacing w:after="0"/>
        <w:jc w:val="center"/>
        <w:rPr>
          <w:rFonts w:ascii="Times New Roman" w:hAnsi="Times New Roman" w:cs="Times New Roman"/>
          <w:b/>
          <w:caps/>
          <w:color w:val="1F497D" w:themeColor="text2"/>
          <w:sz w:val="28"/>
          <w:szCs w:val="28"/>
        </w:rPr>
      </w:pPr>
    </w:p>
    <w:p w14:paraId="03B57312" w14:textId="77777777" w:rsidR="00FD2E81" w:rsidRPr="004F5EEB" w:rsidRDefault="00FD2E81" w:rsidP="00B9409E">
      <w:pPr>
        <w:spacing w:after="0"/>
        <w:jc w:val="center"/>
        <w:rPr>
          <w:rFonts w:ascii="Times New Roman" w:hAnsi="Times New Roman" w:cs="Times New Roman"/>
          <w:b/>
          <w:caps/>
          <w:color w:val="1F497D" w:themeColor="text2"/>
          <w:sz w:val="28"/>
          <w:szCs w:val="28"/>
        </w:rPr>
      </w:pPr>
    </w:p>
    <w:p w14:paraId="630C30D6" w14:textId="77777777" w:rsidR="00FD2E81" w:rsidRPr="004F5EEB" w:rsidRDefault="00FD2E81" w:rsidP="00B9409E">
      <w:pPr>
        <w:spacing w:after="0"/>
        <w:jc w:val="center"/>
        <w:rPr>
          <w:rFonts w:ascii="Times New Roman" w:hAnsi="Times New Roman" w:cs="Times New Roman"/>
          <w:b/>
          <w:caps/>
          <w:color w:val="1F497D" w:themeColor="text2"/>
          <w:sz w:val="28"/>
          <w:szCs w:val="28"/>
        </w:rPr>
      </w:pPr>
    </w:p>
    <w:p w14:paraId="65BA5D87" w14:textId="77777777" w:rsidR="00FD2E81" w:rsidRPr="004F5EEB" w:rsidRDefault="00FD2E81" w:rsidP="00B9409E">
      <w:pPr>
        <w:spacing w:after="0"/>
        <w:jc w:val="center"/>
        <w:rPr>
          <w:rFonts w:ascii="Times New Roman" w:hAnsi="Times New Roman" w:cs="Times New Roman"/>
          <w:b/>
          <w:caps/>
          <w:color w:val="1F497D" w:themeColor="text2"/>
          <w:sz w:val="28"/>
          <w:szCs w:val="28"/>
        </w:rPr>
      </w:pPr>
    </w:p>
    <w:p w14:paraId="39A2F170" w14:textId="77777777" w:rsidR="00FD2E81" w:rsidRPr="004F5EEB" w:rsidRDefault="00FD2E81" w:rsidP="00B9409E">
      <w:pPr>
        <w:spacing w:after="0"/>
        <w:jc w:val="center"/>
        <w:rPr>
          <w:rFonts w:ascii="Times New Roman" w:hAnsi="Times New Roman" w:cs="Times New Roman"/>
          <w:b/>
          <w:caps/>
          <w:color w:val="1F497D" w:themeColor="text2"/>
          <w:sz w:val="28"/>
          <w:szCs w:val="28"/>
        </w:rPr>
      </w:pPr>
    </w:p>
    <w:p w14:paraId="3B153705" w14:textId="77777777" w:rsidR="00FD2E81" w:rsidRPr="004F5EEB" w:rsidRDefault="00FD2E81" w:rsidP="00B9409E">
      <w:pPr>
        <w:spacing w:after="0"/>
        <w:jc w:val="center"/>
        <w:rPr>
          <w:rFonts w:ascii="Times New Roman" w:hAnsi="Times New Roman" w:cs="Times New Roman"/>
          <w:b/>
          <w:caps/>
          <w:color w:val="1F497D" w:themeColor="text2"/>
          <w:sz w:val="28"/>
          <w:szCs w:val="28"/>
        </w:rPr>
      </w:pPr>
    </w:p>
    <w:p w14:paraId="37EC92C8" w14:textId="77777777" w:rsidR="00FD2E81" w:rsidRPr="004F5EEB" w:rsidRDefault="00FD2E81" w:rsidP="00B9409E">
      <w:pPr>
        <w:spacing w:after="0"/>
        <w:jc w:val="center"/>
        <w:rPr>
          <w:rFonts w:ascii="Times New Roman" w:hAnsi="Times New Roman" w:cs="Times New Roman"/>
          <w:b/>
          <w:caps/>
          <w:color w:val="1F497D" w:themeColor="text2"/>
          <w:sz w:val="28"/>
          <w:szCs w:val="28"/>
        </w:rPr>
      </w:pPr>
    </w:p>
    <w:p w14:paraId="09C7E5F1" w14:textId="77777777" w:rsidR="006C27BE" w:rsidRPr="004F5EEB" w:rsidRDefault="006C27BE" w:rsidP="00B9409E">
      <w:pPr>
        <w:spacing w:after="0"/>
        <w:jc w:val="center"/>
        <w:rPr>
          <w:rFonts w:ascii="Times New Roman" w:hAnsi="Times New Roman" w:cs="Times New Roman"/>
          <w:b/>
          <w:caps/>
          <w:color w:val="1F497D" w:themeColor="text2"/>
          <w:sz w:val="28"/>
          <w:szCs w:val="28"/>
        </w:rPr>
      </w:pPr>
    </w:p>
    <w:p w14:paraId="54CCF583" w14:textId="77777777" w:rsidR="006C27BE" w:rsidRPr="004F5EEB" w:rsidRDefault="006C27BE" w:rsidP="00B9409E">
      <w:pPr>
        <w:spacing w:after="0"/>
        <w:jc w:val="center"/>
        <w:rPr>
          <w:rFonts w:ascii="Times New Roman" w:hAnsi="Times New Roman" w:cs="Times New Roman"/>
          <w:b/>
          <w:caps/>
          <w:color w:val="1F497D" w:themeColor="text2"/>
          <w:sz w:val="28"/>
          <w:szCs w:val="28"/>
        </w:rPr>
      </w:pPr>
    </w:p>
    <w:p w14:paraId="55F38DD0" w14:textId="77777777" w:rsidR="006C27BE" w:rsidRPr="004F5EEB" w:rsidRDefault="006C27BE" w:rsidP="00B9409E">
      <w:pPr>
        <w:spacing w:after="0"/>
        <w:jc w:val="center"/>
        <w:rPr>
          <w:rFonts w:ascii="Times New Roman" w:hAnsi="Times New Roman" w:cs="Times New Roman"/>
          <w:b/>
          <w:caps/>
          <w:color w:val="1F497D" w:themeColor="text2"/>
          <w:sz w:val="28"/>
          <w:szCs w:val="28"/>
        </w:rPr>
      </w:pPr>
    </w:p>
    <w:p w14:paraId="7B943BA0" w14:textId="77777777" w:rsidR="006C27BE" w:rsidRPr="004F5EEB" w:rsidRDefault="006C27BE" w:rsidP="00B9409E">
      <w:pPr>
        <w:spacing w:after="0"/>
        <w:jc w:val="center"/>
        <w:rPr>
          <w:rFonts w:ascii="Times New Roman" w:hAnsi="Times New Roman" w:cs="Times New Roman"/>
          <w:b/>
          <w:caps/>
          <w:color w:val="1F497D" w:themeColor="text2"/>
          <w:sz w:val="28"/>
          <w:szCs w:val="28"/>
        </w:rPr>
      </w:pPr>
    </w:p>
    <w:p w14:paraId="00C06BE1" w14:textId="77777777" w:rsidR="006C27BE" w:rsidRPr="004F5EEB" w:rsidRDefault="006C27BE" w:rsidP="00B9409E">
      <w:pPr>
        <w:spacing w:after="0"/>
        <w:jc w:val="center"/>
        <w:rPr>
          <w:rFonts w:ascii="Times New Roman" w:hAnsi="Times New Roman" w:cs="Times New Roman"/>
          <w:b/>
          <w:caps/>
          <w:color w:val="1F497D" w:themeColor="text2"/>
          <w:sz w:val="28"/>
          <w:szCs w:val="28"/>
        </w:rPr>
      </w:pPr>
    </w:p>
    <w:p w14:paraId="70F748DD" w14:textId="77777777" w:rsidR="00E056F6" w:rsidRPr="004F5EEB" w:rsidRDefault="00E056F6" w:rsidP="00B9409E">
      <w:pPr>
        <w:spacing w:after="0"/>
        <w:jc w:val="center"/>
        <w:rPr>
          <w:rFonts w:ascii="Times New Roman" w:hAnsi="Times New Roman" w:cs="Times New Roman"/>
          <w:b/>
          <w:caps/>
          <w:color w:val="1F497D" w:themeColor="text2"/>
          <w:sz w:val="28"/>
          <w:szCs w:val="28"/>
        </w:rPr>
      </w:pPr>
    </w:p>
    <w:p w14:paraId="59B333FB" w14:textId="77777777" w:rsidR="00C8117A" w:rsidRPr="004F5EEB" w:rsidRDefault="00C8117A" w:rsidP="00B9409E">
      <w:pPr>
        <w:spacing w:after="0"/>
        <w:jc w:val="center"/>
        <w:rPr>
          <w:rFonts w:ascii="Times New Roman" w:hAnsi="Times New Roman" w:cs="Times New Roman"/>
          <w:b/>
          <w:caps/>
          <w:color w:val="1F497D" w:themeColor="text2"/>
          <w:sz w:val="28"/>
          <w:szCs w:val="28"/>
        </w:rPr>
      </w:pPr>
    </w:p>
    <w:p w14:paraId="42AEAF1C" w14:textId="072315ED" w:rsidR="00964A03" w:rsidRPr="001032EC" w:rsidRDefault="00964A03" w:rsidP="00B9409E">
      <w:pPr>
        <w:shd w:val="clear" w:color="auto" w:fill="0F243E" w:themeFill="text2" w:themeFillShade="80"/>
        <w:spacing w:after="0"/>
        <w:ind w:right="3967"/>
        <w:rPr>
          <w:rFonts w:ascii="Times New Roman" w:hAnsi="Times New Roman" w:cs="Times New Roman"/>
          <w:b/>
          <w:caps/>
          <w:color w:val="FFFFFF" w:themeColor="background1"/>
          <w:sz w:val="28"/>
          <w:szCs w:val="28"/>
        </w:rPr>
      </w:pPr>
      <w:r w:rsidRPr="001032EC">
        <w:rPr>
          <w:rFonts w:ascii="Times New Roman" w:hAnsi="Times New Roman" w:cs="Times New Roman"/>
          <w:b/>
          <w:caps/>
          <w:color w:val="FFFFFF" w:themeColor="background1"/>
          <w:sz w:val="28"/>
          <w:szCs w:val="28"/>
        </w:rPr>
        <w:lastRenderedPageBreak/>
        <w:t>Макроэкономические условия исполнения республиканского бюджета в 20</w:t>
      </w:r>
      <w:r w:rsidR="00282FA4" w:rsidRPr="001032EC">
        <w:rPr>
          <w:rFonts w:ascii="Times New Roman" w:hAnsi="Times New Roman" w:cs="Times New Roman"/>
          <w:b/>
          <w:caps/>
          <w:color w:val="FFFFFF" w:themeColor="background1"/>
          <w:sz w:val="28"/>
          <w:szCs w:val="28"/>
        </w:rPr>
        <w:t>20</w:t>
      </w:r>
      <w:r w:rsidRPr="001032EC">
        <w:rPr>
          <w:rFonts w:ascii="Times New Roman" w:hAnsi="Times New Roman" w:cs="Times New Roman"/>
          <w:b/>
          <w:caps/>
          <w:color w:val="FFFFFF" w:themeColor="background1"/>
          <w:sz w:val="28"/>
          <w:szCs w:val="28"/>
        </w:rPr>
        <w:t xml:space="preserve"> году</w:t>
      </w:r>
    </w:p>
    <w:p w14:paraId="4280951F" w14:textId="77777777" w:rsidR="00964A03" w:rsidRPr="001032EC" w:rsidRDefault="00964A03" w:rsidP="00B9409E">
      <w:pPr>
        <w:widowControl w:val="0"/>
        <w:pBdr>
          <w:bottom w:val="single" w:sz="4" w:space="0" w:color="FFFFFF"/>
        </w:pBdr>
        <w:spacing w:after="0"/>
        <w:ind w:right="16" w:firstLine="851"/>
        <w:jc w:val="both"/>
        <w:rPr>
          <w:rFonts w:ascii="Times New Roman" w:eastAsia="Calibri" w:hAnsi="Times New Roman" w:cs="Times New Roman"/>
          <w:sz w:val="28"/>
          <w:szCs w:val="28"/>
        </w:rPr>
      </w:pPr>
    </w:p>
    <w:p w14:paraId="2B567701" w14:textId="02A5DC35" w:rsidR="00316398" w:rsidRPr="001032EC" w:rsidRDefault="00316398" w:rsidP="00B9409E">
      <w:pPr>
        <w:widowControl w:val="0"/>
        <w:spacing w:after="0"/>
        <w:ind w:firstLine="708"/>
        <w:contextualSpacing/>
        <w:jc w:val="both"/>
        <w:rPr>
          <w:rFonts w:ascii="Times New Roman" w:eastAsia="Times New Roman" w:hAnsi="Times New Roman" w:cs="Times New Roman"/>
          <w:sz w:val="28"/>
          <w:szCs w:val="24"/>
          <w:lang w:eastAsia="ru-RU"/>
        </w:rPr>
      </w:pPr>
      <w:r w:rsidRPr="001032EC">
        <w:rPr>
          <w:rFonts w:ascii="Times New Roman" w:eastAsia="Times New Roman" w:hAnsi="Times New Roman" w:cs="Times New Roman"/>
          <w:sz w:val="28"/>
          <w:szCs w:val="24"/>
          <w:lang w:eastAsia="ru-RU"/>
        </w:rPr>
        <w:t>Кризис 2020 года, вызванный пандемией COVID-19, жесткими ограничительными мерами по предотвращению крупномасштабного заражения, рекордным падением цены на нефть, привел к заметному экономическому спаду.</w:t>
      </w:r>
    </w:p>
    <w:p w14:paraId="377744F4" w14:textId="079A768D" w:rsidR="00316398" w:rsidRPr="001032EC" w:rsidRDefault="00316398" w:rsidP="00B9409E">
      <w:pPr>
        <w:widowControl w:val="0"/>
        <w:spacing w:after="0"/>
        <w:ind w:firstLine="708"/>
        <w:contextualSpacing/>
        <w:jc w:val="both"/>
        <w:rPr>
          <w:rFonts w:ascii="Times New Roman" w:eastAsia="Times New Roman" w:hAnsi="Times New Roman" w:cs="Times New Roman"/>
          <w:sz w:val="28"/>
          <w:szCs w:val="24"/>
          <w:lang w:eastAsia="ru-RU"/>
        </w:rPr>
      </w:pPr>
      <w:r w:rsidRPr="001032EC">
        <w:rPr>
          <w:rFonts w:ascii="Times New Roman" w:eastAsia="Times New Roman" w:hAnsi="Times New Roman" w:cs="Times New Roman"/>
          <w:sz w:val="28"/>
          <w:szCs w:val="24"/>
          <w:lang w:eastAsia="ru-RU"/>
        </w:rPr>
        <w:t>По оперативным данным Бюро национальной статистики впервые с 1998 года валовой внутренний продукт страны за 2020 год сократился на 2,6%.</w:t>
      </w:r>
    </w:p>
    <w:p w14:paraId="40B35A4B" w14:textId="16F112CE" w:rsidR="00316398" w:rsidRPr="001032EC" w:rsidRDefault="00316398" w:rsidP="00B9409E">
      <w:pPr>
        <w:widowControl w:val="0"/>
        <w:spacing w:after="0"/>
        <w:ind w:firstLine="708"/>
        <w:contextualSpacing/>
        <w:jc w:val="both"/>
        <w:rPr>
          <w:rFonts w:ascii="Times New Roman" w:eastAsia="Times New Roman" w:hAnsi="Times New Roman" w:cs="Times New Roman"/>
          <w:sz w:val="28"/>
          <w:szCs w:val="24"/>
          <w:lang w:eastAsia="ru-RU"/>
        </w:rPr>
      </w:pPr>
      <w:r w:rsidRPr="001032EC">
        <w:rPr>
          <w:rFonts w:ascii="Times New Roman" w:eastAsia="Times New Roman" w:hAnsi="Times New Roman" w:cs="Times New Roman"/>
          <w:sz w:val="28"/>
          <w:szCs w:val="24"/>
          <w:lang w:eastAsia="ru-RU"/>
        </w:rPr>
        <w:t xml:space="preserve">Снижение деловой активности в наиболее уязвимых отраслях привело к отрицательной динамике объемов инвестиций в основной капитал (-) 3,4%.  На этом фоне увеличилась доля инвестиций за счет средств государственного бюджета. </w:t>
      </w:r>
    </w:p>
    <w:p w14:paraId="7DC94265" w14:textId="78D0B975" w:rsidR="00316398" w:rsidRPr="001032EC" w:rsidRDefault="00370365" w:rsidP="00B9409E">
      <w:pPr>
        <w:widowControl w:val="0"/>
        <w:spacing w:after="0"/>
        <w:ind w:firstLine="708"/>
        <w:contextualSpacing/>
        <w:jc w:val="both"/>
        <w:rPr>
          <w:rFonts w:ascii="Times New Roman" w:eastAsia="Times New Roman" w:hAnsi="Times New Roman" w:cs="Times New Roman"/>
          <w:color w:val="000000" w:themeColor="text1"/>
          <w:sz w:val="28"/>
          <w:szCs w:val="24"/>
          <w:lang w:eastAsia="ru-RU"/>
        </w:rPr>
      </w:pPr>
      <w:r w:rsidRPr="001032EC">
        <w:rPr>
          <w:rFonts w:ascii="Times New Roman" w:eastAsia="Times New Roman" w:hAnsi="Times New Roman" w:cs="Times New Roman"/>
          <w:sz w:val="28"/>
          <w:szCs w:val="24"/>
          <w:lang w:eastAsia="ru-RU"/>
        </w:rPr>
        <w:t xml:space="preserve">По итогам 2020 года инфляция достигла </w:t>
      </w:r>
      <w:r w:rsidR="00590057" w:rsidRPr="001032EC">
        <w:rPr>
          <w:rFonts w:ascii="Times New Roman" w:eastAsia="Times New Roman" w:hAnsi="Times New Roman" w:cs="Times New Roman"/>
          <w:sz w:val="28"/>
          <w:szCs w:val="24"/>
          <w:lang w:eastAsia="ru-RU"/>
        </w:rPr>
        <w:t>7,5</w:t>
      </w:r>
      <w:r w:rsidRPr="001032EC">
        <w:rPr>
          <w:rFonts w:ascii="Times New Roman" w:eastAsia="Times New Roman" w:hAnsi="Times New Roman" w:cs="Times New Roman"/>
          <w:sz w:val="28"/>
          <w:szCs w:val="24"/>
          <w:lang w:eastAsia="ru-RU"/>
        </w:rPr>
        <w:t>%</w:t>
      </w:r>
      <w:r w:rsidR="00590057" w:rsidRPr="001032EC">
        <w:rPr>
          <w:rFonts w:ascii="Times New Roman" w:eastAsia="Times New Roman" w:hAnsi="Times New Roman" w:cs="Times New Roman"/>
          <w:sz w:val="28"/>
          <w:szCs w:val="24"/>
          <w:lang w:eastAsia="ru-RU"/>
        </w:rPr>
        <w:t>.</w:t>
      </w:r>
      <w:r w:rsidRPr="001032EC">
        <w:rPr>
          <w:rFonts w:ascii="Times New Roman" w:eastAsia="Times New Roman" w:hAnsi="Times New Roman" w:cs="Times New Roman"/>
          <w:sz w:val="28"/>
          <w:szCs w:val="24"/>
          <w:lang w:eastAsia="ru-RU"/>
        </w:rPr>
        <w:t xml:space="preserve"> </w:t>
      </w:r>
      <w:r w:rsidRPr="001032EC">
        <w:rPr>
          <w:rFonts w:ascii="Times New Roman" w:eastAsia="Times New Roman" w:hAnsi="Times New Roman" w:cs="Times New Roman"/>
          <w:color w:val="000000" w:themeColor="text1"/>
          <w:sz w:val="28"/>
          <w:szCs w:val="24"/>
          <w:lang w:eastAsia="ru-RU"/>
        </w:rPr>
        <w:t xml:space="preserve">Это самый высокий показатель с </w:t>
      </w:r>
      <w:r w:rsidR="00517915" w:rsidRPr="001032EC">
        <w:rPr>
          <w:rFonts w:ascii="Times New Roman" w:eastAsia="Times New Roman" w:hAnsi="Times New Roman" w:cs="Times New Roman"/>
          <w:color w:val="000000" w:themeColor="text1"/>
          <w:sz w:val="28"/>
          <w:szCs w:val="24"/>
          <w:lang w:eastAsia="ru-RU"/>
        </w:rPr>
        <w:t>2016</w:t>
      </w:r>
      <w:r w:rsidRPr="001032EC">
        <w:rPr>
          <w:rFonts w:ascii="Times New Roman" w:eastAsia="Times New Roman" w:hAnsi="Times New Roman" w:cs="Times New Roman"/>
          <w:color w:val="000000" w:themeColor="text1"/>
          <w:sz w:val="28"/>
          <w:szCs w:val="24"/>
          <w:lang w:eastAsia="ru-RU"/>
        </w:rPr>
        <w:t xml:space="preserve"> года.</w:t>
      </w:r>
    </w:p>
    <w:p w14:paraId="3357569B" w14:textId="591E3653" w:rsidR="00CC0832" w:rsidRPr="001032EC" w:rsidRDefault="00381D5C" w:rsidP="00B9409E">
      <w:pPr>
        <w:widowControl w:val="0"/>
        <w:spacing w:after="0"/>
        <w:ind w:firstLine="708"/>
        <w:contextualSpacing/>
        <w:jc w:val="both"/>
        <w:rPr>
          <w:rFonts w:ascii="Times New Roman" w:eastAsia="Times New Roman" w:hAnsi="Times New Roman" w:cs="Times New Roman"/>
          <w:sz w:val="28"/>
          <w:szCs w:val="24"/>
          <w:lang w:eastAsia="ru-RU"/>
        </w:rPr>
      </w:pPr>
      <w:r w:rsidRPr="001032EC">
        <w:rPr>
          <w:rFonts w:ascii="Times New Roman" w:eastAsia="Times New Roman" w:hAnsi="Times New Roman" w:cs="Times New Roman"/>
          <w:sz w:val="28"/>
          <w:szCs w:val="24"/>
          <w:lang w:eastAsia="ru-RU"/>
        </w:rPr>
        <w:t>П</w:t>
      </w:r>
      <w:r w:rsidR="00595214" w:rsidRPr="001032EC">
        <w:rPr>
          <w:rFonts w:ascii="Times New Roman" w:eastAsia="Times New Roman" w:hAnsi="Times New Roman" w:cs="Times New Roman"/>
          <w:sz w:val="28"/>
          <w:szCs w:val="24"/>
          <w:lang w:eastAsia="ru-RU"/>
        </w:rPr>
        <w:t xml:space="preserve">ринятые Правительством антикризисные меры позволили сохранить уровень безработицы </w:t>
      </w:r>
      <w:r w:rsidR="00CC0832" w:rsidRPr="001032EC">
        <w:rPr>
          <w:rFonts w:ascii="Times New Roman" w:eastAsia="Times New Roman" w:hAnsi="Times New Roman" w:cs="Times New Roman"/>
          <w:sz w:val="28"/>
          <w:szCs w:val="24"/>
          <w:lang w:eastAsia="ru-RU"/>
        </w:rPr>
        <w:t xml:space="preserve">к рабочей силе </w:t>
      </w:r>
      <w:r w:rsidR="003F2CA7" w:rsidRPr="001032EC">
        <w:rPr>
          <w:rFonts w:ascii="Times New Roman" w:eastAsia="Times New Roman" w:hAnsi="Times New Roman" w:cs="Times New Roman"/>
          <w:sz w:val="28"/>
          <w:szCs w:val="24"/>
          <w:lang w:eastAsia="ru-RU"/>
        </w:rPr>
        <w:t>на уровне 4,9%</w:t>
      </w:r>
      <w:r w:rsidR="00595214" w:rsidRPr="001032EC">
        <w:rPr>
          <w:rFonts w:ascii="Times New Roman" w:eastAsia="Times New Roman" w:hAnsi="Times New Roman" w:cs="Times New Roman"/>
          <w:sz w:val="28"/>
          <w:szCs w:val="24"/>
          <w:lang w:eastAsia="ru-RU"/>
        </w:rPr>
        <w:t xml:space="preserve">. Среднемесячная заработная плата </w:t>
      </w:r>
      <w:r w:rsidR="00CC0832" w:rsidRPr="001032EC">
        <w:rPr>
          <w:rFonts w:ascii="Times New Roman" w:eastAsia="Times New Roman" w:hAnsi="Times New Roman" w:cs="Times New Roman"/>
          <w:sz w:val="28"/>
          <w:szCs w:val="24"/>
          <w:lang w:eastAsia="ru-RU"/>
        </w:rPr>
        <w:t xml:space="preserve">за год выросла на </w:t>
      </w:r>
      <w:r w:rsidR="00595214" w:rsidRPr="001032EC">
        <w:rPr>
          <w:rFonts w:ascii="Times New Roman" w:eastAsia="Times New Roman" w:hAnsi="Times New Roman" w:cs="Times New Roman"/>
          <w:sz w:val="28"/>
          <w:szCs w:val="24"/>
          <w:lang w:eastAsia="ru-RU"/>
        </w:rPr>
        <w:t xml:space="preserve"> </w:t>
      </w:r>
      <w:r w:rsidR="00CC0832" w:rsidRPr="001032EC">
        <w:rPr>
          <w:rFonts w:ascii="Times New Roman" w:eastAsia="Times New Roman" w:hAnsi="Times New Roman" w:cs="Times New Roman"/>
          <w:sz w:val="28"/>
          <w:szCs w:val="24"/>
          <w:lang w:eastAsia="ru-RU"/>
        </w:rPr>
        <w:t>14,6%, реальная – на 7,3%.</w:t>
      </w:r>
    </w:p>
    <w:p w14:paraId="33EC48A7" w14:textId="487DA287" w:rsidR="00381D5C" w:rsidRPr="001032EC" w:rsidRDefault="00381D5C" w:rsidP="00381D5C">
      <w:pPr>
        <w:widowControl w:val="0"/>
        <w:spacing w:after="0"/>
        <w:ind w:firstLine="708"/>
        <w:contextualSpacing/>
        <w:jc w:val="both"/>
        <w:rPr>
          <w:rFonts w:ascii="Times New Roman" w:eastAsia="Times New Roman" w:hAnsi="Times New Roman" w:cs="Times New Roman"/>
          <w:sz w:val="28"/>
          <w:szCs w:val="24"/>
          <w:lang w:eastAsia="ru-RU"/>
        </w:rPr>
      </w:pPr>
      <w:r w:rsidRPr="001032EC">
        <w:rPr>
          <w:rFonts w:ascii="Times New Roman" w:eastAsia="Times New Roman" w:hAnsi="Times New Roman" w:cs="Times New Roman"/>
          <w:sz w:val="28"/>
          <w:szCs w:val="24"/>
          <w:lang w:eastAsia="ru-RU"/>
        </w:rPr>
        <w:t xml:space="preserve">Наряду с этим, в Глобальном рейтинге по достижению целей устойчивого развития, характеризующем повышение качества жизни граждан, социально-экономическое развитие государств, за 2020 год Казахстан занял 65 место, поднявшись на 12 пунктов. </w:t>
      </w:r>
    </w:p>
    <w:p w14:paraId="5EF73F21" w14:textId="5A9E5BBC" w:rsidR="00F62AA4" w:rsidRPr="001032EC" w:rsidRDefault="00F62AA4" w:rsidP="00B9409E">
      <w:pPr>
        <w:widowControl w:val="0"/>
        <w:spacing w:after="0"/>
        <w:ind w:firstLine="708"/>
        <w:contextualSpacing/>
        <w:jc w:val="both"/>
        <w:rPr>
          <w:rFonts w:ascii="Times New Roman" w:hAnsi="Times New Roman" w:cs="Times New Roman"/>
          <w:sz w:val="28"/>
          <w:szCs w:val="28"/>
        </w:rPr>
      </w:pPr>
      <w:r w:rsidRPr="001032EC">
        <w:rPr>
          <w:rFonts w:ascii="Times New Roman" w:eastAsia="Times New Roman" w:hAnsi="Times New Roman" w:cs="Times New Roman"/>
          <w:sz w:val="28"/>
          <w:szCs w:val="24"/>
          <w:lang w:eastAsia="ru-RU"/>
        </w:rPr>
        <w:t>Волатильность мировых рынков, низкие цены на нефть и другую экспортную продукцию Казахстана стали основной причиной сокращения внешнеторгового оборота</w:t>
      </w:r>
      <w:r w:rsidR="00CC0832" w:rsidRPr="001032EC">
        <w:rPr>
          <w:rFonts w:ascii="Times New Roman" w:hAnsi="Times New Roman" w:cs="Times New Roman"/>
          <w:sz w:val="28"/>
          <w:szCs w:val="28"/>
        </w:rPr>
        <w:t xml:space="preserve"> до 85 млрд. долл</w:t>
      </w:r>
      <w:r w:rsidR="002648C0" w:rsidRPr="001032EC">
        <w:rPr>
          <w:rFonts w:ascii="Times New Roman" w:hAnsi="Times New Roman" w:cs="Times New Roman"/>
          <w:sz w:val="28"/>
          <w:szCs w:val="28"/>
        </w:rPr>
        <w:t>аров</w:t>
      </w:r>
      <w:r w:rsidR="00CC0832" w:rsidRPr="001032EC">
        <w:rPr>
          <w:rFonts w:ascii="Times New Roman" w:hAnsi="Times New Roman" w:cs="Times New Roman"/>
          <w:sz w:val="28"/>
          <w:szCs w:val="28"/>
        </w:rPr>
        <w:t xml:space="preserve"> </w:t>
      </w:r>
      <w:proofErr w:type="spellStart"/>
      <w:r w:rsidR="00CC0832" w:rsidRPr="001032EC">
        <w:rPr>
          <w:rFonts w:ascii="Times New Roman" w:hAnsi="Times New Roman" w:cs="Times New Roman"/>
          <w:sz w:val="28"/>
          <w:szCs w:val="28"/>
        </w:rPr>
        <w:t>CША</w:t>
      </w:r>
      <w:proofErr w:type="spellEnd"/>
      <w:r w:rsidR="00CC0832" w:rsidRPr="001032EC">
        <w:rPr>
          <w:rFonts w:ascii="Times New Roman" w:hAnsi="Times New Roman" w:cs="Times New Roman"/>
          <w:sz w:val="28"/>
          <w:szCs w:val="28"/>
        </w:rPr>
        <w:t xml:space="preserve"> с уменьшением к 2019 год</w:t>
      </w:r>
      <w:r w:rsidR="00BD0221" w:rsidRPr="001032EC">
        <w:rPr>
          <w:rFonts w:ascii="Times New Roman" w:hAnsi="Times New Roman" w:cs="Times New Roman"/>
          <w:sz w:val="28"/>
          <w:szCs w:val="28"/>
        </w:rPr>
        <w:t>у</w:t>
      </w:r>
      <w:r w:rsidR="00CC0832" w:rsidRPr="001032EC">
        <w:rPr>
          <w:rFonts w:ascii="Times New Roman" w:hAnsi="Times New Roman" w:cs="Times New Roman"/>
          <w:sz w:val="28"/>
          <w:szCs w:val="28"/>
        </w:rPr>
        <w:t xml:space="preserve"> на 13%.</w:t>
      </w:r>
    </w:p>
    <w:p w14:paraId="2FC766A2" w14:textId="3B12AC30" w:rsidR="00381D5C" w:rsidRPr="001032EC" w:rsidRDefault="00381D5C" w:rsidP="006A3A75">
      <w:pPr>
        <w:widowControl w:val="0"/>
        <w:spacing w:after="0"/>
        <w:ind w:firstLine="708"/>
        <w:contextualSpacing/>
        <w:jc w:val="both"/>
        <w:rPr>
          <w:rFonts w:ascii="Times New Roman" w:eastAsia="Times New Roman" w:hAnsi="Times New Roman" w:cs="Times New Roman"/>
          <w:i/>
          <w:color w:val="000000"/>
          <w:sz w:val="24"/>
          <w:szCs w:val="24"/>
        </w:rPr>
      </w:pPr>
      <w:r w:rsidRPr="001032EC">
        <w:rPr>
          <w:rFonts w:ascii="Times New Roman" w:hAnsi="Times New Roman" w:cs="Times New Roman"/>
          <w:sz w:val="28"/>
          <w:szCs w:val="28"/>
        </w:rPr>
        <w:t xml:space="preserve">Из Национального </w:t>
      </w:r>
      <w:r w:rsidR="00CC0832" w:rsidRPr="001032EC">
        <w:rPr>
          <w:rFonts w:ascii="Times New Roman" w:hAnsi="Times New Roman" w:cs="Times New Roman"/>
          <w:sz w:val="28"/>
          <w:szCs w:val="28"/>
        </w:rPr>
        <w:t xml:space="preserve"> фонд</w:t>
      </w:r>
      <w:r w:rsidRPr="001032EC">
        <w:rPr>
          <w:rFonts w:ascii="Times New Roman" w:hAnsi="Times New Roman" w:cs="Times New Roman"/>
          <w:sz w:val="28"/>
          <w:szCs w:val="28"/>
        </w:rPr>
        <w:t>а</w:t>
      </w:r>
      <w:r w:rsidR="00CC0832" w:rsidRPr="001032EC">
        <w:rPr>
          <w:rFonts w:ascii="Times New Roman" w:hAnsi="Times New Roman" w:cs="Times New Roman"/>
          <w:sz w:val="28"/>
          <w:szCs w:val="28"/>
        </w:rPr>
        <w:t xml:space="preserve"> </w:t>
      </w:r>
      <w:r w:rsidRPr="001032EC">
        <w:rPr>
          <w:rFonts w:ascii="Times New Roman" w:hAnsi="Times New Roman" w:cs="Times New Roman"/>
          <w:sz w:val="28"/>
          <w:szCs w:val="28"/>
        </w:rPr>
        <w:t>для поддержки экономики в кризисный период</w:t>
      </w:r>
      <w:r w:rsidR="00CC0832" w:rsidRPr="001032EC">
        <w:rPr>
          <w:rFonts w:ascii="Times New Roman" w:hAnsi="Times New Roman" w:cs="Times New Roman"/>
          <w:sz w:val="28"/>
          <w:szCs w:val="28"/>
        </w:rPr>
        <w:t xml:space="preserve"> </w:t>
      </w:r>
      <w:r w:rsidRPr="001032EC">
        <w:rPr>
          <w:rFonts w:ascii="Times New Roman" w:hAnsi="Times New Roman" w:cs="Times New Roman"/>
          <w:sz w:val="28"/>
          <w:szCs w:val="28"/>
        </w:rPr>
        <w:t xml:space="preserve">в 2020 году </w:t>
      </w:r>
      <w:r w:rsidR="00CC0832" w:rsidRPr="001032EC">
        <w:rPr>
          <w:rFonts w:ascii="Times New Roman" w:hAnsi="Times New Roman" w:cs="Times New Roman"/>
          <w:sz w:val="28"/>
          <w:szCs w:val="28"/>
        </w:rPr>
        <w:t xml:space="preserve">выделены </w:t>
      </w:r>
      <w:r w:rsidRPr="001032EC">
        <w:rPr>
          <w:rFonts w:ascii="Times New Roman" w:hAnsi="Times New Roman" w:cs="Times New Roman"/>
          <w:sz w:val="28"/>
          <w:szCs w:val="28"/>
        </w:rPr>
        <w:t xml:space="preserve">средства </w:t>
      </w:r>
      <w:r w:rsidR="00CC0832" w:rsidRPr="001032EC">
        <w:rPr>
          <w:rFonts w:ascii="Times New Roman" w:hAnsi="Times New Roman" w:cs="Times New Roman"/>
          <w:sz w:val="28"/>
          <w:szCs w:val="28"/>
        </w:rPr>
        <w:t xml:space="preserve"> </w:t>
      </w:r>
      <w:bookmarkStart w:id="1" w:name="_Hlk72082909"/>
      <w:r w:rsidR="004F5EEB" w:rsidRPr="001032EC">
        <w:rPr>
          <w:rFonts w:ascii="Times New Roman" w:hAnsi="Times New Roman" w:cs="Times New Roman"/>
          <w:sz w:val="28"/>
          <w:szCs w:val="28"/>
        </w:rPr>
        <w:t>в виде гарантированного трансферта</w:t>
      </w:r>
      <w:r w:rsidRPr="001032EC">
        <w:rPr>
          <w:rFonts w:ascii="Times New Roman" w:hAnsi="Times New Roman" w:cs="Times New Roman"/>
          <w:sz w:val="28"/>
          <w:szCs w:val="28"/>
        </w:rPr>
        <w:t xml:space="preserve"> в объеме </w:t>
      </w:r>
      <w:r w:rsidR="004F5EEB" w:rsidRPr="001032EC">
        <w:rPr>
          <w:rFonts w:ascii="Times New Roman" w:hAnsi="Times New Roman" w:cs="Times New Roman"/>
          <w:sz w:val="28"/>
          <w:szCs w:val="28"/>
        </w:rPr>
        <w:t xml:space="preserve"> 4 770 млрд. тенге</w:t>
      </w:r>
      <w:r w:rsidRPr="001032EC">
        <w:rPr>
          <w:rFonts w:ascii="Times New Roman" w:hAnsi="Times New Roman" w:cs="Times New Roman"/>
          <w:sz w:val="28"/>
          <w:szCs w:val="28"/>
        </w:rPr>
        <w:t xml:space="preserve">. </w:t>
      </w:r>
      <w:r w:rsidRPr="001032EC">
        <w:rPr>
          <w:rFonts w:ascii="Times New Roman" w:eastAsia="Times New Roman" w:hAnsi="Times New Roman" w:cs="Times New Roman"/>
          <w:color w:val="000000" w:themeColor="text1"/>
          <w:sz w:val="28"/>
          <w:szCs w:val="28"/>
          <w:lang w:eastAsia="ru-RU"/>
        </w:rPr>
        <w:t xml:space="preserve">В связи с чем, на фоне кардинального изменения мировой экономики  необходимы поиск новых источников </w:t>
      </w:r>
      <w:proofErr w:type="spellStart"/>
      <w:r w:rsidRPr="001032EC">
        <w:rPr>
          <w:rFonts w:ascii="Times New Roman" w:eastAsia="Times New Roman" w:hAnsi="Times New Roman" w:cs="Times New Roman"/>
          <w:color w:val="000000" w:themeColor="text1"/>
          <w:sz w:val="28"/>
          <w:szCs w:val="28"/>
          <w:lang w:eastAsia="ru-RU"/>
        </w:rPr>
        <w:t>несырьевых</w:t>
      </w:r>
      <w:proofErr w:type="spellEnd"/>
      <w:r w:rsidRPr="001032EC">
        <w:rPr>
          <w:rFonts w:ascii="Times New Roman" w:eastAsia="Times New Roman" w:hAnsi="Times New Roman" w:cs="Times New Roman"/>
          <w:color w:val="000000" w:themeColor="text1"/>
          <w:sz w:val="28"/>
          <w:szCs w:val="28"/>
          <w:lang w:eastAsia="ru-RU"/>
        </w:rPr>
        <w:t xml:space="preserve"> доходов и пересмотр подходов к управлению средствами будущего поколения.  </w:t>
      </w:r>
    </w:p>
    <w:bookmarkEnd w:id="1"/>
    <w:p w14:paraId="2AEE7FD2" w14:textId="77777777" w:rsidR="00543E45" w:rsidRPr="001032EC" w:rsidRDefault="00F62AA4" w:rsidP="00B9409E">
      <w:pPr>
        <w:widowControl w:val="0"/>
        <w:pBdr>
          <w:bottom w:val="single" w:sz="4" w:space="4" w:color="FFFFFF"/>
        </w:pBdr>
        <w:shd w:val="clear" w:color="auto" w:fill="FFFFFF" w:themeFill="background1"/>
        <w:spacing w:after="0"/>
        <w:ind w:right="16" w:firstLine="709"/>
        <w:contextualSpacing/>
        <w:jc w:val="both"/>
        <w:rPr>
          <w:rFonts w:ascii="Times New Roman" w:eastAsia="Times New Roman" w:hAnsi="Times New Roman" w:cs="Times New Roman"/>
          <w:color w:val="000000" w:themeColor="text1"/>
          <w:sz w:val="28"/>
          <w:szCs w:val="28"/>
          <w:lang w:eastAsia="ru-RU"/>
        </w:rPr>
      </w:pPr>
      <w:r w:rsidRPr="001032EC">
        <w:rPr>
          <w:rFonts w:ascii="Times New Roman" w:eastAsia="Times New Roman" w:hAnsi="Times New Roman" w:cs="Times New Roman"/>
          <w:color w:val="000000" w:themeColor="text1"/>
          <w:sz w:val="28"/>
          <w:szCs w:val="28"/>
          <w:lang w:eastAsia="ru-RU"/>
        </w:rPr>
        <w:t xml:space="preserve">Уровень государственного и гарантированного государством долга Казахстана имеет тенденцию ежегодного роста. Соотношение государственного долга к ВВП достигло 29,4% и превысило установленное Концепцией новой бюджетной политики ограничение в 27%. </w:t>
      </w:r>
    </w:p>
    <w:p w14:paraId="2A45C0EC" w14:textId="5AC4626C" w:rsidR="00BC2431" w:rsidRPr="001032EC" w:rsidRDefault="00381D5C" w:rsidP="00B9409E">
      <w:pPr>
        <w:widowControl w:val="0"/>
        <w:pBdr>
          <w:bottom w:val="single" w:sz="4" w:space="4" w:color="FFFFFF"/>
        </w:pBdr>
        <w:shd w:val="clear" w:color="auto" w:fill="FFFFFF" w:themeFill="background1"/>
        <w:spacing w:after="0"/>
        <w:ind w:right="16" w:firstLine="709"/>
        <w:contextualSpacing/>
        <w:jc w:val="both"/>
        <w:rPr>
          <w:rFonts w:ascii="Times New Roman" w:eastAsia="Times New Roman" w:hAnsi="Times New Roman" w:cs="Times New Roman"/>
          <w:b/>
          <w:color w:val="000000" w:themeColor="text1"/>
          <w:sz w:val="28"/>
          <w:szCs w:val="28"/>
          <w:lang w:eastAsia="ja-JP"/>
        </w:rPr>
      </w:pPr>
      <w:r w:rsidRPr="001032EC">
        <w:rPr>
          <w:rFonts w:ascii="Times New Roman" w:eastAsia="Times New Roman" w:hAnsi="Times New Roman" w:cs="Times New Roman"/>
          <w:color w:val="000000" w:themeColor="text1"/>
          <w:sz w:val="28"/>
          <w:szCs w:val="28"/>
          <w:lang w:eastAsia="ru-RU"/>
        </w:rPr>
        <w:t xml:space="preserve">При увеличении </w:t>
      </w:r>
      <w:r w:rsidRPr="001032EC">
        <w:rPr>
          <w:rFonts w:ascii="Times New Roman" w:eastAsia="Times New Roman" w:hAnsi="Times New Roman" w:cs="Times New Roman"/>
          <w:sz w:val="28"/>
          <w:szCs w:val="28"/>
          <w:lang w:eastAsia="ja-JP"/>
        </w:rPr>
        <w:t>д</w:t>
      </w:r>
      <w:r w:rsidR="00543E45" w:rsidRPr="001032EC">
        <w:rPr>
          <w:rFonts w:ascii="Times New Roman" w:eastAsia="Times New Roman" w:hAnsi="Times New Roman" w:cs="Times New Roman"/>
          <w:sz w:val="28"/>
          <w:szCs w:val="28"/>
          <w:lang w:eastAsia="ja-JP"/>
        </w:rPr>
        <w:t>олг</w:t>
      </w:r>
      <w:r w:rsidRPr="001032EC">
        <w:rPr>
          <w:rFonts w:ascii="Times New Roman" w:eastAsia="Times New Roman" w:hAnsi="Times New Roman" w:cs="Times New Roman"/>
          <w:sz w:val="28"/>
          <w:szCs w:val="28"/>
          <w:lang w:eastAsia="ja-JP"/>
        </w:rPr>
        <w:t>а</w:t>
      </w:r>
      <w:r w:rsidR="00543E45" w:rsidRPr="001032EC">
        <w:rPr>
          <w:rFonts w:ascii="Times New Roman" w:eastAsia="Times New Roman" w:hAnsi="Times New Roman" w:cs="Times New Roman"/>
          <w:sz w:val="28"/>
          <w:szCs w:val="28"/>
          <w:lang w:eastAsia="ja-JP"/>
        </w:rPr>
        <w:t xml:space="preserve"> Правительства Республики Казахстан </w:t>
      </w:r>
      <w:r w:rsidRPr="001032EC">
        <w:rPr>
          <w:rFonts w:ascii="Times New Roman" w:eastAsia="Times New Roman" w:hAnsi="Times New Roman" w:cs="Times New Roman"/>
          <w:sz w:val="28"/>
          <w:szCs w:val="28"/>
          <w:lang w:eastAsia="ja-JP"/>
        </w:rPr>
        <w:t xml:space="preserve">до </w:t>
      </w:r>
      <w:r w:rsidR="00363B9E" w:rsidRPr="001032EC">
        <w:rPr>
          <w:rFonts w:ascii="Times New Roman" w:eastAsia="Times New Roman" w:hAnsi="Times New Roman" w:cs="Times New Roman"/>
          <w:sz w:val="28"/>
          <w:szCs w:val="28"/>
          <w:lang w:eastAsia="ja-JP"/>
        </w:rPr>
        <w:t>23,8% к ВВП</w:t>
      </w:r>
      <w:r w:rsidRPr="001032EC">
        <w:rPr>
          <w:rFonts w:ascii="Times New Roman" w:eastAsia="Times New Roman" w:hAnsi="Times New Roman" w:cs="Times New Roman"/>
          <w:i/>
          <w:iCs/>
          <w:sz w:val="24"/>
          <w:szCs w:val="24"/>
          <w:lang w:eastAsia="ja-JP"/>
        </w:rPr>
        <w:t xml:space="preserve"> </w:t>
      </w:r>
      <w:r w:rsidRPr="001032EC">
        <w:rPr>
          <w:rFonts w:ascii="Times New Roman" w:eastAsia="Times New Roman" w:hAnsi="Times New Roman" w:cs="Times New Roman"/>
          <w:sz w:val="28"/>
          <w:szCs w:val="28"/>
          <w:lang w:eastAsia="ja-JP"/>
        </w:rPr>
        <w:t>(</w:t>
      </w:r>
      <w:r w:rsidRPr="001032EC">
        <w:rPr>
          <w:rFonts w:ascii="Times New Roman" w:eastAsia="Times New Roman" w:hAnsi="Times New Roman" w:cs="Times New Roman"/>
          <w:i/>
          <w:iCs/>
          <w:sz w:val="24"/>
          <w:szCs w:val="24"/>
          <w:lang w:eastAsia="ja-JP"/>
        </w:rPr>
        <w:t>до 16 658 млрд. тенге</w:t>
      </w:r>
      <w:r w:rsidRPr="001032EC">
        <w:rPr>
          <w:rFonts w:ascii="Times New Roman" w:eastAsia="Times New Roman" w:hAnsi="Times New Roman" w:cs="Times New Roman"/>
          <w:sz w:val="28"/>
          <w:szCs w:val="28"/>
          <w:lang w:eastAsia="ja-JP"/>
        </w:rPr>
        <w:t>)</w:t>
      </w:r>
      <w:r w:rsidR="00363B9E" w:rsidRPr="001032EC">
        <w:rPr>
          <w:rFonts w:ascii="Times New Roman" w:eastAsia="Times New Roman" w:hAnsi="Times New Roman" w:cs="Times New Roman"/>
          <w:sz w:val="28"/>
          <w:szCs w:val="28"/>
          <w:lang w:eastAsia="ja-JP"/>
        </w:rPr>
        <w:t xml:space="preserve">, </w:t>
      </w:r>
      <w:r w:rsidRPr="001032EC">
        <w:rPr>
          <w:rFonts w:ascii="Times New Roman" w:eastAsia="Times New Roman" w:hAnsi="Times New Roman" w:cs="Times New Roman"/>
          <w:sz w:val="28"/>
          <w:szCs w:val="28"/>
          <w:lang w:eastAsia="ja-JP"/>
        </w:rPr>
        <w:t>регламентированные пределы не превышены</w:t>
      </w:r>
      <w:r w:rsidR="00543E45" w:rsidRPr="001032EC">
        <w:rPr>
          <w:rFonts w:ascii="Times New Roman" w:eastAsia="Times New Roman" w:hAnsi="Times New Roman" w:cs="Times New Roman"/>
          <w:sz w:val="28"/>
          <w:szCs w:val="28"/>
          <w:lang w:eastAsia="ja-JP"/>
        </w:rPr>
        <w:t xml:space="preserve"> (</w:t>
      </w:r>
      <w:r w:rsidR="00543E45" w:rsidRPr="001032EC">
        <w:rPr>
          <w:rFonts w:ascii="Times New Roman" w:eastAsia="Times New Roman" w:hAnsi="Times New Roman" w:cs="Times New Roman"/>
          <w:i/>
          <w:sz w:val="24"/>
          <w:szCs w:val="24"/>
        </w:rPr>
        <w:t>25%</w:t>
      </w:r>
      <w:r w:rsidR="00543E45" w:rsidRPr="001032EC">
        <w:rPr>
          <w:rFonts w:ascii="Times New Roman" w:eastAsia="Times New Roman" w:hAnsi="Times New Roman" w:cs="Times New Roman"/>
          <w:sz w:val="28"/>
        </w:rPr>
        <w:t xml:space="preserve">).  </w:t>
      </w:r>
    </w:p>
    <w:p w14:paraId="67BB7254" w14:textId="25D85AE8" w:rsidR="00F62AA4" w:rsidRPr="001032EC" w:rsidRDefault="00F62AA4" w:rsidP="00B9409E">
      <w:pPr>
        <w:widowControl w:val="0"/>
        <w:pBdr>
          <w:bottom w:val="single" w:sz="4" w:space="4" w:color="FFFFFF"/>
        </w:pBdr>
        <w:shd w:val="clear" w:color="auto" w:fill="FFFFFF" w:themeFill="background1"/>
        <w:spacing w:after="0"/>
        <w:ind w:right="16" w:firstLine="709"/>
        <w:contextualSpacing/>
        <w:jc w:val="both"/>
        <w:rPr>
          <w:rFonts w:ascii="Times New Roman" w:eastAsia="Times New Roman" w:hAnsi="Times New Roman" w:cs="Times New Roman"/>
          <w:color w:val="000000" w:themeColor="text1"/>
          <w:sz w:val="28"/>
          <w:szCs w:val="28"/>
          <w:lang w:eastAsia="ru-RU"/>
        </w:rPr>
      </w:pPr>
      <w:r w:rsidRPr="001032EC">
        <w:rPr>
          <w:rFonts w:ascii="Times New Roman" w:eastAsia="Times New Roman" w:hAnsi="Times New Roman" w:cs="Times New Roman"/>
          <w:color w:val="000000" w:themeColor="text1"/>
          <w:sz w:val="28"/>
          <w:szCs w:val="28"/>
          <w:lang w:eastAsia="ru-RU"/>
        </w:rPr>
        <w:t xml:space="preserve">Уровень долговой нагрузки на бюджет составил 12,1% и находится в </w:t>
      </w:r>
      <w:r w:rsidRPr="001032EC">
        <w:rPr>
          <w:rFonts w:ascii="Times New Roman" w:eastAsia="Times New Roman" w:hAnsi="Times New Roman" w:cs="Times New Roman"/>
          <w:color w:val="000000" w:themeColor="text1"/>
          <w:sz w:val="28"/>
          <w:szCs w:val="28"/>
          <w:lang w:eastAsia="ru-RU"/>
        </w:rPr>
        <w:lastRenderedPageBreak/>
        <w:t>пределах ограничения (</w:t>
      </w:r>
      <w:r w:rsidRPr="001032EC">
        <w:rPr>
          <w:rFonts w:ascii="Times New Roman" w:eastAsia="Times New Roman" w:hAnsi="Times New Roman" w:cs="Times New Roman"/>
          <w:i/>
          <w:color w:val="000000" w:themeColor="text1"/>
          <w:sz w:val="24"/>
          <w:szCs w:val="28"/>
          <w:lang w:eastAsia="ru-RU"/>
        </w:rPr>
        <w:t>15%</w:t>
      </w:r>
      <w:r w:rsidRPr="001032EC">
        <w:rPr>
          <w:rFonts w:ascii="Times New Roman" w:eastAsia="Times New Roman" w:hAnsi="Times New Roman" w:cs="Times New Roman"/>
          <w:color w:val="000000" w:themeColor="text1"/>
          <w:sz w:val="28"/>
          <w:szCs w:val="28"/>
          <w:lang w:eastAsia="ru-RU"/>
        </w:rPr>
        <w:t xml:space="preserve">), установленного Концепцией формирования и использования средств Национального фонда. </w:t>
      </w:r>
      <w:r w:rsidR="00381D5C" w:rsidRPr="001032EC">
        <w:rPr>
          <w:rFonts w:ascii="Times New Roman" w:eastAsia="Times New Roman" w:hAnsi="Times New Roman" w:cs="Times New Roman"/>
          <w:color w:val="000000" w:themeColor="text1"/>
          <w:sz w:val="28"/>
          <w:szCs w:val="28"/>
          <w:lang w:eastAsia="ru-RU"/>
        </w:rPr>
        <w:t>О</w:t>
      </w:r>
      <w:r w:rsidR="00BC2431" w:rsidRPr="001032EC">
        <w:rPr>
          <w:rFonts w:ascii="Times New Roman" w:eastAsia="Times New Roman" w:hAnsi="Times New Roman" w:cs="Times New Roman"/>
          <w:color w:val="000000" w:themeColor="text1"/>
          <w:sz w:val="28"/>
          <w:szCs w:val="28"/>
          <w:lang w:eastAsia="ru-RU"/>
        </w:rPr>
        <w:t xml:space="preserve">тношение расходов на обслуживание и погашение правительственного долга к доходам республиканского бюджета </w:t>
      </w:r>
      <w:r w:rsidR="002648C0" w:rsidRPr="001032EC">
        <w:rPr>
          <w:rFonts w:ascii="Times New Roman" w:eastAsia="Times New Roman" w:hAnsi="Times New Roman" w:cs="Times New Roman"/>
          <w:color w:val="000000" w:themeColor="text1"/>
          <w:sz w:val="28"/>
          <w:szCs w:val="28"/>
          <w:lang w:eastAsia="ru-RU"/>
        </w:rPr>
        <w:t xml:space="preserve">без учета трансфертов из Национального фонда </w:t>
      </w:r>
      <w:r w:rsidR="00BC2431" w:rsidRPr="001032EC">
        <w:rPr>
          <w:rFonts w:ascii="Times New Roman" w:eastAsia="Times New Roman" w:hAnsi="Times New Roman" w:cs="Times New Roman"/>
          <w:color w:val="000000" w:themeColor="text1"/>
          <w:sz w:val="28"/>
          <w:szCs w:val="28"/>
          <w:lang w:eastAsia="ru-RU"/>
        </w:rPr>
        <w:t>по итогам 2020 года</w:t>
      </w:r>
      <w:r w:rsidR="002648C0" w:rsidRPr="001032EC">
        <w:rPr>
          <w:rFonts w:ascii="Times New Roman" w:eastAsia="Times New Roman" w:hAnsi="Times New Roman" w:cs="Times New Roman"/>
          <w:color w:val="000000" w:themeColor="text1"/>
          <w:sz w:val="28"/>
          <w:szCs w:val="28"/>
          <w:lang w:eastAsia="ru-RU"/>
        </w:rPr>
        <w:t>,</w:t>
      </w:r>
      <w:r w:rsidR="00BC2431" w:rsidRPr="001032EC">
        <w:rPr>
          <w:rFonts w:ascii="Times New Roman" w:eastAsia="Times New Roman" w:hAnsi="Times New Roman" w:cs="Times New Roman"/>
          <w:color w:val="000000" w:themeColor="text1"/>
          <w:sz w:val="28"/>
          <w:szCs w:val="28"/>
          <w:lang w:eastAsia="ru-RU"/>
        </w:rPr>
        <w:t xml:space="preserve"> составляет </w:t>
      </w:r>
      <w:r w:rsidRPr="001032EC">
        <w:rPr>
          <w:rFonts w:ascii="Times New Roman" w:eastAsia="Times New Roman" w:hAnsi="Times New Roman" w:cs="Times New Roman"/>
          <w:color w:val="000000" w:themeColor="text1"/>
          <w:sz w:val="28"/>
          <w:szCs w:val="28"/>
          <w:lang w:eastAsia="ru-RU"/>
        </w:rPr>
        <w:t>20,1%.</w:t>
      </w:r>
    </w:p>
    <w:p w14:paraId="593FAF5E" w14:textId="154B9BB0" w:rsidR="0054534C" w:rsidRPr="001032EC" w:rsidRDefault="0054534C" w:rsidP="00B9409E">
      <w:pPr>
        <w:widowControl w:val="0"/>
        <w:pBdr>
          <w:bottom w:val="single" w:sz="4" w:space="4" w:color="FFFFFF"/>
        </w:pBdr>
        <w:shd w:val="clear" w:color="auto" w:fill="FFFFFF" w:themeFill="background1"/>
        <w:spacing w:after="0"/>
        <w:ind w:right="16" w:firstLine="709"/>
        <w:contextualSpacing/>
        <w:jc w:val="both"/>
        <w:rPr>
          <w:rFonts w:ascii="Times New Roman" w:eastAsia="Times New Roman" w:hAnsi="Times New Roman" w:cs="Times New Roman"/>
          <w:b/>
          <w:color w:val="000000" w:themeColor="text1"/>
          <w:sz w:val="28"/>
          <w:szCs w:val="28"/>
          <w:lang w:eastAsia="ja-JP"/>
        </w:rPr>
      </w:pPr>
      <w:r w:rsidRPr="001032EC">
        <w:rPr>
          <w:rFonts w:ascii="Times New Roman" w:eastAsia="Times New Roman" w:hAnsi="Times New Roman" w:cs="Times New Roman"/>
          <w:color w:val="000000" w:themeColor="text1"/>
          <w:sz w:val="28"/>
          <w:szCs w:val="28"/>
          <w:lang w:eastAsia="ru-RU"/>
        </w:rPr>
        <w:t>В целях обеспечения финансовой устойчивости и формирования доверия к долговой политике Правительства необходимо обеспечение большей открытости данных в этом вопросе с отражением видения по источникам и срокам погашения принятых обязательств.</w:t>
      </w:r>
    </w:p>
    <w:p w14:paraId="1B391851" w14:textId="77777777" w:rsidR="00964A03" w:rsidRPr="001032EC" w:rsidRDefault="00964A03" w:rsidP="00B9409E">
      <w:pPr>
        <w:widowControl w:val="0"/>
        <w:tabs>
          <w:tab w:val="center" w:pos="4677"/>
          <w:tab w:val="left" w:pos="6915"/>
        </w:tabs>
        <w:autoSpaceDE w:val="0"/>
        <w:autoSpaceDN w:val="0"/>
        <w:adjustRightInd w:val="0"/>
        <w:spacing w:after="0"/>
        <w:ind w:firstLine="851"/>
        <w:jc w:val="both"/>
        <w:rPr>
          <w:rFonts w:ascii="Times New Roman" w:hAnsi="Times New Roman"/>
          <w:bCs/>
          <w:sz w:val="28"/>
          <w:szCs w:val="28"/>
        </w:rPr>
      </w:pPr>
    </w:p>
    <w:p w14:paraId="78669D49" w14:textId="77777777" w:rsidR="00964A03" w:rsidRPr="001032EC" w:rsidRDefault="00964A03" w:rsidP="00B9409E">
      <w:pPr>
        <w:shd w:val="clear" w:color="auto" w:fill="0F243E" w:themeFill="text2" w:themeFillShade="80"/>
        <w:spacing w:after="0"/>
        <w:ind w:right="3541"/>
        <w:rPr>
          <w:rFonts w:ascii="Times New Roman" w:hAnsi="Times New Roman" w:cs="Times New Roman"/>
          <w:b/>
          <w:caps/>
          <w:color w:val="FFFFFF" w:themeColor="background1"/>
          <w:sz w:val="28"/>
          <w:szCs w:val="28"/>
        </w:rPr>
      </w:pPr>
      <w:r w:rsidRPr="001032EC">
        <w:rPr>
          <w:rFonts w:ascii="Times New Roman" w:hAnsi="Times New Roman" w:cs="Times New Roman"/>
          <w:b/>
          <w:caps/>
          <w:color w:val="FFFFFF" w:themeColor="background1"/>
          <w:sz w:val="28"/>
          <w:szCs w:val="28"/>
        </w:rPr>
        <w:t>исполнение основных параметров республиканского бюджета</w:t>
      </w:r>
    </w:p>
    <w:p w14:paraId="13ACECC3" w14:textId="77777777" w:rsidR="00964A03" w:rsidRPr="001032EC" w:rsidRDefault="00964A03" w:rsidP="00B9409E">
      <w:pPr>
        <w:spacing w:after="0"/>
        <w:ind w:right="-2" w:firstLine="851"/>
        <w:rPr>
          <w:rFonts w:ascii="Times New Roman" w:hAnsi="Times New Roman" w:cs="Times New Roman"/>
          <w:b/>
          <w:caps/>
          <w:sz w:val="14"/>
          <w:szCs w:val="28"/>
        </w:rPr>
      </w:pPr>
    </w:p>
    <w:p w14:paraId="46D0E891" w14:textId="1A1249D2" w:rsidR="00DE119A" w:rsidRPr="001032EC" w:rsidRDefault="002F78C3" w:rsidP="00B9409E">
      <w:pPr>
        <w:widowControl w:val="0"/>
        <w:spacing w:after="0"/>
        <w:ind w:firstLine="708"/>
        <w:contextualSpacing/>
        <w:jc w:val="both"/>
        <w:rPr>
          <w:rFonts w:ascii="Times New Roman" w:hAnsi="Times New Roman"/>
          <w:b/>
          <w:sz w:val="28"/>
          <w:szCs w:val="28"/>
        </w:rPr>
      </w:pPr>
      <w:r w:rsidRPr="001032EC">
        <w:rPr>
          <w:rFonts w:ascii="Times New Roman" w:eastAsia="Times New Roman" w:hAnsi="Times New Roman" w:cs="Times New Roman"/>
          <w:sz w:val="28"/>
          <w:szCs w:val="24"/>
          <w:lang w:eastAsia="ru-RU"/>
        </w:rPr>
        <w:t>За 2020 год поступления в республиканский бюджет (</w:t>
      </w:r>
      <w:r w:rsidRPr="001032EC">
        <w:rPr>
          <w:rFonts w:ascii="Times New Roman" w:eastAsia="Times New Roman" w:hAnsi="Times New Roman" w:cs="Times New Roman"/>
          <w:i/>
          <w:iCs/>
          <w:sz w:val="24"/>
          <w:lang w:eastAsia="ru-RU"/>
        </w:rPr>
        <w:t>с учетом поступления займов</w:t>
      </w:r>
      <w:r w:rsidRPr="001032EC">
        <w:rPr>
          <w:rFonts w:ascii="Times New Roman" w:eastAsia="Times New Roman" w:hAnsi="Times New Roman" w:cs="Times New Roman"/>
          <w:sz w:val="28"/>
          <w:szCs w:val="24"/>
          <w:lang w:eastAsia="ru-RU"/>
        </w:rPr>
        <w:t xml:space="preserve">) составили </w:t>
      </w:r>
      <w:r w:rsidR="00DE119A" w:rsidRPr="001032EC">
        <w:rPr>
          <w:rFonts w:ascii="Times New Roman" w:eastAsia="Calibri" w:hAnsi="Times New Roman" w:cs="Times New Roman"/>
          <w:sz w:val="28"/>
          <w:szCs w:val="28"/>
        </w:rPr>
        <w:t xml:space="preserve">15 116,7 млрд. тенге или </w:t>
      </w:r>
      <w:r w:rsidRPr="001032EC">
        <w:rPr>
          <w:rFonts w:ascii="Times New Roman" w:eastAsia="Times New Roman" w:hAnsi="Times New Roman" w:cs="Times New Roman"/>
          <w:sz w:val="28"/>
          <w:szCs w:val="24"/>
          <w:lang w:eastAsia="ru-RU"/>
        </w:rPr>
        <w:t>100,2% к плану</w:t>
      </w:r>
      <w:bookmarkStart w:id="2" w:name="_Hlk71833559"/>
      <w:r w:rsidR="00381D5C" w:rsidRPr="001032EC">
        <w:rPr>
          <w:rFonts w:ascii="Times New Roman" w:hAnsi="Times New Roman"/>
          <w:sz w:val="28"/>
          <w:szCs w:val="28"/>
        </w:rPr>
        <w:t>, из них</w:t>
      </w:r>
      <w:r w:rsidR="00381D5C" w:rsidRPr="001032EC">
        <w:rPr>
          <w:rFonts w:ascii="Times New Roman" w:eastAsia="Times New Roman" w:hAnsi="Times New Roman" w:cs="Times New Roman"/>
          <w:sz w:val="28"/>
          <w:szCs w:val="28"/>
          <w:lang w:eastAsia="ru-RU"/>
        </w:rPr>
        <w:t xml:space="preserve"> </w:t>
      </w:r>
      <w:r w:rsidR="00DE119A" w:rsidRPr="001032EC">
        <w:rPr>
          <w:rFonts w:ascii="Times New Roman" w:eastAsia="Times New Roman" w:hAnsi="Times New Roman" w:cs="Times New Roman"/>
          <w:sz w:val="28"/>
          <w:szCs w:val="28"/>
          <w:lang w:eastAsia="ru-RU"/>
        </w:rPr>
        <w:t>45% доходов сформирован</w:t>
      </w:r>
      <w:r w:rsidR="00381D5C" w:rsidRPr="001032EC">
        <w:rPr>
          <w:rFonts w:ascii="Times New Roman" w:eastAsia="Times New Roman" w:hAnsi="Times New Roman" w:cs="Times New Roman"/>
          <w:sz w:val="28"/>
          <w:szCs w:val="28"/>
          <w:lang w:eastAsia="ru-RU"/>
        </w:rPr>
        <w:t>о</w:t>
      </w:r>
      <w:r w:rsidR="00DE119A" w:rsidRPr="001032EC">
        <w:rPr>
          <w:rFonts w:ascii="Times New Roman" w:eastAsia="Times New Roman" w:hAnsi="Times New Roman" w:cs="Times New Roman"/>
          <w:sz w:val="28"/>
          <w:szCs w:val="28"/>
          <w:lang w:eastAsia="ru-RU"/>
        </w:rPr>
        <w:t xml:space="preserve"> за счёт поступлений трансфертов (</w:t>
      </w:r>
      <w:r w:rsidR="00BD0221" w:rsidRPr="001032EC">
        <w:rPr>
          <w:rFonts w:ascii="Times New Roman" w:eastAsia="Times New Roman" w:hAnsi="Times New Roman" w:cs="Times New Roman"/>
          <w:i/>
          <w:iCs/>
          <w:sz w:val="24"/>
          <w:szCs w:val="24"/>
          <w:lang w:eastAsia="ru-RU"/>
        </w:rPr>
        <w:t>5 36</w:t>
      </w:r>
      <w:r w:rsidR="00794013" w:rsidRPr="001032EC">
        <w:rPr>
          <w:rFonts w:ascii="Times New Roman" w:eastAsia="Times New Roman" w:hAnsi="Times New Roman" w:cs="Times New Roman"/>
          <w:i/>
          <w:iCs/>
          <w:sz w:val="24"/>
          <w:szCs w:val="24"/>
          <w:lang w:eastAsia="ru-RU"/>
        </w:rPr>
        <w:t>8</w:t>
      </w:r>
      <w:r w:rsidR="00DE119A" w:rsidRPr="001032EC">
        <w:rPr>
          <w:rFonts w:ascii="Times New Roman" w:eastAsia="Times New Roman" w:hAnsi="Times New Roman" w:cs="Times New Roman"/>
          <w:i/>
          <w:iCs/>
          <w:sz w:val="24"/>
          <w:szCs w:val="24"/>
          <w:lang w:eastAsia="ru-RU"/>
        </w:rPr>
        <w:t xml:space="preserve"> </w:t>
      </w:r>
      <w:r w:rsidR="00BD0221" w:rsidRPr="001032EC">
        <w:rPr>
          <w:rFonts w:ascii="Times New Roman" w:eastAsia="Times New Roman" w:hAnsi="Times New Roman" w:cs="Times New Roman"/>
          <w:i/>
          <w:iCs/>
          <w:sz w:val="24"/>
          <w:szCs w:val="24"/>
          <w:lang w:eastAsia="ru-RU"/>
        </w:rPr>
        <w:t>млрд</w:t>
      </w:r>
      <w:r w:rsidR="00DE119A" w:rsidRPr="001032EC">
        <w:rPr>
          <w:rFonts w:ascii="Times New Roman" w:eastAsia="Times New Roman" w:hAnsi="Times New Roman" w:cs="Times New Roman"/>
          <w:i/>
          <w:iCs/>
          <w:sz w:val="24"/>
          <w:szCs w:val="24"/>
          <w:lang w:eastAsia="ru-RU"/>
        </w:rPr>
        <w:t>. тенге</w:t>
      </w:r>
      <w:r w:rsidR="00DE119A" w:rsidRPr="001032EC">
        <w:rPr>
          <w:rFonts w:ascii="Times New Roman" w:eastAsia="Times New Roman" w:hAnsi="Times New Roman" w:cs="Times New Roman"/>
          <w:sz w:val="28"/>
          <w:szCs w:val="28"/>
          <w:lang w:eastAsia="ru-RU"/>
        </w:rPr>
        <w:t>)</w:t>
      </w:r>
      <w:r w:rsidR="00381D5C" w:rsidRPr="001032EC">
        <w:rPr>
          <w:rFonts w:ascii="Times New Roman" w:eastAsia="Times New Roman" w:hAnsi="Times New Roman" w:cs="Times New Roman"/>
          <w:sz w:val="28"/>
          <w:szCs w:val="28"/>
          <w:lang w:eastAsia="ru-RU"/>
        </w:rPr>
        <w:t>.</w:t>
      </w:r>
    </w:p>
    <w:p w14:paraId="105ECFC9" w14:textId="4573A650" w:rsidR="008962B4" w:rsidRPr="001032EC" w:rsidRDefault="008962B4" w:rsidP="00B9409E">
      <w:pPr>
        <w:widowControl w:val="0"/>
        <w:spacing w:after="0"/>
        <w:ind w:firstLine="708"/>
        <w:contextualSpacing/>
        <w:jc w:val="both"/>
        <w:rPr>
          <w:rFonts w:ascii="Times New Roman" w:eastAsia="Times New Roman" w:hAnsi="Times New Roman" w:cs="Times New Roman"/>
          <w:sz w:val="28"/>
          <w:szCs w:val="28"/>
          <w:lang w:eastAsia="ru-RU"/>
        </w:rPr>
      </w:pPr>
      <w:r w:rsidRPr="001032EC">
        <w:rPr>
          <w:rFonts w:ascii="Times New Roman" w:eastAsia="Times New Roman" w:hAnsi="Times New Roman" w:cs="Times New Roman"/>
          <w:sz w:val="28"/>
          <w:szCs w:val="28"/>
          <w:lang w:eastAsia="ru-RU"/>
        </w:rPr>
        <w:t>Несмотря на проведенную работу по улучшению налогового администрирования</w:t>
      </w:r>
      <w:r w:rsidR="002648C0" w:rsidRPr="001032EC">
        <w:rPr>
          <w:rFonts w:ascii="Times New Roman" w:eastAsia="Times New Roman" w:hAnsi="Times New Roman" w:cs="Times New Roman"/>
          <w:sz w:val="28"/>
          <w:szCs w:val="28"/>
          <w:lang w:eastAsia="ru-RU"/>
        </w:rPr>
        <w:t>,</w:t>
      </w:r>
      <w:r w:rsidRPr="001032EC">
        <w:rPr>
          <w:rFonts w:ascii="Times New Roman" w:eastAsia="Times New Roman" w:hAnsi="Times New Roman" w:cs="Times New Roman"/>
          <w:sz w:val="28"/>
          <w:szCs w:val="28"/>
          <w:lang w:eastAsia="ru-RU"/>
        </w:rPr>
        <w:t xml:space="preserve"> сохранены проблемы по уклонению от уплаты налогов, </w:t>
      </w:r>
      <w:r w:rsidR="001B4CA2" w:rsidRPr="001032EC">
        <w:rPr>
          <w:rFonts w:ascii="Times New Roman" w:eastAsia="Times New Roman" w:hAnsi="Times New Roman" w:cs="Times New Roman"/>
          <w:sz w:val="28"/>
          <w:szCs w:val="28"/>
          <w:lang w:eastAsia="ru-RU"/>
        </w:rPr>
        <w:t>увеличению</w:t>
      </w:r>
      <w:r w:rsidRPr="001032EC">
        <w:rPr>
          <w:rFonts w:ascii="Times New Roman" w:eastAsia="Times New Roman" w:hAnsi="Times New Roman" w:cs="Times New Roman"/>
          <w:sz w:val="28"/>
          <w:szCs w:val="28"/>
          <w:lang w:eastAsia="ru-RU"/>
        </w:rPr>
        <w:t xml:space="preserve"> переплаты по налоговым и неналоговым поступлениям в бюджет, </w:t>
      </w:r>
      <w:r w:rsidR="001B4CA2" w:rsidRPr="001032EC">
        <w:rPr>
          <w:rFonts w:ascii="Times New Roman" w:eastAsia="Times New Roman" w:hAnsi="Times New Roman" w:cs="Times New Roman"/>
          <w:sz w:val="28"/>
          <w:szCs w:val="28"/>
          <w:lang w:eastAsia="ru-RU"/>
        </w:rPr>
        <w:t>снижению</w:t>
      </w:r>
      <w:r w:rsidRPr="001032EC">
        <w:rPr>
          <w:rFonts w:ascii="Times New Roman" w:eastAsia="Times New Roman" w:hAnsi="Times New Roman" w:cs="Times New Roman"/>
          <w:sz w:val="28"/>
          <w:szCs w:val="28"/>
          <w:lang w:eastAsia="ru-RU"/>
        </w:rPr>
        <w:t xml:space="preserve"> результативности налоговых проверок и камерального контроля, что свидетельствует о </w:t>
      </w:r>
      <w:r w:rsidR="00381D5C" w:rsidRPr="001032EC">
        <w:rPr>
          <w:rFonts w:ascii="Times New Roman" w:eastAsia="Times New Roman" w:hAnsi="Times New Roman" w:cs="Times New Roman"/>
          <w:sz w:val="28"/>
          <w:szCs w:val="28"/>
          <w:lang w:eastAsia="ru-RU"/>
        </w:rPr>
        <w:t xml:space="preserve">еще </w:t>
      </w:r>
      <w:r w:rsidRPr="001032EC">
        <w:rPr>
          <w:rFonts w:ascii="Times New Roman" w:eastAsia="Times New Roman" w:hAnsi="Times New Roman" w:cs="Times New Roman"/>
          <w:sz w:val="28"/>
          <w:szCs w:val="28"/>
          <w:lang w:eastAsia="ru-RU"/>
        </w:rPr>
        <w:t>недостаточном уровне эффективности налогового администрирования.</w:t>
      </w:r>
    </w:p>
    <w:p w14:paraId="09369B37" w14:textId="480F560A" w:rsidR="008962B4" w:rsidRPr="001032EC" w:rsidRDefault="008962B4" w:rsidP="00B9409E">
      <w:pPr>
        <w:widowControl w:val="0"/>
        <w:spacing w:after="0"/>
        <w:ind w:firstLine="708"/>
        <w:contextualSpacing/>
        <w:jc w:val="both"/>
        <w:rPr>
          <w:rFonts w:ascii="Times New Roman" w:eastAsia="Calibri" w:hAnsi="Times New Roman" w:cs="Times New Roman"/>
          <w:sz w:val="28"/>
          <w:szCs w:val="28"/>
        </w:rPr>
      </w:pPr>
      <w:r w:rsidRPr="001032EC">
        <w:rPr>
          <w:rFonts w:ascii="Times New Roman" w:eastAsia="Times New Roman" w:hAnsi="Times New Roman" w:cs="Times New Roman"/>
          <w:sz w:val="28"/>
          <w:szCs w:val="28"/>
          <w:lang w:eastAsia="ru-RU"/>
        </w:rPr>
        <w:t xml:space="preserve">За счет </w:t>
      </w:r>
      <w:r w:rsidRPr="001032EC">
        <w:rPr>
          <w:rFonts w:ascii="Times New Roman" w:eastAsia="Calibri" w:hAnsi="Times New Roman" w:cs="Times New Roman"/>
          <w:sz w:val="28"/>
          <w:szCs w:val="28"/>
        </w:rPr>
        <w:t>улучшения налогового и таможенного администрирования в 2020 году прогнозировались дополнительные поступления в размере 1 543,4 млрд. тенге. По факту данная сумма по основным инструментам администрирования (</w:t>
      </w:r>
      <w:r w:rsidRPr="001032EC">
        <w:rPr>
          <w:rFonts w:ascii="Times New Roman" w:eastAsia="Calibri" w:hAnsi="Times New Roman" w:cs="Times New Roman"/>
          <w:i/>
          <w:sz w:val="24"/>
          <w:szCs w:val="28"/>
        </w:rPr>
        <w:t>камеральный контроль, налоговые проверки</w:t>
      </w:r>
      <w:r w:rsidRPr="001032EC">
        <w:rPr>
          <w:rFonts w:ascii="Times New Roman" w:eastAsia="Calibri" w:hAnsi="Times New Roman" w:cs="Times New Roman"/>
          <w:sz w:val="28"/>
          <w:szCs w:val="28"/>
        </w:rPr>
        <w:t>) сложилась ниже почти в 7 раз.</w:t>
      </w:r>
    </w:p>
    <w:p w14:paraId="0988F6F3" w14:textId="7D2D4A65" w:rsidR="00FE428C" w:rsidRPr="001032EC" w:rsidRDefault="00FE428C" w:rsidP="00B9409E">
      <w:pPr>
        <w:widowControl w:val="0"/>
        <w:spacing w:after="0"/>
        <w:ind w:firstLine="708"/>
        <w:contextualSpacing/>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 xml:space="preserve">Отмечается </w:t>
      </w:r>
      <w:r w:rsidR="00E51140" w:rsidRPr="001032EC">
        <w:rPr>
          <w:rFonts w:ascii="Times New Roman" w:eastAsia="Calibri" w:hAnsi="Times New Roman" w:cs="Times New Roman"/>
          <w:sz w:val="28"/>
          <w:szCs w:val="28"/>
        </w:rPr>
        <w:t xml:space="preserve">рост </w:t>
      </w:r>
      <w:r w:rsidRPr="001032EC">
        <w:rPr>
          <w:rFonts w:ascii="Times New Roman" w:eastAsia="Calibri" w:hAnsi="Times New Roman" w:cs="Times New Roman"/>
          <w:sz w:val="28"/>
          <w:szCs w:val="28"/>
        </w:rPr>
        <w:t xml:space="preserve">недоимки в бюджет, погашение которой по-прежнему осуществляется неденежными средствами, а в основном за счет банкротства должников,  </w:t>
      </w:r>
      <w:r w:rsidRPr="001032EC">
        <w:rPr>
          <w:rFonts w:ascii="Times New Roman" w:eastAsia="Times New Roman" w:hAnsi="Times New Roman" w:cs="Times New Roman"/>
          <w:sz w:val="28"/>
          <w:szCs w:val="28"/>
          <w:lang w:eastAsia="ru-RU"/>
        </w:rPr>
        <w:t>представления дополнительных деклараций</w:t>
      </w:r>
      <w:r w:rsidRPr="001032EC">
        <w:rPr>
          <w:rFonts w:ascii="Times New Roman" w:eastAsia="Calibri" w:hAnsi="Times New Roman" w:cs="Times New Roman"/>
          <w:sz w:val="28"/>
          <w:szCs w:val="28"/>
        </w:rPr>
        <w:t xml:space="preserve"> или манипуляций органов государственных доходов</w:t>
      </w:r>
      <w:r w:rsidRPr="001032EC">
        <w:rPr>
          <w:rFonts w:ascii="Times New Roman" w:eastAsia="Times New Roman" w:hAnsi="Times New Roman" w:cs="Times New Roman"/>
          <w:sz w:val="28"/>
          <w:szCs w:val="28"/>
          <w:lang w:eastAsia="ru-RU"/>
        </w:rPr>
        <w:t xml:space="preserve"> с лицевыми счетами </w:t>
      </w:r>
      <w:r w:rsidRPr="001032EC">
        <w:rPr>
          <w:rFonts w:ascii="Times New Roman" w:eastAsia="Calibri" w:hAnsi="Times New Roman" w:cs="Times New Roman"/>
          <w:sz w:val="28"/>
          <w:szCs w:val="28"/>
        </w:rPr>
        <w:t>налогоплательщиков</w:t>
      </w:r>
      <w:r w:rsidRPr="001032EC">
        <w:rPr>
          <w:rFonts w:ascii="Times New Roman" w:eastAsia="Times New Roman" w:hAnsi="Times New Roman" w:cs="Times New Roman"/>
          <w:sz w:val="28"/>
          <w:szCs w:val="28"/>
          <w:lang w:eastAsia="ru-RU"/>
        </w:rPr>
        <w:t xml:space="preserve">. </w:t>
      </w:r>
    </w:p>
    <w:p w14:paraId="4FE2FA07" w14:textId="51840981" w:rsidR="00E06DD3" w:rsidRPr="001032EC" w:rsidRDefault="00E06DD3" w:rsidP="00B9409E">
      <w:pPr>
        <w:widowControl w:val="0"/>
        <w:spacing w:after="0"/>
        <w:ind w:firstLine="708"/>
        <w:contextualSpacing/>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Доля взысканных средств от доначисленных сумм по результатам налоговых проверок в 2020 году составила менее 10% (</w:t>
      </w:r>
      <w:r w:rsidRPr="001032EC">
        <w:rPr>
          <w:rFonts w:ascii="Times New Roman" w:eastAsia="Calibri" w:hAnsi="Times New Roman" w:cs="Times New Roman"/>
          <w:i/>
          <w:iCs/>
          <w:sz w:val="24"/>
          <w:szCs w:val="24"/>
        </w:rPr>
        <w:t>24,9 млрд. тенге из 257 млрд. тенге</w:t>
      </w:r>
      <w:r w:rsidRPr="001032EC">
        <w:rPr>
          <w:rFonts w:ascii="Times New Roman" w:eastAsia="Calibri" w:hAnsi="Times New Roman" w:cs="Times New Roman"/>
          <w:sz w:val="28"/>
          <w:szCs w:val="28"/>
        </w:rPr>
        <w:t xml:space="preserve">). </w:t>
      </w:r>
    </w:p>
    <w:p w14:paraId="03962BCC" w14:textId="4DDD2F4D" w:rsidR="00E0372A" w:rsidRPr="001032EC" w:rsidRDefault="00E0372A" w:rsidP="00B9409E">
      <w:pPr>
        <w:widowControl w:val="0"/>
        <w:spacing w:after="0"/>
        <w:ind w:firstLine="708"/>
        <w:contextualSpacing/>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Имеет место низкая результативность налоговых проверок по особому порядку, где среднее доначисление на 1 проверку в 2,5 раза ниже, чем по проверкам, инициированным правоохранительными органами.</w:t>
      </w:r>
    </w:p>
    <w:p w14:paraId="3C999780" w14:textId="6BB8C553" w:rsidR="00AF1B98" w:rsidRPr="001032EC" w:rsidRDefault="00E0372A" w:rsidP="00AF1B98">
      <w:pPr>
        <w:shd w:val="clear" w:color="auto" w:fill="FFFFFF" w:themeFill="background1"/>
        <w:spacing w:after="0"/>
        <w:ind w:firstLine="708"/>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 xml:space="preserve">Некорректность схем утвержденных процедур камерального контроля, </w:t>
      </w:r>
      <w:r w:rsidR="00AF1B98" w:rsidRPr="001032EC">
        <w:rPr>
          <w:rFonts w:ascii="Times New Roman" w:eastAsia="Calibri" w:hAnsi="Times New Roman" w:cs="Times New Roman"/>
          <w:sz w:val="28"/>
          <w:szCs w:val="28"/>
        </w:rPr>
        <w:t xml:space="preserve">а также единого подхода по принятию мер к налогоплательщикам, с учетом категорирования их деятельности и степени риска нарушений, выявленных в </w:t>
      </w:r>
      <w:r w:rsidR="00AF1B98" w:rsidRPr="001032EC">
        <w:rPr>
          <w:rFonts w:ascii="Times New Roman" w:eastAsia="Calibri" w:hAnsi="Times New Roman" w:cs="Times New Roman"/>
          <w:sz w:val="28"/>
          <w:szCs w:val="28"/>
        </w:rPr>
        <w:lastRenderedPageBreak/>
        <w:t>ходе камерального контроля, приводят к излишней нагрузке на налогоплательщиков за счет вовлечения их в процесс исполнения уведомления.</w:t>
      </w:r>
    </w:p>
    <w:p w14:paraId="5FE69323" w14:textId="2DA209AD" w:rsidR="00C57B53" w:rsidRPr="001032EC" w:rsidRDefault="00C57B53" w:rsidP="00AF1B98">
      <w:pPr>
        <w:widowControl w:val="0"/>
        <w:spacing w:after="0"/>
        <w:ind w:firstLine="708"/>
        <w:contextualSpacing/>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П</w:t>
      </w:r>
      <w:r w:rsidR="00E0372A" w:rsidRPr="001032EC">
        <w:rPr>
          <w:rFonts w:ascii="Times New Roman" w:eastAsia="Calibri" w:hAnsi="Times New Roman" w:cs="Times New Roman"/>
          <w:sz w:val="28"/>
          <w:szCs w:val="28"/>
        </w:rPr>
        <w:t xml:space="preserve">ринимаемые таможенными органами </w:t>
      </w:r>
      <w:r w:rsidRPr="001032EC">
        <w:rPr>
          <w:rFonts w:ascii="Times New Roman" w:eastAsia="Calibri" w:hAnsi="Times New Roman" w:cs="Times New Roman"/>
          <w:sz w:val="28"/>
          <w:szCs w:val="28"/>
        </w:rPr>
        <w:t>Казахстана и Китая</w:t>
      </w:r>
      <w:r w:rsidR="00E0372A" w:rsidRPr="001032EC">
        <w:rPr>
          <w:rFonts w:ascii="Times New Roman" w:eastAsia="Calibri" w:hAnsi="Times New Roman" w:cs="Times New Roman"/>
          <w:sz w:val="28"/>
          <w:szCs w:val="28"/>
        </w:rPr>
        <w:t xml:space="preserve"> на протяжении нескольких лет меры по уменьшению расхождений в «зеркальной статистике» не приносят должного результата. </w:t>
      </w:r>
      <w:r w:rsidRPr="001032EC">
        <w:rPr>
          <w:rFonts w:ascii="Times New Roman" w:eastAsia="Calibri" w:hAnsi="Times New Roman" w:cs="Times New Roman"/>
          <w:sz w:val="28"/>
          <w:szCs w:val="28"/>
        </w:rPr>
        <w:t>Отклонения в статистических данных внешней торговли между двумя странами по итогам отчетного года составили 45</w:t>
      </w:r>
      <w:r w:rsidR="00AF1B98" w:rsidRPr="001032EC">
        <w:rPr>
          <w:rFonts w:ascii="Times New Roman" w:eastAsia="Calibri" w:hAnsi="Times New Roman" w:cs="Times New Roman"/>
          <w:sz w:val="28"/>
          <w:szCs w:val="28"/>
        </w:rPr>
        <w:t>,4</w:t>
      </w:r>
      <w:r w:rsidRPr="001032EC">
        <w:rPr>
          <w:rFonts w:ascii="Times New Roman" w:eastAsia="Calibri" w:hAnsi="Times New Roman" w:cs="Times New Roman"/>
          <w:sz w:val="28"/>
          <w:szCs w:val="28"/>
        </w:rPr>
        <w:t>%.</w:t>
      </w:r>
    </w:p>
    <w:bookmarkEnd w:id="2"/>
    <w:p w14:paraId="5F9C8720" w14:textId="77777777" w:rsidR="002648C0" w:rsidRPr="001032EC" w:rsidRDefault="006D237B"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Times New Roman" w:hAnsi="Times New Roman" w:cs="Times New Roman"/>
          <w:sz w:val="28"/>
          <w:szCs w:val="24"/>
          <w:lang w:eastAsia="ru-RU"/>
        </w:rPr>
      </w:pPr>
      <w:r w:rsidRPr="001032EC">
        <w:rPr>
          <w:rFonts w:ascii="Times New Roman" w:eastAsia="Times New Roman" w:hAnsi="Times New Roman" w:cs="Times New Roman"/>
          <w:sz w:val="28"/>
          <w:szCs w:val="24"/>
          <w:lang w:eastAsia="ru-RU"/>
        </w:rPr>
        <w:t xml:space="preserve">Пандемия </w:t>
      </w:r>
      <w:r w:rsidR="00196DCD" w:rsidRPr="001032EC">
        <w:rPr>
          <w:rFonts w:ascii="Times New Roman" w:eastAsia="Times New Roman" w:hAnsi="Times New Roman" w:cs="Times New Roman"/>
          <w:sz w:val="28"/>
          <w:szCs w:val="24"/>
          <w:lang w:eastAsia="ru-RU"/>
        </w:rPr>
        <w:t xml:space="preserve">COVID-19 </w:t>
      </w:r>
      <w:r w:rsidRPr="001032EC">
        <w:rPr>
          <w:rFonts w:ascii="Times New Roman" w:eastAsia="Times New Roman" w:hAnsi="Times New Roman" w:cs="Times New Roman"/>
          <w:sz w:val="28"/>
          <w:szCs w:val="24"/>
          <w:lang w:eastAsia="ru-RU"/>
        </w:rPr>
        <w:t xml:space="preserve">опосредовала необходимость наращивания расходов, связанных с предотвращением ухудшения экономической ситуации, профилактикой и устранением последствий распространения коронавирусной инфекции. </w:t>
      </w:r>
      <w:r w:rsidR="00196DCD" w:rsidRPr="001032EC">
        <w:rPr>
          <w:rFonts w:ascii="Times New Roman" w:eastAsia="Times New Roman" w:hAnsi="Times New Roman" w:cs="Times New Roman"/>
          <w:sz w:val="28"/>
          <w:szCs w:val="24"/>
          <w:lang w:eastAsia="ru-RU"/>
        </w:rPr>
        <w:t xml:space="preserve"> </w:t>
      </w:r>
      <w:r w:rsidR="00F214B2" w:rsidRPr="001032EC">
        <w:rPr>
          <w:rFonts w:ascii="Times New Roman" w:eastAsia="Times New Roman" w:hAnsi="Times New Roman" w:cs="Times New Roman"/>
          <w:sz w:val="28"/>
          <w:szCs w:val="24"/>
          <w:lang w:eastAsia="ru-RU"/>
        </w:rPr>
        <w:t>Непредсказуемый характер развития пандемии, отсутствие четких</w:t>
      </w:r>
      <w:r w:rsidR="00FA6453" w:rsidRPr="001032EC">
        <w:rPr>
          <w:rFonts w:ascii="Times New Roman" w:eastAsia="Times New Roman" w:hAnsi="Times New Roman" w:cs="Times New Roman"/>
          <w:sz w:val="28"/>
          <w:szCs w:val="24"/>
          <w:lang w:eastAsia="ru-RU"/>
        </w:rPr>
        <w:t xml:space="preserve"> экономических и медицинских методов борьбы с ней потребовали принятия беспрецедентных решений. </w:t>
      </w:r>
    </w:p>
    <w:p w14:paraId="25D7733B" w14:textId="0FB2F638" w:rsidR="00F214B2" w:rsidRPr="001032EC" w:rsidRDefault="00FA6453"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Times New Roman" w:hAnsi="Times New Roman" w:cs="Times New Roman"/>
          <w:sz w:val="28"/>
          <w:szCs w:val="24"/>
          <w:lang w:eastAsia="ru-RU"/>
        </w:rPr>
      </w:pPr>
      <w:r w:rsidRPr="001032EC">
        <w:rPr>
          <w:rFonts w:ascii="Times New Roman" w:eastAsia="Times New Roman" w:hAnsi="Times New Roman" w:cs="Times New Roman"/>
          <w:sz w:val="28"/>
          <w:szCs w:val="24"/>
          <w:lang w:eastAsia="ru-RU"/>
        </w:rPr>
        <w:t xml:space="preserve">Это предопределило введение законодательных и бюджетных особенностей финансового обеспечения требуемых ответных мер, в условиях которых и осуществлялось  </w:t>
      </w:r>
      <w:r w:rsidR="006D237B" w:rsidRPr="001032EC">
        <w:rPr>
          <w:rFonts w:ascii="Times New Roman" w:eastAsia="Times New Roman" w:hAnsi="Times New Roman" w:cs="Times New Roman"/>
          <w:sz w:val="28"/>
          <w:szCs w:val="24"/>
          <w:lang w:eastAsia="ru-RU"/>
        </w:rPr>
        <w:t>исполнение республиканского бюджета 2020 года</w:t>
      </w:r>
      <w:r w:rsidRPr="001032EC">
        <w:rPr>
          <w:rFonts w:ascii="Times New Roman" w:eastAsia="Times New Roman" w:hAnsi="Times New Roman" w:cs="Times New Roman"/>
          <w:sz w:val="28"/>
          <w:szCs w:val="24"/>
          <w:lang w:eastAsia="ru-RU"/>
        </w:rPr>
        <w:t>.</w:t>
      </w:r>
      <w:r w:rsidR="006D237B" w:rsidRPr="001032EC">
        <w:rPr>
          <w:rFonts w:ascii="Times New Roman" w:eastAsia="Times New Roman" w:hAnsi="Times New Roman" w:cs="Times New Roman"/>
          <w:sz w:val="28"/>
          <w:szCs w:val="24"/>
          <w:lang w:eastAsia="ru-RU"/>
        </w:rPr>
        <w:t xml:space="preserve"> </w:t>
      </w:r>
    </w:p>
    <w:p w14:paraId="3C2F7409" w14:textId="2FC3E6F1" w:rsidR="00F214B2" w:rsidRPr="001032EC" w:rsidRDefault="00FA6453"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Times New Roman" w:hAnsi="Times New Roman" w:cs="Times New Roman"/>
          <w:sz w:val="28"/>
          <w:szCs w:val="24"/>
          <w:lang w:eastAsia="ru-RU"/>
        </w:rPr>
      </w:pPr>
      <w:r w:rsidRPr="001032EC">
        <w:rPr>
          <w:rFonts w:ascii="Times New Roman" w:eastAsia="Times New Roman" w:hAnsi="Times New Roman" w:cs="Times New Roman"/>
          <w:sz w:val="28"/>
          <w:szCs w:val="24"/>
          <w:lang w:eastAsia="ru-RU"/>
        </w:rPr>
        <w:t>Был регламентирован специальный порядок проведения государственных закупок</w:t>
      </w:r>
      <w:r w:rsidR="002E00C6" w:rsidRPr="001032EC">
        <w:rPr>
          <w:rFonts w:ascii="Times New Roman" w:eastAsia="Times New Roman" w:hAnsi="Times New Roman" w:cs="Times New Roman"/>
          <w:sz w:val="28"/>
          <w:szCs w:val="24"/>
          <w:lang w:eastAsia="ru-RU"/>
        </w:rPr>
        <w:t xml:space="preserve">, </w:t>
      </w:r>
      <w:r w:rsidR="00150DB6" w:rsidRPr="001032EC">
        <w:rPr>
          <w:rFonts w:ascii="Times New Roman" w:eastAsia="Times New Roman" w:hAnsi="Times New Roman" w:cs="Times New Roman"/>
          <w:sz w:val="28"/>
          <w:szCs w:val="24"/>
          <w:lang w:eastAsia="ru-RU"/>
        </w:rPr>
        <w:t>ограничен</w:t>
      </w:r>
      <w:r w:rsidR="002E00C6" w:rsidRPr="001032EC">
        <w:rPr>
          <w:rFonts w:ascii="Times New Roman" w:eastAsia="Times New Roman" w:hAnsi="Times New Roman" w:cs="Times New Roman"/>
          <w:sz w:val="28"/>
          <w:szCs w:val="24"/>
          <w:lang w:eastAsia="ru-RU"/>
        </w:rPr>
        <w:t xml:space="preserve"> камеральный и последующий контроль за их проведением, приостановлены проверки субъектов бизнеса, повышены пороги базовых ограничений </w:t>
      </w:r>
      <w:r w:rsidR="00196DCD" w:rsidRPr="001032EC">
        <w:rPr>
          <w:rFonts w:ascii="Times New Roman" w:eastAsia="Times New Roman" w:hAnsi="Times New Roman" w:cs="Times New Roman"/>
          <w:sz w:val="28"/>
          <w:szCs w:val="24"/>
          <w:lang w:eastAsia="ru-RU"/>
        </w:rPr>
        <w:t>(</w:t>
      </w:r>
      <w:r w:rsidR="00196DCD" w:rsidRPr="001032EC">
        <w:rPr>
          <w:rFonts w:ascii="Times New Roman" w:eastAsia="Times New Roman" w:hAnsi="Times New Roman" w:cs="Times New Roman"/>
          <w:i/>
          <w:iCs/>
          <w:sz w:val="24"/>
          <w:lang w:eastAsia="ru-RU"/>
        </w:rPr>
        <w:t xml:space="preserve">по </w:t>
      </w:r>
      <w:proofErr w:type="spellStart"/>
      <w:r w:rsidR="00196DCD" w:rsidRPr="001032EC">
        <w:rPr>
          <w:rFonts w:ascii="Times New Roman" w:eastAsia="Times New Roman" w:hAnsi="Times New Roman" w:cs="Times New Roman"/>
          <w:i/>
          <w:iCs/>
          <w:sz w:val="24"/>
          <w:lang w:eastAsia="ru-RU"/>
        </w:rPr>
        <w:t>ненефтяному</w:t>
      </w:r>
      <w:proofErr w:type="spellEnd"/>
      <w:r w:rsidR="00196DCD" w:rsidRPr="001032EC">
        <w:rPr>
          <w:rFonts w:ascii="Times New Roman" w:eastAsia="Times New Roman" w:hAnsi="Times New Roman" w:cs="Times New Roman"/>
          <w:i/>
          <w:iCs/>
          <w:sz w:val="24"/>
          <w:lang w:eastAsia="ru-RU"/>
        </w:rPr>
        <w:t xml:space="preserve"> дефициту</w:t>
      </w:r>
      <w:r w:rsidR="00196DCD" w:rsidRPr="001032EC">
        <w:rPr>
          <w:rFonts w:ascii="Times New Roman" w:eastAsia="Times New Roman" w:hAnsi="Times New Roman" w:cs="Times New Roman"/>
          <w:sz w:val="28"/>
          <w:szCs w:val="24"/>
          <w:lang w:eastAsia="ru-RU"/>
        </w:rPr>
        <w:t>)</w:t>
      </w:r>
      <w:r w:rsidR="002E00C6" w:rsidRPr="001032EC">
        <w:rPr>
          <w:rFonts w:ascii="Times New Roman" w:eastAsia="Times New Roman" w:hAnsi="Times New Roman" w:cs="Times New Roman"/>
          <w:sz w:val="28"/>
          <w:szCs w:val="24"/>
          <w:lang w:eastAsia="ru-RU"/>
        </w:rPr>
        <w:t>.</w:t>
      </w:r>
    </w:p>
    <w:p w14:paraId="43804C1E" w14:textId="6DE0A57F" w:rsidR="00D339E7" w:rsidRPr="001032EC" w:rsidRDefault="00964A03"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Times New Roman" w:hAnsi="Times New Roman" w:cs="Times New Roman"/>
          <w:sz w:val="28"/>
          <w:szCs w:val="24"/>
          <w:lang w:eastAsia="ru-RU"/>
        </w:rPr>
      </w:pPr>
      <w:r w:rsidRPr="001032EC">
        <w:rPr>
          <w:rFonts w:ascii="Times New Roman" w:eastAsia="Times New Roman" w:hAnsi="Times New Roman" w:cs="Times New Roman"/>
          <w:sz w:val="28"/>
          <w:szCs w:val="24"/>
          <w:lang w:eastAsia="ru-RU"/>
        </w:rPr>
        <w:t xml:space="preserve">Сумма неэффективно использованных бюджетных средств, выделенных на решение социально - экономических задач в </w:t>
      </w:r>
      <w:r w:rsidR="00183039" w:rsidRPr="001032EC">
        <w:rPr>
          <w:rFonts w:ascii="Times New Roman" w:eastAsia="Times New Roman" w:hAnsi="Times New Roman" w:cs="Times New Roman"/>
          <w:sz w:val="28"/>
          <w:szCs w:val="24"/>
          <w:lang w:eastAsia="ru-RU"/>
        </w:rPr>
        <w:t>2020</w:t>
      </w:r>
      <w:r w:rsidRPr="001032EC">
        <w:rPr>
          <w:rFonts w:ascii="Times New Roman" w:eastAsia="Times New Roman" w:hAnsi="Times New Roman" w:cs="Times New Roman"/>
          <w:sz w:val="28"/>
          <w:szCs w:val="24"/>
          <w:lang w:eastAsia="ru-RU"/>
        </w:rPr>
        <w:t xml:space="preserve"> году</w:t>
      </w:r>
      <w:r w:rsidR="002648C0" w:rsidRPr="001032EC">
        <w:rPr>
          <w:rFonts w:ascii="Times New Roman" w:eastAsia="Times New Roman" w:hAnsi="Times New Roman" w:cs="Times New Roman"/>
          <w:sz w:val="28"/>
          <w:szCs w:val="24"/>
          <w:lang w:eastAsia="ru-RU"/>
        </w:rPr>
        <w:t>,</w:t>
      </w:r>
      <w:r w:rsidR="00183039" w:rsidRPr="001032EC">
        <w:rPr>
          <w:rFonts w:ascii="Times New Roman" w:eastAsia="Times New Roman" w:hAnsi="Times New Roman" w:cs="Times New Roman"/>
          <w:sz w:val="28"/>
          <w:szCs w:val="24"/>
          <w:lang w:eastAsia="ru-RU"/>
        </w:rPr>
        <w:t xml:space="preserve"> увеличилась по сравнению с 2019 годом на </w:t>
      </w:r>
      <w:r w:rsidR="00CE3394" w:rsidRPr="001032EC">
        <w:rPr>
          <w:rFonts w:ascii="Times New Roman" w:eastAsia="Times New Roman" w:hAnsi="Times New Roman" w:cs="Times New Roman"/>
          <w:sz w:val="28"/>
          <w:szCs w:val="24"/>
          <w:lang w:eastAsia="ru-RU"/>
        </w:rPr>
        <w:t>33,2</w:t>
      </w:r>
      <w:r w:rsidR="00183039" w:rsidRPr="001032EC">
        <w:rPr>
          <w:rFonts w:ascii="Times New Roman" w:eastAsia="Times New Roman" w:hAnsi="Times New Roman" w:cs="Times New Roman"/>
          <w:sz w:val="28"/>
          <w:szCs w:val="24"/>
          <w:lang w:eastAsia="ru-RU"/>
        </w:rPr>
        <w:t xml:space="preserve">% до </w:t>
      </w:r>
      <w:r w:rsidR="00196DCD" w:rsidRPr="001032EC">
        <w:rPr>
          <w:rFonts w:ascii="Times New Roman" w:eastAsia="Times New Roman" w:hAnsi="Times New Roman" w:cs="Times New Roman"/>
          <w:sz w:val="28"/>
          <w:szCs w:val="24"/>
          <w:lang w:eastAsia="ru-RU"/>
        </w:rPr>
        <w:t>569,4</w:t>
      </w:r>
      <w:r w:rsidR="00196DCD" w:rsidRPr="001032EC">
        <w:rPr>
          <w:rFonts w:ascii="Times New Roman" w:eastAsia="Times New Roman" w:hAnsi="Times New Roman" w:cs="Times New Roman"/>
          <w:b/>
          <w:bCs/>
          <w:sz w:val="28"/>
          <w:szCs w:val="28"/>
        </w:rPr>
        <w:t xml:space="preserve"> </w:t>
      </w:r>
      <w:r w:rsidR="00183039" w:rsidRPr="001032EC">
        <w:rPr>
          <w:rFonts w:ascii="Times New Roman" w:eastAsia="Times New Roman" w:hAnsi="Times New Roman" w:cs="Times New Roman"/>
          <w:sz w:val="28"/>
          <w:szCs w:val="24"/>
          <w:lang w:eastAsia="ru-RU"/>
        </w:rPr>
        <w:t xml:space="preserve"> млрд. тенге,  достигнув своего исторического максимума.</w:t>
      </w:r>
      <w:r w:rsidRPr="001032EC">
        <w:rPr>
          <w:rFonts w:ascii="Times New Roman" w:eastAsia="Times New Roman" w:hAnsi="Times New Roman" w:cs="Times New Roman"/>
          <w:sz w:val="28"/>
          <w:szCs w:val="24"/>
          <w:lang w:eastAsia="ru-RU"/>
        </w:rPr>
        <w:t xml:space="preserve"> В результате упущена возможность дополнительного мультипликативного эффекта </w:t>
      </w:r>
      <w:r w:rsidR="00183039" w:rsidRPr="001032EC">
        <w:rPr>
          <w:rFonts w:ascii="Times New Roman" w:eastAsia="Times New Roman" w:hAnsi="Times New Roman" w:cs="Times New Roman"/>
          <w:sz w:val="28"/>
          <w:szCs w:val="24"/>
          <w:lang w:eastAsia="ru-RU"/>
        </w:rPr>
        <w:t xml:space="preserve">для смягчения последствий </w:t>
      </w:r>
      <w:proofErr w:type="spellStart"/>
      <w:r w:rsidR="00183039" w:rsidRPr="001032EC">
        <w:rPr>
          <w:rFonts w:ascii="Times New Roman" w:eastAsia="Times New Roman" w:hAnsi="Times New Roman" w:cs="Times New Roman"/>
          <w:sz w:val="28"/>
          <w:szCs w:val="24"/>
          <w:lang w:eastAsia="ru-RU"/>
        </w:rPr>
        <w:t>коронакризиса</w:t>
      </w:r>
      <w:proofErr w:type="spellEnd"/>
      <w:r w:rsidR="00183039" w:rsidRPr="001032EC">
        <w:rPr>
          <w:rFonts w:ascii="Times New Roman" w:eastAsia="Times New Roman" w:hAnsi="Times New Roman" w:cs="Times New Roman"/>
          <w:sz w:val="28"/>
          <w:szCs w:val="24"/>
          <w:lang w:eastAsia="ru-RU"/>
        </w:rPr>
        <w:t>.</w:t>
      </w:r>
    </w:p>
    <w:p w14:paraId="66921A3E" w14:textId="1383E4BF" w:rsidR="00D339E7" w:rsidRPr="001032EC" w:rsidRDefault="00D339E7"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Times New Roman" w:hAnsi="Times New Roman" w:cs="Times New Roman"/>
          <w:sz w:val="28"/>
          <w:szCs w:val="24"/>
          <w:lang w:eastAsia="ru-RU"/>
        </w:rPr>
      </w:pPr>
      <w:r w:rsidRPr="001032EC">
        <w:rPr>
          <w:rFonts w:ascii="Times New Roman" w:eastAsia="Times New Roman" w:hAnsi="Times New Roman" w:cs="Times New Roman"/>
          <w:sz w:val="28"/>
          <w:szCs w:val="24"/>
          <w:lang w:eastAsia="ru-RU"/>
        </w:rPr>
        <w:t>В 2020 году обеспечен</w:t>
      </w:r>
      <w:r w:rsidR="00210C6C" w:rsidRPr="001032EC">
        <w:rPr>
          <w:rFonts w:ascii="Times New Roman" w:eastAsia="Times New Roman" w:hAnsi="Times New Roman" w:cs="Times New Roman"/>
          <w:sz w:val="28"/>
          <w:szCs w:val="24"/>
          <w:lang w:eastAsia="ru-RU"/>
        </w:rPr>
        <w:t xml:space="preserve"> высокий уровень исполнения республиканского бюджета</w:t>
      </w:r>
      <w:r w:rsidRPr="001032EC">
        <w:rPr>
          <w:rFonts w:ascii="Times New Roman" w:eastAsia="Times New Roman" w:hAnsi="Times New Roman" w:cs="Times New Roman"/>
          <w:sz w:val="28"/>
          <w:szCs w:val="24"/>
          <w:lang w:eastAsia="ru-RU"/>
        </w:rPr>
        <w:t xml:space="preserve"> – 9</w:t>
      </w:r>
      <w:r w:rsidR="007D6A2A" w:rsidRPr="001032EC">
        <w:rPr>
          <w:rFonts w:ascii="Times New Roman" w:eastAsia="Times New Roman" w:hAnsi="Times New Roman" w:cs="Times New Roman"/>
          <w:sz w:val="28"/>
          <w:szCs w:val="24"/>
          <w:lang w:eastAsia="ru-RU"/>
        </w:rPr>
        <w:t>8,4</w:t>
      </w:r>
      <w:r w:rsidRPr="001032EC">
        <w:rPr>
          <w:rFonts w:ascii="Times New Roman" w:eastAsia="Times New Roman" w:hAnsi="Times New Roman" w:cs="Times New Roman"/>
          <w:sz w:val="28"/>
          <w:szCs w:val="24"/>
          <w:lang w:eastAsia="ru-RU"/>
        </w:rPr>
        <w:t xml:space="preserve">%. </w:t>
      </w:r>
      <w:r w:rsidR="0054534C" w:rsidRPr="001032EC">
        <w:rPr>
          <w:rFonts w:ascii="Times New Roman" w:eastAsia="Times New Roman" w:hAnsi="Times New Roman" w:cs="Times New Roman"/>
          <w:sz w:val="28"/>
          <w:szCs w:val="24"/>
          <w:lang w:eastAsia="ru-RU"/>
        </w:rPr>
        <w:t>З</w:t>
      </w:r>
      <w:r w:rsidRPr="001032EC">
        <w:rPr>
          <w:rFonts w:ascii="Times New Roman" w:eastAsia="Times New Roman" w:hAnsi="Times New Roman" w:cs="Times New Roman"/>
          <w:sz w:val="28"/>
          <w:szCs w:val="24"/>
          <w:lang w:eastAsia="ru-RU"/>
        </w:rPr>
        <w:t>а последние 5 лет объем расходов республиканского бюджета вырос почти в 2 раза до 21,3% от ВВП в 2020 году. При этом лишь 44% всего объема расходов покрываются «чистыми доходами» (</w:t>
      </w:r>
      <w:r w:rsidRPr="001032EC">
        <w:rPr>
          <w:rFonts w:ascii="Times New Roman" w:eastAsia="Times New Roman" w:hAnsi="Times New Roman" w:cs="Times New Roman"/>
          <w:i/>
          <w:iCs/>
          <w:sz w:val="24"/>
          <w:lang w:eastAsia="ru-RU"/>
        </w:rPr>
        <w:t>без учета поступлений трансфертов и займов</w:t>
      </w:r>
      <w:r w:rsidRPr="001032EC">
        <w:rPr>
          <w:rFonts w:ascii="Times New Roman" w:eastAsia="Times New Roman" w:hAnsi="Times New Roman" w:cs="Times New Roman"/>
          <w:sz w:val="28"/>
          <w:szCs w:val="24"/>
          <w:lang w:eastAsia="ru-RU"/>
        </w:rPr>
        <w:t xml:space="preserve">), 36% </w:t>
      </w:r>
      <w:r w:rsidR="0054534C" w:rsidRPr="001032EC">
        <w:rPr>
          <w:rFonts w:ascii="Times New Roman" w:eastAsia="Times New Roman" w:hAnsi="Times New Roman" w:cs="Times New Roman"/>
          <w:sz w:val="28"/>
          <w:szCs w:val="24"/>
          <w:lang w:eastAsia="ru-RU"/>
        </w:rPr>
        <w:t>– трансфертами</w:t>
      </w:r>
      <w:r w:rsidRPr="001032EC">
        <w:rPr>
          <w:rFonts w:ascii="Times New Roman" w:eastAsia="Times New Roman" w:hAnsi="Times New Roman" w:cs="Times New Roman"/>
          <w:sz w:val="28"/>
          <w:szCs w:val="24"/>
          <w:lang w:eastAsia="ru-RU"/>
        </w:rPr>
        <w:t xml:space="preserve"> из Национального фонда, 20% – поступлени</w:t>
      </w:r>
      <w:r w:rsidR="0054534C" w:rsidRPr="001032EC">
        <w:rPr>
          <w:rFonts w:ascii="Times New Roman" w:eastAsia="Times New Roman" w:hAnsi="Times New Roman" w:cs="Times New Roman"/>
          <w:sz w:val="28"/>
          <w:szCs w:val="24"/>
          <w:lang w:eastAsia="ru-RU"/>
        </w:rPr>
        <w:t>ями</w:t>
      </w:r>
      <w:r w:rsidRPr="001032EC">
        <w:rPr>
          <w:rFonts w:ascii="Times New Roman" w:eastAsia="Times New Roman" w:hAnsi="Times New Roman" w:cs="Times New Roman"/>
          <w:sz w:val="28"/>
          <w:szCs w:val="24"/>
          <w:lang w:eastAsia="ru-RU"/>
        </w:rPr>
        <w:t xml:space="preserve"> займов. </w:t>
      </w:r>
    </w:p>
    <w:p w14:paraId="4DEF9275" w14:textId="6D1C0253" w:rsidR="00D339E7" w:rsidRPr="001032EC" w:rsidRDefault="00D339E7"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Наращивание объемов расходов без стабильного поступательного роста «чистых доходов» приведет к неустойчивости налогово-бюджетной политики и усилит социальную напряженность. Для этого необходимо критически пересмотреть существующие расходы на предмет их качества и получаемого эффекта от реализации. Повысить прозрачность при планировании расходов, установив прямую взаимосвязь со стратегическими целями и задачами.</w:t>
      </w:r>
    </w:p>
    <w:p w14:paraId="30503060" w14:textId="35A54710" w:rsidR="00017678" w:rsidRPr="001032EC" w:rsidRDefault="00017678"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Отмечается социальн</w:t>
      </w:r>
      <w:r w:rsidR="00BD0221" w:rsidRPr="001032EC">
        <w:rPr>
          <w:rFonts w:ascii="Times New Roman" w:eastAsia="Calibri" w:hAnsi="Times New Roman" w:cs="Times New Roman"/>
          <w:sz w:val="28"/>
          <w:szCs w:val="28"/>
        </w:rPr>
        <w:t>ая</w:t>
      </w:r>
      <w:r w:rsidRPr="001032EC">
        <w:rPr>
          <w:rFonts w:ascii="Times New Roman" w:eastAsia="Calibri" w:hAnsi="Times New Roman" w:cs="Times New Roman"/>
          <w:sz w:val="28"/>
          <w:szCs w:val="28"/>
        </w:rPr>
        <w:t xml:space="preserve"> ориентированност</w:t>
      </w:r>
      <w:r w:rsidR="00BD0221" w:rsidRPr="001032EC">
        <w:rPr>
          <w:rFonts w:ascii="Times New Roman" w:eastAsia="Calibri" w:hAnsi="Times New Roman" w:cs="Times New Roman"/>
          <w:sz w:val="28"/>
          <w:szCs w:val="28"/>
        </w:rPr>
        <w:t xml:space="preserve">ь </w:t>
      </w:r>
      <w:r w:rsidRPr="001032EC">
        <w:rPr>
          <w:rFonts w:ascii="Times New Roman" w:eastAsia="Calibri" w:hAnsi="Times New Roman" w:cs="Times New Roman"/>
          <w:sz w:val="28"/>
          <w:szCs w:val="28"/>
        </w:rPr>
        <w:t xml:space="preserve">республиканского бюджета </w:t>
      </w:r>
      <w:r w:rsidRPr="001032EC">
        <w:rPr>
          <w:rFonts w:ascii="Times New Roman" w:eastAsia="Times New Roman" w:hAnsi="Times New Roman" w:cs="Times New Roman"/>
          <w:sz w:val="28"/>
          <w:szCs w:val="24"/>
          <w:lang w:eastAsia="ru-RU"/>
        </w:rPr>
        <w:lastRenderedPageBreak/>
        <w:t>–</w:t>
      </w:r>
      <w:r w:rsidRPr="001032EC">
        <w:rPr>
          <w:rFonts w:ascii="Times New Roman" w:eastAsia="Calibri" w:hAnsi="Times New Roman" w:cs="Times New Roman"/>
          <w:sz w:val="28"/>
          <w:szCs w:val="28"/>
        </w:rPr>
        <w:t xml:space="preserve"> 44,5% или 6 638,7 млрд. тенге были направлены на социальный сектор (</w:t>
      </w:r>
      <w:r w:rsidRPr="001032EC">
        <w:rPr>
          <w:rFonts w:ascii="Times New Roman" w:eastAsia="Calibri" w:hAnsi="Times New Roman" w:cs="Times New Roman"/>
          <w:i/>
          <w:iCs/>
          <w:sz w:val="24"/>
          <w:szCs w:val="24"/>
        </w:rPr>
        <w:t>социальная помощь и социальное обеспечение, образование, здравоохранение, культура, спорт, туризм и информационное пространство</w:t>
      </w:r>
      <w:r w:rsidRPr="001032EC">
        <w:rPr>
          <w:rFonts w:ascii="Times New Roman" w:eastAsia="Calibri" w:hAnsi="Times New Roman" w:cs="Times New Roman"/>
          <w:sz w:val="28"/>
          <w:szCs w:val="28"/>
        </w:rPr>
        <w:t xml:space="preserve">). </w:t>
      </w:r>
    </w:p>
    <w:p w14:paraId="77C5103F" w14:textId="35E1A588" w:rsidR="00ED7B32" w:rsidRPr="001032EC" w:rsidRDefault="00017678"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 xml:space="preserve">По экономическому содержанию, как и прежде, «львиную» долю </w:t>
      </w:r>
      <w:r w:rsidRPr="001032EC">
        <w:rPr>
          <w:rFonts w:ascii="Times New Roman" w:eastAsia="Times New Roman" w:hAnsi="Times New Roman" w:cs="Times New Roman"/>
          <w:sz w:val="28"/>
          <w:szCs w:val="24"/>
          <w:lang w:eastAsia="ru-RU"/>
        </w:rPr>
        <w:t xml:space="preserve">– </w:t>
      </w:r>
      <w:r w:rsidRPr="001032EC">
        <w:rPr>
          <w:rFonts w:ascii="Times New Roman" w:eastAsia="Calibri" w:hAnsi="Times New Roman" w:cs="Times New Roman"/>
          <w:sz w:val="28"/>
          <w:szCs w:val="28"/>
        </w:rPr>
        <w:t>61% занимают текущие расходы. Лишь 15% приходится на бюджеты развития и иные расходы, оказывающие непосредственное влияние на развитие экономики (</w:t>
      </w:r>
      <w:r w:rsidRPr="001032EC">
        <w:rPr>
          <w:rFonts w:ascii="Times New Roman" w:eastAsia="Calibri" w:hAnsi="Times New Roman" w:cs="Times New Roman"/>
          <w:i/>
          <w:iCs/>
          <w:sz w:val="24"/>
          <w:szCs w:val="24"/>
        </w:rPr>
        <w:t>строительство/реконструкция объектов, создание/развитие информационных систем, целевые трансферты на развитие регионам, кредитование, субсидирование</w:t>
      </w:r>
      <w:r w:rsidRPr="001032EC">
        <w:rPr>
          <w:rFonts w:ascii="Times New Roman" w:eastAsia="Calibri" w:hAnsi="Times New Roman" w:cs="Times New Roman"/>
          <w:sz w:val="28"/>
          <w:szCs w:val="28"/>
        </w:rPr>
        <w:t xml:space="preserve">). Это не позволяет покрыть </w:t>
      </w:r>
      <w:r w:rsidR="00196DCD" w:rsidRPr="001032EC">
        <w:rPr>
          <w:rFonts w:ascii="Times New Roman" w:eastAsia="Calibri" w:hAnsi="Times New Roman" w:cs="Times New Roman"/>
          <w:sz w:val="28"/>
          <w:szCs w:val="28"/>
        </w:rPr>
        <w:t xml:space="preserve">имеющуюся </w:t>
      </w:r>
      <w:r w:rsidRPr="001032EC">
        <w:rPr>
          <w:rFonts w:ascii="Times New Roman" w:eastAsia="Calibri" w:hAnsi="Times New Roman" w:cs="Times New Roman"/>
          <w:sz w:val="28"/>
          <w:szCs w:val="28"/>
        </w:rPr>
        <w:t xml:space="preserve">потребность в обновлении </w:t>
      </w:r>
      <w:r w:rsidR="00196DCD" w:rsidRPr="001032EC">
        <w:rPr>
          <w:rFonts w:ascii="Times New Roman" w:eastAsia="Calibri" w:hAnsi="Times New Roman" w:cs="Times New Roman"/>
          <w:sz w:val="28"/>
          <w:szCs w:val="28"/>
        </w:rPr>
        <w:t xml:space="preserve">социальной и инженерной </w:t>
      </w:r>
      <w:r w:rsidRPr="001032EC">
        <w:rPr>
          <w:rFonts w:ascii="Times New Roman" w:eastAsia="Calibri" w:hAnsi="Times New Roman" w:cs="Times New Roman"/>
          <w:sz w:val="28"/>
          <w:szCs w:val="28"/>
        </w:rPr>
        <w:t>инфраструктуры, обеспечить внедрение новых технологий и создание высокоемких производств, завершить цифровизацию экономики.</w:t>
      </w:r>
      <w:r w:rsidR="00ED7B32" w:rsidRPr="001032EC">
        <w:rPr>
          <w:rFonts w:ascii="Times New Roman" w:eastAsia="Calibri" w:hAnsi="Times New Roman" w:cs="Times New Roman"/>
          <w:sz w:val="28"/>
          <w:szCs w:val="28"/>
        </w:rPr>
        <w:t xml:space="preserve"> </w:t>
      </w:r>
    </w:p>
    <w:p w14:paraId="37388E21" w14:textId="4F8C504A" w:rsidR="00017678" w:rsidRPr="001032EC" w:rsidRDefault="00ED7B32"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Драйвером в улучшении ситуации при ограниченных возможностях доходной части бюджета должна стать расстановка приоритетов. Необходимо отойти от практики оптимизации ранее одобренных продуктивных расходов к их приоритизации, что обеспечит преемственность принятых решений и позволит гарантировать исполнени</w:t>
      </w:r>
      <w:r w:rsidR="00DE7FDF" w:rsidRPr="001032EC">
        <w:rPr>
          <w:rFonts w:ascii="Times New Roman" w:eastAsia="Calibri" w:hAnsi="Times New Roman" w:cs="Times New Roman"/>
          <w:sz w:val="28"/>
          <w:szCs w:val="28"/>
        </w:rPr>
        <w:t>е</w:t>
      </w:r>
      <w:r w:rsidRPr="001032EC">
        <w:rPr>
          <w:rFonts w:ascii="Times New Roman" w:eastAsia="Calibri" w:hAnsi="Times New Roman" w:cs="Times New Roman"/>
          <w:sz w:val="28"/>
          <w:szCs w:val="28"/>
        </w:rPr>
        <w:t xml:space="preserve"> всех запланированных обязательств  в среднесрочном периоде.</w:t>
      </w:r>
    </w:p>
    <w:p w14:paraId="21D6326D" w14:textId="4F1F13D1" w:rsidR="00210C6C" w:rsidRPr="001032EC" w:rsidRDefault="00210C6C"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Times New Roman" w:hAnsi="Times New Roman" w:cs="Times New Roman"/>
          <w:sz w:val="28"/>
          <w:szCs w:val="24"/>
          <w:lang w:eastAsia="ru-RU"/>
        </w:rPr>
      </w:pPr>
    </w:p>
    <w:p w14:paraId="2D454125" w14:textId="0C784DB8" w:rsidR="00A651AA" w:rsidRPr="001032EC" w:rsidRDefault="00A651AA" w:rsidP="00B9409E">
      <w:pPr>
        <w:shd w:val="clear" w:color="auto" w:fill="0F243E" w:themeFill="text2" w:themeFillShade="80"/>
        <w:spacing w:after="0"/>
        <w:ind w:right="3541"/>
        <w:rPr>
          <w:rFonts w:ascii="Times New Roman" w:hAnsi="Times New Roman" w:cs="Times New Roman"/>
          <w:b/>
          <w:caps/>
          <w:color w:val="FFFFFF" w:themeColor="background1"/>
          <w:sz w:val="28"/>
          <w:szCs w:val="28"/>
        </w:rPr>
      </w:pPr>
      <w:r w:rsidRPr="001032EC">
        <w:rPr>
          <w:rFonts w:ascii="Times New Roman" w:hAnsi="Times New Roman" w:cs="Times New Roman"/>
          <w:b/>
          <w:caps/>
          <w:color w:val="FFFFFF" w:themeColor="background1"/>
          <w:sz w:val="28"/>
          <w:szCs w:val="28"/>
        </w:rPr>
        <w:t xml:space="preserve">Использование средств, направленных на реализацию антикризисных </w:t>
      </w:r>
      <w:r w:rsidR="0049278D" w:rsidRPr="001032EC">
        <w:rPr>
          <w:rFonts w:ascii="Times New Roman" w:hAnsi="Times New Roman" w:cs="Times New Roman"/>
          <w:b/>
          <w:caps/>
          <w:color w:val="FFFFFF" w:themeColor="background1"/>
          <w:sz w:val="28"/>
          <w:szCs w:val="28"/>
        </w:rPr>
        <w:t>МЕР</w:t>
      </w:r>
    </w:p>
    <w:p w14:paraId="4DB91D6D" w14:textId="51AAB391" w:rsidR="00A651AA" w:rsidRPr="001032EC" w:rsidRDefault="00A651AA"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Times New Roman" w:hAnsi="Times New Roman" w:cs="Times New Roman"/>
          <w:sz w:val="16"/>
          <w:szCs w:val="24"/>
          <w:lang w:eastAsia="ru-RU"/>
        </w:rPr>
      </w:pPr>
    </w:p>
    <w:p w14:paraId="17F7D820" w14:textId="114FD655" w:rsidR="001F14A7" w:rsidRPr="001032EC" w:rsidRDefault="00AE7155"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С введением в марте 2020 года в Республике Казахстан режима чрезвычайного положения ввиду распространения COVID-19 Главой государства Правительств</w:t>
      </w:r>
      <w:r w:rsidR="00DE7FDF" w:rsidRPr="001032EC">
        <w:rPr>
          <w:rFonts w:ascii="Times New Roman" w:eastAsia="Calibri" w:hAnsi="Times New Roman" w:cs="Times New Roman"/>
          <w:sz w:val="28"/>
          <w:szCs w:val="28"/>
        </w:rPr>
        <w:t>у</w:t>
      </w:r>
      <w:r w:rsidRPr="001032EC">
        <w:rPr>
          <w:rFonts w:ascii="Times New Roman" w:eastAsia="Calibri" w:hAnsi="Times New Roman" w:cs="Times New Roman"/>
          <w:sz w:val="28"/>
          <w:szCs w:val="28"/>
        </w:rPr>
        <w:t xml:space="preserve"> и Национально</w:t>
      </w:r>
      <w:r w:rsidR="00DE7FDF" w:rsidRPr="001032EC">
        <w:rPr>
          <w:rFonts w:ascii="Times New Roman" w:eastAsia="Calibri" w:hAnsi="Times New Roman" w:cs="Times New Roman"/>
          <w:sz w:val="28"/>
          <w:szCs w:val="28"/>
        </w:rPr>
        <w:t>му</w:t>
      </w:r>
      <w:r w:rsidRPr="001032EC">
        <w:rPr>
          <w:rFonts w:ascii="Times New Roman" w:eastAsia="Calibri" w:hAnsi="Times New Roman" w:cs="Times New Roman"/>
          <w:sz w:val="28"/>
          <w:szCs w:val="28"/>
        </w:rPr>
        <w:t xml:space="preserve"> Банк</w:t>
      </w:r>
      <w:r w:rsidR="00DE7FDF" w:rsidRPr="001032EC">
        <w:rPr>
          <w:rFonts w:ascii="Times New Roman" w:eastAsia="Calibri" w:hAnsi="Times New Roman" w:cs="Times New Roman"/>
          <w:sz w:val="28"/>
          <w:szCs w:val="28"/>
        </w:rPr>
        <w:t>у</w:t>
      </w:r>
      <w:r w:rsidRPr="001032EC">
        <w:rPr>
          <w:rFonts w:ascii="Times New Roman" w:eastAsia="Calibri" w:hAnsi="Times New Roman" w:cs="Times New Roman"/>
          <w:sz w:val="28"/>
          <w:szCs w:val="28"/>
        </w:rPr>
        <w:t xml:space="preserve"> Республики Казахстан </w:t>
      </w:r>
      <w:r w:rsidR="002648C0" w:rsidRPr="001032EC">
        <w:rPr>
          <w:rFonts w:ascii="Times New Roman" w:eastAsia="Calibri" w:hAnsi="Times New Roman" w:cs="Times New Roman"/>
          <w:sz w:val="28"/>
          <w:szCs w:val="28"/>
        </w:rPr>
        <w:t xml:space="preserve">было </w:t>
      </w:r>
      <w:r w:rsidRPr="001032EC">
        <w:rPr>
          <w:rFonts w:ascii="Times New Roman" w:eastAsia="Calibri" w:hAnsi="Times New Roman" w:cs="Times New Roman"/>
          <w:sz w:val="28"/>
          <w:szCs w:val="28"/>
        </w:rPr>
        <w:t xml:space="preserve">поручено оперативное исполнение антикризисных мер поддержки населения и бизнеса в период пандемии. </w:t>
      </w:r>
      <w:r w:rsidR="00413BA5" w:rsidRPr="001032EC">
        <w:rPr>
          <w:rFonts w:ascii="Times New Roman" w:eastAsia="Calibri" w:hAnsi="Times New Roman" w:cs="Times New Roman"/>
          <w:sz w:val="28"/>
          <w:szCs w:val="28"/>
        </w:rPr>
        <w:t>Н</w:t>
      </w:r>
      <w:r w:rsidRPr="001032EC">
        <w:rPr>
          <w:rFonts w:ascii="Times New Roman" w:eastAsia="Calibri" w:hAnsi="Times New Roman" w:cs="Times New Roman"/>
          <w:sz w:val="28"/>
          <w:szCs w:val="28"/>
        </w:rPr>
        <w:t xml:space="preserve">а эти цели из всех источников с учетом скорректированного объема финансирования выделено </w:t>
      </w:r>
      <w:r w:rsidR="001F14A7" w:rsidRPr="001032EC">
        <w:rPr>
          <w:rFonts w:ascii="Times New Roman" w:eastAsia="Calibri" w:hAnsi="Times New Roman" w:cs="Times New Roman"/>
          <w:sz w:val="28"/>
          <w:szCs w:val="28"/>
        </w:rPr>
        <w:t>6,9 трлн. тенге.</w:t>
      </w:r>
    </w:p>
    <w:p w14:paraId="14000E1F" w14:textId="77777777" w:rsidR="001F14A7" w:rsidRPr="001032EC" w:rsidRDefault="001F14A7"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Непосредственно на обеспечение экономической стабильности и режима чрезвычайного положения в стране из республиканского бюджета предусмотрены 1,2 трлн. тенге. Оставшиеся средства выделены в качестве дополнительных средств на продолжающиеся мероприятия, обеспечение курсовой разницы и на компенсацию потерь доходной части в связи с изменением макроэкономической ситуации в стране.</w:t>
      </w:r>
    </w:p>
    <w:p w14:paraId="213FDB28" w14:textId="3634055D" w:rsidR="001F14A7" w:rsidRPr="001032EC" w:rsidRDefault="001F14A7"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По итогам 2020 года освоение антикризисных средств на всех уровнях составило 99,5% к скорректированному плану. Значительный объем государственных средств (</w:t>
      </w:r>
      <w:r w:rsidRPr="001032EC">
        <w:rPr>
          <w:rFonts w:ascii="Times New Roman" w:eastAsia="Calibri" w:hAnsi="Times New Roman" w:cs="Times New Roman"/>
          <w:i/>
          <w:sz w:val="24"/>
          <w:szCs w:val="24"/>
        </w:rPr>
        <w:t>более 60%</w:t>
      </w:r>
      <w:r w:rsidRPr="001032EC">
        <w:rPr>
          <w:rFonts w:ascii="Times New Roman" w:eastAsia="Calibri" w:hAnsi="Times New Roman" w:cs="Times New Roman"/>
          <w:sz w:val="28"/>
          <w:szCs w:val="28"/>
        </w:rPr>
        <w:t xml:space="preserve">) реализован местными исполнительными органами в виде целевых трансфертов. </w:t>
      </w:r>
    </w:p>
    <w:p w14:paraId="1CB79AC5" w14:textId="27F0395F" w:rsidR="00A651AA" w:rsidRPr="001032EC" w:rsidRDefault="001F14A7"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 xml:space="preserve">Обращено внимание на отсутствие утвержденного Правительством </w:t>
      </w:r>
      <w:r w:rsidRPr="001032EC">
        <w:rPr>
          <w:rFonts w:ascii="Times New Roman" w:eastAsia="Calibri" w:hAnsi="Times New Roman" w:cs="Times New Roman"/>
          <w:sz w:val="28"/>
          <w:szCs w:val="28"/>
        </w:rPr>
        <w:lastRenderedPageBreak/>
        <w:t>плана антикризисных мер с конкретными исполнителями, объемами и источниками финансирования, что в дальнейшем усложнило процесс мониторинга и контроля расходования выделенных средств как на центральном, так и на местном уровнях ввиду неоднозначного толкования участниками антикризисных мер и смешения их с текущими мероприятиями.</w:t>
      </w:r>
    </w:p>
    <w:p w14:paraId="3F627B41" w14:textId="454CAC82" w:rsidR="00514330" w:rsidRPr="001032EC" w:rsidRDefault="00514330"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Экономическ</w:t>
      </w:r>
      <w:r w:rsidR="00BD0221" w:rsidRPr="001032EC">
        <w:rPr>
          <w:rFonts w:ascii="Times New Roman" w:eastAsia="Calibri" w:hAnsi="Times New Roman" w:cs="Times New Roman"/>
          <w:sz w:val="28"/>
          <w:szCs w:val="28"/>
        </w:rPr>
        <w:t>ая</w:t>
      </w:r>
      <w:r w:rsidRPr="001032EC">
        <w:rPr>
          <w:rFonts w:ascii="Times New Roman" w:eastAsia="Calibri" w:hAnsi="Times New Roman" w:cs="Times New Roman"/>
          <w:sz w:val="28"/>
          <w:szCs w:val="28"/>
        </w:rPr>
        <w:t xml:space="preserve"> стабильност</w:t>
      </w:r>
      <w:r w:rsidR="00BD0221" w:rsidRPr="001032EC">
        <w:rPr>
          <w:rFonts w:ascii="Times New Roman" w:eastAsia="Calibri" w:hAnsi="Times New Roman" w:cs="Times New Roman"/>
          <w:sz w:val="28"/>
          <w:szCs w:val="28"/>
        </w:rPr>
        <w:t>ь</w:t>
      </w:r>
      <w:r w:rsidRPr="001032EC">
        <w:rPr>
          <w:rFonts w:ascii="Times New Roman" w:eastAsia="Calibri" w:hAnsi="Times New Roman" w:cs="Times New Roman"/>
          <w:sz w:val="28"/>
          <w:szCs w:val="28"/>
        </w:rPr>
        <w:t xml:space="preserve"> в условиях реализации антикризисных мер </w:t>
      </w:r>
      <w:r w:rsidR="00413BA5" w:rsidRPr="001032EC">
        <w:rPr>
          <w:rFonts w:ascii="Times New Roman" w:eastAsia="Calibri" w:hAnsi="Times New Roman" w:cs="Times New Roman"/>
          <w:sz w:val="28"/>
          <w:szCs w:val="28"/>
        </w:rPr>
        <w:t>поддерживалась</w:t>
      </w:r>
      <w:r w:rsidRPr="001032EC">
        <w:rPr>
          <w:rFonts w:ascii="Times New Roman" w:eastAsia="Calibri" w:hAnsi="Times New Roman" w:cs="Times New Roman"/>
          <w:sz w:val="28"/>
          <w:szCs w:val="28"/>
        </w:rPr>
        <w:t xml:space="preserve"> преимущественно через обеспечение занятости и повышение уровня доходов населения. Фактически принятые решения позволили достичь краткосрочный эффект в данном направлении, поскольку значительная часть затрат пришлась на создание временных рабочих мест, среднее время трудоустройства по которым составляло 1 </w:t>
      </w:r>
      <w:r w:rsidRPr="001032EC">
        <w:rPr>
          <w:rFonts w:ascii="Times New Roman" w:eastAsia="Times New Roman" w:hAnsi="Times New Roman" w:cs="Times New Roman"/>
          <w:sz w:val="28"/>
          <w:szCs w:val="24"/>
          <w:lang w:eastAsia="ru-RU"/>
        </w:rPr>
        <w:t>–</w:t>
      </w:r>
      <w:r w:rsidRPr="001032EC">
        <w:rPr>
          <w:rFonts w:ascii="Times New Roman" w:eastAsia="Calibri" w:hAnsi="Times New Roman" w:cs="Times New Roman"/>
          <w:sz w:val="28"/>
          <w:szCs w:val="28"/>
        </w:rPr>
        <w:t xml:space="preserve"> </w:t>
      </w:r>
      <w:r w:rsidR="001B4CA2" w:rsidRPr="001032EC">
        <w:rPr>
          <w:rFonts w:ascii="Times New Roman" w:eastAsia="Calibri" w:hAnsi="Times New Roman" w:cs="Times New Roman"/>
          <w:sz w:val="28"/>
          <w:szCs w:val="28"/>
        </w:rPr>
        <w:t>3</w:t>
      </w:r>
      <w:r w:rsidRPr="001032EC">
        <w:rPr>
          <w:rFonts w:ascii="Times New Roman" w:eastAsia="Calibri" w:hAnsi="Times New Roman" w:cs="Times New Roman"/>
          <w:sz w:val="28"/>
          <w:szCs w:val="28"/>
        </w:rPr>
        <w:t xml:space="preserve"> месяца.</w:t>
      </w:r>
    </w:p>
    <w:p w14:paraId="0B4BDCE7" w14:textId="35DB6200" w:rsidR="00514330" w:rsidRPr="001032EC" w:rsidRDefault="00514330"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 xml:space="preserve">По причине слабого мониторинга </w:t>
      </w:r>
      <w:r w:rsidR="002648C0" w:rsidRPr="001032EC">
        <w:rPr>
          <w:rFonts w:ascii="Times New Roman" w:eastAsia="Calibri" w:hAnsi="Times New Roman" w:cs="Times New Roman"/>
          <w:sz w:val="28"/>
          <w:szCs w:val="28"/>
        </w:rPr>
        <w:t xml:space="preserve">за исполнением антикризисных мероприятий </w:t>
      </w:r>
      <w:r w:rsidRPr="001032EC">
        <w:rPr>
          <w:rFonts w:ascii="Times New Roman" w:eastAsia="Calibri" w:hAnsi="Times New Roman" w:cs="Times New Roman"/>
          <w:sz w:val="28"/>
          <w:szCs w:val="28"/>
        </w:rPr>
        <w:t>на местах усматривались злоупотреб</w:t>
      </w:r>
      <w:r w:rsidR="000933FF" w:rsidRPr="001032EC">
        <w:rPr>
          <w:rFonts w:ascii="Times New Roman" w:eastAsia="Calibri" w:hAnsi="Times New Roman" w:cs="Times New Roman"/>
          <w:sz w:val="28"/>
          <w:szCs w:val="28"/>
        </w:rPr>
        <w:t>ле</w:t>
      </w:r>
      <w:r w:rsidRPr="001032EC">
        <w:rPr>
          <w:rFonts w:ascii="Times New Roman" w:eastAsia="Calibri" w:hAnsi="Times New Roman" w:cs="Times New Roman"/>
          <w:sz w:val="28"/>
          <w:szCs w:val="28"/>
        </w:rPr>
        <w:t>ни</w:t>
      </w:r>
      <w:r w:rsidR="006D7A3C" w:rsidRPr="001032EC">
        <w:rPr>
          <w:rFonts w:ascii="Times New Roman" w:eastAsia="Calibri" w:hAnsi="Times New Roman" w:cs="Times New Roman"/>
          <w:sz w:val="28"/>
          <w:szCs w:val="28"/>
        </w:rPr>
        <w:t>я</w:t>
      </w:r>
      <w:r w:rsidR="000933FF" w:rsidRPr="001032EC">
        <w:rPr>
          <w:rFonts w:ascii="Times New Roman" w:eastAsia="Calibri" w:hAnsi="Times New Roman" w:cs="Times New Roman"/>
          <w:sz w:val="28"/>
          <w:szCs w:val="28"/>
        </w:rPr>
        <w:t xml:space="preserve">: увольнение работников с целью их последующего принятия в эти же организации, манипуляции с трудоустройством </w:t>
      </w:r>
      <w:r w:rsidR="00B27059" w:rsidRPr="001032EC">
        <w:rPr>
          <w:rFonts w:ascii="Times New Roman" w:eastAsia="Calibri" w:hAnsi="Times New Roman" w:cs="Times New Roman"/>
          <w:sz w:val="28"/>
          <w:szCs w:val="28"/>
        </w:rPr>
        <w:t>работников</w:t>
      </w:r>
      <w:r w:rsidR="000933FF" w:rsidRPr="001032EC">
        <w:rPr>
          <w:rFonts w:ascii="Times New Roman" w:eastAsia="Calibri" w:hAnsi="Times New Roman" w:cs="Times New Roman"/>
          <w:sz w:val="28"/>
          <w:szCs w:val="28"/>
        </w:rPr>
        <w:t>, факт осуществления трудовой деятельности которых не подтверждался обязательными пенсионными отчислениями, двойной учет трудоустроенных лиц.</w:t>
      </w:r>
    </w:p>
    <w:p w14:paraId="21EDDA3D" w14:textId="00F41DEF" w:rsidR="0049278D" w:rsidRPr="001032EC" w:rsidRDefault="0049278D"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Отбор проектов для реализации в рамках антикризисных мер осуществлялся исходя из фактической готовности проектной документации, без анализа приоритетности и значимости для улучшения инфраструктуры конкретного населенного пункта. Это привело к фрагментарному решению проблем регионов или полному отсутствию какого-либо эффекта в развитии инфраструктуры. Фактически только 14% из принятых к реализации проектов, был</w:t>
      </w:r>
      <w:r w:rsidR="00413BA5" w:rsidRPr="001032EC">
        <w:rPr>
          <w:rFonts w:ascii="Times New Roman" w:eastAsia="Calibri" w:hAnsi="Times New Roman" w:cs="Times New Roman"/>
          <w:sz w:val="28"/>
          <w:szCs w:val="28"/>
        </w:rPr>
        <w:t>о</w:t>
      </w:r>
      <w:r w:rsidRPr="001032EC">
        <w:rPr>
          <w:rFonts w:ascii="Times New Roman" w:eastAsia="Calibri" w:hAnsi="Times New Roman" w:cs="Times New Roman"/>
          <w:sz w:val="28"/>
          <w:szCs w:val="28"/>
        </w:rPr>
        <w:t xml:space="preserve"> направлен</w:t>
      </w:r>
      <w:r w:rsidR="00413BA5" w:rsidRPr="001032EC">
        <w:rPr>
          <w:rFonts w:ascii="Times New Roman" w:eastAsia="Calibri" w:hAnsi="Times New Roman" w:cs="Times New Roman"/>
          <w:sz w:val="28"/>
          <w:szCs w:val="28"/>
        </w:rPr>
        <w:t>о</w:t>
      </w:r>
      <w:r w:rsidRPr="001032EC">
        <w:rPr>
          <w:rFonts w:ascii="Times New Roman" w:eastAsia="Calibri" w:hAnsi="Times New Roman" w:cs="Times New Roman"/>
          <w:sz w:val="28"/>
          <w:szCs w:val="28"/>
        </w:rPr>
        <w:t xml:space="preserve"> на создание долгосрочных экономических активов и объектов (</w:t>
      </w:r>
      <w:r w:rsidRPr="001032EC">
        <w:rPr>
          <w:rFonts w:ascii="Times New Roman" w:eastAsia="Calibri" w:hAnsi="Times New Roman" w:cs="Times New Roman"/>
          <w:i/>
          <w:iCs/>
          <w:sz w:val="24"/>
          <w:szCs w:val="24"/>
        </w:rPr>
        <w:t>строительство, реконструкция</w:t>
      </w:r>
      <w:r w:rsidRPr="001032EC">
        <w:rPr>
          <w:rFonts w:ascii="Times New Roman" w:eastAsia="Calibri" w:hAnsi="Times New Roman" w:cs="Times New Roman"/>
          <w:sz w:val="28"/>
          <w:szCs w:val="28"/>
        </w:rPr>
        <w:t>).</w:t>
      </w:r>
    </w:p>
    <w:p w14:paraId="3C89F89C" w14:textId="67C5612F" w:rsidR="00A651AA" w:rsidRPr="001032EC" w:rsidRDefault="0049278D"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Times New Roman" w:hAnsi="Times New Roman" w:cs="Times New Roman"/>
          <w:sz w:val="28"/>
          <w:szCs w:val="24"/>
          <w:lang w:eastAsia="ru-RU"/>
        </w:rPr>
      </w:pPr>
      <w:r w:rsidRPr="001032EC">
        <w:rPr>
          <w:rFonts w:ascii="Times New Roman" w:eastAsia="Calibri" w:hAnsi="Times New Roman" w:cs="Times New Roman"/>
          <w:sz w:val="28"/>
          <w:szCs w:val="28"/>
        </w:rPr>
        <w:t>О</w:t>
      </w:r>
      <w:r w:rsidR="00514330" w:rsidRPr="001032EC">
        <w:rPr>
          <w:rFonts w:ascii="Times New Roman" w:eastAsia="Calibri" w:hAnsi="Times New Roman" w:cs="Times New Roman"/>
          <w:sz w:val="28"/>
          <w:szCs w:val="28"/>
        </w:rPr>
        <w:t>беспечение режима чрезвычайного положения через проведение противоэпидемиологических и иных мероприятий, стимулирование лиц, вовлеченных в меры по борьбе с распространением и лечением COVID-19,</w:t>
      </w:r>
      <w:r w:rsidR="00514330" w:rsidRPr="001032EC">
        <w:rPr>
          <w:rFonts w:ascii="Times New Roman" w:eastAsia="Times New Roman" w:hAnsi="Times New Roman" w:cs="Times New Roman"/>
          <w:sz w:val="28"/>
          <w:szCs w:val="24"/>
          <w:lang w:eastAsia="ru-RU"/>
        </w:rPr>
        <w:t xml:space="preserve"> социальную поддержку уязвимых категорий граждан</w:t>
      </w:r>
      <w:r w:rsidRPr="001032EC">
        <w:rPr>
          <w:rFonts w:ascii="Times New Roman" w:eastAsia="Times New Roman" w:hAnsi="Times New Roman" w:cs="Times New Roman"/>
          <w:sz w:val="28"/>
          <w:szCs w:val="24"/>
          <w:lang w:eastAsia="ru-RU"/>
        </w:rPr>
        <w:t xml:space="preserve"> сопровождалось непоследовательностью действий, поздним принятием нормативной базы для их реализации и низкой разъяснительной работой среди населения.</w:t>
      </w:r>
    </w:p>
    <w:p w14:paraId="1A2E309A" w14:textId="3D4770B3" w:rsidR="0049278D" w:rsidRPr="001032EC" w:rsidRDefault="0049278D"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Times New Roman" w:hAnsi="Times New Roman" w:cs="Times New Roman"/>
          <w:sz w:val="28"/>
          <w:szCs w:val="24"/>
          <w:lang w:eastAsia="ru-RU"/>
        </w:rPr>
      </w:pPr>
      <w:r w:rsidRPr="001032EC">
        <w:rPr>
          <w:rFonts w:ascii="Times New Roman" w:eastAsia="Times New Roman" w:hAnsi="Times New Roman" w:cs="Times New Roman"/>
          <w:sz w:val="28"/>
          <w:szCs w:val="24"/>
          <w:lang w:eastAsia="ru-RU"/>
        </w:rPr>
        <w:t xml:space="preserve">По итогам мониторинга и аудита использования средств, направленных на реализацию антикризисных мер, Счетным комитетом совместно с ревизионными комиссиями выявлены </w:t>
      </w:r>
      <w:r w:rsidR="00B9409E" w:rsidRPr="001032EC">
        <w:rPr>
          <w:rFonts w:ascii="Times New Roman" w:eastAsia="Times New Roman" w:hAnsi="Times New Roman" w:cs="Times New Roman"/>
          <w:sz w:val="28"/>
          <w:szCs w:val="24"/>
          <w:lang w:eastAsia="ru-RU"/>
        </w:rPr>
        <w:t xml:space="preserve">нарушения в объеме </w:t>
      </w:r>
      <w:r w:rsidR="00C15D3A" w:rsidRPr="001032EC">
        <w:rPr>
          <w:rFonts w:ascii="Times New Roman" w:eastAsia="Times New Roman" w:hAnsi="Times New Roman" w:cs="Times New Roman"/>
          <w:sz w:val="28"/>
          <w:szCs w:val="24"/>
          <w:lang w:eastAsia="ru-RU"/>
        </w:rPr>
        <w:t>35</w:t>
      </w:r>
      <w:r w:rsidR="0095036E" w:rsidRPr="001032EC">
        <w:rPr>
          <w:rFonts w:ascii="Times New Roman" w:eastAsia="Times New Roman" w:hAnsi="Times New Roman" w:cs="Times New Roman"/>
          <w:sz w:val="28"/>
          <w:szCs w:val="24"/>
          <w:lang w:eastAsia="ru-RU"/>
        </w:rPr>
        <w:t>4</w:t>
      </w:r>
      <w:r w:rsidR="00C15D3A" w:rsidRPr="001032EC">
        <w:rPr>
          <w:rFonts w:ascii="Times New Roman" w:eastAsia="Times New Roman" w:hAnsi="Times New Roman" w:cs="Times New Roman"/>
          <w:sz w:val="28"/>
          <w:szCs w:val="24"/>
          <w:lang w:eastAsia="ru-RU"/>
        </w:rPr>
        <w:t>,</w:t>
      </w:r>
      <w:r w:rsidR="0095036E" w:rsidRPr="001032EC">
        <w:rPr>
          <w:rFonts w:ascii="Times New Roman" w:eastAsia="Times New Roman" w:hAnsi="Times New Roman" w:cs="Times New Roman"/>
          <w:sz w:val="28"/>
          <w:szCs w:val="24"/>
          <w:lang w:eastAsia="ru-RU"/>
        </w:rPr>
        <w:t>5</w:t>
      </w:r>
      <w:r w:rsidR="00B9409E" w:rsidRPr="001032EC">
        <w:rPr>
          <w:rFonts w:ascii="Times New Roman" w:eastAsia="Times New Roman" w:hAnsi="Times New Roman" w:cs="Times New Roman"/>
          <w:sz w:val="28"/>
          <w:szCs w:val="24"/>
          <w:lang w:eastAsia="ru-RU"/>
        </w:rPr>
        <w:t xml:space="preserve"> млрд. тенге, из них </w:t>
      </w:r>
      <w:r w:rsidRPr="001032EC">
        <w:rPr>
          <w:rFonts w:ascii="Times New Roman" w:eastAsia="Times New Roman" w:hAnsi="Times New Roman" w:cs="Times New Roman"/>
          <w:sz w:val="28"/>
          <w:szCs w:val="24"/>
          <w:lang w:eastAsia="ru-RU"/>
        </w:rPr>
        <w:t xml:space="preserve">финансовые нарушения </w:t>
      </w:r>
      <w:r w:rsidR="00B9409E" w:rsidRPr="001032EC">
        <w:rPr>
          <w:rFonts w:ascii="Times New Roman" w:eastAsia="Times New Roman" w:hAnsi="Times New Roman" w:cs="Times New Roman"/>
          <w:sz w:val="28"/>
          <w:szCs w:val="24"/>
          <w:lang w:eastAsia="ru-RU"/>
        </w:rPr>
        <w:t xml:space="preserve">– </w:t>
      </w:r>
      <w:r w:rsidR="00C15D3A" w:rsidRPr="001032EC">
        <w:rPr>
          <w:rFonts w:ascii="Times New Roman" w:eastAsia="Times New Roman" w:hAnsi="Times New Roman" w:cs="Times New Roman"/>
          <w:sz w:val="28"/>
          <w:szCs w:val="24"/>
          <w:lang w:eastAsia="ru-RU"/>
        </w:rPr>
        <w:t>37,6</w:t>
      </w:r>
      <w:r w:rsidRPr="001032EC">
        <w:rPr>
          <w:rFonts w:ascii="Times New Roman" w:eastAsia="Times New Roman" w:hAnsi="Times New Roman" w:cs="Times New Roman"/>
          <w:sz w:val="28"/>
          <w:szCs w:val="24"/>
          <w:lang w:eastAsia="ru-RU"/>
        </w:rPr>
        <w:t xml:space="preserve"> млрд. тенге, неэффективное планирование и использование средств – </w:t>
      </w:r>
      <w:r w:rsidR="00C15D3A" w:rsidRPr="001032EC">
        <w:rPr>
          <w:rFonts w:ascii="Times New Roman" w:eastAsia="Times New Roman" w:hAnsi="Times New Roman" w:cs="Times New Roman"/>
          <w:sz w:val="28"/>
          <w:szCs w:val="24"/>
          <w:lang w:eastAsia="ru-RU"/>
        </w:rPr>
        <w:t>31</w:t>
      </w:r>
      <w:r w:rsidR="0095036E" w:rsidRPr="001032EC">
        <w:rPr>
          <w:rFonts w:ascii="Times New Roman" w:eastAsia="Times New Roman" w:hAnsi="Times New Roman" w:cs="Times New Roman"/>
          <w:sz w:val="28"/>
          <w:szCs w:val="24"/>
          <w:lang w:eastAsia="ru-RU"/>
        </w:rPr>
        <w:t>6</w:t>
      </w:r>
      <w:r w:rsidR="00C15D3A" w:rsidRPr="001032EC">
        <w:rPr>
          <w:rFonts w:ascii="Times New Roman" w:eastAsia="Times New Roman" w:hAnsi="Times New Roman" w:cs="Times New Roman"/>
          <w:sz w:val="28"/>
          <w:szCs w:val="24"/>
          <w:lang w:eastAsia="ru-RU"/>
        </w:rPr>
        <w:t>,</w:t>
      </w:r>
      <w:r w:rsidR="0095036E" w:rsidRPr="001032EC">
        <w:rPr>
          <w:rFonts w:ascii="Times New Roman" w:eastAsia="Times New Roman" w:hAnsi="Times New Roman" w:cs="Times New Roman"/>
          <w:sz w:val="28"/>
          <w:szCs w:val="24"/>
          <w:lang w:eastAsia="ru-RU"/>
        </w:rPr>
        <w:t>9</w:t>
      </w:r>
      <w:r w:rsidRPr="001032EC">
        <w:rPr>
          <w:rFonts w:ascii="Times New Roman" w:eastAsia="Times New Roman" w:hAnsi="Times New Roman" w:cs="Times New Roman"/>
          <w:sz w:val="28"/>
          <w:szCs w:val="24"/>
          <w:lang w:eastAsia="ru-RU"/>
        </w:rPr>
        <w:t xml:space="preserve"> млрд. тенге. </w:t>
      </w:r>
      <w:r w:rsidR="00B9409E" w:rsidRPr="001032EC">
        <w:rPr>
          <w:rFonts w:ascii="Times New Roman" w:eastAsia="Times New Roman" w:hAnsi="Times New Roman" w:cs="Times New Roman"/>
          <w:sz w:val="28"/>
          <w:szCs w:val="24"/>
          <w:lang w:eastAsia="ru-RU"/>
        </w:rPr>
        <w:t xml:space="preserve">Возмещено (восстановлено) – </w:t>
      </w:r>
      <w:r w:rsidR="00C15D3A" w:rsidRPr="001032EC">
        <w:rPr>
          <w:rFonts w:ascii="Times New Roman" w:eastAsia="Times New Roman" w:hAnsi="Times New Roman" w:cs="Times New Roman"/>
          <w:sz w:val="28"/>
          <w:szCs w:val="24"/>
          <w:lang w:eastAsia="ru-RU"/>
        </w:rPr>
        <w:t>30 </w:t>
      </w:r>
      <w:r w:rsidR="00B9409E" w:rsidRPr="001032EC">
        <w:rPr>
          <w:rFonts w:ascii="Times New Roman" w:eastAsia="Times New Roman" w:hAnsi="Times New Roman" w:cs="Times New Roman"/>
          <w:sz w:val="28"/>
          <w:szCs w:val="24"/>
          <w:lang w:eastAsia="ru-RU"/>
        </w:rPr>
        <w:t xml:space="preserve">млрд. тенге, сокращено Правительством или перераспределено на более приоритетные направления – </w:t>
      </w:r>
      <w:r w:rsidR="00C15D3A" w:rsidRPr="001032EC">
        <w:rPr>
          <w:rFonts w:ascii="Times New Roman" w:eastAsia="Times New Roman" w:hAnsi="Times New Roman" w:cs="Times New Roman"/>
          <w:sz w:val="28"/>
          <w:szCs w:val="24"/>
          <w:lang w:eastAsia="ru-RU"/>
        </w:rPr>
        <w:t>243,2</w:t>
      </w:r>
      <w:r w:rsidR="00B9409E" w:rsidRPr="001032EC">
        <w:rPr>
          <w:rFonts w:ascii="Times New Roman" w:eastAsia="Times New Roman" w:hAnsi="Times New Roman" w:cs="Times New Roman"/>
          <w:sz w:val="28"/>
          <w:szCs w:val="24"/>
          <w:lang w:eastAsia="ru-RU"/>
        </w:rPr>
        <w:t xml:space="preserve"> млрд. тенге</w:t>
      </w:r>
      <w:r w:rsidR="00413BA5" w:rsidRPr="001032EC">
        <w:rPr>
          <w:rFonts w:ascii="Times New Roman" w:eastAsia="Times New Roman" w:hAnsi="Times New Roman" w:cs="Times New Roman"/>
          <w:sz w:val="28"/>
          <w:szCs w:val="24"/>
          <w:lang w:eastAsia="ru-RU"/>
        </w:rPr>
        <w:t>.</w:t>
      </w:r>
    </w:p>
    <w:p w14:paraId="61268E5B" w14:textId="77777777" w:rsidR="00964A03" w:rsidRPr="001032EC" w:rsidRDefault="00964A03" w:rsidP="00B9409E">
      <w:pPr>
        <w:shd w:val="clear" w:color="auto" w:fill="0F243E" w:themeFill="text2" w:themeFillShade="80"/>
        <w:spacing w:after="0"/>
        <w:ind w:right="3541"/>
        <w:rPr>
          <w:rFonts w:ascii="Times New Roman" w:hAnsi="Times New Roman" w:cs="Times New Roman"/>
          <w:b/>
          <w:caps/>
          <w:color w:val="FFFFFF" w:themeColor="background1"/>
          <w:sz w:val="28"/>
          <w:szCs w:val="28"/>
        </w:rPr>
      </w:pPr>
      <w:r w:rsidRPr="001032EC">
        <w:rPr>
          <w:rFonts w:ascii="Times New Roman" w:hAnsi="Times New Roman" w:cs="Times New Roman"/>
          <w:b/>
          <w:caps/>
          <w:color w:val="FFFFFF" w:themeColor="background1"/>
          <w:sz w:val="28"/>
          <w:szCs w:val="28"/>
        </w:rPr>
        <w:lastRenderedPageBreak/>
        <w:t>эффективность реализации государственных программ</w:t>
      </w:r>
    </w:p>
    <w:p w14:paraId="1F30112D" w14:textId="77777777" w:rsidR="00964A03" w:rsidRPr="001032EC" w:rsidRDefault="00964A03" w:rsidP="00B9409E">
      <w:pPr>
        <w:widowControl w:val="0"/>
        <w:spacing w:after="0"/>
        <w:ind w:firstLine="851"/>
        <w:contextualSpacing/>
        <w:jc w:val="both"/>
        <w:rPr>
          <w:rFonts w:ascii="Times New Roman" w:eastAsia="Calibri" w:hAnsi="Times New Roman" w:cs="Times New Roman"/>
          <w:sz w:val="18"/>
          <w:szCs w:val="28"/>
        </w:rPr>
      </w:pPr>
    </w:p>
    <w:p w14:paraId="07CEDF81" w14:textId="7D70E17A" w:rsidR="00A651AA" w:rsidRPr="001032EC" w:rsidRDefault="00A651AA"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Правительством в 2020 году принят ряд мер по исполнению рекомендаций Счетного комитета, направленных на повышение эффективности реализации программных документов через обеспечение достижения общенациональных задач. С принятием новой системы государственного планирования, переформатированием государственных программ в национальные проекты данная работа продолжается.</w:t>
      </w:r>
    </w:p>
    <w:p w14:paraId="0DFBF13C" w14:textId="77777777" w:rsidR="002648C0" w:rsidRPr="001032EC" w:rsidRDefault="002648C0" w:rsidP="002648C0">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Вместе с тем,</w:t>
      </w:r>
      <w:r w:rsidR="00A651AA" w:rsidRPr="001032EC">
        <w:rPr>
          <w:rFonts w:ascii="Times New Roman" w:eastAsia="Calibri" w:hAnsi="Times New Roman" w:cs="Times New Roman"/>
          <w:sz w:val="28"/>
          <w:szCs w:val="28"/>
        </w:rPr>
        <w:t xml:space="preserve"> анализ исполнения республиканского бюджета за отчетный период свидетельствует о сохранении отдельных системных недостатков, препятствующих эффективной </w:t>
      </w:r>
      <w:r w:rsidRPr="001032EC">
        <w:rPr>
          <w:rFonts w:ascii="Times New Roman" w:eastAsia="Calibri" w:hAnsi="Times New Roman" w:cs="Times New Roman"/>
          <w:sz w:val="28"/>
          <w:szCs w:val="28"/>
        </w:rPr>
        <w:t xml:space="preserve">реализации политики Главы государства по внедрению новой системы государственного планирования.  </w:t>
      </w:r>
    </w:p>
    <w:p w14:paraId="656B7BF8" w14:textId="15624924" w:rsidR="00A651AA" w:rsidRPr="001032EC" w:rsidRDefault="00A651AA"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b/>
          <w:color w:val="FF0000"/>
          <w:sz w:val="24"/>
          <w:szCs w:val="24"/>
        </w:rPr>
      </w:pPr>
      <w:r w:rsidRPr="001032EC">
        <w:rPr>
          <w:rFonts w:ascii="Times New Roman" w:eastAsia="Calibri" w:hAnsi="Times New Roman" w:cs="Times New Roman"/>
          <w:sz w:val="28"/>
          <w:szCs w:val="28"/>
        </w:rPr>
        <w:t>По-прежнему в государственные программы включаются текущие мероприятия, характеризующие повседневную деятельность государственных органов. Еще не проработаны новые подходы по формированию национальных проектов, выстраиванию более гибкой архитектуры программных документов, повышени</w:t>
      </w:r>
      <w:r w:rsidR="006D7A3C" w:rsidRPr="001032EC">
        <w:rPr>
          <w:rFonts w:ascii="Times New Roman" w:eastAsia="Calibri" w:hAnsi="Times New Roman" w:cs="Times New Roman"/>
          <w:sz w:val="28"/>
          <w:szCs w:val="28"/>
        </w:rPr>
        <w:t>ю</w:t>
      </w:r>
      <w:r w:rsidRPr="001032EC">
        <w:rPr>
          <w:rFonts w:ascii="Times New Roman" w:eastAsia="Calibri" w:hAnsi="Times New Roman" w:cs="Times New Roman"/>
          <w:sz w:val="28"/>
          <w:szCs w:val="28"/>
        </w:rPr>
        <w:t xml:space="preserve"> взаимоувязки бюджетного и государственного планирования, внедрени</w:t>
      </w:r>
      <w:r w:rsidR="006D7A3C" w:rsidRPr="001032EC">
        <w:rPr>
          <w:rFonts w:ascii="Times New Roman" w:eastAsia="Calibri" w:hAnsi="Times New Roman" w:cs="Times New Roman"/>
          <w:sz w:val="28"/>
          <w:szCs w:val="28"/>
        </w:rPr>
        <w:t>ю</w:t>
      </w:r>
      <w:r w:rsidRPr="001032EC">
        <w:rPr>
          <w:rFonts w:ascii="Times New Roman" w:eastAsia="Calibri" w:hAnsi="Times New Roman" w:cs="Times New Roman"/>
          <w:sz w:val="28"/>
          <w:szCs w:val="28"/>
        </w:rPr>
        <w:t xml:space="preserve"> принципов проектного управления реформами. </w:t>
      </w:r>
    </w:p>
    <w:p w14:paraId="7A7E47B2" w14:textId="6E8701A0" w:rsidR="00A651AA" w:rsidRPr="001032EC" w:rsidRDefault="00C0278A"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Актуально замечание Счетного комитета об</w:t>
      </w:r>
      <w:r w:rsidR="00964A03" w:rsidRPr="001032EC">
        <w:rPr>
          <w:rFonts w:ascii="Times New Roman" w:eastAsia="Calibri" w:hAnsi="Times New Roman" w:cs="Times New Roman"/>
          <w:sz w:val="28"/>
          <w:szCs w:val="28"/>
        </w:rPr>
        <w:t xml:space="preserve"> отсутстви</w:t>
      </w:r>
      <w:r w:rsidRPr="001032EC">
        <w:rPr>
          <w:rFonts w:ascii="Times New Roman" w:eastAsia="Calibri" w:hAnsi="Times New Roman" w:cs="Times New Roman"/>
          <w:sz w:val="28"/>
          <w:szCs w:val="28"/>
        </w:rPr>
        <w:t>и</w:t>
      </w:r>
      <w:r w:rsidR="00964A03" w:rsidRPr="001032EC">
        <w:rPr>
          <w:rFonts w:ascii="Times New Roman" w:eastAsia="Calibri" w:hAnsi="Times New Roman" w:cs="Times New Roman"/>
          <w:sz w:val="28"/>
          <w:szCs w:val="28"/>
        </w:rPr>
        <w:t xml:space="preserve"> </w:t>
      </w:r>
      <w:r w:rsidR="00A651AA" w:rsidRPr="001032EC">
        <w:rPr>
          <w:rFonts w:ascii="Times New Roman" w:eastAsia="Calibri" w:hAnsi="Times New Roman" w:cs="Times New Roman"/>
          <w:sz w:val="28"/>
          <w:szCs w:val="28"/>
        </w:rPr>
        <w:t>должного мониторинга</w:t>
      </w:r>
      <w:r w:rsidR="00964A03" w:rsidRPr="001032EC">
        <w:rPr>
          <w:rFonts w:ascii="Times New Roman" w:eastAsia="Calibri" w:hAnsi="Times New Roman" w:cs="Times New Roman"/>
          <w:sz w:val="28"/>
          <w:szCs w:val="28"/>
        </w:rPr>
        <w:t xml:space="preserve"> со стороны координаторов гос</w:t>
      </w:r>
      <w:r w:rsidR="00A651AA" w:rsidRPr="001032EC">
        <w:rPr>
          <w:rFonts w:ascii="Times New Roman" w:eastAsia="Calibri" w:hAnsi="Times New Roman" w:cs="Times New Roman"/>
          <w:sz w:val="28"/>
          <w:szCs w:val="28"/>
        </w:rPr>
        <w:t xml:space="preserve">ударственных </w:t>
      </w:r>
      <w:r w:rsidR="00964A03" w:rsidRPr="001032EC">
        <w:rPr>
          <w:rFonts w:ascii="Times New Roman" w:eastAsia="Calibri" w:hAnsi="Times New Roman" w:cs="Times New Roman"/>
          <w:sz w:val="28"/>
          <w:szCs w:val="28"/>
        </w:rPr>
        <w:t>программ по преобладающему большинству индикаторов и показателей, в особенности за их достижением в регионах. В отдельных случаях</w:t>
      </w:r>
      <w:r w:rsidR="00413BA5" w:rsidRPr="001032EC">
        <w:rPr>
          <w:rFonts w:ascii="Times New Roman" w:eastAsia="Calibri" w:hAnsi="Times New Roman" w:cs="Times New Roman"/>
          <w:sz w:val="28"/>
          <w:szCs w:val="28"/>
        </w:rPr>
        <w:t>,</w:t>
      </w:r>
      <w:r w:rsidR="00964A03" w:rsidRPr="001032EC">
        <w:rPr>
          <w:rFonts w:ascii="Times New Roman" w:eastAsia="Calibri" w:hAnsi="Times New Roman" w:cs="Times New Roman"/>
          <w:sz w:val="28"/>
          <w:szCs w:val="28"/>
        </w:rPr>
        <w:t xml:space="preserve"> не определена сама методика их расчета.</w:t>
      </w:r>
      <w:r w:rsidR="00A651AA" w:rsidRPr="001032EC">
        <w:rPr>
          <w:rFonts w:ascii="Times New Roman" w:eastAsia="Calibri" w:hAnsi="Times New Roman" w:cs="Times New Roman"/>
          <w:sz w:val="28"/>
          <w:szCs w:val="28"/>
        </w:rPr>
        <w:t xml:space="preserve"> Тогда как отсутствие достоверной информации создает риски принятия малоэффективных и несвоевременных экономических решений.</w:t>
      </w:r>
    </w:p>
    <w:p w14:paraId="0ABD7639" w14:textId="30A1356F" w:rsidR="004226FA" w:rsidRPr="001032EC" w:rsidRDefault="004226FA" w:rsidP="004226FA">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С использованием информационных технологий усматривается целесообразно</w:t>
      </w:r>
      <w:r w:rsidR="00501689" w:rsidRPr="001032EC">
        <w:rPr>
          <w:rFonts w:ascii="Times New Roman" w:eastAsia="Calibri" w:hAnsi="Times New Roman" w:cs="Times New Roman"/>
          <w:sz w:val="28"/>
          <w:szCs w:val="28"/>
        </w:rPr>
        <w:t>сть</w:t>
      </w:r>
      <w:r w:rsidRPr="001032EC">
        <w:rPr>
          <w:rFonts w:ascii="Times New Roman" w:eastAsia="Calibri" w:hAnsi="Times New Roman" w:cs="Times New Roman"/>
          <w:sz w:val="28"/>
          <w:szCs w:val="28"/>
        </w:rPr>
        <w:t xml:space="preserve"> внедрения единого портала онлайн мониторинга достигаемых показателей с автоматизацией сбора данных и отслеживанием динамики исполнения ключевых национальных индикаторов. Для обеспечения транспарентности в деятельности органов государственного управления портал должен быть доступен для широкой общественности.</w:t>
      </w:r>
    </w:p>
    <w:p w14:paraId="67AC8D16" w14:textId="36DFA453" w:rsidR="004226FA" w:rsidRPr="001032EC" w:rsidRDefault="00A651AA" w:rsidP="004226FA">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Меры государственной поддержки, предусмотренные в программных документах</w:t>
      </w:r>
      <w:r w:rsidR="00006CCD" w:rsidRPr="001032EC">
        <w:rPr>
          <w:rFonts w:ascii="Times New Roman" w:eastAsia="Calibri" w:hAnsi="Times New Roman" w:cs="Times New Roman"/>
          <w:sz w:val="28"/>
          <w:szCs w:val="28"/>
        </w:rPr>
        <w:t>,</w:t>
      </w:r>
      <w:r w:rsidRPr="001032EC">
        <w:rPr>
          <w:rFonts w:ascii="Times New Roman" w:eastAsia="Calibri" w:hAnsi="Times New Roman" w:cs="Times New Roman"/>
          <w:sz w:val="28"/>
          <w:szCs w:val="28"/>
        </w:rPr>
        <w:t xml:space="preserve"> дублируются между собой, что не позволяет оценить эффект, произведенный от финансовых вливаний.</w:t>
      </w:r>
      <w:r w:rsidR="004226FA" w:rsidRPr="001032EC">
        <w:rPr>
          <w:rFonts w:ascii="Times New Roman" w:eastAsia="Calibri" w:hAnsi="Times New Roman" w:cs="Times New Roman"/>
          <w:sz w:val="28"/>
          <w:szCs w:val="28"/>
        </w:rPr>
        <w:t xml:space="preserve"> Здесь требуется </w:t>
      </w:r>
      <w:r w:rsidR="00006CCD" w:rsidRPr="001032EC">
        <w:rPr>
          <w:rFonts w:ascii="Times New Roman" w:eastAsia="Calibri" w:hAnsi="Times New Roman" w:cs="Times New Roman"/>
          <w:sz w:val="28"/>
          <w:szCs w:val="28"/>
        </w:rPr>
        <w:t>детальная проработка</w:t>
      </w:r>
      <w:r w:rsidR="004226FA" w:rsidRPr="001032EC">
        <w:rPr>
          <w:rFonts w:ascii="Times New Roman" w:eastAsia="Calibri" w:hAnsi="Times New Roman" w:cs="Times New Roman"/>
          <w:sz w:val="28"/>
          <w:szCs w:val="28"/>
        </w:rPr>
        <w:t xml:space="preserve"> </w:t>
      </w:r>
      <w:r w:rsidR="00006CCD" w:rsidRPr="001032EC">
        <w:rPr>
          <w:rFonts w:ascii="Times New Roman" w:eastAsia="Calibri" w:hAnsi="Times New Roman" w:cs="Times New Roman"/>
          <w:sz w:val="28"/>
          <w:szCs w:val="28"/>
        </w:rPr>
        <w:t xml:space="preserve">вопроса </w:t>
      </w:r>
      <w:r w:rsidR="004226FA" w:rsidRPr="001032EC">
        <w:rPr>
          <w:rFonts w:ascii="Times New Roman" w:eastAsia="Calibri" w:hAnsi="Times New Roman" w:cs="Times New Roman"/>
          <w:sz w:val="28"/>
          <w:szCs w:val="28"/>
        </w:rPr>
        <w:t>по консолидации всех однонаправленных мер и финансовых потоков в едином программном документе.</w:t>
      </w:r>
    </w:p>
    <w:p w14:paraId="3E2E6DFD" w14:textId="190801C8" w:rsidR="00C0278A" w:rsidRPr="001032EC" w:rsidRDefault="00C0278A"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 xml:space="preserve">Продолжена практика недофинансирования принятых к реализации государственных программ в среднем на </w:t>
      </w:r>
      <w:r w:rsidR="00561879" w:rsidRPr="001032EC">
        <w:rPr>
          <w:rFonts w:ascii="Times New Roman" w:eastAsia="Calibri" w:hAnsi="Times New Roman" w:cs="Times New Roman"/>
          <w:sz w:val="28"/>
          <w:szCs w:val="28"/>
        </w:rPr>
        <w:t>30</w:t>
      </w:r>
      <w:r w:rsidRPr="001032EC">
        <w:rPr>
          <w:rFonts w:ascii="Times New Roman" w:eastAsia="Calibri" w:hAnsi="Times New Roman" w:cs="Times New Roman"/>
          <w:sz w:val="28"/>
          <w:szCs w:val="28"/>
        </w:rPr>
        <w:t>% (</w:t>
      </w:r>
      <w:r w:rsidRPr="001032EC">
        <w:rPr>
          <w:rFonts w:ascii="Times New Roman" w:eastAsia="Calibri" w:hAnsi="Times New Roman" w:cs="Times New Roman"/>
          <w:i/>
          <w:iCs/>
          <w:sz w:val="24"/>
          <w:szCs w:val="24"/>
        </w:rPr>
        <w:t xml:space="preserve">по </w:t>
      </w:r>
      <w:r w:rsidR="00561879" w:rsidRPr="001032EC">
        <w:rPr>
          <w:rFonts w:ascii="Times New Roman" w:eastAsia="Calibri" w:hAnsi="Times New Roman" w:cs="Times New Roman"/>
          <w:i/>
          <w:iCs/>
          <w:sz w:val="24"/>
          <w:szCs w:val="24"/>
        </w:rPr>
        <w:t xml:space="preserve">отдельным </w:t>
      </w:r>
      <w:r w:rsidRPr="001032EC">
        <w:rPr>
          <w:rFonts w:ascii="Times New Roman" w:eastAsia="Calibri" w:hAnsi="Times New Roman" w:cs="Times New Roman"/>
          <w:i/>
          <w:iCs/>
          <w:sz w:val="24"/>
          <w:szCs w:val="24"/>
        </w:rPr>
        <w:t>оцененным в ходе государственного аудита программам</w:t>
      </w:r>
      <w:r w:rsidRPr="001032EC">
        <w:rPr>
          <w:rFonts w:ascii="Times New Roman" w:eastAsia="Calibri" w:hAnsi="Times New Roman" w:cs="Times New Roman"/>
          <w:sz w:val="28"/>
          <w:szCs w:val="28"/>
        </w:rPr>
        <w:t xml:space="preserve">), постановки на утрату документов системы </w:t>
      </w:r>
      <w:r w:rsidRPr="001032EC">
        <w:rPr>
          <w:rFonts w:ascii="Times New Roman" w:eastAsia="Calibri" w:hAnsi="Times New Roman" w:cs="Times New Roman"/>
          <w:sz w:val="28"/>
          <w:szCs w:val="28"/>
        </w:rPr>
        <w:lastRenderedPageBreak/>
        <w:t>государственного планирования без проведения их оценки, а также принятия новых без учета ошибок предыдущих программ.</w:t>
      </w:r>
    </w:p>
    <w:p w14:paraId="1FDE0EC1" w14:textId="77777777" w:rsidR="002D40BF" w:rsidRPr="001032EC" w:rsidRDefault="00C0278A"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 xml:space="preserve">О слабой проработанности подходов и отсутствии четкого видения в развитии отдельных отраслей экономики свидетельствует частота корректировок действующих программных документов, которая в отдельных случаях достигает </w:t>
      </w:r>
      <w:r w:rsidR="002D40BF" w:rsidRPr="001032EC">
        <w:rPr>
          <w:rFonts w:ascii="Times New Roman" w:eastAsia="Calibri" w:hAnsi="Times New Roman" w:cs="Times New Roman"/>
          <w:sz w:val="28"/>
          <w:szCs w:val="28"/>
        </w:rPr>
        <w:t xml:space="preserve">3 </w:t>
      </w:r>
      <w:r w:rsidRPr="001032EC">
        <w:rPr>
          <w:rFonts w:ascii="Times New Roman" w:eastAsia="Calibri" w:hAnsi="Times New Roman" w:cs="Times New Roman"/>
          <w:sz w:val="28"/>
          <w:szCs w:val="28"/>
        </w:rPr>
        <w:t>раз</w:t>
      </w:r>
      <w:r w:rsidR="002D40BF" w:rsidRPr="001032EC">
        <w:rPr>
          <w:rFonts w:ascii="Times New Roman" w:eastAsia="Calibri" w:hAnsi="Times New Roman" w:cs="Times New Roman"/>
          <w:sz w:val="28"/>
          <w:szCs w:val="28"/>
        </w:rPr>
        <w:t xml:space="preserve"> в год.</w:t>
      </w:r>
    </w:p>
    <w:p w14:paraId="52DFBB0F" w14:textId="1890D183" w:rsidR="004A0A24" w:rsidRPr="001032EC" w:rsidRDefault="004A0A24"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 xml:space="preserve">За отчетный период Счетным комитетом проведены аудиты реализации 5 государственным программ, совокупно по итогам которых установлены нарушения в объеме </w:t>
      </w:r>
      <w:r w:rsidR="00356849" w:rsidRPr="001032EC">
        <w:rPr>
          <w:rFonts w:ascii="Times New Roman" w:eastAsia="Calibri" w:hAnsi="Times New Roman" w:cs="Times New Roman"/>
          <w:sz w:val="28"/>
          <w:szCs w:val="28"/>
        </w:rPr>
        <w:t>224,2</w:t>
      </w:r>
      <w:r w:rsidRPr="001032EC">
        <w:rPr>
          <w:rFonts w:ascii="Times New Roman" w:eastAsia="Calibri" w:hAnsi="Times New Roman" w:cs="Times New Roman"/>
          <w:sz w:val="28"/>
          <w:szCs w:val="28"/>
        </w:rPr>
        <w:t xml:space="preserve"> млрд. тенге, из них финансовые нарушения  – </w:t>
      </w:r>
      <w:r w:rsidR="00356849" w:rsidRPr="001032EC">
        <w:rPr>
          <w:rFonts w:ascii="Times New Roman" w:eastAsia="Calibri" w:hAnsi="Times New Roman" w:cs="Times New Roman"/>
          <w:sz w:val="28"/>
          <w:szCs w:val="28"/>
        </w:rPr>
        <w:t>9,9 </w:t>
      </w:r>
      <w:r w:rsidRPr="001032EC">
        <w:rPr>
          <w:rFonts w:ascii="Times New Roman" w:eastAsia="Calibri" w:hAnsi="Times New Roman" w:cs="Times New Roman"/>
          <w:sz w:val="28"/>
          <w:szCs w:val="28"/>
        </w:rPr>
        <w:t>млрд. тенге, неэффективное планирование и использованию бюджетных средств –</w:t>
      </w:r>
      <w:r w:rsidR="00356849" w:rsidRPr="001032EC">
        <w:rPr>
          <w:rFonts w:ascii="Times New Roman" w:eastAsia="Calibri" w:hAnsi="Times New Roman" w:cs="Times New Roman"/>
          <w:sz w:val="28"/>
          <w:szCs w:val="28"/>
        </w:rPr>
        <w:t xml:space="preserve"> 214,3 </w:t>
      </w:r>
      <w:r w:rsidRPr="001032EC">
        <w:rPr>
          <w:rFonts w:ascii="Times New Roman" w:eastAsia="Calibri" w:hAnsi="Times New Roman" w:cs="Times New Roman"/>
          <w:sz w:val="28"/>
          <w:szCs w:val="28"/>
        </w:rPr>
        <w:t>млрд. тенге.</w:t>
      </w:r>
    </w:p>
    <w:p w14:paraId="4C9A7B3E" w14:textId="10A1CC47" w:rsidR="00964A03" w:rsidRPr="001032EC" w:rsidRDefault="00964A03" w:rsidP="00B9409E">
      <w:pPr>
        <w:widowControl w:val="0"/>
        <w:spacing w:after="0"/>
        <w:ind w:firstLine="851"/>
        <w:contextualSpacing/>
        <w:jc w:val="both"/>
        <w:rPr>
          <w:rFonts w:ascii="Times New Roman" w:eastAsia="Calibri" w:hAnsi="Times New Roman" w:cs="Times New Roman"/>
          <w:color w:val="FF0000"/>
          <w:sz w:val="24"/>
          <w:szCs w:val="24"/>
        </w:rPr>
      </w:pPr>
    </w:p>
    <w:p w14:paraId="62B066F7" w14:textId="77777777" w:rsidR="00964A03" w:rsidRPr="001032EC" w:rsidRDefault="00964A03" w:rsidP="00B9409E">
      <w:pPr>
        <w:shd w:val="clear" w:color="auto" w:fill="0F243E" w:themeFill="text2" w:themeFillShade="80"/>
        <w:spacing w:after="0"/>
        <w:ind w:right="3541"/>
        <w:rPr>
          <w:rFonts w:ascii="Times New Roman" w:hAnsi="Times New Roman" w:cs="Times New Roman"/>
          <w:b/>
          <w:caps/>
          <w:color w:val="FFFFFF" w:themeColor="background1"/>
          <w:sz w:val="28"/>
          <w:szCs w:val="28"/>
        </w:rPr>
      </w:pPr>
      <w:r w:rsidRPr="001032EC">
        <w:rPr>
          <w:rFonts w:ascii="Times New Roman" w:hAnsi="Times New Roman" w:cs="Times New Roman"/>
          <w:b/>
          <w:caps/>
          <w:color w:val="FFFFFF" w:themeColor="background1"/>
          <w:sz w:val="28"/>
          <w:szCs w:val="28"/>
        </w:rPr>
        <w:t>ЭФФЕКТИВНОСТЬ ИСПОЛЬЗОВАНИЯ бюджетных средств, выделенных ГОСУДАРСТВЕННЫМ органам</w:t>
      </w:r>
    </w:p>
    <w:p w14:paraId="61FC9BEC" w14:textId="77777777" w:rsidR="00E338BF" w:rsidRPr="001032EC" w:rsidRDefault="00E338BF" w:rsidP="00B9409E">
      <w:pPr>
        <w:widowControl w:val="0"/>
        <w:spacing w:after="0"/>
        <w:ind w:firstLine="851"/>
        <w:contextualSpacing/>
        <w:jc w:val="both"/>
        <w:rPr>
          <w:rFonts w:ascii="Times New Roman" w:eastAsia="Calibri" w:hAnsi="Times New Roman" w:cs="Times New Roman"/>
          <w:b/>
          <w:color w:val="FF0000"/>
          <w:sz w:val="18"/>
          <w:szCs w:val="24"/>
        </w:rPr>
      </w:pPr>
    </w:p>
    <w:p w14:paraId="6EA84780" w14:textId="77777777" w:rsidR="00566F0F" w:rsidRPr="001032EC" w:rsidRDefault="00E338BF" w:rsidP="00B9409E">
      <w:pPr>
        <w:widowControl w:val="0"/>
        <w:tabs>
          <w:tab w:val="left" w:pos="0"/>
          <w:tab w:val="left" w:pos="709"/>
        </w:tabs>
        <w:spacing w:after="0"/>
        <w:contextualSpacing/>
        <w:jc w:val="both"/>
        <w:rPr>
          <w:rFonts w:ascii="Times New Roman" w:eastAsia="Times New Roman" w:hAnsi="Times New Roman" w:cs="Times New Roman"/>
          <w:sz w:val="28"/>
          <w:szCs w:val="24"/>
          <w:lang w:eastAsia="ru-RU"/>
        </w:rPr>
      </w:pPr>
      <w:r w:rsidRPr="001032EC">
        <w:rPr>
          <w:rFonts w:ascii="Times New Roman" w:eastAsia="Times New Roman" w:hAnsi="Times New Roman" w:cs="Times New Roman"/>
          <w:sz w:val="28"/>
          <w:szCs w:val="24"/>
          <w:lang w:eastAsia="ru-RU"/>
        </w:rPr>
        <w:tab/>
        <w:t xml:space="preserve">Значительное количество показателей результатов стратегических планов государственных органов, как и последние пять лет, характеризуют текущий характер их деятельности. Показатели результатов бюджетных программ, не  прогнозируются во взаимосвязи с </w:t>
      </w:r>
      <w:r w:rsidRPr="001032EC">
        <w:rPr>
          <w:rFonts w:ascii="Times New Roman" w:hAnsi="Times New Roman" w:cs="Times New Roman"/>
          <w:sz w:val="28"/>
          <w:szCs w:val="28"/>
        </w:rPr>
        <w:t>затраченными на их достижение бюджетными средствами</w:t>
      </w:r>
      <w:r w:rsidRPr="001032EC">
        <w:rPr>
          <w:rFonts w:ascii="Times New Roman" w:hAnsi="Times New Roman" w:cs="Times New Roman"/>
          <w:b/>
          <w:sz w:val="28"/>
          <w:szCs w:val="28"/>
        </w:rPr>
        <w:t xml:space="preserve">, </w:t>
      </w:r>
      <w:r w:rsidRPr="001032EC">
        <w:rPr>
          <w:rFonts w:ascii="Times New Roman" w:hAnsi="Times New Roman" w:cs="Times New Roman"/>
          <w:sz w:val="28"/>
          <w:szCs w:val="28"/>
        </w:rPr>
        <w:t>не отражают эффективность деятельности государственного органа и ограничиваются мероприятиями  организационного характера (</w:t>
      </w:r>
      <w:r w:rsidRPr="001032EC">
        <w:rPr>
          <w:rFonts w:ascii="Times New Roman" w:hAnsi="Times New Roman" w:cs="Times New Roman"/>
          <w:i/>
          <w:sz w:val="24"/>
          <w:szCs w:val="24"/>
        </w:rPr>
        <w:t>формирование отчетов</w:t>
      </w:r>
      <w:r w:rsidRPr="001032EC">
        <w:rPr>
          <w:rFonts w:ascii="Times New Roman" w:hAnsi="Times New Roman" w:cs="Times New Roman"/>
          <w:sz w:val="28"/>
          <w:szCs w:val="28"/>
        </w:rPr>
        <w:t xml:space="preserve">, </w:t>
      </w:r>
      <w:r w:rsidRPr="001032EC">
        <w:rPr>
          <w:rFonts w:ascii="Times New Roman" w:hAnsi="Times New Roman" w:cs="Times New Roman"/>
          <w:i/>
          <w:sz w:val="24"/>
          <w:szCs w:val="24"/>
        </w:rPr>
        <w:t xml:space="preserve"> презентации, опросы, проведение исследований и др.</w:t>
      </w:r>
      <w:r w:rsidRPr="001032EC">
        <w:rPr>
          <w:rFonts w:ascii="Times New Roman" w:hAnsi="Times New Roman" w:cs="Times New Roman"/>
          <w:sz w:val="28"/>
          <w:szCs w:val="28"/>
        </w:rPr>
        <w:t xml:space="preserve">). </w:t>
      </w:r>
      <w:r w:rsidR="00566F0F" w:rsidRPr="001032EC">
        <w:rPr>
          <w:rFonts w:ascii="Times New Roman" w:hAnsi="Times New Roman" w:cs="Times New Roman"/>
          <w:sz w:val="28"/>
          <w:szCs w:val="28"/>
        </w:rPr>
        <w:t>Э</w:t>
      </w:r>
      <w:r w:rsidRPr="001032EC">
        <w:rPr>
          <w:rFonts w:ascii="Times New Roman" w:hAnsi="Times New Roman" w:cs="Times New Roman"/>
          <w:sz w:val="28"/>
          <w:szCs w:val="28"/>
        </w:rPr>
        <w:t>то не позволяет проанализировать</w:t>
      </w:r>
      <w:r w:rsidRPr="001032EC">
        <w:rPr>
          <w:rFonts w:ascii="Times New Roman" w:hAnsi="Times New Roman" w:cs="Times New Roman"/>
          <w:b/>
          <w:sz w:val="28"/>
          <w:szCs w:val="28"/>
        </w:rPr>
        <w:t xml:space="preserve"> </w:t>
      </w:r>
      <w:r w:rsidRPr="001032EC">
        <w:rPr>
          <w:rFonts w:ascii="Times New Roman" w:eastAsia="Times New Roman" w:hAnsi="Times New Roman" w:cs="Times New Roman"/>
          <w:sz w:val="28"/>
          <w:szCs w:val="24"/>
          <w:lang w:eastAsia="ru-RU"/>
        </w:rPr>
        <w:t>эффективность использования средств с учетом фактически достигнутых результатов.</w:t>
      </w:r>
      <w:r w:rsidR="00566F0F" w:rsidRPr="001032EC">
        <w:rPr>
          <w:rFonts w:ascii="Times New Roman" w:eastAsia="Times New Roman" w:hAnsi="Times New Roman" w:cs="Times New Roman"/>
          <w:sz w:val="28"/>
          <w:szCs w:val="24"/>
          <w:lang w:eastAsia="ru-RU"/>
        </w:rPr>
        <w:t xml:space="preserve"> Как следствие, </w:t>
      </w:r>
      <w:r w:rsidRPr="001032EC">
        <w:rPr>
          <w:rFonts w:ascii="Times New Roman" w:hAnsi="Times New Roman"/>
          <w:sz w:val="28"/>
          <w:szCs w:val="28"/>
        </w:rPr>
        <w:t>задача по переориентации бюджетной системы на результативность и эффективность государственных расходов не решается.</w:t>
      </w:r>
    </w:p>
    <w:p w14:paraId="2E0B797C" w14:textId="58A664E4" w:rsidR="00566F0F" w:rsidRPr="001032EC" w:rsidRDefault="00566F0F" w:rsidP="00B9409E">
      <w:pPr>
        <w:widowControl w:val="0"/>
        <w:tabs>
          <w:tab w:val="left" w:pos="0"/>
          <w:tab w:val="left" w:pos="709"/>
        </w:tabs>
        <w:spacing w:after="0"/>
        <w:contextualSpacing/>
        <w:jc w:val="both"/>
        <w:rPr>
          <w:rFonts w:ascii="Times New Roman" w:hAnsi="Times New Roman" w:cs="Times New Roman"/>
          <w:sz w:val="28"/>
          <w:szCs w:val="28"/>
        </w:rPr>
      </w:pPr>
      <w:r w:rsidRPr="001032EC">
        <w:rPr>
          <w:rFonts w:ascii="Times New Roman" w:eastAsia="Times New Roman" w:hAnsi="Times New Roman" w:cs="Times New Roman"/>
          <w:sz w:val="28"/>
          <w:szCs w:val="24"/>
          <w:lang w:eastAsia="ru-RU"/>
        </w:rPr>
        <w:tab/>
      </w:r>
      <w:r w:rsidRPr="001032EC">
        <w:rPr>
          <w:rFonts w:ascii="Times New Roman" w:hAnsi="Times New Roman" w:cs="Times New Roman"/>
          <w:sz w:val="28"/>
          <w:szCs w:val="28"/>
        </w:rPr>
        <w:t xml:space="preserve">Более того, не исполнена рекомендация Счетного комитета по закреплению конкретного перечня инвестиционных проектов в стратегических планах государственных органов с указанием экономического, бюджетного и социального эффекта, планируемого к достижению по мере реализации инвестиций, вместо показателей, влияние на которые не обеспечивается </w:t>
      </w:r>
      <w:r w:rsidR="006D7A3C" w:rsidRPr="001032EC">
        <w:rPr>
          <w:rFonts w:ascii="Times New Roman" w:hAnsi="Times New Roman" w:cs="Times New Roman"/>
          <w:sz w:val="28"/>
          <w:szCs w:val="28"/>
        </w:rPr>
        <w:t xml:space="preserve">усилиями </w:t>
      </w:r>
      <w:r w:rsidRPr="001032EC">
        <w:rPr>
          <w:rFonts w:ascii="Times New Roman" w:hAnsi="Times New Roman" w:cs="Times New Roman"/>
          <w:sz w:val="28"/>
          <w:szCs w:val="28"/>
        </w:rPr>
        <w:t>одн</w:t>
      </w:r>
      <w:r w:rsidR="006D7A3C" w:rsidRPr="001032EC">
        <w:rPr>
          <w:rFonts w:ascii="Times New Roman" w:hAnsi="Times New Roman" w:cs="Times New Roman"/>
          <w:sz w:val="28"/>
          <w:szCs w:val="28"/>
        </w:rPr>
        <w:t>ого</w:t>
      </w:r>
      <w:r w:rsidRPr="001032EC">
        <w:rPr>
          <w:rFonts w:ascii="Times New Roman" w:hAnsi="Times New Roman" w:cs="Times New Roman"/>
          <w:sz w:val="28"/>
          <w:szCs w:val="28"/>
        </w:rPr>
        <w:t xml:space="preserve"> государственн</w:t>
      </w:r>
      <w:r w:rsidR="006D7A3C" w:rsidRPr="001032EC">
        <w:rPr>
          <w:rFonts w:ascii="Times New Roman" w:hAnsi="Times New Roman" w:cs="Times New Roman"/>
          <w:sz w:val="28"/>
          <w:szCs w:val="28"/>
        </w:rPr>
        <w:t>ого</w:t>
      </w:r>
      <w:r w:rsidRPr="001032EC">
        <w:rPr>
          <w:rFonts w:ascii="Times New Roman" w:hAnsi="Times New Roman" w:cs="Times New Roman"/>
          <w:sz w:val="28"/>
          <w:szCs w:val="28"/>
        </w:rPr>
        <w:t xml:space="preserve"> орган</w:t>
      </w:r>
      <w:r w:rsidR="006D7A3C" w:rsidRPr="001032EC">
        <w:rPr>
          <w:rFonts w:ascii="Times New Roman" w:hAnsi="Times New Roman" w:cs="Times New Roman"/>
          <w:sz w:val="28"/>
          <w:szCs w:val="28"/>
        </w:rPr>
        <w:t>а</w:t>
      </w:r>
      <w:r w:rsidRPr="001032EC">
        <w:rPr>
          <w:rFonts w:ascii="Times New Roman" w:hAnsi="Times New Roman" w:cs="Times New Roman"/>
          <w:sz w:val="28"/>
          <w:szCs w:val="28"/>
        </w:rPr>
        <w:t xml:space="preserve">. </w:t>
      </w:r>
    </w:p>
    <w:p w14:paraId="2E7AA520" w14:textId="21CC1E1B" w:rsidR="00566F0F" w:rsidRPr="001032EC" w:rsidRDefault="00566F0F" w:rsidP="00B9409E">
      <w:pPr>
        <w:widowControl w:val="0"/>
        <w:spacing w:after="0"/>
        <w:ind w:firstLine="705"/>
        <w:contextualSpacing/>
        <w:jc w:val="both"/>
        <w:rPr>
          <w:rFonts w:ascii="Times New Roman" w:eastAsia="Times New Roman" w:hAnsi="Times New Roman" w:cs="Times New Roman"/>
          <w:sz w:val="28"/>
          <w:szCs w:val="24"/>
          <w:lang w:eastAsia="ru-RU"/>
        </w:rPr>
      </w:pPr>
      <w:r w:rsidRPr="001032EC">
        <w:rPr>
          <w:rFonts w:ascii="Times New Roman" w:eastAsia="Times New Roman" w:hAnsi="Times New Roman" w:cs="Times New Roman"/>
          <w:sz w:val="28"/>
          <w:szCs w:val="24"/>
          <w:lang w:eastAsia="ru-RU"/>
        </w:rPr>
        <w:t>Продолжен</w:t>
      </w:r>
      <w:r w:rsidR="006D7A3C" w:rsidRPr="001032EC">
        <w:rPr>
          <w:rFonts w:ascii="Times New Roman" w:eastAsia="Times New Roman" w:hAnsi="Times New Roman" w:cs="Times New Roman"/>
          <w:sz w:val="28"/>
          <w:szCs w:val="24"/>
          <w:lang w:eastAsia="ru-RU"/>
        </w:rPr>
        <w:t>о</w:t>
      </w:r>
      <w:r w:rsidRPr="001032EC">
        <w:rPr>
          <w:rFonts w:ascii="Times New Roman" w:eastAsia="Times New Roman" w:hAnsi="Times New Roman" w:cs="Times New Roman"/>
          <w:sz w:val="28"/>
          <w:szCs w:val="24"/>
          <w:lang w:eastAsia="ru-RU"/>
        </w:rPr>
        <w:t xml:space="preserve"> планировани</w:t>
      </w:r>
      <w:r w:rsidR="006D7A3C" w:rsidRPr="001032EC">
        <w:rPr>
          <w:rFonts w:ascii="Times New Roman" w:eastAsia="Times New Roman" w:hAnsi="Times New Roman" w:cs="Times New Roman"/>
          <w:sz w:val="28"/>
          <w:szCs w:val="24"/>
          <w:lang w:eastAsia="ru-RU"/>
        </w:rPr>
        <w:t>е</w:t>
      </w:r>
      <w:r w:rsidRPr="001032EC">
        <w:rPr>
          <w:rFonts w:ascii="Times New Roman" w:eastAsia="Times New Roman" w:hAnsi="Times New Roman" w:cs="Times New Roman"/>
          <w:sz w:val="28"/>
          <w:szCs w:val="24"/>
          <w:lang w:eastAsia="ru-RU"/>
        </w:rPr>
        <w:t xml:space="preserve"> значений результатов в комфортной зоне исполнения, не мотивируя органы государственного управления совершенствовать качество своей работы.</w:t>
      </w:r>
    </w:p>
    <w:p w14:paraId="4E2E38BF" w14:textId="36A336D0" w:rsidR="00E338BF" w:rsidRPr="001032EC" w:rsidRDefault="00566F0F" w:rsidP="00B9409E">
      <w:pPr>
        <w:widowControl w:val="0"/>
        <w:spacing w:after="0"/>
        <w:ind w:firstLine="705"/>
        <w:contextualSpacing/>
        <w:jc w:val="both"/>
        <w:rPr>
          <w:rFonts w:ascii="Times New Roman" w:hAnsi="Times New Roman" w:cs="Times New Roman"/>
          <w:sz w:val="28"/>
          <w:szCs w:val="28"/>
        </w:rPr>
      </w:pPr>
      <w:r w:rsidRPr="001032EC">
        <w:rPr>
          <w:rFonts w:ascii="Times New Roman" w:hAnsi="Times New Roman"/>
          <w:sz w:val="28"/>
          <w:szCs w:val="28"/>
        </w:rPr>
        <w:t>П</w:t>
      </w:r>
      <w:r w:rsidR="00E338BF" w:rsidRPr="001032EC">
        <w:rPr>
          <w:rFonts w:ascii="Times New Roman" w:hAnsi="Times New Roman" w:cs="Times New Roman"/>
          <w:sz w:val="28"/>
          <w:szCs w:val="28"/>
        </w:rPr>
        <w:t>о-прежнему сохранена практика нарушения сроков реализации инвестиционных проектов (</w:t>
      </w:r>
      <w:r w:rsidR="00E338BF" w:rsidRPr="001032EC">
        <w:rPr>
          <w:rFonts w:ascii="Times New Roman" w:hAnsi="Times New Roman" w:cs="Times New Roman"/>
          <w:i/>
          <w:iCs/>
          <w:sz w:val="24"/>
          <w:szCs w:val="24"/>
        </w:rPr>
        <w:t>строительства</w:t>
      </w:r>
      <w:r w:rsidR="00E338BF" w:rsidRPr="001032EC">
        <w:rPr>
          <w:rFonts w:ascii="Times New Roman" w:hAnsi="Times New Roman" w:cs="Times New Roman"/>
          <w:sz w:val="28"/>
          <w:szCs w:val="28"/>
        </w:rPr>
        <w:t>) п</w:t>
      </w:r>
      <w:r w:rsidR="00E338BF" w:rsidRPr="001032EC">
        <w:rPr>
          <w:rFonts w:ascii="Times New Roman" w:eastAsia="Times New Roman" w:hAnsi="Times New Roman" w:cs="Times New Roman"/>
          <w:color w:val="000000"/>
          <w:sz w:val="28"/>
          <w:szCs w:val="20"/>
          <w:lang w:eastAsia="ru-RU"/>
        </w:rPr>
        <w:t xml:space="preserve">о причинам </w:t>
      </w:r>
      <w:r w:rsidR="00E338BF" w:rsidRPr="001032EC">
        <w:rPr>
          <w:rFonts w:ascii="Times New Roman" w:hAnsi="Times New Roman" w:cs="Times New Roman"/>
          <w:sz w:val="28"/>
          <w:szCs w:val="28"/>
        </w:rPr>
        <w:t xml:space="preserve">корректировки </w:t>
      </w:r>
      <w:r w:rsidRPr="001032EC">
        <w:rPr>
          <w:rFonts w:ascii="Times New Roman" w:hAnsi="Times New Roman" w:cs="Times New Roman"/>
          <w:sz w:val="28"/>
          <w:szCs w:val="28"/>
        </w:rPr>
        <w:t>проектных решений</w:t>
      </w:r>
      <w:r w:rsidR="00E338BF" w:rsidRPr="001032EC">
        <w:rPr>
          <w:rFonts w:ascii="Times New Roman" w:hAnsi="Times New Roman" w:cs="Times New Roman"/>
          <w:sz w:val="28"/>
          <w:szCs w:val="28"/>
        </w:rPr>
        <w:t xml:space="preserve">, затягивания процедур государственных закупок, </w:t>
      </w:r>
      <w:r w:rsidR="00E338BF" w:rsidRPr="001032EC">
        <w:rPr>
          <w:rFonts w:ascii="Times New Roman" w:hAnsi="Times New Roman" w:cs="Times New Roman"/>
          <w:sz w:val="28"/>
          <w:szCs w:val="28"/>
        </w:rPr>
        <w:lastRenderedPageBreak/>
        <w:t xml:space="preserve">отставания от графика производства работ, судебных разбирательств. В преобладающем большинстве это приводит к дальнейшему удорожанию проектов. </w:t>
      </w:r>
    </w:p>
    <w:p w14:paraId="5E43DF9C" w14:textId="210E21F7" w:rsidR="00E338BF" w:rsidRPr="001032EC" w:rsidRDefault="00E338BF" w:rsidP="00B9409E">
      <w:pPr>
        <w:widowControl w:val="0"/>
        <w:spacing w:after="0"/>
        <w:ind w:firstLine="705"/>
        <w:contextualSpacing/>
        <w:jc w:val="both"/>
        <w:rPr>
          <w:rFonts w:ascii="Times New Roman" w:hAnsi="Times New Roman" w:cs="Times New Roman"/>
          <w:sz w:val="28"/>
          <w:szCs w:val="28"/>
        </w:rPr>
      </w:pPr>
      <w:r w:rsidRPr="001032EC">
        <w:rPr>
          <w:rFonts w:ascii="Times New Roman" w:hAnsi="Times New Roman" w:cs="Times New Roman"/>
          <w:sz w:val="28"/>
          <w:szCs w:val="28"/>
        </w:rPr>
        <w:t xml:space="preserve">Счетным комитетом обращалось внимание на отсутствие должной координации </w:t>
      </w:r>
      <w:r w:rsidR="00566F0F" w:rsidRPr="001032EC">
        <w:rPr>
          <w:rFonts w:ascii="Times New Roman" w:hAnsi="Times New Roman" w:cs="Times New Roman"/>
          <w:sz w:val="28"/>
          <w:szCs w:val="28"/>
        </w:rPr>
        <w:t>центральных государственных органов</w:t>
      </w:r>
      <w:r w:rsidRPr="001032EC">
        <w:rPr>
          <w:rFonts w:ascii="Times New Roman" w:hAnsi="Times New Roman" w:cs="Times New Roman"/>
          <w:sz w:val="28"/>
          <w:szCs w:val="28"/>
        </w:rPr>
        <w:t xml:space="preserve"> за реализацией инвестиционных проектов на местах, участие которых в исполнении запланированных показателей ограничивается исключительно перечислением бюджетных средств. Подобная практика сохранена и в 2020 году. </w:t>
      </w:r>
    </w:p>
    <w:p w14:paraId="5BA1106B" w14:textId="725F199F" w:rsidR="00E338BF" w:rsidRPr="001032EC" w:rsidRDefault="00E338BF" w:rsidP="00B9409E">
      <w:pPr>
        <w:widowControl w:val="0"/>
        <w:spacing w:after="0"/>
        <w:ind w:firstLine="705"/>
        <w:contextualSpacing/>
        <w:jc w:val="both"/>
        <w:rPr>
          <w:rFonts w:ascii="Times New Roman" w:eastAsia="Times New Roman" w:hAnsi="Times New Roman" w:cs="Times New Roman"/>
          <w:sz w:val="28"/>
          <w:szCs w:val="24"/>
          <w:lang w:eastAsia="ru-RU"/>
        </w:rPr>
      </w:pPr>
      <w:r w:rsidRPr="001032EC">
        <w:rPr>
          <w:rFonts w:ascii="Times New Roman" w:hAnsi="Times New Roman" w:cs="Times New Roman"/>
          <w:sz w:val="28"/>
          <w:szCs w:val="28"/>
        </w:rPr>
        <w:t xml:space="preserve">В Отчете Правительства предпринята попытка оценки </w:t>
      </w:r>
      <w:r w:rsidRPr="001032EC">
        <w:rPr>
          <w:rFonts w:ascii="Times New Roman" w:eastAsia="Times New Roman" w:hAnsi="Times New Roman" w:cs="Times New Roman"/>
          <w:sz w:val="28"/>
          <w:szCs w:val="24"/>
          <w:lang w:eastAsia="ru-RU"/>
        </w:rPr>
        <w:t>социально-экономического эффекта от вложенных средств, которая все еще не отражает  анализ влияния каждого тенге бюджетных расходов на показатели результатов.</w:t>
      </w:r>
    </w:p>
    <w:p w14:paraId="4CFFC8BD" w14:textId="797E3DAD" w:rsidR="00E338BF" w:rsidRPr="001032EC" w:rsidRDefault="00E338BF" w:rsidP="00B9409E">
      <w:pPr>
        <w:widowControl w:val="0"/>
        <w:tabs>
          <w:tab w:val="center" w:pos="5103"/>
        </w:tabs>
        <w:spacing w:after="0"/>
        <w:ind w:firstLine="851"/>
        <w:contextualSpacing/>
        <w:jc w:val="both"/>
        <w:rPr>
          <w:rFonts w:ascii="Times New Roman" w:hAnsi="Times New Roman"/>
          <w:sz w:val="28"/>
          <w:szCs w:val="28"/>
        </w:rPr>
      </w:pPr>
      <w:r w:rsidRPr="001032EC">
        <w:rPr>
          <w:rFonts w:ascii="Times New Roman" w:hAnsi="Times New Roman"/>
          <w:sz w:val="28"/>
          <w:szCs w:val="28"/>
        </w:rPr>
        <w:t xml:space="preserve">Так, в качестве достигнутого эффекта в преобладающем большинстве указывается прогнозное значение, которое предполагалось достичь от </w:t>
      </w:r>
      <w:r w:rsidR="0045433B" w:rsidRPr="001032EC">
        <w:rPr>
          <w:rFonts w:ascii="Times New Roman" w:hAnsi="Times New Roman"/>
          <w:sz w:val="28"/>
          <w:szCs w:val="28"/>
        </w:rPr>
        <w:t>завершения</w:t>
      </w:r>
      <w:r w:rsidRPr="001032EC">
        <w:rPr>
          <w:rFonts w:ascii="Times New Roman" w:hAnsi="Times New Roman"/>
          <w:sz w:val="28"/>
          <w:szCs w:val="28"/>
        </w:rPr>
        <w:t xml:space="preserve"> всех запланированных к реализации проектов в рамках конкретной бюджетной программы. Тогда как доля незавершенных проектов варьируется от 3% до 8%. Это </w:t>
      </w:r>
      <w:r w:rsidR="00566F0F" w:rsidRPr="001032EC">
        <w:rPr>
          <w:rFonts w:ascii="Times New Roman" w:hAnsi="Times New Roman"/>
          <w:sz w:val="28"/>
          <w:szCs w:val="28"/>
        </w:rPr>
        <w:t>искажает</w:t>
      </w:r>
      <w:r w:rsidRPr="001032EC">
        <w:rPr>
          <w:rFonts w:ascii="Times New Roman" w:hAnsi="Times New Roman"/>
          <w:sz w:val="28"/>
          <w:szCs w:val="28"/>
        </w:rPr>
        <w:t xml:space="preserve"> реальн</w:t>
      </w:r>
      <w:r w:rsidR="00566F0F" w:rsidRPr="001032EC">
        <w:rPr>
          <w:rFonts w:ascii="Times New Roman" w:hAnsi="Times New Roman"/>
          <w:sz w:val="28"/>
          <w:szCs w:val="28"/>
        </w:rPr>
        <w:t>ую</w:t>
      </w:r>
      <w:r w:rsidRPr="001032EC">
        <w:rPr>
          <w:rFonts w:ascii="Times New Roman" w:hAnsi="Times New Roman"/>
          <w:sz w:val="28"/>
          <w:szCs w:val="28"/>
        </w:rPr>
        <w:t xml:space="preserve"> картин</w:t>
      </w:r>
      <w:r w:rsidR="00566F0F" w:rsidRPr="001032EC">
        <w:rPr>
          <w:rFonts w:ascii="Times New Roman" w:hAnsi="Times New Roman"/>
          <w:sz w:val="28"/>
          <w:szCs w:val="28"/>
        </w:rPr>
        <w:t>у</w:t>
      </w:r>
      <w:r w:rsidRPr="001032EC">
        <w:rPr>
          <w:rFonts w:ascii="Times New Roman" w:hAnsi="Times New Roman"/>
          <w:sz w:val="28"/>
          <w:szCs w:val="28"/>
        </w:rPr>
        <w:t xml:space="preserve"> по исполнению республиканского бюджета.</w:t>
      </w:r>
    </w:p>
    <w:p w14:paraId="1A2FD7A1" w14:textId="2EABB159" w:rsidR="00E338BF" w:rsidRPr="001032EC" w:rsidRDefault="00E338BF" w:rsidP="00B9409E">
      <w:pPr>
        <w:widowControl w:val="0"/>
        <w:spacing w:after="0"/>
        <w:ind w:firstLine="705"/>
        <w:contextualSpacing/>
        <w:jc w:val="both"/>
        <w:rPr>
          <w:rFonts w:ascii="Times New Roman" w:hAnsi="Times New Roman" w:cs="Times New Roman"/>
          <w:sz w:val="28"/>
          <w:szCs w:val="28"/>
        </w:rPr>
      </w:pPr>
      <w:r w:rsidRPr="001032EC">
        <w:rPr>
          <w:rFonts w:ascii="Times New Roman" w:eastAsia="Times New Roman" w:hAnsi="Times New Roman" w:cs="Times New Roman"/>
          <w:sz w:val="28"/>
          <w:szCs w:val="24"/>
          <w:lang w:eastAsia="ru-RU"/>
        </w:rPr>
        <w:t>Тому способств</w:t>
      </w:r>
      <w:r w:rsidR="00566F0F" w:rsidRPr="001032EC">
        <w:rPr>
          <w:rFonts w:ascii="Times New Roman" w:eastAsia="Times New Roman" w:hAnsi="Times New Roman" w:cs="Times New Roman"/>
          <w:sz w:val="28"/>
          <w:szCs w:val="24"/>
          <w:lang w:eastAsia="ru-RU"/>
        </w:rPr>
        <w:t>ует</w:t>
      </w:r>
      <w:r w:rsidRPr="001032EC">
        <w:rPr>
          <w:rFonts w:ascii="Times New Roman" w:eastAsia="Times New Roman" w:hAnsi="Times New Roman" w:cs="Times New Roman"/>
          <w:sz w:val="28"/>
          <w:szCs w:val="24"/>
          <w:lang w:eastAsia="ru-RU"/>
        </w:rPr>
        <w:t xml:space="preserve"> отсутствие</w:t>
      </w:r>
      <w:r w:rsidR="00566F0F" w:rsidRPr="001032EC">
        <w:rPr>
          <w:rFonts w:ascii="Times New Roman" w:eastAsia="Times New Roman" w:hAnsi="Times New Roman" w:cs="Times New Roman"/>
          <w:sz w:val="28"/>
          <w:szCs w:val="24"/>
          <w:lang w:eastAsia="ru-RU"/>
        </w:rPr>
        <w:t xml:space="preserve"> </w:t>
      </w:r>
      <w:r w:rsidRPr="001032EC">
        <w:rPr>
          <w:rFonts w:ascii="Times New Roman" w:hAnsi="Times New Roman" w:cs="Times New Roman"/>
          <w:sz w:val="28"/>
          <w:szCs w:val="28"/>
        </w:rPr>
        <w:t>утвержденной методики оценки с привязкой к достижени</w:t>
      </w:r>
      <w:r w:rsidR="0045433B" w:rsidRPr="001032EC">
        <w:rPr>
          <w:rFonts w:ascii="Times New Roman" w:hAnsi="Times New Roman" w:cs="Times New Roman"/>
          <w:sz w:val="28"/>
          <w:szCs w:val="28"/>
        </w:rPr>
        <w:t>ю</w:t>
      </w:r>
      <w:r w:rsidRPr="001032EC">
        <w:rPr>
          <w:rFonts w:ascii="Times New Roman" w:hAnsi="Times New Roman" w:cs="Times New Roman"/>
          <w:sz w:val="28"/>
          <w:szCs w:val="28"/>
        </w:rPr>
        <w:t xml:space="preserve"> общенациональных целей и эффективности мер государственной поддержки по отдельным мероприятиям и проектам.</w:t>
      </w:r>
      <w:r w:rsidR="0045433B" w:rsidRPr="001032EC">
        <w:rPr>
          <w:rFonts w:ascii="Times New Roman" w:hAnsi="Times New Roman" w:cs="Times New Roman"/>
          <w:sz w:val="28"/>
          <w:szCs w:val="28"/>
        </w:rPr>
        <w:t xml:space="preserve"> </w:t>
      </w:r>
      <w:r w:rsidR="00566F0F" w:rsidRPr="001032EC">
        <w:rPr>
          <w:rFonts w:ascii="Times New Roman" w:hAnsi="Times New Roman" w:cs="Times New Roman"/>
          <w:sz w:val="28"/>
          <w:szCs w:val="28"/>
        </w:rPr>
        <w:t xml:space="preserve">Необходимо ускорить работу </w:t>
      </w:r>
      <w:r w:rsidRPr="001032EC">
        <w:rPr>
          <w:rFonts w:ascii="Times New Roman" w:hAnsi="Times New Roman" w:cs="Times New Roman"/>
          <w:sz w:val="28"/>
          <w:szCs w:val="28"/>
        </w:rPr>
        <w:t>по раз</w:t>
      </w:r>
      <w:r w:rsidR="0045433B" w:rsidRPr="001032EC">
        <w:rPr>
          <w:rFonts w:ascii="Times New Roman" w:hAnsi="Times New Roman" w:cs="Times New Roman"/>
          <w:sz w:val="28"/>
          <w:szCs w:val="28"/>
        </w:rPr>
        <w:t>работке</w:t>
      </w:r>
      <w:r w:rsidRPr="001032EC">
        <w:rPr>
          <w:rFonts w:ascii="Times New Roman" w:hAnsi="Times New Roman" w:cs="Times New Roman"/>
          <w:sz w:val="28"/>
          <w:szCs w:val="28"/>
        </w:rPr>
        <w:t xml:space="preserve"> </w:t>
      </w:r>
      <w:r w:rsidR="0045433B" w:rsidRPr="001032EC">
        <w:rPr>
          <w:rFonts w:ascii="Times New Roman" w:hAnsi="Times New Roman" w:cs="Times New Roman"/>
          <w:sz w:val="28"/>
          <w:szCs w:val="28"/>
        </w:rPr>
        <w:t>методологического инструментария в данном направлении</w:t>
      </w:r>
      <w:r w:rsidRPr="001032EC">
        <w:rPr>
          <w:rFonts w:ascii="Times New Roman" w:hAnsi="Times New Roman" w:cs="Times New Roman"/>
          <w:sz w:val="28"/>
          <w:szCs w:val="28"/>
        </w:rPr>
        <w:t xml:space="preserve">. </w:t>
      </w:r>
    </w:p>
    <w:p w14:paraId="4076E5FE" w14:textId="048C9DCB" w:rsidR="00E338BF" w:rsidRPr="001032EC" w:rsidRDefault="00E338BF" w:rsidP="00B9409E">
      <w:pPr>
        <w:widowControl w:val="0"/>
        <w:spacing w:after="0"/>
        <w:ind w:firstLine="705"/>
        <w:contextualSpacing/>
        <w:jc w:val="both"/>
        <w:rPr>
          <w:rFonts w:ascii="Times New Roman" w:hAnsi="Times New Roman" w:cs="Times New Roman"/>
          <w:sz w:val="28"/>
          <w:szCs w:val="28"/>
        </w:rPr>
      </w:pPr>
      <w:r w:rsidRPr="001032EC">
        <w:rPr>
          <w:rFonts w:ascii="Times New Roman" w:hAnsi="Times New Roman" w:cs="Times New Roman"/>
          <w:sz w:val="28"/>
          <w:szCs w:val="28"/>
        </w:rPr>
        <w:tab/>
      </w:r>
    </w:p>
    <w:p w14:paraId="2ACCB6C5" w14:textId="77777777" w:rsidR="00964A03" w:rsidRPr="001032EC" w:rsidRDefault="00964A03" w:rsidP="00B9409E">
      <w:pPr>
        <w:shd w:val="clear" w:color="auto" w:fill="0F243E" w:themeFill="text2" w:themeFillShade="80"/>
        <w:spacing w:after="0"/>
        <w:ind w:right="3541"/>
        <w:rPr>
          <w:rFonts w:ascii="Times New Roman" w:hAnsi="Times New Roman" w:cs="Times New Roman"/>
          <w:b/>
          <w:caps/>
          <w:color w:val="FFFFFF" w:themeColor="background1"/>
          <w:sz w:val="28"/>
          <w:szCs w:val="28"/>
        </w:rPr>
      </w:pPr>
      <w:r w:rsidRPr="001032EC">
        <w:rPr>
          <w:rFonts w:ascii="Times New Roman" w:hAnsi="Times New Roman" w:cs="Times New Roman"/>
          <w:b/>
          <w:caps/>
          <w:color w:val="FFFFFF" w:themeColor="background1"/>
          <w:sz w:val="28"/>
          <w:szCs w:val="28"/>
        </w:rPr>
        <w:t>ЭФФЕКТИВНОСТЬ ИСПОЛЬЗОВАНИЯ бюджетных средств регионами</w:t>
      </w:r>
    </w:p>
    <w:p w14:paraId="0A8C686E" w14:textId="77777777" w:rsidR="00964A03" w:rsidRPr="001032EC" w:rsidRDefault="00964A03" w:rsidP="00B9409E">
      <w:pPr>
        <w:widowControl w:val="0"/>
        <w:spacing w:after="0"/>
        <w:ind w:firstLine="851"/>
        <w:contextualSpacing/>
        <w:jc w:val="both"/>
        <w:rPr>
          <w:rFonts w:ascii="Times New Roman" w:eastAsia="Times New Roman" w:hAnsi="Times New Roman" w:cs="Times New Roman"/>
          <w:bCs/>
          <w:sz w:val="18"/>
          <w:szCs w:val="28"/>
          <w:lang w:eastAsia="ru-RU"/>
        </w:rPr>
      </w:pPr>
    </w:p>
    <w:p w14:paraId="19376C40" w14:textId="54F3DCA7" w:rsidR="001618FE" w:rsidRPr="001032EC" w:rsidRDefault="00562D4E"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О</w:t>
      </w:r>
      <w:r w:rsidR="006D2DD3" w:rsidRPr="001032EC">
        <w:rPr>
          <w:rFonts w:ascii="Times New Roman" w:eastAsia="Calibri" w:hAnsi="Times New Roman" w:cs="Times New Roman"/>
          <w:sz w:val="28"/>
          <w:szCs w:val="28"/>
        </w:rPr>
        <w:t>бъем трансфертов из республиканского бюджета, выдел</w:t>
      </w:r>
      <w:r w:rsidRPr="001032EC">
        <w:rPr>
          <w:rFonts w:ascii="Times New Roman" w:eastAsia="Calibri" w:hAnsi="Times New Roman" w:cs="Times New Roman"/>
          <w:sz w:val="28"/>
          <w:szCs w:val="28"/>
        </w:rPr>
        <w:t>яемых</w:t>
      </w:r>
      <w:r w:rsidR="006D2DD3" w:rsidRPr="001032EC">
        <w:rPr>
          <w:rFonts w:ascii="Times New Roman" w:eastAsia="Calibri" w:hAnsi="Times New Roman" w:cs="Times New Roman"/>
          <w:sz w:val="28"/>
          <w:szCs w:val="28"/>
        </w:rPr>
        <w:t xml:space="preserve"> регионам, </w:t>
      </w:r>
      <w:r w:rsidRPr="001032EC">
        <w:rPr>
          <w:rFonts w:ascii="Times New Roman" w:eastAsia="Calibri" w:hAnsi="Times New Roman" w:cs="Times New Roman"/>
          <w:sz w:val="28"/>
          <w:szCs w:val="28"/>
        </w:rPr>
        <w:t>имеет устойчивую тенденцию к росту. За</w:t>
      </w:r>
      <w:r w:rsidR="001618FE" w:rsidRPr="001032EC">
        <w:rPr>
          <w:rFonts w:ascii="Times New Roman" w:eastAsia="Calibri" w:hAnsi="Times New Roman" w:cs="Times New Roman"/>
          <w:sz w:val="28"/>
          <w:szCs w:val="28"/>
        </w:rPr>
        <w:t xml:space="preserve"> 5 лет </w:t>
      </w:r>
      <w:r w:rsidR="00BF3EC4" w:rsidRPr="001032EC">
        <w:rPr>
          <w:rFonts w:ascii="Times New Roman" w:eastAsia="Calibri" w:hAnsi="Times New Roman" w:cs="Times New Roman"/>
          <w:sz w:val="28"/>
          <w:szCs w:val="28"/>
        </w:rPr>
        <w:t xml:space="preserve">– </w:t>
      </w:r>
      <w:r w:rsidR="001618FE" w:rsidRPr="001032EC">
        <w:rPr>
          <w:rFonts w:ascii="Times New Roman" w:eastAsia="Calibri" w:hAnsi="Times New Roman" w:cs="Times New Roman"/>
          <w:sz w:val="28"/>
          <w:szCs w:val="28"/>
        </w:rPr>
        <w:t xml:space="preserve">более чем в 1,8 раза.  </w:t>
      </w:r>
      <w:r w:rsidRPr="001032EC">
        <w:rPr>
          <w:rFonts w:ascii="Times New Roman" w:eastAsia="Calibri" w:hAnsi="Times New Roman" w:cs="Times New Roman"/>
          <w:sz w:val="28"/>
          <w:szCs w:val="28"/>
        </w:rPr>
        <w:t>О</w:t>
      </w:r>
      <w:r w:rsidR="001618FE" w:rsidRPr="001032EC">
        <w:rPr>
          <w:rFonts w:ascii="Times New Roman" w:eastAsia="Calibri" w:hAnsi="Times New Roman" w:cs="Times New Roman"/>
          <w:sz w:val="28"/>
          <w:szCs w:val="28"/>
        </w:rPr>
        <w:t>дновременно трехкратно увеличивается сумма их неосвоения</w:t>
      </w:r>
      <w:r w:rsidRPr="001032EC">
        <w:rPr>
          <w:rFonts w:ascii="Times New Roman" w:eastAsia="Calibri" w:hAnsi="Times New Roman" w:cs="Times New Roman"/>
          <w:sz w:val="28"/>
          <w:szCs w:val="28"/>
        </w:rPr>
        <w:t>, в том числе по причине невостребованности средств на местах.</w:t>
      </w:r>
      <w:r w:rsidR="00BF3EC4" w:rsidRPr="001032EC">
        <w:rPr>
          <w:rFonts w:ascii="Times New Roman" w:eastAsia="Calibri" w:hAnsi="Times New Roman" w:cs="Times New Roman"/>
          <w:sz w:val="28"/>
          <w:szCs w:val="28"/>
        </w:rPr>
        <w:t xml:space="preserve"> </w:t>
      </w:r>
      <w:r w:rsidR="001618FE" w:rsidRPr="001032EC">
        <w:rPr>
          <w:rFonts w:ascii="Times New Roman" w:eastAsia="Calibri" w:hAnsi="Times New Roman" w:cs="Times New Roman"/>
          <w:sz w:val="28"/>
          <w:szCs w:val="28"/>
        </w:rPr>
        <w:t>Зачастую начатые проекты  приостанавлива</w:t>
      </w:r>
      <w:r w:rsidR="001B4CA2" w:rsidRPr="001032EC">
        <w:rPr>
          <w:rFonts w:ascii="Times New Roman" w:eastAsia="Calibri" w:hAnsi="Times New Roman" w:cs="Times New Roman"/>
          <w:sz w:val="28"/>
          <w:szCs w:val="28"/>
        </w:rPr>
        <w:t>ю</w:t>
      </w:r>
      <w:r w:rsidR="001618FE" w:rsidRPr="001032EC">
        <w:rPr>
          <w:rFonts w:ascii="Times New Roman" w:eastAsia="Calibri" w:hAnsi="Times New Roman" w:cs="Times New Roman"/>
          <w:sz w:val="28"/>
          <w:szCs w:val="28"/>
        </w:rPr>
        <w:t>тся на неопределенный срок</w:t>
      </w:r>
      <w:r w:rsidRPr="001032EC">
        <w:rPr>
          <w:rFonts w:ascii="Times New Roman" w:eastAsia="Calibri" w:hAnsi="Times New Roman" w:cs="Times New Roman"/>
          <w:sz w:val="28"/>
          <w:szCs w:val="28"/>
        </w:rPr>
        <w:t>,</w:t>
      </w:r>
      <w:r w:rsidR="001618FE" w:rsidRPr="001032EC">
        <w:rPr>
          <w:rFonts w:ascii="Times New Roman" w:eastAsia="Calibri" w:hAnsi="Times New Roman" w:cs="Times New Roman"/>
          <w:sz w:val="28"/>
          <w:szCs w:val="28"/>
        </w:rPr>
        <w:t xml:space="preserve"> по ним проводится корректировка </w:t>
      </w:r>
      <w:r w:rsidRPr="001032EC">
        <w:rPr>
          <w:rFonts w:ascii="Times New Roman" w:eastAsia="Calibri" w:hAnsi="Times New Roman" w:cs="Times New Roman"/>
          <w:sz w:val="28"/>
          <w:szCs w:val="28"/>
        </w:rPr>
        <w:t>проектных решений</w:t>
      </w:r>
      <w:r w:rsidR="001618FE" w:rsidRPr="001032EC">
        <w:rPr>
          <w:rFonts w:ascii="Times New Roman" w:eastAsia="Calibri" w:hAnsi="Times New Roman" w:cs="Times New Roman"/>
          <w:sz w:val="28"/>
          <w:szCs w:val="28"/>
        </w:rPr>
        <w:t xml:space="preserve"> с последующим удорожанием.</w:t>
      </w:r>
    </w:p>
    <w:p w14:paraId="7E408573" w14:textId="3B40D4C9" w:rsidR="001618FE" w:rsidRPr="001032EC" w:rsidRDefault="00562D4E"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 xml:space="preserve">На </w:t>
      </w:r>
      <w:r w:rsidR="00BF3EC4" w:rsidRPr="001032EC">
        <w:rPr>
          <w:rFonts w:ascii="Times New Roman" w:eastAsia="Calibri" w:hAnsi="Times New Roman" w:cs="Times New Roman"/>
          <w:sz w:val="28"/>
          <w:szCs w:val="28"/>
        </w:rPr>
        <w:t xml:space="preserve">это уже обращалось внимание </w:t>
      </w:r>
      <w:r w:rsidR="001618FE" w:rsidRPr="001032EC">
        <w:rPr>
          <w:rFonts w:ascii="Times New Roman" w:eastAsia="Calibri" w:hAnsi="Times New Roman" w:cs="Times New Roman"/>
          <w:sz w:val="28"/>
          <w:szCs w:val="28"/>
        </w:rPr>
        <w:t>Правительств</w:t>
      </w:r>
      <w:r w:rsidR="00BF3EC4" w:rsidRPr="001032EC">
        <w:rPr>
          <w:rFonts w:ascii="Times New Roman" w:eastAsia="Calibri" w:hAnsi="Times New Roman" w:cs="Times New Roman"/>
          <w:sz w:val="28"/>
          <w:szCs w:val="28"/>
        </w:rPr>
        <w:t>а и было</w:t>
      </w:r>
      <w:r w:rsidR="001618FE" w:rsidRPr="001032EC">
        <w:rPr>
          <w:rFonts w:ascii="Times New Roman" w:eastAsia="Calibri" w:hAnsi="Times New Roman" w:cs="Times New Roman"/>
          <w:sz w:val="28"/>
          <w:szCs w:val="28"/>
        </w:rPr>
        <w:t xml:space="preserve"> </w:t>
      </w:r>
      <w:r w:rsidR="00BF3EC4" w:rsidRPr="001032EC">
        <w:rPr>
          <w:rFonts w:ascii="Times New Roman" w:eastAsia="Calibri" w:hAnsi="Times New Roman" w:cs="Times New Roman"/>
          <w:sz w:val="28"/>
          <w:szCs w:val="28"/>
        </w:rPr>
        <w:t xml:space="preserve">рекомендовано обеспечить </w:t>
      </w:r>
      <w:r w:rsidR="001618FE" w:rsidRPr="001032EC">
        <w:rPr>
          <w:rFonts w:ascii="Times New Roman" w:eastAsia="Calibri" w:hAnsi="Times New Roman" w:cs="Times New Roman"/>
          <w:sz w:val="28"/>
          <w:szCs w:val="28"/>
        </w:rPr>
        <w:t>приоритетно</w:t>
      </w:r>
      <w:r w:rsidR="00BF3EC4" w:rsidRPr="001032EC">
        <w:rPr>
          <w:rFonts w:ascii="Times New Roman" w:eastAsia="Calibri" w:hAnsi="Times New Roman" w:cs="Times New Roman"/>
          <w:sz w:val="28"/>
          <w:szCs w:val="28"/>
        </w:rPr>
        <w:t>е</w:t>
      </w:r>
      <w:r w:rsidR="001618FE" w:rsidRPr="001032EC">
        <w:rPr>
          <w:rFonts w:ascii="Times New Roman" w:eastAsia="Calibri" w:hAnsi="Times New Roman" w:cs="Times New Roman"/>
          <w:sz w:val="28"/>
          <w:szCs w:val="28"/>
        </w:rPr>
        <w:t xml:space="preserve"> финансировани</w:t>
      </w:r>
      <w:r w:rsidR="00BF3EC4" w:rsidRPr="001032EC">
        <w:rPr>
          <w:rFonts w:ascii="Times New Roman" w:eastAsia="Calibri" w:hAnsi="Times New Roman" w:cs="Times New Roman"/>
          <w:sz w:val="28"/>
          <w:szCs w:val="28"/>
        </w:rPr>
        <w:t>е</w:t>
      </w:r>
      <w:r w:rsidR="001618FE" w:rsidRPr="001032EC">
        <w:rPr>
          <w:rFonts w:ascii="Times New Roman" w:eastAsia="Calibri" w:hAnsi="Times New Roman" w:cs="Times New Roman"/>
          <w:sz w:val="28"/>
          <w:szCs w:val="28"/>
        </w:rPr>
        <w:t xml:space="preserve"> проектов, обладающих максимальным социально-экономическим эффектом</w:t>
      </w:r>
      <w:r w:rsidR="00BF3EC4" w:rsidRPr="001032EC">
        <w:rPr>
          <w:rFonts w:ascii="Times New Roman" w:eastAsia="Calibri" w:hAnsi="Times New Roman" w:cs="Times New Roman"/>
          <w:sz w:val="28"/>
          <w:szCs w:val="28"/>
        </w:rPr>
        <w:t>,</w:t>
      </w:r>
      <w:r w:rsidR="001618FE" w:rsidRPr="001032EC">
        <w:rPr>
          <w:rFonts w:ascii="Times New Roman" w:eastAsia="Calibri" w:hAnsi="Times New Roman" w:cs="Times New Roman"/>
          <w:sz w:val="28"/>
          <w:szCs w:val="28"/>
        </w:rPr>
        <w:t xml:space="preserve"> </w:t>
      </w:r>
      <w:r w:rsidR="006D7A3C" w:rsidRPr="001032EC">
        <w:rPr>
          <w:rFonts w:ascii="Times New Roman" w:eastAsia="Calibri" w:hAnsi="Times New Roman" w:cs="Times New Roman"/>
          <w:sz w:val="28"/>
          <w:szCs w:val="28"/>
        </w:rPr>
        <w:t>а также</w:t>
      </w:r>
      <w:r w:rsidR="001618FE" w:rsidRPr="001032EC">
        <w:rPr>
          <w:rFonts w:ascii="Times New Roman" w:eastAsia="Calibri" w:hAnsi="Times New Roman" w:cs="Times New Roman"/>
          <w:sz w:val="28"/>
          <w:szCs w:val="28"/>
        </w:rPr>
        <w:t xml:space="preserve"> вве</w:t>
      </w:r>
      <w:r w:rsidR="00BF3EC4" w:rsidRPr="001032EC">
        <w:rPr>
          <w:rFonts w:ascii="Times New Roman" w:eastAsia="Calibri" w:hAnsi="Times New Roman" w:cs="Times New Roman"/>
          <w:sz w:val="28"/>
          <w:szCs w:val="28"/>
        </w:rPr>
        <w:t>сти</w:t>
      </w:r>
      <w:r w:rsidR="001618FE" w:rsidRPr="001032EC">
        <w:rPr>
          <w:rFonts w:ascii="Times New Roman" w:eastAsia="Calibri" w:hAnsi="Times New Roman" w:cs="Times New Roman"/>
          <w:sz w:val="28"/>
          <w:szCs w:val="28"/>
        </w:rPr>
        <w:t xml:space="preserve"> запрет </w:t>
      </w:r>
      <w:r w:rsidR="00BF3EC4" w:rsidRPr="001032EC">
        <w:rPr>
          <w:rFonts w:ascii="Times New Roman" w:eastAsia="Calibri" w:hAnsi="Times New Roman" w:cs="Times New Roman"/>
          <w:sz w:val="28"/>
          <w:szCs w:val="28"/>
        </w:rPr>
        <w:t xml:space="preserve">на </w:t>
      </w:r>
      <w:r w:rsidR="001618FE" w:rsidRPr="001032EC">
        <w:rPr>
          <w:rFonts w:ascii="Times New Roman" w:eastAsia="Calibri" w:hAnsi="Times New Roman" w:cs="Times New Roman"/>
          <w:sz w:val="28"/>
          <w:szCs w:val="28"/>
        </w:rPr>
        <w:t>выделени</w:t>
      </w:r>
      <w:r w:rsidR="00BF3EC4" w:rsidRPr="001032EC">
        <w:rPr>
          <w:rFonts w:ascii="Times New Roman" w:eastAsia="Calibri" w:hAnsi="Times New Roman" w:cs="Times New Roman"/>
          <w:sz w:val="28"/>
          <w:szCs w:val="28"/>
        </w:rPr>
        <w:t>е</w:t>
      </w:r>
      <w:r w:rsidR="001618FE" w:rsidRPr="001032EC">
        <w:rPr>
          <w:rFonts w:ascii="Times New Roman" w:eastAsia="Calibri" w:hAnsi="Times New Roman" w:cs="Times New Roman"/>
          <w:sz w:val="28"/>
          <w:szCs w:val="28"/>
        </w:rPr>
        <w:t xml:space="preserve"> бюджетных средств на новые проекты в случае наличия незавершенных объектов.</w:t>
      </w:r>
    </w:p>
    <w:p w14:paraId="41F0B9A8" w14:textId="548D96A3" w:rsidR="001618FE" w:rsidRPr="001032EC" w:rsidRDefault="001618FE"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 xml:space="preserve">Несмотря на </w:t>
      </w:r>
      <w:r w:rsidR="00992CEE" w:rsidRPr="001032EC">
        <w:rPr>
          <w:rFonts w:ascii="Times New Roman" w:eastAsia="Calibri" w:hAnsi="Times New Roman" w:cs="Times New Roman"/>
          <w:sz w:val="28"/>
          <w:szCs w:val="28"/>
        </w:rPr>
        <w:t>значительные объемы финансовой поддержки центра</w:t>
      </w:r>
      <w:r w:rsidRPr="001032EC">
        <w:rPr>
          <w:rFonts w:ascii="Times New Roman" w:eastAsia="Calibri" w:hAnsi="Times New Roman" w:cs="Times New Roman"/>
          <w:sz w:val="28"/>
          <w:szCs w:val="28"/>
        </w:rPr>
        <w:t xml:space="preserve">, сохраняются диспропорции в экономическом развитии регионов. Разрыв по </w:t>
      </w:r>
      <w:r w:rsidRPr="001032EC">
        <w:rPr>
          <w:rFonts w:ascii="Times New Roman" w:eastAsia="Calibri" w:hAnsi="Times New Roman" w:cs="Times New Roman"/>
          <w:sz w:val="28"/>
          <w:szCs w:val="28"/>
        </w:rPr>
        <w:lastRenderedPageBreak/>
        <w:t>ВРП на душу населения</w:t>
      </w:r>
      <w:r w:rsidR="00992CEE" w:rsidRPr="001032EC">
        <w:rPr>
          <w:rFonts w:ascii="Times New Roman" w:eastAsia="Calibri" w:hAnsi="Times New Roman" w:cs="Times New Roman"/>
          <w:sz w:val="28"/>
          <w:szCs w:val="28"/>
        </w:rPr>
        <w:t xml:space="preserve"> </w:t>
      </w:r>
      <w:r w:rsidRPr="001032EC">
        <w:rPr>
          <w:rFonts w:ascii="Times New Roman" w:eastAsia="Calibri" w:hAnsi="Times New Roman" w:cs="Times New Roman"/>
          <w:sz w:val="28"/>
          <w:szCs w:val="28"/>
        </w:rPr>
        <w:t xml:space="preserve">зафиксирован </w:t>
      </w:r>
      <w:bookmarkStart w:id="3" w:name="_Hlk72082820"/>
      <w:r w:rsidR="004F5EEB" w:rsidRPr="001032EC">
        <w:rPr>
          <w:rFonts w:ascii="Times New Roman" w:eastAsia="Calibri" w:hAnsi="Times New Roman" w:cs="Times New Roman"/>
          <w:sz w:val="28"/>
          <w:szCs w:val="28"/>
        </w:rPr>
        <w:t>более чем в 10</w:t>
      </w:r>
      <w:r w:rsidR="00992CEE" w:rsidRPr="001032EC">
        <w:rPr>
          <w:rFonts w:ascii="Times New Roman" w:eastAsia="Calibri" w:hAnsi="Times New Roman" w:cs="Times New Roman"/>
          <w:sz w:val="28"/>
          <w:szCs w:val="28"/>
        </w:rPr>
        <w:t xml:space="preserve"> раз</w:t>
      </w:r>
      <w:bookmarkEnd w:id="3"/>
      <w:r w:rsidRPr="001032EC">
        <w:rPr>
          <w:rFonts w:ascii="Times New Roman" w:eastAsia="Calibri" w:hAnsi="Times New Roman" w:cs="Times New Roman"/>
          <w:sz w:val="28"/>
          <w:szCs w:val="28"/>
        </w:rPr>
        <w:t>.</w:t>
      </w:r>
      <w:r w:rsidR="00992CEE" w:rsidRPr="001032EC">
        <w:rPr>
          <w:rFonts w:ascii="Times New Roman" w:eastAsia="Calibri" w:hAnsi="Times New Roman" w:cs="Times New Roman"/>
          <w:sz w:val="28"/>
          <w:szCs w:val="28"/>
        </w:rPr>
        <w:t xml:space="preserve"> Это следствие неэффективности предпринимаемых мер по их выравниванию. Однако рекомендация Счетного комитета </w:t>
      </w:r>
      <w:r w:rsidR="00E338BF" w:rsidRPr="001032EC">
        <w:rPr>
          <w:rFonts w:ascii="Times New Roman" w:eastAsia="Calibri" w:hAnsi="Times New Roman" w:cs="Times New Roman"/>
          <w:sz w:val="28"/>
          <w:szCs w:val="28"/>
        </w:rPr>
        <w:t xml:space="preserve">по кардинальному изменению методологических подходов в регулировании межбюджетных отношений </w:t>
      </w:r>
      <w:r w:rsidR="00992CEE" w:rsidRPr="001032EC">
        <w:rPr>
          <w:rFonts w:ascii="Times New Roman" w:eastAsia="Calibri" w:hAnsi="Times New Roman" w:cs="Times New Roman"/>
          <w:sz w:val="28"/>
          <w:szCs w:val="28"/>
        </w:rPr>
        <w:t>на протяжении последних лет остается без внимания.</w:t>
      </w:r>
    </w:p>
    <w:p w14:paraId="1B945989" w14:textId="6CF3CCB2" w:rsidR="00D54CF9" w:rsidRPr="001032EC" w:rsidRDefault="00D54CF9"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О</w:t>
      </w:r>
      <w:r w:rsidR="001618FE" w:rsidRPr="001032EC">
        <w:rPr>
          <w:rFonts w:ascii="Times New Roman" w:eastAsia="Calibri" w:hAnsi="Times New Roman" w:cs="Times New Roman"/>
          <w:sz w:val="28"/>
          <w:szCs w:val="28"/>
        </w:rPr>
        <w:t xml:space="preserve">тмечается увеличение объемов изъятий </w:t>
      </w:r>
      <w:r w:rsidR="00534F0F" w:rsidRPr="001032EC">
        <w:rPr>
          <w:rFonts w:ascii="Times New Roman" w:eastAsia="Calibri" w:hAnsi="Times New Roman" w:cs="Times New Roman"/>
          <w:sz w:val="28"/>
          <w:szCs w:val="28"/>
        </w:rPr>
        <w:t xml:space="preserve">почти </w:t>
      </w:r>
      <w:r w:rsidR="001618FE" w:rsidRPr="001032EC">
        <w:rPr>
          <w:rFonts w:ascii="Times New Roman" w:eastAsia="Calibri" w:hAnsi="Times New Roman" w:cs="Times New Roman"/>
          <w:sz w:val="28"/>
          <w:szCs w:val="28"/>
        </w:rPr>
        <w:t xml:space="preserve">во всех регионах-донорах. При этом целевые трансферты в эти регионы растут опережающими темпами над уровнем изъятий. </w:t>
      </w:r>
    </w:p>
    <w:p w14:paraId="79576A22" w14:textId="14473687" w:rsidR="00D54CF9" w:rsidRPr="001032EC" w:rsidRDefault="00D54CF9"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Значительное увеличение бюджетных изъятий сокращает ресурсы динамично развивающихся административно-территориальных единиц и снижает стимулы для развития их собственной налоговой базы, что приводит к необходимости реализации социальных обязательств за счет трансфертов из республиканского бюджета.</w:t>
      </w:r>
    </w:p>
    <w:p w14:paraId="122A67E1" w14:textId="526055CB" w:rsidR="001618FE" w:rsidRPr="001032EC" w:rsidRDefault="00D54CF9"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 xml:space="preserve">При </w:t>
      </w:r>
      <w:r w:rsidR="001618FE" w:rsidRPr="001032EC">
        <w:rPr>
          <w:rFonts w:ascii="Times New Roman" w:eastAsia="Calibri" w:hAnsi="Times New Roman" w:cs="Times New Roman"/>
          <w:sz w:val="28"/>
          <w:szCs w:val="28"/>
        </w:rPr>
        <w:t>рост</w:t>
      </w:r>
      <w:r w:rsidRPr="001032EC">
        <w:rPr>
          <w:rFonts w:ascii="Times New Roman" w:eastAsia="Calibri" w:hAnsi="Times New Roman" w:cs="Times New Roman"/>
          <w:sz w:val="28"/>
          <w:szCs w:val="28"/>
        </w:rPr>
        <w:t>е</w:t>
      </w:r>
      <w:r w:rsidR="001618FE" w:rsidRPr="001032EC">
        <w:rPr>
          <w:rFonts w:ascii="Times New Roman" w:eastAsia="Calibri" w:hAnsi="Times New Roman" w:cs="Times New Roman"/>
          <w:sz w:val="28"/>
          <w:szCs w:val="28"/>
        </w:rPr>
        <w:t xml:space="preserve"> в номинальном значении отмечается сокращение доли собственных доходов в местных бюджетах, котор</w:t>
      </w:r>
      <w:r w:rsidRPr="001032EC">
        <w:rPr>
          <w:rFonts w:ascii="Times New Roman" w:eastAsia="Calibri" w:hAnsi="Times New Roman" w:cs="Times New Roman"/>
          <w:sz w:val="28"/>
          <w:szCs w:val="28"/>
        </w:rPr>
        <w:t>ая</w:t>
      </w:r>
      <w:r w:rsidR="001618FE" w:rsidRPr="001032EC">
        <w:rPr>
          <w:rFonts w:ascii="Times New Roman" w:eastAsia="Calibri" w:hAnsi="Times New Roman" w:cs="Times New Roman"/>
          <w:sz w:val="28"/>
          <w:szCs w:val="28"/>
        </w:rPr>
        <w:t xml:space="preserve"> по итогам 2020 года сложил</w:t>
      </w:r>
      <w:r w:rsidRPr="001032EC">
        <w:rPr>
          <w:rFonts w:ascii="Times New Roman" w:eastAsia="Calibri" w:hAnsi="Times New Roman" w:cs="Times New Roman"/>
          <w:sz w:val="28"/>
          <w:szCs w:val="28"/>
        </w:rPr>
        <w:t>ась</w:t>
      </w:r>
      <w:r w:rsidR="001618FE" w:rsidRPr="001032EC">
        <w:rPr>
          <w:rFonts w:ascii="Times New Roman" w:eastAsia="Calibri" w:hAnsi="Times New Roman" w:cs="Times New Roman"/>
          <w:sz w:val="28"/>
          <w:szCs w:val="28"/>
        </w:rPr>
        <w:t xml:space="preserve"> в среднем на уровне 41,3%.</w:t>
      </w:r>
    </w:p>
    <w:p w14:paraId="576117F8" w14:textId="70C580A1" w:rsidR="001618FE" w:rsidRPr="001032EC" w:rsidRDefault="00534F0F"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Обращено внимание, что</w:t>
      </w:r>
      <w:r w:rsidR="00D54CF9" w:rsidRPr="001032EC">
        <w:rPr>
          <w:rFonts w:ascii="Times New Roman" w:eastAsia="Calibri" w:hAnsi="Times New Roman" w:cs="Times New Roman"/>
          <w:sz w:val="28"/>
          <w:szCs w:val="28"/>
        </w:rPr>
        <w:t xml:space="preserve"> сумма переданных на местный уровень поступлений по КПН от малого и среднего бизнеса (</w:t>
      </w:r>
      <w:r w:rsidR="00D54CF9" w:rsidRPr="001032EC">
        <w:rPr>
          <w:rFonts w:ascii="Times New Roman" w:eastAsia="Calibri" w:hAnsi="Times New Roman" w:cs="Times New Roman"/>
          <w:i/>
          <w:iCs/>
          <w:sz w:val="24"/>
          <w:szCs w:val="24"/>
        </w:rPr>
        <w:t>без учета гг. Нур-Султан и Алматы</w:t>
      </w:r>
      <w:r w:rsidR="00D54CF9" w:rsidRPr="001032EC">
        <w:rPr>
          <w:rFonts w:ascii="Times New Roman" w:eastAsia="Calibri" w:hAnsi="Times New Roman" w:cs="Times New Roman"/>
          <w:sz w:val="28"/>
          <w:szCs w:val="28"/>
        </w:rPr>
        <w:t>) в среднем обеспечивает менее 4% общих доходов местного бюджета, менее 10% в собственных доходах  и  чуть более 3% в затратах регионов. Это не позволяет констатировать достижение цели, поставленной Главой государства, по</w:t>
      </w:r>
      <w:r w:rsidR="001618FE" w:rsidRPr="001032EC">
        <w:rPr>
          <w:rFonts w:ascii="Times New Roman" w:eastAsia="Calibri" w:hAnsi="Times New Roman" w:cs="Times New Roman"/>
          <w:sz w:val="28"/>
          <w:szCs w:val="28"/>
        </w:rPr>
        <w:t xml:space="preserve"> снижени</w:t>
      </w:r>
      <w:r w:rsidR="00D54CF9" w:rsidRPr="001032EC">
        <w:rPr>
          <w:rFonts w:ascii="Times New Roman" w:eastAsia="Calibri" w:hAnsi="Times New Roman" w:cs="Times New Roman"/>
          <w:sz w:val="28"/>
          <w:szCs w:val="28"/>
        </w:rPr>
        <w:t>ю</w:t>
      </w:r>
      <w:r w:rsidR="001618FE" w:rsidRPr="001032EC">
        <w:rPr>
          <w:rFonts w:ascii="Times New Roman" w:eastAsia="Calibri" w:hAnsi="Times New Roman" w:cs="Times New Roman"/>
          <w:sz w:val="28"/>
          <w:szCs w:val="28"/>
        </w:rPr>
        <w:t xml:space="preserve"> зависимости регионов от центра.</w:t>
      </w:r>
    </w:p>
    <w:p w14:paraId="219E362E" w14:textId="44988707" w:rsidR="00E338BF" w:rsidRPr="001032EC" w:rsidRDefault="00E338BF" w:rsidP="00B9409E">
      <w:pPr>
        <w:widowControl w:val="0"/>
        <w:pBdr>
          <w:bottom w:val="single" w:sz="4" w:space="7" w:color="FFFFFF"/>
        </w:pBdr>
        <w:tabs>
          <w:tab w:val="left" w:pos="720"/>
        </w:tabs>
        <w:suppressAutoHyphens/>
        <w:autoSpaceDE w:val="0"/>
        <w:autoSpaceDN w:val="0"/>
        <w:adjustRightInd w:val="0"/>
        <w:spacing w:after="0"/>
        <w:ind w:firstLine="851"/>
        <w:jc w:val="both"/>
        <w:rPr>
          <w:rFonts w:ascii="Times New Roman" w:eastAsia="Calibri" w:hAnsi="Times New Roman" w:cs="Times New Roman"/>
          <w:sz w:val="28"/>
          <w:szCs w:val="28"/>
        </w:rPr>
      </w:pPr>
      <w:r w:rsidRPr="001032EC">
        <w:rPr>
          <w:rFonts w:ascii="Times New Roman" w:eastAsia="Calibri" w:hAnsi="Times New Roman" w:cs="Times New Roman"/>
          <w:sz w:val="28"/>
          <w:szCs w:val="28"/>
        </w:rPr>
        <w:t>Требуется совершенствование системы прогнозирования поступлений в бюджеты исходя из фактической потребности регионов с учетом анализа состояния социальной и инженерной инфраструктуры. При этом необходимо стимулирование МИО в развитии налогового потенциала и сокращени</w:t>
      </w:r>
      <w:r w:rsidR="00534F0F" w:rsidRPr="001032EC">
        <w:rPr>
          <w:rFonts w:ascii="Times New Roman" w:eastAsia="Calibri" w:hAnsi="Times New Roman" w:cs="Times New Roman"/>
          <w:sz w:val="28"/>
          <w:szCs w:val="28"/>
        </w:rPr>
        <w:t>е</w:t>
      </w:r>
      <w:r w:rsidRPr="001032EC">
        <w:rPr>
          <w:rFonts w:ascii="Times New Roman" w:eastAsia="Calibri" w:hAnsi="Times New Roman" w:cs="Times New Roman"/>
          <w:sz w:val="28"/>
          <w:szCs w:val="28"/>
        </w:rPr>
        <w:t xml:space="preserve"> встречных потоков бюджетных средств.</w:t>
      </w:r>
    </w:p>
    <w:p w14:paraId="2F58DBFA" w14:textId="77777777" w:rsidR="00964A03" w:rsidRPr="001032EC" w:rsidRDefault="00964A03" w:rsidP="00B9409E">
      <w:pPr>
        <w:spacing w:after="0"/>
        <w:ind w:firstLine="851"/>
        <w:contextualSpacing/>
        <w:jc w:val="both"/>
        <w:rPr>
          <w:rFonts w:ascii="Times New Roman" w:eastAsiaTheme="minorEastAsia" w:hAnsi="Times New Roman" w:cs="Times New Roman"/>
          <w:sz w:val="28"/>
          <w:szCs w:val="28"/>
          <w:shd w:val="clear" w:color="auto" w:fill="FFFFFF"/>
          <w:lang w:eastAsia="ru-RU"/>
        </w:rPr>
      </w:pPr>
    </w:p>
    <w:p w14:paraId="7EFBDF22" w14:textId="77777777" w:rsidR="00964A03" w:rsidRPr="001032EC" w:rsidRDefault="00964A03" w:rsidP="00B9409E">
      <w:pPr>
        <w:shd w:val="clear" w:color="auto" w:fill="0F243E" w:themeFill="text2" w:themeFillShade="80"/>
        <w:spacing w:after="0"/>
        <w:ind w:right="3541"/>
        <w:rPr>
          <w:rFonts w:ascii="Times New Roman" w:hAnsi="Times New Roman" w:cs="Times New Roman"/>
          <w:b/>
          <w:caps/>
          <w:color w:val="FFFFFF" w:themeColor="background1"/>
          <w:sz w:val="28"/>
          <w:szCs w:val="28"/>
        </w:rPr>
      </w:pPr>
      <w:r w:rsidRPr="001032EC">
        <w:rPr>
          <w:rFonts w:ascii="Times New Roman" w:hAnsi="Times New Roman" w:cs="Times New Roman"/>
          <w:b/>
          <w:caps/>
          <w:color w:val="FFFFFF" w:themeColor="background1"/>
          <w:sz w:val="28"/>
          <w:szCs w:val="28"/>
        </w:rPr>
        <w:t>управление активами субъектов квазигосударственного сектора</w:t>
      </w:r>
    </w:p>
    <w:p w14:paraId="34078B3C" w14:textId="77777777" w:rsidR="005B6248" w:rsidRPr="001032EC" w:rsidRDefault="005B6248" w:rsidP="00B9409E">
      <w:pPr>
        <w:ind w:firstLine="709"/>
        <w:contextualSpacing/>
        <w:jc w:val="both"/>
        <w:rPr>
          <w:rFonts w:ascii="Times New Roman" w:eastAsia="Calibri" w:hAnsi="Times New Roman" w:cs="Times New Roman"/>
          <w:sz w:val="20"/>
          <w:szCs w:val="28"/>
        </w:rPr>
      </w:pPr>
    </w:p>
    <w:p w14:paraId="5B84945C" w14:textId="505A51F9" w:rsidR="00C749FF" w:rsidRPr="001032EC" w:rsidRDefault="00C749FF" w:rsidP="006A3A75">
      <w:pPr>
        <w:widowControl w:val="0"/>
        <w:spacing w:after="0"/>
        <w:ind w:firstLine="709"/>
        <w:contextualSpacing/>
        <w:jc w:val="both"/>
        <w:rPr>
          <w:rFonts w:ascii="Times New Roman" w:eastAsia="Times New Roman" w:hAnsi="Times New Roman" w:cs="Times New Roman"/>
          <w:sz w:val="28"/>
          <w:szCs w:val="28"/>
          <w:lang w:eastAsia="ru-RU"/>
        </w:rPr>
      </w:pPr>
      <w:r w:rsidRPr="001032EC">
        <w:rPr>
          <w:rFonts w:ascii="Times New Roman" w:eastAsia="Calibri" w:hAnsi="Times New Roman" w:cs="Times New Roman"/>
          <w:sz w:val="28"/>
          <w:szCs w:val="28"/>
        </w:rPr>
        <w:t xml:space="preserve">Сохранено преобладание государственного участия в отраслях экономики, в том числе по причине слабой и формальной работы по трансформации деятельности субъектов квазигосударственного сектора. Доля трех холдингов </w:t>
      </w:r>
      <w:r w:rsidRPr="001032EC">
        <w:rPr>
          <w:rFonts w:ascii="Times New Roman" w:eastAsia="Times New Roman" w:hAnsi="Times New Roman" w:cs="Times New Roman"/>
          <w:sz w:val="28"/>
          <w:szCs w:val="28"/>
          <w:lang w:eastAsia="ru-RU"/>
        </w:rPr>
        <w:t>(</w:t>
      </w:r>
      <w:r w:rsidRPr="001032EC">
        <w:rPr>
          <w:rFonts w:ascii="Times New Roman" w:eastAsia="Times New Roman" w:hAnsi="Times New Roman" w:cs="Times New Roman"/>
          <w:i/>
          <w:sz w:val="24"/>
          <w:szCs w:val="24"/>
          <w:lang w:eastAsia="ru-RU"/>
        </w:rPr>
        <w:t>АО «</w:t>
      </w:r>
      <w:proofErr w:type="spellStart"/>
      <w:r w:rsidRPr="001032EC">
        <w:rPr>
          <w:rFonts w:ascii="Times New Roman" w:eastAsia="Times New Roman" w:hAnsi="Times New Roman" w:cs="Times New Roman"/>
          <w:i/>
          <w:sz w:val="24"/>
          <w:szCs w:val="24"/>
          <w:lang w:eastAsia="ru-RU"/>
        </w:rPr>
        <w:t>ФНБ</w:t>
      </w:r>
      <w:proofErr w:type="spellEnd"/>
      <w:r w:rsidRPr="001032EC">
        <w:rPr>
          <w:rFonts w:ascii="Times New Roman" w:eastAsia="Times New Roman" w:hAnsi="Times New Roman" w:cs="Times New Roman"/>
          <w:i/>
          <w:sz w:val="24"/>
          <w:szCs w:val="24"/>
          <w:lang w:eastAsia="ru-RU"/>
        </w:rPr>
        <w:t xml:space="preserve"> «</w:t>
      </w:r>
      <w:proofErr w:type="spellStart"/>
      <w:r w:rsidRPr="001032EC">
        <w:rPr>
          <w:rFonts w:ascii="Times New Roman" w:eastAsia="Times New Roman" w:hAnsi="Times New Roman" w:cs="Times New Roman"/>
          <w:i/>
          <w:sz w:val="24"/>
          <w:szCs w:val="24"/>
          <w:lang w:eastAsia="ru-RU"/>
        </w:rPr>
        <w:t>Самрук-Казына</w:t>
      </w:r>
      <w:proofErr w:type="spellEnd"/>
      <w:r w:rsidRPr="001032EC">
        <w:rPr>
          <w:rFonts w:ascii="Times New Roman" w:eastAsia="Times New Roman" w:hAnsi="Times New Roman" w:cs="Times New Roman"/>
          <w:i/>
          <w:sz w:val="24"/>
          <w:szCs w:val="24"/>
          <w:lang w:eastAsia="ru-RU"/>
        </w:rPr>
        <w:t>», АО «</w:t>
      </w:r>
      <w:proofErr w:type="spellStart"/>
      <w:r w:rsidRPr="001032EC">
        <w:rPr>
          <w:rFonts w:ascii="Times New Roman" w:eastAsia="Times New Roman" w:hAnsi="Times New Roman" w:cs="Times New Roman"/>
          <w:i/>
          <w:sz w:val="24"/>
          <w:szCs w:val="24"/>
          <w:lang w:eastAsia="ru-RU"/>
        </w:rPr>
        <w:t>НУХ</w:t>
      </w:r>
      <w:proofErr w:type="spellEnd"/>
      <w:r w:rsidRPr="001032EC">
        <w:rPr>
          <w:rFonts w:ascii="Times New Roman" w:eastAsia="Times New Roman" w:hAnsi="Times New Roman" w:cs="Times New Roman"/>
          <w:i/>
          <w:sz w:val="24"/>
          <w:szCs w:val="24"/>
          <w:lang w:eastAsia="ru-RU"/>
        </w:rPr>
        <w:t xml:space="preserve"> «</w:t>
      </w:r>
      <w:proofErr w:type="spellStart"/>
      <w:r w:rsidRPr="001032EC">
        <w:rPr>
          <w:rFonts w:ascii="Times New Roman" w:eastAsia="Times New Roman" w:hAnsi="Times New Roman" w:cs="Times New Roman"/>
          <w:i/>
          <w:sz w:val="24"/>
          <w:szCs w:val="24"/>
          <w:lang w:eastAsia="ru-RU"/>
        </w:rPr>
        <w:t>КазАгро</w:t>
      </w:r>
      <w:proofErr w:type="spellEnd"/>
      <w:r w:rsidRPr="001032EC">
        <w:rPr>
          <w:rFonts w:ascii="Times New Roman" w:eastAsia="Times New Roman" w:hAnsi="Times New Roman" w:cs="Times New Roman"/>
          <w:i/>
          <w:sz w:val="24"/>
          <w:szCs w:val="24"/>
          <w:lang w:eastAsia="ru-RU"/>
        </w:rPr>
        <w:t>», АО «</w:t>
      </w:r>
      <w:proofErr w:type="spellStart"/>
      <w:r w:rsidRPr="001032EC">
        <w:rPr>
          <w:rFonts w:ascii="Times New Roman" w:eastAsia="Times New Roman" w:hAnsi="Times New Roman" w:cs="Times New Roman"/>
          <w:i/>
          <w:sz w:val="24"/>
          <w:szCs w:val="24"/>
          <w:lang w:eastAsia="ru-RU"/>
        </w:rPr>
        <w:t>НУХ</w:t>
      </w:r>
      <w:proofErr w:type="spellEnd"/>
      <w:r w:rsidRPr="001032EC">
        <w:rPr>
          <w:rFonts w:ascii="Times New Roman" w:eastAsia="Times New Roman" w:hAnsi="Times New Roman" w:cs="Times New Roman"/>
          <w:i/>
          <w:sz w:val="24"/>
          <w:szCs w:val="24"/>
          <w:lang w:eastAsia="ru-RU"/>
        </w:rPr>
        <w:t xml:space="preserve"> «</w:t>
      </w:r>
      <w:proofErr w:type="spellStart"/>
      <w:r w:rsidRPr="001032EC">
        <w:rPr>
          <w:rFonts w:ascii="Times New Roman" w:eastAsia="Times New Roman" w:hAnsi="Times New Roman" w:cs="Times New Roman"/>
          <w:i/>
          <w:sz w:val="24"/>
          <w:szCs w:val="24"/>
          <w:lang w:eastAsia="ru-RU"/>
        </w:rPr>
        <w:t>Байтерек</w:t>
      </w:r>
      <w:proofErr w:type="spellEnd"/>
      <w:r w:rsidRPr="001032EC">
        <w:rPr>
          <w:rFonts w:ascii="Times New Roman" w:eastAsia="Times New Roman" w:hAnsi="Times New Roman" w:cs="Times New Roman"/>
          <w:i/>
          <w:sz w:val="24"/>
          <w:szCs w:val="24"/>
          <w:lang w:eastAsia="ru-RU"/>
        </w:rPr>
        <w:t>»</w:t>
      </w:r>
      <w:r w:rsidRPr="001032EC">
        <w:rPr>
          <w:rFonts w:ascii="Times New Roman" w:eastAsia="Times New Roman" w:hAnsi="Times New Roman" w:cs="Times New Roman"/>
          <w:sz w:val="28"/>
          <w:szCs w:val="28"/>
          <w:lang w:eastAsia="ru-RU"/>
        </w:rPr>
        <w:t>) в экономике составила 12,2%, что сопоставимо с  уровнем 2016 – 2017 годов.</w:t>
      </w:r>
    </w:p>
    <w:p w14:paraId="7E282C4F" w14:textId="0D6C1776" w:rsidR="005C10FC" w:rsidRPr="001032EC" w:rsidRDefault="005B6248" w:rsidP="006A3A75">
      <w:pPr>
        <w:widowControl w:val="0"/>
        <w:spacing w:after="0"/>
        <w:ind w:firstLine="709"/>
        <w:contextualSpacing/>
        <w:jc w:val="both"/>
        <w:rPr>
          <w:rFonts w:ascii="Times New Roman" w:eastAsia="Calibri" w:hAnsi="Times New Roman" w:cs="Times New Roman"/>
          <w:bCs/>
          <w:sz w:val="28"/>
          <w:szCs w:val="28"/>
        </w:rPr>
      </w:pPr>
      <w:r w:rsidRPr="001032EC">
        <w:rPr>
          <w:rFonts w:ascii="Times New Roman" w:eastAsia="Calibri" w:hAnsi="Times New Roman" w:cs="Times New Roman"/>
          <w:sz w:val="28"/>
          <w:szCs w:val="28"/>
        </w:rPr>
        <w:t xml:space="preserve">Несмотря на завершение в 2020 году Комплексного плана приватизации на 2016 – 2020 годы, по итогам первой волны фактически продано 490 объектов </w:t>
      </w:r>
      <w:r w:rsidRPr="001032EC">
        <w:rPr>
          <w:rFonts w:ascii="Times New Roman" w:eastAsia="Calibri" w:hAnsi="Times New Roman" w:cs="Times New Roman"/>
          <w:sz w:val="28"/>
          <w:szCs w:val="28"/>
        </w:rPr>
        <w:lastRenderedPageBreak/>
        <w:t>или 62%</w:t>
      </w:r>
      <w:r w:rsidR="005C10FC" w:rsidRPr="001032EC">
        <w:rPr>
          <w:rFonts w:ascii="Times New Roman" w:eastAsia="Calibri" w:hAnsi="Times New Roman" w:cs="Times New Roman"/>
          <w:sz w:val="28"/>
          <w:szCs w:val="28"/>
        </w:rPr>
        <w:t xml:space="preserve"> от плана (</w:t>
      </w:r>
      <w:r w:rsidR="001618FE" w:rsidRPr="001032EC">
        <w:rPr>
          <w:rFonts w:ascii="Times New Roman" w:eastAsia="Calibri" w:hAnsi="Times New Roman" w:cs="Times New Roman"/>
          <w:i/>
          <w:iCs/>
          <w:sz w:val="24"/>
          <w:szCs w:val="24"/>
        </w:rPr>
        <w:t>из них</w:t>
      </w:r>
      <w:r w:rsidR="001618FE" w:rsidRPr="001032EC">
        <w:rPr>
          <w:rFonts w:ascii="Times New Roman" w:eastAsia="Calibri" w:hAnsi="Times New Roman" w:cs="Times New Roman"/>
          <w:sz w:val="28"/>
          <w:szCs w:val="28"/>
        </w:rPr>
        <w:t xml:space="preserve"> </w:t>
      </w:r>
      <w:r w:rsidR="005C10FC" w:rsidRPr="001032EC">
        <w:rPr>
          <w:rFonts w:ascii="Times New Roman" w:eastAsia="Calibri" w:hAnsi="Times New Roman" w:cs="Times New Roman"/>
          <w:i/>
          <w:iCs/>
          <w:sz w:val="24"/>
          <w:szCs w:val="24"/>
        </w:rPr>
        <w:t xml:space="preserve">105 </w:t>
      </w:r>
      <w:r w:rsidR="005C10FC" w:rsidRPr="001032EC">
        <w:rPr>
          <w:rFonts w:ascii="Times New Roman" w:eastAsia="Times New Roman" w:hAnsi="Times New Roman" w:cs="Times New Roman"/>
          <w:i/>
          <w:iCs/>
          <w:sz w:val="24"/>
          <w:lang w:eastAsia="ru-RU"/>
        </w:rPr>
        <w:t xml:space="preserve"> </w:t>
      </w:r>
      <w:r w:rsidR="005C10FC" w:rsidRPr="001032EC">
        <w:rPr>
          <w:rFonts w:ascii="Times New Roman" w:eastAsia="Calibri" w:hAnsi="Times New Roman" w:cs="Times New Roman"/>
          <w:i/>
          <w:iCs/>
          <w:sz w:val="24"/>
          <w:szCs w:val="24"/>
        </w:rPr>
        <w:t>субъектов квазигосударственного сектора</w:t>
      </w:r>
      <w:r w:rsidR="005C10FC" w:rsidRPr="001032EC">
        <w:rPr>
          <w:rFonts w:ascii="Times New Roman" w:eastAsia="Calibri" w:hAnsi="Times New Roman" w:cs="Times New Roman"/>
          <w:sz w:val="28"/>
          <w:szCs w:val="28"/>
        </w:rPr>
        <w:t>)</w:t>
      </w:r>
      <w:r w:rsidRPr="001032EC">
        <w:rPr>
          <w:rFonts w:ascii="Times New Roman" w:eastAsia="Calibri" w:hAnsi="Times New Roman" w:cs="Times New Roman"/>
          <w:sz w:val="28"/>
          <w:szCs w:val="28"/>
        </w:rPr>
        <w:t>.</w:t>
      </w:r>
      <w:r w:rsidR="005C10FC" w:rsidRPr="001032EC">
        <w:rPr>
          <w:rFonts w:ascii="Times New Roman" w:eastAsia="Calibri" w:hAnsi="Times New Roman" w:cs="Times New Roman"/>
          <w:sz w:val="28"/>
          <w:szCs w:val="28"/>
        </w:rPr>
        <w:t xml:space="preserve"> </w:t>
      </w:r>
    </w:p>
    <w:p w14:paraId="468B3501" w14:textId="1FD74DA4" w:rsidR="001618FE" w:rsidRPr="001032EC" w:rsidRDefault="001618FE" w:rsidP="006A3A75">
      <w:pPr>
        <w:widowControl w:val="0"/>
        <w:spacing w:after="0"/>
        <w:ind w:firstLine="709"/>
        <w:contextualSpacing/>
        <w:jc w:val="both"/>
        <w:rPr>
          <w:rFonts w:ascii="Times New Roman" w:hAnsi="Times New Roman" w:cs="Times New Roman"/>
          <w:bCs/>
          <w:sz w:val="28"/>
          <w:szCs w:val="28"/>
        </w:rPr>
      </w:pPr>
      <w:r w:rsidRPr="001032EC">
        <w:rPr>
          <w:rFonts w:ascii="Times New Roman" w:hAnsi="Times New Roman" w:cs="Times New Roman"/>
          <w:bCs/>
          <w:sz w:val="28"/>
          <w:szCs w:val="28"/>
        </w:rPr>
        <w:t>Назрела необходимость актуализации понятия субъекта квазигосударственного сектора с выведением из его состава организаций социального блока, деятельность которых изначально не направлена на извлечение прибыли и зачастую убыточна.</w:t>
      </w:r>
    </w:p>
    <w:p w14:paraId="657D3D01" w14:textId="681BA237" w:rsidR="001618FE" w:rsidRPr="001032EC" w:rsidRDefault="001618FE" w:rsidP="006A3A75">
      <w:pPr>
        <w:widowControl w:val="0"/>
        <w:spacing w:after="0"/>
        <w:ind w:firstLine="709"/>
        <w:contextualSpacing/>
        <w:jc w:val="both"/>
        <w:rPr>
          <w:rFonts w:ascii="Times New Roman" w:hAnsi="Times New Roman" w:cs="Times New Roman"/>
          <w:bCs/>
          <w:sz w:val="28"/>
          <w:szCs w:val="28"/>
        </w:rPr>
      </w:pPr>
      <w:r w:rsidRPr="001032EC">
        <w:rPr>
          <w:rFonts w:ascii="Times New Roman" w:hAnsi="Times New Roman" w:cs="Times New Roman"/>
          <w:bCs/>
          <w:sz w:val="28"/>
          <w:szCs w:val="28"/>
        </w:rPr>
        <w:t xml:space="preserve">С учетом дублирования функций и сфер регулирования среди субъектов квазигосударственного сектора рационально их участие исключительно в отраслях естественной монополии и сферах, где отсутствует рыночная конкуренция. </w:t>
      </w:r>
    </w:p>
    <w:p w14:paraId="109A40CF" w14:textId="5D2A70FF" w:rsidR="001618FE" w:rsidRPr="001032EC" w:rsidRDefault="001618FE" w:rsidP="006A3A75">
      <w:pPr>
        <w:widowControl w:val="0"/>
        <w:spacing w:after="0"/>
        <w:ind w:firstLine="709"/>
        <w:contextualSpacing/>
        <w:jc w:val="both"/>
        <w:rPr>
          <w:rFonts w:ascii="Times New Roman" w:hAnsi="Times New Roman" w:cs="Times New Roman"/>
          <w:bCs/>
          <w:sz w:val="28"/>
          <w:szCs w:val="28"/>
        </w:rPr>
      </w:pPr>
      <w:r w:rsidRPr="001032EC">
        <w:rPr>
          <w:rFonts w:ascii="Times New Roman" w:hAnsi="Times New Roman" w:cs="Times New Roman"/>
          <w:bCs/>
          <w:sz w:val="28"/>
          <w:szCs w:val="28"/>
        </w:rPr>
        <w:t>Обращается внимание на возможность участия таких субъектов в формате совместных предприятий с последующим выходом из проекта по итогам достижения конечных целей и производственных мощностей.</w:t>
      </w:r>
    </w:p>
    <w:p w14:paraId="771BEDC5" w14:textId="4767FFAB" w:rsidR="005C10FC" w:rsidRPr="001032EC" w:rsidRDefault="00C749FF" w:rsidP="006A3A75">
      <w:pPr>
        <w:widowControl w:val="0"/>
        <w:spacing w:after="0"/>
        <w:ind w:firstLine="567"/>
        <w:contextualSpacing/>
        <w:jc w:val="both"/>
        <w:rPr>
          <w:rFonts w:ascii="Times New Roman" w:eastAsia="Times New Roman" w:hAnsi="Times New Roman" w:cs="Times New Roman"/>
          <w:spacing w:val="2"/>
          <w:sz w:val="28"/>
          <w:szCs w:val="28"/>
          <w:lang w:eastAsia="ru-RU"/>
        </w:rPr>
      </w:pPr>
      <w:r w:rsidRPr="001032EC">
        <w:rPr>
          <w:rFonts w:ascii="Times New Roman" w:eastAsia="Times New Roman" w:hAnsi="Times New Roman" w:cs="Times New Roman"/>
          <w:spacing w:val="2"/>
          <w:sz w:val="28"/>
          <w:szCs w:val="28"/>
          <w:lang w:eastAsia="ru-RU"/>
        </w:rPr>
        <w:t>Несмотря на предоставление прав</w:t>
      </w:r>
      <w:r w:rsidR="004841CC" w:rsidRPr="001032EC">
        <w:rPr>
          <w:rFonts w:ascii="Times New Roman" w:eastAsia="Times New Roman" w:hAnsi="Times New Roman" w:cs="Times New Roman"/>
          <w:spacing w:val="2"/>
          <w:sz w:val="28"/>
          <w:szCs w:val="28"/>
          <w:lang w:eastAsia="ru-RU"/>
        </w:rPr>
        <w:t>а</w:t>
      </w:r>
      <w:r w:rsidRPr="001032EC">
        <w:rPr>
          <w:rFonts w:ascii="Times New Roman" w:eastAsia="Times New Roman" w:hAnsi="Times New Roman" w:cs="Times New Roman"/>
          <w:spacing w:val="2"/>
          <w:sz w:val="28"/>
          <w:szCs w:val="28"/>
          <w:lang w:eastAsia="ru-RU"/>
        </w:rPr>
        <w:t xml:space="preserve"> субъектам квазигос</w:t>
      </w:r>
      <w:r w:rsidR="004841CC" w:rsidRPr="001032EC">
        <w:rPr>
          <w:rFonts w:ascii="Times New Roman" w:eastAsia="Times New Roman" w:hAnsi="Times New Roman" w:cs="Times New Roman"/>
          <w:spacing w:val="2"/>
          <w:sz w:val="28"/>
          <w:szCs w:val="28"/>
          <w:lang w:eastAsia="ru-RU"/>
        </w:rPr>
        <w:t xml:space="preserve">ударственного </w:t>
      </w:r>
      <w:r w:rsidRPr="001032EC">
        <w:rPr>
          <w:rFonts w:ascii="Times New Roman" w:eastAsia="Times New Roman" w:hAnsi="Times New Roman" w:cs="Times New Roman"/>
          <w:spacing w:val="2"/>
          <w:sz w:val="28"/>
          <w:szCs w:val="28"/>
          <w:lang w:eastAsia="ru-RU"/>
        </w:rPr>
        <w:t xml:space="preserve">сектора на использование средств от передачи </w:t>
      </w:r>
      <w:r w:rsidR="00534F0F" w:rsidRPr="001032EC">
        <w:rPr>
          <w:rFonts w:ascii="Times New Roman" w:eastAsia="Times New Roman" w:hAnsi="Times New Roman" w:cs="Times New Roman"/>
          <w:spacing w:val="2"/>
          <w:sz w:val="28"/>
          <w:szCs w:val="28"/>
          <w:lang w:eastAsia="ru-RU"/>
        </w:rPr>
        <w:t xml:space="preserve">активов </w:t>
      </w:r>
      <w:r w:rsidRPr="001032EC">
        <w:rPr>
          <w:rFonts w:ascii="Times New Roman" w:eastAsia="Times New Roman" w:hAnsi="Times New Roman" w:cs="Times New Roman"/>
          <w:spacing w:val="2"/>
          <w:sz w:val="28"/>
          <w:szCs w:val="28"/>
          <w:lang w:eastAsia="ru-RU"/>
        </w:rPr>
        <w:t>в конкурентную среду на погашение внешнего и внутреннего долга, значительных улучшений в объеме их долговых обязательств по итогам 2020 года не наблюдается</w:t>
      </w:r>
      <w:r w:rsidR="005C10FC" w:rsidRPr="001032EC">
        <w:rPr>
          <w:rFonts w:ascii="Times New Roman" w:eastAsia="Times New Roman" w:hAnsi="Times New Roman" w:cs="Times New Roman"/>
          <w:spacing w:val="2"/>
          <w:sz w:val="28"/>
          <w:szCs w:val="28"/>
          <w:lang w:eastAsia="ru-RU"/>
        </w:rPr>
        <w:t>. Р</w:t>
      </w:r>
      <w:r w:rsidRPr="001032EC">
        <w:rPr>
          <w:rFonts w:ascii="Times New Roman" w:eastAsia="Times New Roman" w:hAnsi="Times New Roman" w:cs="Times New Roman"/>
          <w:spacing w:val="2"/>
          <w:sz w:val="28"/>
          <w:szCs w:val="28"/>
          <w:lang w:eastAsia="ru-RU"/>
        </w:rPr>
        <w:t>ост</w:t>
      </w:r>
      <w:r w:rsidR="005C10FC" w:rsidRPr="001032EC">
        <w:rPr>
          <w:rFonts w:ascii="Times New Roman" w:eastAsia="Times New Roman" w:hAnsi="Times New Roman" w:cs="Times New Roman"/>
          <w:spacing w:val="2"/>
          <w:sz w:val="28"/>
          <w:szCs w:val="28"/>
          <w:lang w:eastAsia="ru-RU"/>
        </w:rPr>
        <w:t xml:space="preserve"> </w:t>
      </w:r>
      <w:r w:rsidRPr="001032EC">
        <w:rPr>
          <w:rFonts w:ascii="Times New Roman" w:eastAsia="Times New Roman" w:hAnsi="Times New Roman" w:cs="Times New Roman"/>
          <w:spacing w:val="2"/>
          <w:sz w:val="28"/>
          <w:szCs w:val="28"/>
          <w:lang w:eastAsia="ru-RU"/>
        </w:rPr>
        <w:t xml:space="preserve"> </w:t>
      </w:r>
      <w:r w:rsidR="005C10FC" w:rsidRPr="001032EC">
        <w:rPr>
          <w:rFonts w:ascii="Times New Roman" w:eastAsia="Times New Roman" w:hAnsi="Times New Roman" w:cs="Times New Roman"/>
          <w:spacing w:val="2"/>
          <w:sz w:val="28"/>
          <w:szCs w:val="28"/>
          <w:lang w:eastAsia="ru-RU"/>
        </w:rPr>
        <w:t xml:space="preserve">к уровню 2019 года составил </w:t>
      </w:r>
      <w:r w:rsidRPr="001032EC">
        <w:rPr>
          <w:rFonts w:ascii="Times New Roman" w:eastAsia="Times New Roman" w:hAnsi="Times New Roman" w:cs="Times New Roman"/>
          <w:spacing w:val="2"/>
          <w:sz w:val="28"/>
          <w:szCs w:val="28"/>
          <w:lang w:eastAsia="ru-RU"/>
        </w:rPr>
        <w:t>14,9%</w:t>
      </w:r>
      <w:r w:rsidR="005C10FC" w:rsidRPr="001032EC">
        <w:rPr>
          <w:rFonts w:ascii="Times New Roman" w:eastAsia="Times New Roman" w:hAnsi="Times New Roman" w:cs="Times New Roman"/>
          <w:spacing w:val="2"/>
          <w:sz w:val="28"/>
          <w:szCs w:val="28"/>
          <w:lang w:eastAsia="ru-RU"/>
        </w:rPr>
        <w:t>.</w:t>
      </w:r>
      <w:r w:rsidR="00534F0F" w:rsidRPr="001032EC">
        <w:rPr>
          <w:rFonts w:ascii="Times New Roman" w:eastAsia="Times New Roman" w:hAnsi="Times New Roman" w:cs="Times New Roman"/>
          <w:spacing w:val="2"/>
          <w:sz w:val="28"/>
          <w:szCs w:val="28"/>
          <w:lang w:eastAsia="ru-RU"/>
        </w:rPr>
        <w:t xml:space="preserve"> </w:t>
      </w:r>
    </w:p>
    <w:p w14:paraId="4C42EC42" w14:textId="49E03A73" w:rsidR="00C749FF" w:rsidRPr="001032EC" w:rsidRDefault="004841CC" w:rsidP="006A3A75">
      <w:pPr>
        <w:widowControl w:val="0"/>
        <w:spacing w:after="0"/>
        <w:ind w:firstLine="567"/>
        <w:contextualSpacing/>
        <w:jc w:val="both"/>
        <w:rPr>
          <w:rFonts w:ascii="Times New Roman" w:hAnsi="Times New Roman" w:cs="Times New Roman"/>
          <w:sz w:val="28"/>
          <w:szCs w:val="28"/>
        </w:rPr>
      </w:pPr>
      <w:r w:rsidRPr="001032EC">
        <w:rPr>
          <w:rFonts w:ascii="Times New Roman" w:hAnsi="Times New Roman" w:cs="Times New Roman"/>
          <w:sz w:val="28"/>
          <w:szCs w:val="28"/>
        </w:rPr>
        <w:t>Двойственная природа субъектов квазигосударственного сектора, отсутствие четкого видения их роли в системе государственного планирования предопределя</w:t>
      </w:r>
      <w:r w:rsidR="00534F0F" w:rsidRPr="001032EC">
        <w:rPr>
          <w:rFonts w:ascii="Times New Roman" w:hAnsi="Times New Roman" w:cs="Times New Roman"/>
          <w:sz w:val="28"/>
          <w:szCs w:val="28"/>
        </w:rPr>
        <w:t>ю</w:t>
      </w:r>
      <w:r w:rsidRPr="001032EC">
        <w:rPr>
          <w:rFonts w:ascii="Times New Roman" w:hAnsi="Times New Roman" w:cs="Times New Roman"/>
          <w:sz w:val="28"/>
          <w:szCs w:val="28"/>
        </w:rPr>
        <w:t>т незначительное участие национальных компаний и холдингов в реализации общегосударственных приоритетов. Н</w:t>
      </w:r>
      <w:r w:rsidR="00C749FF" w:rsidRPr="001032EC">
        <w:rPr>
          <w:rFonts w:ascii="Times New Roman" w:hAnsi="Times New Roman" w:cs="Times New Roman"/>
          <w:sz w:val="28"/>
          <w:szCs w:val="28"/>
        </w:rPr>
        <w:t xml:space="preserve">е все ключевые национальные индикаторы декомпозированы в стратегиях </w:t>
      </w:r>
      <w:r w:rsidRPr="001032EC">
        <w:rPr>
          <w:rFonts w:ascii="Times New Roman" w:hAnsi="Times New Roman" w:cs="Times New Roman"/>
          <w:sz w:val="28"/>
          <w:szCs w:val="28"/>
        </w:rPr>
        <w:t xml:space="preserve">и планах </w:t>
      </w:r>
      <w:r w:rsidR="00C749FF" w:rsidRPr="001032EC">
        <w:rPr>
          <w:rFonts w:ascii="Times New Roman" w:hAnsi="Times New Roman" w:cs="Times New Roman"/>
          <w:sz w:val="28"/>
          <w:szCs w:val="28"/>
        </w:rPr>
        <w:t xml:space="preserve">развития </w:t>
      </w:r>
      <w:r w:rsidRPr="001032EC">
        <w:rPr>
          <w:rFonts w:ascii="Times New Roman" w:hAnsi="Times New Roman" w:cs="Times New Roman"/>
          <w:sz w:val="28"/>
          <w:szCs w:val="28"/>
        </w:rPr>
        <w:t>субъектов квазигосударственного сектора</w:t>
      </w:r>
      <w:r w:rsidR="00331C6D" w:rsidRPr="001032EC">
        <w:rPr>
          <w:rFonts w:ascii="Times New Roman" w:hAnsi="Times New Roman" w:cs="Times New Roman"/>
          <w:sz w:val="28"/>
          <w:szCs w:val="28"/>
        </w:rPr>
        <w:t>, мониторинг за их достижением осуществляется фрагментарно и  бессистемно.</w:t>
      </w:r>
    </w:p>
    <w:p w14:paraId="4DC6E92A" w14:textId="0D38144B" w:rsidR="00C749FF" w:rsidRPr="001032EC" w:rsidRDefault="00331C6D" w:rsidP="006A3A75">
      <w:pPr>
        <w:widowControl w:val="0"/>
        <w:spacing w:after="0"/>
        <w:ind w:firstLine="709"/>
        <w:contextualSpacing/>
        <w:jc w:val="both"/>
        <w:rPr>
          <w:rFonts w:ascii="Times New Roman" w:hAnsi="Times New Roman" w:cs="Times New Roman"/>
          <w:sz w:val="28"/>
          <w:szCs w:val="28"/>
        </w:rPr>
      </w:pPr>
      <w:r w:rsidRPr="001032EC">
        <w:rPr>
          <w:rFonts w:ascii="Times New Roman" w:hAnsi="Times New Roman" w:cs="Times New Roman"/>
          <w:sz w:val="28"/>
          <w:szCs w:val="28"/>
        </w:rPr>
        <w:t>Объем выплаченных дивидендов несоразмерен полученному доходу субъектами квазигосударственного сектора (</w:t>
      </w:r>
      <w:r w:rsidRPr="001032EC">
        <w:rPr>
          <w:rFonts w:ascii="Times New Roman" w:hAnsi="Times New Roman" w:cs="Times New Roman"/>
          <w:i/>
          <w:sz w:val="24"/>
          <w:szCs w:val="24"/>
        </w:rPr>
        <w:t>142,7 млрд. тенге или 7%</w:t>
      </w:r>
      <w:r w:rsidRPr="001032EC">
        <w:rPr>
          <w:rFonts w:ascii="Times New Roman" w:hAnsi="Times New Roman" w:cs="Times New Roman"/>
          <w:sz w:val="28"/>
          <w:szCs w:val="28"/>
        </w:rPr>
        <w:t xml:space="preserve">). </w:t>
      </w:r>
    </w:p>
    <w:p w14:paraId="5505CB05" w14:textId="72457617" w:rsidR="00C749FF" w:rsidRPr="001032EC" w:rsidRDefault="00C749FF" w:rsidP="006A3A75">
      <w:pPr>
        <w:widowControl w:val="0"/>
        <w:spacing w:after="0"/>
        <w:ind w:firstLine="567"/>
        <w:contextualSpacing/>
        <w:jc w:val="both"/>
        <w:rPr>
          <w:rFonts w:ascii="Times New Roman" w:hAnsi="Times New Roman" w:cs="Times New Roman"/>
          <w:sz w:val="28"/>
          <w:szCs w:val="28"/>
        </w:rPr>
      </w:pPr>
      <w:r w:rsidRPr="001032EC">
        <w:rPr>
          <w:rFonts w:ascii="Times New Roman" w:hAnsi="Times New Roman" w:cs="Times New Roman"/>
          <w:bCs/>
          <w:sz w:val="28"/>
          <w:szCs w:val="28"/>
        </w:rPr>
        <w:t xml:space="preserve">Управление активами </w:t>
      </w:r>
      <w:r w:rsidR="00331C6D" w:rsidRPr="001032EC">
        <w:rPr>
          <w:rFonts w:ascii="Times New Roman" w:hAnsi="Times New Roman" w:cs="Times New Roman"/>
          <w:bCs/>
          <w:sz w:val="28"/>
          <w:szCs w:val="28"/>
        </w:rPr>
        <w:t xml:space="preserve">субъектов квазигосударственного сектора </w:t>
      </w:r>
      <w:r w:rsidRPr="001032EC">
        <w:rPr>
          <w:rFonts w:ascii="Times New Roman" w:hAnsi="Times New Roman" w:cs="Times New Roman"/>
          <w:bCs/>
          <w:sz w:val="28"/>
          <w:szCs w:val="28"/>
        </w:rPr>
        <w:t>не всегда способствовало приумножению национальных ресурсов и росту благосостояния. Наряду с этим</w:t>
      </w:r>
      <w:r w:rsidRPr="001032EC">
        <w:rPr>
          <w:rFonts w:ascii="Times New Roman" w:hAnsi="Times New Roman" w:cs="Times New Roman"/>
          <w:sz w:val="28"/>
          <w:szCs w:val="28"/>
        </w:rPr>
        <w:t xml:space="preserve">, систематическое бюджетное финансирование </w:t>
      </w:r>
      <w:r w:rsidR="00331C6D" w:rsidRPr="001032EC">
        <w:rPr>
          <w:rFonts w:ascii="Times New Roman" w:hAnsi="Times New Roman" w:cs="Times New Roman"/>
          <w:sz w:val="28"/>
          <w:szCs w:val="28"/>
        </w:rPr>
        <w:t>их деятельности</w:t>
      </w:r>
      <w:r w:rsidRPr="001032EC">
        <w:rPr>
          <w:rFonts w:ascii="Times New Roman" w:hAnsi="Times New Roman" w:cs="Times New Roman"/>
          <w:sz w:val="28"/>
          <w:szCs w:val="28"/>
        </w:rPr>
        <w:t xml:space="preserve"> не мотивирует к рациональному использованию средств. </w:t>
      </w:r>
      <w:r w:rsidR="00331C6D" w:rsidRPr="001032EC">
        <w:rPr>
          <w:rFonts w:ascii="Times New Roman" w:hAnsi="Times New Roman" w:cs="Times New Roman"/>
          <w:sz w:val="28"/>
          <w:szCs w:val="28"/>
        </w:rPr>
        <w:t>В отдельных случаях, р</w:t>
      </w:r>
      <w:r w:rsidRPr="001032EC">
        <w:rPr>
          <w:rFonts w:ascii="Times New Roman" w:hAnsi="Times New Roman" w:cs="Times New Roman"/>
          <w:sz w:val="28"/>
          <w:szCs w:val="28"/>
        </w:rPr>
        <w:t>езультаты инвестиций портфельных компаний в проекты сведены к</w:t>
      </w:r>
      <w:r w:rsidR="00331C6D" w:rsidRPr="001032EC">
        <w:rPr>
          <w:rFonts w:ascii="Times New Roman" w:hAnsi="Times New Roman" w:cs="Times New Roman"/>
          <w:sz w:val="28"/>
          <w:szCs w:val="28"/>
        </w:rPr>
        <w:t xml:space="preserve"> нулю</w:t>
      </w:r>
      <w:r w:rsidRPr="001032EC">
        <w:rPr>
          <w:rFonts w:ascii="Times New Roman" w:hAnsi="Times New Roman" w:cs="Times New Roman"/>
          <w:sz w:val="28"/>
          <w:szCs w:val="28"/>
        </w:rPr>
        <w:t>.</w:t>
      </w:r>
    </w:p>
    <w:p w14:paraId="5A4A6385" w14:textId="681359C9" w:rsidR="00C749FF" w:rsidRPr="001032EC" w:rsidRDefault="00C749FF" w:rsidP="006A3A75">
      <w:pPr>
        <w:widowControl w:val="0"/>
        <w:spacing w:after="0"/>
        <w:ind w:firstLine="567"/>
        <w:contextualSpacing/>
        <w:jc w:val="both"/>
        <w:rPr>
          <w:rFonts w:ascii="Times New Roman" w:hAnsi="Times New Roman" w:cs="Times New Roman"/>
          <w:sz w:val="28"/>
          <w:szCs w:val="28"/>
        </w:rPr>
      </w:pPr>
      <w:r w:rsidRPr="001032EC">
        <w:rPr>
          <w:rFonts w:ascii="Times New Roman" w:hAnsi="Times New Roman" w:cs="Times New Roman"/>
          <w:sz w:val="28"/>
          <w:szCs w:val="28"/>
        </w:rPr>
        <w:t>Транзитный поток государственного финансирования для компаний - операторов фактически превратился в основную статью доходов, что сказалось на удорожании поддержки для конечного получателя (</w:t>
      </w:r>
      <w:r w:rsidRPr="001032EC">
        <w:rPr>
          <w:rFonts w:ascii="Times New Roman" w:hAnsi="Times New Roman" w:cs="Times New Roman"/>
          <w:i/>
          <w:sz w:val="24"/>
          <w:szCs w:val="24"/>
        </w:rPr>
        <w:t>заемные ресурсы от государства по минимальной ставке – менее 1% годовых, частному бизнесу кредиты выдавались по ставке до 9%</w:t>
      </w:r>
      <w:r w:rsidRPr="001032EC">
        <w:rPr>
          <w:rFonts w:ascii="Times New Roman" w:hAnsi="Times New Roman" w:cs="Times New Roman"/>
          <w:sz w:val="28"/>
          <w:szCs w:val="28"/>
        </w:rPr>
        <w:t>).</w:t>
      </w:r>
    </w:p>
    <w:p w14:paraId="00E22AEE" w14:textId="10DF3796" w:rsidR="00C749FF" w:rsidRPr="001032EC" w:rsidRDefault="00C749FF" w:rsidP="00B9409E">
      <w:pPr>
        <w:widowControl w:val="0"/>
        <w:spacing w:after="0"/>
        <w:ind w:firstLine="567"/>
        <w:contextualSpacing/>
        <w:jc w:val="both"/>
        <w:rPr>
          <w:rFonts w:ascii="Times New Roman" w:hAnsi="Times New Roman" w:cs="Times New Roman"/>
          <w:sz w:val="28"/>
          <w:szCs w:val="28"/>
        </w:rPr>
      </w:pPr>
      <w:r w:rsidRPr="001032EC">
        <w:rPr>
          <w:rFonts w:ascii="Times New Roman" w:hAnsi="Times New Roman" w:cs="Times New Roman"/>
          <w:sz w:val="28"/>
          <w:szCs w:val="28"/>
        </w:rPr>
        <w:t>Имеет место аккумулирование на балансе субъектов квазигос</w:t>
      </w:r>
      <w:r w:rsidR="005A1453" w:rsidRPr="001032EC">
        <w:rPr>
          <w:rFonts w:ascii="Times New Roman" w:hAnsi="Times New Roman" w:cs="Times New Roman"/>
          <w:sz w:val="28"/>
          <w:szCs w:val="28"/>
        </w:rPr>
        <w:t xml:space="preserve">ударственного </w:t>
      </w:r>
      <w:r w:rsidRPr="001032EC">
        <w:rPr>
          <w:rFonts w:ascii="Times New Roman" w:hAnsi="Times New Roman" w:cs="Times New Roman"/>
          <w:sz w:val="28"/>
          <w:szCs w:val="28"/>
        </w:rPr>
        <w:t xml:space="preserve">сектора непрофильных активов с затратами на их </w:t>
      </w:r>
      <w:r w:rsidRPr="001032EC">
        <w:rPr>
          <w:rFonts w:ascii="Times New Roman" w:hAnsi="Times New Roman" w:cs="Times New Roman"/>
          <w:sz w:val="28"/>
          <w:szCs w:val="28"/>
        </w:rPr>
        <w:lastRenderedPageBreak/>
        <w:t>приобретение</w:t>
      </w:r>
      <w:r w:rsidR="005A1453" w:rsidRPr="001032EC">
        <w:rPr>
          <w:rFonts w:ascii="Times New Roman" w:hAnsi="Times New Roman" w:cs="Times New Roman"/>
          <w:sz w:val="28"/>
          <w:szCs w:val="28"/>
        </w:rPr>
        <w:t xml:space="preserve"> и</w:t>
      </w:r>
      <w:r w:rsidRPr="001032EC">
        <w:rPr>
          <w:rFonts w:ascii="Times New Roman" w:hAnsi="Times New Roman" w:cs="Times New Roman"/>
          <w:sz w:val="28"/>
          <w:szCs w:val="28"/>
        </w:rPr>
        <w:t xml:space="preserve"> содержание. При этом такие активы не используются и не  приносят коммерческой выгоды. </w:t>
      </w:r>
    </w:p>
    <w:p w14:paraId="2AD2041A" w14:textId="385F1DF9" w:rsidR="00C749FF" w:rsidRPr="001032EC" w:rsidRDefault="005A1453" w:rsidP="00B9409E">
      <w:pPr>
        <w:widowControl w:val="0"/>
        <w:spacing w:after="0"/>
        <w:ind w:firstLine="567"/>
        <w:contextualSpacing/>
        <w:jc w:val="both"/>
        <w:rPr>
          <w:rFonts w:ascii="Times New Roman" w:eastAsia="Times New Roman" w:hAnsi="Times New Roman" w:cs="Times New Roman"/>
          <w:sz w:val="28"/>
          <w:szCs w:val="28"/>
          <w:lang w:eastAsia="ru-RU"/>
        </w:rPr>
      </w:pPr>
      <w:r w:rsidRPr="001032EC">
        <w:rPr>
          <w:rFonts w:ascii="Times New Roman" w:hAnsi="Times New Roman" w:cs="Times New Roman"/>
          <w:sz w:val="28"/>
          <w:szCs w:val="28"/>
        </w:rPr>
        <w:t>При осуществлении закупок юридическим</w:t>
      </w:r>
      <w:r w:rsidR="00E95481" w:rsidRPr="001032EC">
        <w:rPr>
          <w:rFonts w:ascii="Times New Roman" w:hAnsi="Times New Roman" w:cs="Times New Roman"/>
          <w:sz w:val="28"/>
          <w:szCs w:val="28"/>
        </w:rPr>
        <w:t>и</w:t>
      </w:r>
      <w:r w:rsidRPr="001032EC">
        <w:rPr>
          <w:rFonts w:ascii="Times New Roman" w:hAnsi="Times New Roman" w:cs="Times New Roman"/>
          <w:sz w:val="28"/>
          <w:szCs w:val="28"/>
        </w:rPr>
        <w:t xml:space="preserve"> лицами с участием государства с</w:t>
      </w:r>
      <w:r w:rsidR="00C749FF" w:rsidRPr="001032EC">
        <w:rPr>
          <w:rFonts w:ascii="Times New Roman" w:hAnsi="Times New Roman" w:cs="Times New Roman"/>
          <w:sz w:val="28"/>
          <w:szCs w:val="28"/>
        </w:rPr>
        <w:t>охранен</w:t>
      </w:r>
      <w:r w:rsidRPr="001032EC">
        <w:rPr>
          <w:rFonts w:ascii="Times New Roman" w:hAnsi="Times New Roman" w:cs="Times New Roman"/>
          <w:sz w:val="28"/>
          <w:szCs w:val="28"/>
        </w:rPr>
        <w:t>о</w:t>
      </w:r>
      <w:r w:rsidR="00C749FF" w:rsidRPr="001032EC">
        <w:rPr>
          <w:rFonts w:ascii="Times New Roman" w:hAnsi="Times New Roman" w:cs="Times New Roman"/>
          <w:sz w:val="28"/>
          <w:szCs w:val="28"/>
        </w:rPr>
        <w:t xml:space="preserve"> предпочтени</w:t>
      </w:r>
      <w:r w:rsidRPr="001032EC">
        <w:rPr>
          <w:rFonts w:ascii="Times New Roman" w:hAnsi="Times New Roman" w:cs="Times New Roman"/>
          <w:sz w:val="28"/>
          <w:szCs w:val="28"/>
        </w:rPr>
        <w:t>е</w:t>
      </w:r>
      <w:r w:rsidR="00C749FF" w:rsidRPr="001032EC">
        <w:rPr>
          <w:rFonts w:ascii="Times New Roman" w:hAnsi="Times New Roman" w:cs="Times New Roman"/>
          <w:sz w:val="28"/>
          <w:szCs w:val="28"/>
        </w:rPr>
        <w:t xml:space="preserve"> способ</w:t>
      </w:r>
      <w:r w:rsidRPr="001032EC">
        <w:rPr>
          <w:rFonts w:ascii="Times New Roman" w:hAnsi="Times New Roman" w:cs="Times New Roman"/>
          <w:sz w:val="28"/>
          <w:szCs w:val="28"/>
        </w:rPr>
        <w:t>у</w:t>
      </w:r>
      <w:r w:rsidR="00C749FF" w:rsidRPr="001032EC">
        <w:rPr>
          <w:rFonts w:ascii="Times New Roman" w:hAnsi="Times New Roman" w:cs="Times New Roman"/>
          <w:sz w:val="28"/>
          <w:szCs w:val="28"/>
        </w:rPr>
        <w:t xml:space="preserve"> закупа из одного источника (</w:t>
      </w:r>
      <w:r w:rsidR="00C749FF" w:rsidRPr="001032EC">
        <w:rPr>
          <w:rFonts w:ascii="Times New Roman" w:hAnsi="Times New Roman" w:cs="Times New Roman"/>
          <w:i/>
          <w:sz w:val="24"/>
          <w:szCs w:val="24"/>
        </w:rPr>
        <w:t xml:space="preserve">по охваченным аудитом </w:t>
      </w:r>
      <w:r w:rsidRPr="001032EC">
        <w:rPr>
          <w:rFonts w:ascii="Times New Roman" w:hAnsi="Times New Roman" w:cs="Times New Roman"/>
          <w:i/>
          <w:sz w:val="24"/>
          <w:szCs w:val="24"/>
        </w:rPr>
        <w:t>субъектам -</w:t>
      </w:r>
      <w:r w:rsidR="00C749FF" w:rsidRPr="001032EC">
        <w:rPr>
          <w:rFonts w:ascii="Times New Roman" w:hAnsi="Times New Roman" w:cs="Times New Roman"/>
          <w:i/>
          <w:sz w:val="24"/>
          <w:szCs w:val="24"/>
        </w:rPr>
        <w:t xml:space="preserve"> в среднем 77%</w:t>
      </w:r>
      <w:r w:rsidRPr="001032EC">
        <w:rPr>
          <w:rFonts w:ascii="Times New Roman" w:hAnsi="Times New Roman" w:cs="Times New Roman"/>
          <w:sz w:val="28"/>
          <w:szCs w:val="28"/>
        </w:rPr>
        <w:t>), что</w:t>
      </w:r>
      <w:r w:rsidRPr="001032EC">
        <w:rPr>
          <w:rFonts w:ascii="Times New Roman" w:hAnsi="Times New Roman" w:cs="Times New Roman"/>
          <w:i/>
          <w:sz w:val="24"/>
          <w:szCs w:val="24"/>
        </w:rPr>
        <w:t xml:space="preserve"> </w:t>
      </w:r>
      <w:r w:rsidR="00C749FF" w:rsidRPr="001032EC">
        <w:rPr>
          <w:rFonts w:ascii="Times New Roman" w:hAnsi="Times New Roman" w:cs="Times New Roman"/>
          <w:sz w:val="28"/>
          <w:szCs w:val="28"/>
        </w:rPr>
        <w:t xml:space="preserve">не способствует соблюдению принципа равенства субъектов предпринимательства и развитию добросовестной конкуренции. </w:t>
      </w:r>
      <w:r w:rsidRPr="001032EC">
        <w:rPr>
          <w:rFonts w:ascii="Times New Roman" w:hAnsi="Times New Roman" w:cs="Times New Roman"/>
          <w:sz w:val="28"/>
          <w:szCs w:val="28"/>
        </w:rPr>
        <w:t xml:space="preserve">Здесь актуальна рекомендация Счетного комитета по </w:t>
      </w:r>
      <w:r w:rsidR="00C749FF" w:rsidRPr="001032EC">
        <w:rPr>
          <w:rFonts w:ascii="Times New Roman" w:eastAsia="Times New Roman" w:hAnsi="Times New Roman" w:cs="Times New Roman"/>
          <w:sz w:val="28"/>
          <w:szCs w:val="28"/>
          <w:lang w:eastAsia="ru-RU"/>
        </w:rPr>
        <w:t>приняти</w:t>
      </w:r>
      <w:r w:rsidRPr="001032EC">
        <w:rPr>
          <w:rFonts w:ascii="Times New Roman" w:eastAsia="Times New Roman" w:hAnsi="Times New Roman" w:cs="Times New Roman"/>
          <w:sz w:val="28"/>
          <w:szCs w:val="28"/>
          <w:lang w:eastAsia="ru-RU"/>
        </w:rPr>
        <w:t>ю</w:t>
      </w:r>
      <w:r w:rsidR="00C749FF" w:rsidRPr="001032EC">
        <w:rPr>
          <w:rFonts w:ascii="Times New Roman" w:eastAsia="Times New Roman" w:hAnsi="Times New Roman" w:cs="Times New Roman"/>
          <w:sz w:val="28"/>
          <w:szCs w:val="28"/>
          <w:lang w:eastAsia="ru-RU"/>
        </w:rPr>
        <w:t xml:space="preserve"> единого закона о закупках субъектов квазигос</w:t>
      </w:r>
      <w:r w:rsidRPr="001032EC">
        <w:rPr>
          <w:rFonts w:ascii="Times New Roman" w:eastAsia="Times New Roman" w:hAnsi="Times New Roman" w:cs="Times New Roman"/>
          <w:sz w:val="28"/>
          <w:szCs w:val="28"/>
          <w:lang w:eastAsia="ru-RU"/>
        </w:rPr>
        <w:t xml:space="preserve">ударственного </w:t>
      </w:r>
      <w:r w:rsidR="00C749FF" w:rsidRPr="001032EC">
        <w:rPr>
          <w:rFonts w:ascii="Times New Roman" w:eastAsia="Times New Roman" w:hAnsi="Times New Roman" w:cs="Times New Roman"/>
          <w:sz w:val="28"/>
          <w:szCs w:val="28"/>
          <w:lang w:eastAsia="ru-RU"/>
        </w:rPr>
        <w:t>сектора</w:t>
      </w:r>
      <w:r w:rsidRPr="001032EC">
        <w:rPr>
          <w:rFonts w:ascii="Times New Roman" w:eastAsia="Times New Roman" w:hAnsi="Times New Roman" w:cs="Times New Roman"/>
          <w:sz w:val="28"/>
          <w:szCs w:val="28"/>
          <w:lang w:eastAsia="ru-RU"/>
        </w:rPr>
        <w:t>, в том числе и для АО «</w:t>
      </w:r>
      <w:proofErr w:type="spellStart"/>
      <w:r w:rsidRPr="001032EC">
        <w:rPr>
          <w:rFonts w:ascii="Times New Roman" w:eastAsia="Times New Roman" w:hAnsi="Times New Roman" w:cs="Times New Roman"/>
          <w:sz w:val="28"/>
          <w:szCs w:val="28"/>
          <w:lang w:eastAsia="ru-RU"/>
        </w:rPr>
        <w:t>ФНБ</w:t>
      </w:r>
      <w:proofErr w:type="spellEnd"/>
      <w:r w:rsidRPr="001032EC">
        <w:rPr>
          <w:rFonts w:ascii="Times New Roman" w:eastAsia="Times New Roman" w:hAnsi="Times New Roman" w:cs="Times New Roman"/>
          <w:sz w:val="28"/>
          <w:szCs w:val="28"/>
          <w:lang w:eastAsia="ru-RU"/>
        </w:rPr>
        <w:t xml:space="preserve"> «</w:t>
      </w:r>
      <w:proofErr w:type="spellStart"/>
      <w:r w:rsidRPr="001032EC">
        <w:rPr>
          <w:rFonts w:ascii="Times New Roman" w:eastAsia="Times New Roman" w:hAnsi="Times New Roman" w:cs="Times New Roman"/>
          <w:sz w:val="28"/>
          <w:szCs w:val="28"/>
          <w:lang w:eastAsia="ru-RU"/>
        </w:rPr>
        <w:t>Самрук-Казына</w:t>
      </w:r>
      <w:proofErr w:type="spellEnd"/>
      <w:r w:rsidRPr="001032EC">
        <w:rPr>
          <w:rFonts w:ascii="Times New Roman" w:eastAsia="Times New Roman" w:hAnsi="Times New Roman" w:cs="Times New Roman"/>
          <w:sz w:val="28"/>
          <w:szCs w:val="28"/>
          <w:lang w:eastAsia="ru-RU"/>
        </w:rPr>
        <w:t>»,</w:t>
      </w:r>
      <w:r w:rsidR="00C749FF" w:rsidRPr="001032EC">
        <w:rPr>
          <w:rFonts w:ascii="Times New Roman" w:eastAsia="Times New Roman" w:hAnsi="Times New Roman" w:cs="Times New Roman"/>
          <w:sz w:val="28"/>
          <w:szCs w:val="28"/>
          <w:lang w:eastAsia="ru-RU"/>
        </w:rPr>
        <w:t xml:space="preserve"> с проведением всех процедур на централизованной платформе. </w:t>
      </w:r>
    </w:p>
    <w:p w14:paraId="165B6CB7" w14:textId="0E2B2AB2" w:rsidR="005A1453" w:rsidRPr="001032EC" w:rsidRDefault="005A1453" w:rsidP="00B9409E">
      <w:pPr>
        <w:widowControl w:val="0"/>
        <w:spacing w:after="0"/>
        <w:ind w:firstLine="567"/>
        <w:contextualSpacing/>
        <w:jc w:val="both"/>
        <w:rPr>
          <w:rFonts w:ascii="Times New Roman" w:hAnsi="Times New Roman" w:cs="Times New Roman"/>
          <w:sz w:val="28"/>
          <w:szCs w:val="28"/>
        </w:rPr>
      </w:pPr>
      <w:r w:rsidRPr="001032EC">
        <w:rPr>
          <w:rFonts w:ascii="Times New Roman" w:hAnsi="Times New Roman" w:cs="Times New Roman"/>
          <w:bCs/>
          <w:sz w:val="28"/>
          <w:szCs w:val="28"/>
        </w:rPr>
        <w:t xml:space="preserve">Отмечены существенные недостатки в </w:t>
      </w:r>
      <w:r w:rsidR="00C749FF" w:rsidRPr="001032EC">
        <w:rPr>
          <w:rFonts w:ascii="Times New Roman" w:hAnsi="Times New Roman" w:cs="Times New Roman"/>
          <w:bCs/>
          <w:sz w:val="28"/>
          <w:szCs w:val="28"/>
        </w:rPr>
        <w:t>корпоративно</w:t>
      </w:r>
      <w:r w:rsidRPr="001032EC">
        <w:rPr>
          <w:rFonts w:ascii="Times New Roman" w:hAnsi="Times New Roman" w:cs="Times New Roman"/>
          <w:bCs/>
          <w:sz w:val="28"/>
          <w:szCs w:val="28"/>
        </w:rPr>
        <w:t>м</w:t>
      </w:r>
      <w:r w:rsidR="00C749FF" w:rsidRPr="001032EC">
        <w:rPr>
          <w:rFonts w:ascii="Times New Roman" w:hAnsi="Times New Roman" w:cs="Times New Roman"/>
          <w:bCs/>
          <w:sz w:val="28"/>
          <w:szCs w:val="28"/>
        </w:rPr>
        <w:t xml:space="preserve"> управлени</w:t>
      </w:r>
      <w:r w:rsidRPr="001032EC">
        <w:rPr>
          <w:rFonts w:ascii="Times New Roman" w:hAnsi="Times New Roman" w:cs="Times New Roman"/>
          <w:bCs/>
          <w:sz w:val="28"/>
          <w:szCs w:val="28"/>
        </w:rPr>
        <w:t>и</w:t>
      </w:r>
      <w:r w:rsidR="00C749FF" w:rsidRPr="001032EC">
        <w:rPr>
          <w:rFonts w:ascii="Times New Roman" w:hAnsi="Times New Roman" w:cs="Times New Roman"/>
          <w:bCs/>
          <w:sz w:val="28"/>
          <w:szCs w:val="28"/>
        </w:rPr>
        <w:t>.</w:t>
      </w:r>
      <w:r w:rsidR="00C749FF" w:rsidRPr="001032EC">
        <w:rPr>
          <w:rFonts w:ascii="Times New Roman" w:hAnsi="Times New Roman" w:cs="Times New Roman"/>
          <w:b/>
          <w:bCs/>
          <w:sz w:val="28"/>
          <w:szCs w:val="28"/>
        </w:rPr>
        <w:t xml:space="preserve"> </w:t>
      </w:r>
      <w:r w:rsidRPr="001032EC">
        <w:rPr>
          <w:rFonts w:ascii="Times New Roman" w:hAnsi="Times New Roman" w:cs="Times New Roman"/>
          <w:sz w:val="28"/>
          <w:szCs w:val="28"/>
        </w:rPr>
        <w:t xml:space="preserve">В большинстве национальных компаний </w:t>
      </w:r>
      <w:r w:rsidR="00B9409E" w:rsidRPr="001032EC">
        <w:rPr>
          <w:rFonts w:ascii="Times New Roman" w:hAnsi="Times New Roman" w:cs="Times New Roman"/>
          <w:sz w:val="28"/>
          <w:szCs w:val="28"/>
        </w:rPr>
        <w:t>до</w:t>
      </w:r>
      <w:r w:rsidRPr="001032EC">
        <w:rPr>
          <w:rFonts w:ascii="Times New Roman" w:hAnsi="Times New Roman" w:cs="Times New Roman"/>
          <w:sz w:val="28"/>
          <w:szCs w:val="28"/>
        </w:rPr>
        <w:t xml:space="preserve"> 58</w:t>
      </w:r>
      <w:r w:rsidR="00B9409E" w:rsidRPr="001032EC">
        <w:rPr>
          <w:rFonts w:ascii="Times New Roman" w:hAnsi="Times New Roman" w:cs="Times New Roman"/>
          <w:sz w:val="28"/>
          <w:szCs w:val="28"/>
        </w:rPr>
        <w:t>%</w:t>
      </w:r>
      <w:r w:rsidRPr="001032EC">
        <w:rPr>
          <w:rFonts w:ascii="Times New Roman" w:hAnsi="Times New Roman" w:cs="Times New Roman"/>
          <w:sz w:val="28"/>
          <w:szCs w:val="28"/>
        </w:rPr>
        <w:t xml:space="preserve"> в административных расходах занимает заработная плата. </w:t>
      </w:r>
      <w:r w:rsidR="00E95481" w:rsidRPr="001032EC">
        <w:rPr>
          <w:rFonts w:ascii="Times New Roman" w:hAnsi="Times New Roman" w:cs="Times New Roman"/>
          <w:sz w:val="28"/>
          <w:szCs w:val="28"/>
        </w:rPr>
        <w:t>С</w:t>
      </w:r>
      <w:r w:rsidRPr="001032EC">
        <w:rPr>
          <w:rFonts w:ascii="Times New Roman" w:hAnsi="Times New Roman" w:cs="Times New Roman"/>
          <w:sz w:val="28"/>
          <w:szCs w:val="28"/>
        </w:rPr>
        <w:t>реднемесячные выплаты работникам (</w:t>
      </w:r>
      <w:r w:rsidRPr="001032EC">
        <w:rPr>
          <w:rFonts w:ascii="Times New Roman" w:hAnsi="Times New Roman" w:cs="Times New Roman"/>
          <w:i/>
          <w:sz w:val="24"/>
          <w:szCs w:val="24"/>
        </w:rPr>
        <w:t>премии, бонусы, вознаграждения</w:t>
      </w:r>
      <w:r w:rsidRPr="001032EC">
        <w:rPr>
          <w:rFonts w:ascii="Times New Roman" w:hAnsi="Times New Roman" w:cs="Times New Roman"/>
          <w:sz w:val="28"/>
          <w:szCs w:val="28"/>
        </w:rPr>
        <w:t>) материнских компаний имеют динамику ежегодного роста (</w:t>
      </w:r>
      <w:r w:rsidRPr="001032EC">
        <w:rPr>
          <w:rFonts w:ascii="Times New Roman" w:hAnsi="Times New Roman" w:cs="Times New Roman"/>
          <w:i/>
          <w:sz w:val="24"/>
          <w:szCs w:val="24"/>
        </w:rPr>
        <w:t>в отдельных случаях на 1 чел. до 1,7 млн. тенге в месяц.</w:t>
      </w:r>
      <w:r w:rsidRPr="001032EC">
        <w:rPr>
          <w:rFonts w:ascii="Times New Roman" w:hAnsi="Times New Roman" w:cs="Times New Roman"/>
          <w:sz w:val="28"/>
          <w:szCs w:val="28"/>
        </w:rPr>
        <w:t xml:space="preserve">). </w:t>
      </w:r>
    </w:p>
    <w:p w14:paraId="434E5AA6" w14:textId="77777777" w:rsidR="00006CCD" w:rsidRPr="001032EC" w:rsidRDefault="00C749FF" w:rsidP="00B9409E">
      <w:pPr>
        <w:widowControl w:val="0"/>
        <w:spacing w:after="0"/>
        <w:ind w:firstLine="567"/>
        <w:contextualSpacing/>
        <w:jc w:val="both"/>
        <w:rPr>
          <w:rFonts w:ascii="Times New Roman" w:hAnsi="Times New Roman" w:cs="Times New Roman"/>
          <w:sz w:val="28"/>
          <w:szCs w:val="28"/>
        </w:rPr>
      </w:pPr>
      <w:r w:rsidRPr="001032EC">
        <w:rPr>
          <w:rFonts w:ascii="Times New Roman" w:hAnsi="Times New Roman" w:cs="Times New Roman"/>
          <w:sz w:val="28"/>
          <w:szCs w:val="28"/>
        </w:rPr>
        <w:t>Систематически увеличиваются расходы на содержание советов директоров компаний (</w:t>
      </w:r>
      <w:r w:rsidRPr="001032EC">
        <w:rPr>
          <w:rFonts w:ascii="Times New Roman" w:hAnsi="Times New Roman" w:cs="Times New Roman"/>
          <w:i/>
          <w:sz w:val="24"/>
          <w:szCs w:val="24"/>
        </w:rPr>
        <w:t>в отдельных холдингах в 55 раз за 6 лет</w:t>
      </w:r>
      <w:r w:rsidRPr="001032EC">
        <w:rPr>
          <w:rFonts w:ascii="Times New Roman" w:hAnsi="Times New Roman" w:cs="Times New Roman"/>
          <w:sz w:val="28"/>
          <w:szCs w:val="28"/>
        </w:rPr>
        <w:t>), из них значительная доля приходится на иностранны</w:t>
      </w:r>
      <w:r w:rsidR="005A1453" w:rsidRPr="001032EC">
        <w:rPr>
          <w:rFonts w:ascii="Times New Roman" w:hAnsi="Times New Roman" w:cs="Times New Roman"/>
          <w:sz w:val="28"/>
          <w:szCs w:val="28"/>
        </w:rPr>
        <w:t>х</w:t>
      </w:r>
      <w:r w:rsidRPr="001032EC">
        <w:rPr>
          <w:rFonts w:ascii="Times New Roman" w:hAnsi="Times New Roman" w:cs="Times New Roman"/>
          <w:sz w:val="28"/>
          <w:szCs w:val="28"/>
        </w:rPr>
        <w:t xml:space="preserve"> граждан. </w:t>
      </w:r>
      <w:r w:rsidR="005A1453" w:rsidRPr="001032EC">
        <w:rPr>
          <w:rFonts w:ascii="Times New Roman" w:hAnsi="Times New Roman" w:cs="Times New Roman"/>
          <w:sz w:val="28"/>
          <w:szCs w:val="28"/>
        </w:rPr>
        <w:t>При этом в</w:t>
      </w:r>
      <w:r w:rsidRPr="001032EC">
        <w:rPr>
          <w:rFonts w:ascii="Times New Roman" w:hAnsi="Times New Roman" w:cs="Times New Roman"/>
          <w:sz w:val="28"/>
          <w:szCs w:val="28"/>
        </w:rPr>
        <w:t>ыплата вознаграждений и бонусов членам совета директоров не привязана к ключевым показателям деятельности (</w:t>
      </w:r>
      <w:proofErr w:type="spellStart"/>
      <w:r w:rsidRPr="001032EC">
        <w:rPr>
          <w:rFonts w:ascii="Times New Roman" w:hAnsi="Times New Roman" w:cs="Times New Roman"/>
          <w:sz w:val="28"/>
          <w:szCs w:val="28"/>
        </w:rPr>
        <w:t>KPI</w:t>
      </w:r>
      <w:proofErr w:type="spellEnd"/>
      <w:r w:rsidRPr="001032EC">
        <w:rPr>
          <w:rFonts w:ascii="Times New Roman" w:hAnsi="Times New Roman" w:cs="Times New Roman"/>
          <w:sz w:val="28"/>
          <w:szCs w:val="28"/>
        </w:rPr>
        <w:t xml:space="preserve">) компаний. </w:t>
      </w:r>
    </w:p>
    <w:p w14:paraId="755533CD" w14:textId="4023BD8F" w:rsidR="00C749FF" w:rsidRPr="001032EC" w:rsidRDefault="005A1453" w:rsidP="00B9409E">
      <w:pPr>
        <w:widowControl w:val="0"/>
        <w:spacing w:after="0"/>
        <w:ind w:firstLine="567"/>
        <w:contextualSpacing/>
        <w:jc w:val="both"/>
        <w:rPr>
          <w:rFonts w:ascii="Times New Roman" w:hAnsi="Times New Roman" w:cs="Times New Roman"/>
          <w:sz w:val="28"/>
          <w:szCs w:val="28"/>
        </w:rPr>
      </w:pPr>
      <w:r w:rsidRPr="001032EC">
        <w:rPr>
          <w:rFonts w:ascii="Times New Roman" w:hAnsi="Times New Roman" w:cs="Times New Roman"/>
          <w:sz w:val="28"/>
          <w:szCs w:val="28"/>
        </w:rPr>
        <w:t xml:space="preserve">Необходима </w:t>
      </w:r>
      <w:r w:rsidR="00C749FF" w:rsidRPr="001032EC">
        <w:rPr>
          <w:rFonts w:ascii="Times New Roman" w:hAnsi="Times New Roman" w:cs="Times New Roman"/>
          <w:sz w:val="28"/>
          <w:szCs w:val="28"/>
        </w:rPr>
        <w:t>ответственность руководителей, членов Советов директоров за слабые фактические результаты компаний, за некачественно</w:t>
      </w:r>
      <w:r w:rsidR="00006CCD" w:rsidRPr="001032EC">
        <w:rPr>
          <w:rFonts w:ascii="Times New Roman" w:hAnsi="Times New Roman" w:cs="Times New Roman"/>
          <w:sz w:val="28"/>
          <w:szCs w:val="28"/>
        </w:rPr>
        <w:t xml:space="preserve"> и</w:t>
      </w:r>
      <w:r w:rsidR="00C749FF" w:rsidRPr="001032EC">
        <w:rPr>
          <w:rFonts w:ascii="Times New Roman" w:hAnsi="Times New Roman" w:cs="Times New Roman"/>
          <w:sz w:val="28"/>
          <w:szCs w:val="28"/>
        </w:rPr>
        <w:t xml:space="preserve"> ошибочно принятые решения, приведшие к экономическим потерям,  нерентабельным расходам и убыткам.</w:t>
      </w:r>
    </w:p>
    <w:p w14:paraId="0AC22326" w14:textId="688A16E0" w:rsidR="00C749FF" w:rsidRPr="001032EC" w:rsidRDefault="00C749FF" w:rsidP="00B9409E">
      <w:pPr>
        <w:widowControl w:val="0"/>
        <w:spacing w:after="0"/>
        <w:ind w:firstLine="567"/>
        <w:contextualSpacing/>
        <w:jc w:val="both"/>
        <w:rPr>
          <w:rFonts w:ascii="Times New Roman" w:hAnsi="Times New Roman" w:cs="Times New Roman"/>
          <w:sz w:val="28"/>
          <w:szCs w:val="28"/>
        </w:rPr>
      </w:pPr>
      <w:r w:rsidRPr="001032EC">
        <w:rPr>
          <w:rFonts w:ascii="Times New Roman" w:hAnsi="Times New Roman" w:cs="Times New Roman"/>
          <w:sz w:val="28"/>
          <w:szCs w:val="28"/>
        </w:rPr>
        <w:t>Получила широкое распространение практика привлечения сторонних организаций для оказания консультационных услуг при наличии в штате соответствующих специалистов. При этом при закупке таких услуг отсутству</w:t>
      </w:r>
      <w:r w:rsidR="00534F0F" w:rsidRPr="001032EC">
        <w:rPr>
          <w:rFonts w:ascii="Times New Roman" w:hAnsi="Times New Roman" w:cs="Times New Roman"/>
          <w:sz w:val="28"/>
          <w:szCs w:val="28"/>
        </w:rPr>
        <w:t>ю</w:t>
      </w:r>
      <w:r w:rsidRPr="001032EC">
        <w:rPr>
          <w:rFonts w:ascii="Times New Roman" w:hAnsi="Times New Roman" w:cs="Times New Roman"/>
          <w:sz w:val="28"/>
          <w:szCs w:val="28"/>
        </w:rPr>
        <w:t>т единая методология и  конкретные расчеты стоимости, ставок консультантов и количество затрачиваемых часов для выполнения рабочих заданий.</w:t>
      </w:r>
      <w:r w:rsidR="001618FE" w:rsidRPr="001032EC">
        <w:rPr>
          <w:rFonts w:ascii="Times New Roman" w:hAnsi="Times New Roman" w:cs="Times New Roman"/>
          <w:sz w:val="28"/>
          <w:szCs w:val="28"/>
        </w:rPr>
        <w:t xml:space="preserve"> Рекомендовано регламентировать </w:t>
      </w:r>
      <w:r w:rsidR="00534F0F" w:rsidRPr="001032EC">
        <w:rPr>
          <w:rFonts w:ascii="Times New Roman" w:hAnsi="Times New Roman" w:cs="Times New Roman"/>
          <w:sz w:val="28"/>
          <w:szCs w:val="28"/>
        </w:rPr>
        <w:t xml:space="preserve">данные </w:t>
      </w:r>
      <w:r w:rsidRPr="001032EC">
        <w:rPr>
          <w:rFonts w:ascii="Times New Roman" w:hAnsi="Times New Roman" w:cs="Times New Roman"/>
          <w:sz w:val="28"/>
          <w:szCs w:val="28"/>
        </w:rPr>
        <w:t>лимит</w:t>
      </w:r>
      <w:r w:rsidR="001618FE" w:rsidRPr="001032EC">
        <w:rPr>
          <w:rFonts w:ascii="Times New Roman" w:hAnsi="Times New Roman" w:cs="Times New Roman"/>
          <w:sz w:val="28"/>
          <w:szCs w:val="28"/>
        </w:rPr>
        <w:t>ы</w:t>
      </w:r>
      <w:r w:rsidRPr="001032EC">
        <w:rPr>
          <w:rFonts w:ascii="Times New Roman" w:hAnsi="Times New Roman" w:cs="Times New Roman"/>
          <w:sz w:val="28"/>
          <w:szCs w:val="28"/>
        </w:rPr>
        <w:t xml:space="preserve"> административных расходов для субъектов квазигос</w:t>
      </w:r>
      <w:r w:rsidR="001618FE" w:rsidRPr="001032EC">
        <w:rPr>
          <w:rFonts w:ascii="Times New Roman" w:hAnsi="Times New Roman" w:cs="Times New Roman"/>
          <w:sz w:val="28"/>
          <w:szCs w:val="28"/>
        </w:rPr>
        <w:t xml:space="preserve">ударственного </w:t>
      </w:r>
      <w:r w:rsidRPr="001032EC">
        <w:rPr>
          <w:rFonts w:ascii="Times New Roman" w:hAnsi="Times New Roman" w:cs="Times New Roman"/>
          <w:sz w:val="28"/>
          <w:szCs w:val="28"/>
        </w:rPr>
        <w:t>сектора.</w:t>
      </w:r>
    </w:p>
    <w:p w14:paraId="08200DA7" w14:textId="3FDD4254" w:rsidR="00C749FF" w:rsidRPr="004F5EEB" w:rsidRDefault="001618FE" w:rsidP="00B9409E">
      <w:pPr>
        <w:widowControl w:val="0"/>
        <w:spacing w:after="0"/>
        <w:ind w:firstLine="567"/>
        <w:contextualSpacing/>
        <w:jc w:val="both"/>
        <w:rPr>
          <w:rFonts w:ascii="Times New Roman" w:hAnsi="Times New Roman" w:cs="Times New Roman"/>
          <w:sz w:val="28"/>
          <w:szCs w:val="28"/>
        </w:rPr>
      </w:pPr>
      <w:r w:rsidRPr="001032EC">
        <w:rPr>
          <w:rFonts w:ascii="Times New Roman" w:hAnsi="Times New Roman" w:cs="Times New Roman"/>
          <w:sz w:val="28"/>
          <w:szCs w:val="28"/>
        </w:rPr>
        <w:t>В целом, в</w:t>
      </w:r>
      <w:r w:rsidR="00C749FF" w:rsidRPr="001032EC">
        <w:rPr>
          <w:rFonts w:ascii="Times New Roman" w:hAnsi="Times New Roman" w:cs="Times New Roman"/>
          <w:sz w:val="28"/>
          <w:szCs w:val="28"/>
        </w:rPr>
        <w:t xml:space="preserve"> отчетном году проведено 6 аудиторских мероприятий в 25 субъектах квазигос</w:t>
      </w:r>
      <w:r w:rsidR="00534F0F" w:rsidRPr="001032EC">
        <w:rPr>
          <w:rFonts w:ascii="Times New Roman" w:hAnsi="Times New Roman" w:cs="Times New Roman"/>
          <w:sz w:val="28"/>
          <w:szCs w:val="28"/>
        </w:rPr>
        <w:t xml:space="preserve">ударственного </w:t>
      </w:r>
      <w:r w:rsidR="00C749FF" w:rsidRPr="001032EC">
        <w:rPr>
          <w:rFonts w:ascii="Times New Roman" w:hAnsi="Times New Roman" w:cs="Times New Roman"/>
          <w:sz w:val="28"/>
          <w:szCs w:val="28"/>
        </w:rPr>
        <w:t>сектора с охватом 16 трлн. тенге. По итогам аудита установлены нарушения в объеме 379,8 млрд. тенге, из них финансовые нарушения – 40,7 млрд. тенге,  неэффективное управление активами – 339,1 млрд. тенге.</w:t>
      </w:r>
      <w:r w:rsidR="00C749FF" w:rsidRPr="004F5EEB">
        <w:rPr>
          <w:rFonts w:ascii="Times New Roman" w:hAnsi="Times New Roman" w:cs="Times New Roman"/>
          <w:sz w:val="28"/>
          <w:szCs w:val="28"/>
        </w:rPr>
        <w:t xml:space="preserve"> </w:t>
      </w:r>
    </w:p>
    <w:p w14:paraId="3AD6DA27" w14:textId="1B79EB45" w:rsidR="009D6BEA" w:rsidRDefault="009D6BEA" w:rsidP="009D6BEA">
      <w:pPr>
        <w:widowControl w:val="0"/>
        <w:spacing w:after="0"/>
        <w:ind w:firstLine="567"/>
        <w:contextualSpacing/>
        <w:jc w:val="center"/>
        <w:rPr>
          <w:rFonts w:ascii="Times New Roman" w:eastAsia="Calibri" w:hAnsi="Times New Roman" w:cs="Times New Roman"/>
          <w:color w:val="FF0000"/>
          <w:sz w:val="24"/>
          <w:szCs w:val="24"/>
        </w:rPr>
      </w:pPr>
      <w:r w:rsidRPr="004F5EEB">
        <w:rPr>
          <w:rFonts w:ascii="Times New Roman" w:hAnsi="Times New Roman" w:cs="Times New Roman"/>
          <w:sz w:val="28"/>
          <w:szCs w:val="28"/>
        </w:rPr>
        <w:t>__________________________________</w:t>
      </w:r>
    </w:p>
    <w:sectPr w:rsidR="009D6BEA" w:rsidSect="00CA535D">
      <w:headerReference w:type="default" r:id="rId10"/>
      <w:pgSz w:w="11906" w:h="16838"/>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DDBAE" w14:textId="77777777" w:rsidR="0006090F" w:rsidRDefault="0006090F" w:rsidP="0074340F">
      <w:pPr>
        <w:spacing w:after="0" w:line="240" w:lineRule="auto"/>
      </w:pPr>
      <w:r>
        <w:separator/>
      </w:r>
    </w:p>
  </w:endnote>
  <w:endnote w:type="continuationSeparator" w:id="0">
    <w:p w14:paraId="6010390F" w14:textId="77777777" w:rsidR="0006090F" w:rsidRDefault="0006090F" w:rsidP="0074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C2AC1" w14:textId="77777777" w:rsidR="0006090F" w:rsidRDefault="0006090F" w:rsidP="0074340F">
      <w:pPr>
        <w:spacing w:after="0" w:line="240" w:lineRule="auto"/>
      </w:pPr>
      <w:r>
        <w:separator/>
      </w:r>
    </w:p>
  </w:footnote>
  <w:footnote w:type="continuationSeparator" w:id="0">
    <w:p w14:paraId="6FC0C802" w14:textId="77777777" w:rsidR="0006090F" w:rsidRDefault="0006090F" w:rsidP="00743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442519"/>
      <w:docPartObj>
        <w:docPartGallery w:val="Page Numbers (Top of Page)"/>
        <w:docPartUnique/>
      </w:docPartObj>
    </w:sdtPr>
    <w:sdtEndPr>
      <w:rPr>
        <w:rFonts w:ascii="Times New Roman" w:hAnsi="Times New Roman" w:cs="Times New Roman"/>
        <w:sz w:val="20"/>
      </w:rPr>
    </w:sdtEndPr>
    <w:sdtContent>
      <w:p w14:paraId="0008576D" w14:textId="77777777" w:rsidR="00992300" w:rsidRPr="00FA2348" w:rsidRDefault="00992300" w:rsidP="00951BCB">
        <w:pPr>
          <w:pStyle w:val="ab"/>
          <w:jc w:val="center"/>
          <w:rPr>
            <w:rFonts w:ascii="Times New Roman" w:hAnsi="Times New Roman" w:cs="Times New Roman"/>
            <w:sz w:val="20"/>
          </w:rPr>
        </w:pPr>
        <w:r w:rsidRPr="00FA2348">
          <w:rPr>
            <w:rFonts w:ascii="Times New Roman" w:hAnsi="Times New Roman" w:cs="Times New Roman"/>
            <w:sz w:val="20"/>
          </w:rPr>
          <w:fldChar w:fldCharType="begin"/>
        </w:r>
        <w:r w:rsidRPr="00FA2348">
          <w:rPr>
            <w:rFonts w:ascii="Times New Roman" w:hAnsi="Times New Roman" w:cs="Times New Roman"/>
            <w:sz w:val="20"/>
          </w:rPr>
          <w:instrText>PAGE   \* MERGEFORMAT</w:instrText>
        </w:r>
        <w:r w:rsidRPr="00FA2348">
          <w:rPr>
            <w:rFonts w:ascii="Times New Roman" w:hAnsi="Times New Roman" w:cs="Times New Roman"/>
            <w:sz w:val="20"/>
          </w:rPr>
          <w:fldChar w:fldCharType="separate"/>
        </w:r>
        <w:r w:rsidR="001032EC">
          <w:rPr>
            <w:rFonts w:ascii="Times New Roman" w:hAnsi="Times New Roman" w:cs="Times New Roman"/>
            <w:noProof/>
            <w:sz w:val="20"/>
          </w:rPr>
          <w:t>2</w:t>
        </w:r>
        <w:r w:rsidRPr="00FA2348">
          <w:rPr>
            <w:rFonts w:ascii="Times New Roman" w:hAnsi="Times New Roman" w:cs="Times New Roman"/>
            <w:sz w:val="20"/>
          </w:rPr>
          <w:fldChar w:fldCharType="end"/>
        </w:r>
      </w:p>
    </w:sdtContent>
  </w:sdt>
  <w:p w14:paraId="5B0E9A1B" w14:textId="77777777" w:rsidR="00992300" w:rsidRDefault="0099230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673"/>
    <w:multiLevelType w:val="hybridMultilevel"/>
    <w:tmpl w:val="AEA6A360"/>
    <w:lvl w:ilvl="0" w:tplc="1E786990">
      <w:start w:val="1"/>
      <w:numFmt w:val="decimal"/>
      <w:lvlText w:val="%1."/>
      <w:lvlJc w:val="left"/>
      <w:pPr>
        <w:ind w:left="8644" w:hanging="705"/>
      </w:pPr>
      <w:rPr>
        <w:rFonts w:hint="default"/>
        <w:i w:val="0"/>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76F5732"/>
    <w:multiLevelType w:val="hybridMultilevel"/>
    <w:tmpl w:val="D42049EC"/>
    <w:lvl w:ilvl="0" w:tplc="B87E5CFE">
      <w:start w:val="1"/>
      <w:numFmt w:val="decimal"/>
      <w:lvlText w:val="Диаграмма %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
    <w:nsid w:val="0BB263F6"/>
    <w:multiLevelType w:val="hybridMultilevel"/>
    <w:tmpl w:val="DA2C42F0"/>
    <w:lvl w:ilvl="0" w:tplc="EFF29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EF6C26"/>
    <w:multiLevelType w:val="hybridMultilevel"/>
    <w:tmpl w:val="930CDE0C"/>
    <w:lvl w:ilvl="0" w:tplc="F6CC8212">
      <w:start w:val="1"/>
      <w:numFmt w:val="decimal"/>
      <w:lvlText w:val="%1)"/>
      <w:lvlJc w:val="left"/>
      <w:pPr>
        <w:ind w:left="1211" w:hanging="360"/>
      </w:pPr>
      <w:rPr>
        <w:rFonts w:hint="default"/>
        <w:i w:val="0"/>
        <w:sz w:val="2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D14633B"/>
    <w:multiLevelType w:val="hybridMultilevel"/>
    <w:tmpl w:val="D21AA9D2"/>
    <w:lvl w:ilvl="0" w:tplc="7C8476E0">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5E06CC"/>
    <w:multiLevelType w:val="hybridMultilevel"/>
    <w:tmpl w:val="EB54769E"/>
    <w:lvl w:ilvl="0" w:tplc="921A6A2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26E26CB"/>
    <w:multiLevelType w:val="hybridMultilevel"/>
    <w:tmpl w:val="DAAEDFC8"/>
    <w:lvl w:ilvl="0" w:tplc="A3B4A008">
      <w:start w:val="1"/>
      <w:numFmt w:val="decimal"/>
      <w:lvlText w:val="Диаграмма %1."/>
      <w:lvlJc w:val="left"/>
      <w:pPr>
        <w:ind w:left="720" w:hanging="360"/>
      </w:pPr>
      <w:rPr>
        <w:rFonts w:hint="default"/>
        <w:b/>
        <w:i w:val="0"/>
        <w:caps/>
        <w:color w:val="6633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4B296A"/>
    <w:multiLevelType w:val="multilevel"/>
    <w:tmpl w:val="9F843846"/>
    <w:lvl w:ilvl="0">
      <w:start w:val="1"/>
      <w:numFmt w:val="decimal"/>
      <w:lvlText w:val="%1."/>
      <w:lvlJc w:val="left"/>
      <w:pPr>
        <w:ind w:left="1069" w:hanging="360"/>
      </w:pPr>
      <w:rPr>
        <w:rFonts w:hint="default"/>
        <w:b/>
        <w:sz w:val="28"/>
        <w:szCs w:val="24"/>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E0F577B"/>
    <w:multiLevelType w:val="hybridMultilevel"/>
    <w:tmpl w:val="C0B43E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16729C5"/>
    <w:multiLevelType w:val="hybridMultilevel"/>
    <w:tmpl w:val="63040478"/>
    <w:lvl w:ilvl="0" w:tplc="0608AF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4EC1C3F"/>
    <w:multiLevelType w:val="hybridMultilevel"/>
    <w:tmpl w:val="299EDFE2"/>
    <w:lvl w:ilvl="0" w:tplc="F58A4E8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86865A0"/>
    <w:multiLevelType w:val="hybridMultilevel"/>
    <w:tmpl w:val="5B94BC3A"/>
    <w:lvl w:ilvl="0" w:tplc="8C089DE2">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C81A6F"/>
    <w:multiLevelType w:val="hybridMultilevel"/>
    <w:tmpl w:val="769EF3E4"/>
    <w:lvl w:ilvl="0" w:tplc="B426B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4D49EB"/>
    <w:multiLevelType w:val="hybridMultilevel"/>
    <w:tmpl w:val="F3EEA4E8"/>
    <w:lvl w:ilvl="0" w:tplc="611E2B4A">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4">
    <w:nsid w:val="3A563A74"/>
    <w:multiLevelType w:val="hybridMultilevel"/>
    <w:tmpl w:val="7FA426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321993"/>
    <w:multiLevelType w:val="hybridMultilevel"/>
    <w:tmpl w:val="78421678"/>
    <w:lvl w:ilvl="0" w:tplc="A3A8CEB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CE3F7D"/>
    <w:multiLevelType w:val="hybridMultilevel"/>
    <w:tmpl w:val="B23890D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3F6076E0"/>
    <w:multiLevelType w:val="hybridMultilevel"/>
    <w:tmpl w:val="D9FC5952"/>
    <w:lvl w:ilvl="0" w:tplc="F050C966">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3961EF1"/>
    <w:multiLevelType w:val="hybridMultilevel"/>
    <w:tmpl w:val="BAF626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2BC4B98"/>
    <w:multiLevelType w:val="hybridMultilevel"/>
    <w:tmpl w:val="14545166"/>
    <w:lvl w:ilvl="0" w:tplc="4BA0C672">
      <w:start w:val="1"/>
      <w:numFmt w:val="decimal"/>
      <w:lvlText w:val="%1."/>
      <w:lvlJc w:val="left"/>
      <w:pPr>
        <w:ind w:left="928" w:hanging="360"/>
      </w:pPr>
      <w:rPr>
        <w:b w:val="0"/>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0">
    <w:nsid w:val="54E46B89"/>
    <w:multiLevelType w:val="hybridMultilevel"/>
    <w:tmpl w:val="C6CE62C8"/>
    <w:lvl w:ilvl="0" w:tplc="94D64906">
      <w:start w:val="1"/>
      <w:numFmt w:val="decimal"/>
      <w:lvlText w:val="%1."/>
      <w:lvlJc w:val="left"/>
      <w:pPr>
        <w:ind w:left="928"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1">
    <w:nsid w:val="55224891"/>
    <w:multiLevelType w:val="hybridMultilevel"/>
    <w:tmpl w:val="9EA0EF16"/>
    <w:lvl w:ilvl="0" w:tplc="D18C84F2">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BEA6634"/>
    <w:multiLevelType w:val="hybridMultilevel"/>
    <w:tmpl w:val="EA349566"/>
    <w:lvl w:ilvl="0" w:tplc="D382D508">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DDA5115"/>
    <w:multiLevelType w:val="hybridMultilevel"/>
    <w:tmpl w:val="5516AE46"/>
    <w:lvl w:ilvl="0" w:tplc="6180F114">
      <w:start w:val="1"/>
      <w:numFmt w:val="decimal"/>
      <w:lvlText w:val="%1."/>
      <w:lvlJc w:val="left"/>
      <w:pPr>
        <w:ind w:left="2708" w:hanging="1290"/>
      </w:pPr>
      <w:rPr>
        <w:rFonts w:hint="default"/>
        <w:color w:val="auto"/>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nsid w:val="5EA51CFD"/>
    <w:multiLevelType w:val="hybridMultilevel"/>
    <w:tmpl w:val="69A086EA"/>
    <w:lvl w:ilvl="0" w:tplc="1A6E62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44048E3"/>
    <w:multiLevelType w:val="hybridMultilevel"/>
    <w:tmpl w:val="398E5A9C"/>
    <w:lvl w:ilvl="0" w:tplc="7BC6F858">
      <w:start w:val="1"/>
      <w:numFmt w:val="decimal"/>
      <w:lvlText w:val="Таблица %1."/>
      <w:lvlJc w:val="left"/>
      <w:pPr>
        <w:ind w:left="720" w:hanging="360"/>
      </w:pPr>
      <w:rPr>
        <w:rFonts w:hint="default"/>
        <w:b/>
        <w:i w:val="0"/>
        <w:caps/>
        <w:color w:val="6633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6F45E3"/>
    <w:multiLevelType w:val="hybridMultilevel"/>
    <w:tmpl w:val="9F8059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A102331"/>
    <w:multiLevelType w:val="hybridMultilevel"/>
    <w:tmpl w:val="9BAA60E6"/>
    <w:lvl w:ilvl="0" w:tplc="7F64AF3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B0B5DDD"/>
    <w:multiLevelType w:val="hybridMultilevel"/>
    <w:tmpl w:val="468A6F66"/>
    <w:lvl w:ilvl="0" w:tplc="42485106">
      <w:start w:val="3"/>
      <w:numFmt w:val="decimal"/>
      <w:lvlText w:val="Диаграмма %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5F461D"/>
    <w:multiLevelType w:val="hybridMultilevel"/>
    <w:tmpl w:val="5F42C6B0"/>
    <w:lvl w:ilvl="0" w:tplc="89D8AB7C">
      <w:start w:val="10"/>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6F08483C"/>
    <w:multiLevelType w:val="hybridMultilevel"/>
    <w:tmpl w:val="92D47210"/>
    <w:lvl w:ilvl="0" w:tplc="E708BD6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1">
    <w:nsid w:val="6F170A27"/>
    <w:multiLevelType w:val="hybridMultilevel"/>
    <w:tmpl w:val="37BEC92C"/>
    <w:lvl w:ilvl="0" w:tplc="42485106">
      <w:start w:val="3"/>
      <w:numFmt w:val="decimal"/>
      <w:suff w:val="space"/>
      <w:lvlText w:val="Диаграмма %1."/>
      <w:lvlJc w:val="left"/>
      <w:pPr>
        <w:ind w:left="-30" w:firstLine="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4208F3"/>
    <w:multiLevelType w:val="multilevel"/>
    <w:tmpl w:val="43EE8272"/>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33">
    <w:nsid w:val="73C22160"/>
    <w:multiLevelType w:val="hybridMultilevel"/>
    <w:tmpl w:val="21925582"/>
    <w:lvl w:ilvl="0" w:tplc="58AC52F0">
      <w:start w:val="1"/>
      <w:numFmt w:val="decimal"/>
      <w:lvlText w:val="Таблица %1."/>
      <w:lvlJc w:val="left"/>
      <w:pPr>
        <w:ind w:left="720" w:hanging="360"/>
      </w:pPr>
      <w:rPr>
        <w:rFonts w:hint="default"/>
        <w:i w:val="0"/>
        <w:color w:val="1F497D" w:themeColor="text2"/>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8809ED"/>
    <w:multiLevelType w:val="hybridMultilevel"/>
    <w:tmpl w:val="CBC28914"/>
    <w:lvl w:ilvl="0" w:tplc="7EBA291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E9D111E"/>
    <w:multiLevelType w:val="hybridMultilevel"/>
    <w:tmpl w:val="3FF299F6"/>
    <w:lvl w:ilvl="0" w:tplc="8E7CD78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4"/>
  </w:num>
  <w:num w:numId="2">
    <w:abstractNumId w:val="20"/>
  </w:num>
  <w:num w:numId="3">
    <w:abstractNumId w:val="35"/>
  </w:num>
  <w:num w:numId="4">
    <w:abstractNumId w:val="32"/>
  </w:num>
  <w:num w:numId="5">
    <w:abstractNumId w:val="5"/>
  </w:num>
  <w:num w:numId="6">
    <w:abstractNumId w:val="10"/>
  </w:num>
  <w:num w:numId="7">
    <w:abstractNumId w:val="2"/>
  </w:num>
  <w:num w:numId="8">
    <w:abstractNumId w:val="4"/>
  </w:num>
  <w:num w:numId="9">
    <w:abstractNumId w:val="17"/>
  </w:num>
  <w:num w:numId="10">
    <w:abstractNumId w:val="12"/>
  </w:num>
  <w:num w:numId="11">
    <w:abstractNumId w:val="11"/>
  </w:num>
  <w:num w:numId="12">
    <w:abstractNumId w:val="27"/>
  </w:num>
  <w:num w:numId="13">
    <w:abstractNumId w:val="1"/>
  </w:num>
  <w:num w:numId="14">
    <w:abstractNumId w:val="6"/>
  </w:num>
  <w:num w:numId="15">
    <w:abstractNumId w:val="28"/>
  </w:num>
  <w:num w:numId="16">
    <w:abstractNumId w:val="33"/>
  </w:num>
  <w:num w:numId="17">
    <w:abstractNumId w:val="25"/>
  </w:num>
  <w:num w:numId="18">
    <w:abstractNumId w:val="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6"/>
  </w:num>
  <w:num w:numId="23">
    <w:abstractNumId w:val="14"/>
  </w:num>
  <w:num w:numId="24">
    <w:abstractNumId w:val="3"/>
  </w:num>
  <w:num w:numId="25">
    <w:abstractNumId w:val="3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6"/>
  </w:num>
  <w:num w:numId="29">
    <w:abstractNumId w:val="1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24"/>
  </w:num>
  <w:num w:numId="34">
    <w:abstractNumId w:val="15"/>
  </w:num>
  <w:num w:numId="35">
    <w:abstractNumId w:val="19"/>
  </w:num>
  <w:num w:numId="36">
    <w:abstractNumId w:val="18"/>
  </w:num>
  <w:num w:numId="3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0F"/>
    <w:rsid w:val="000004E1"/>
    <w:rsid w:val="0000159F"/>
    <w:rsid w:val="00001999"/>
    <w:rsid w:val="000038BA"/>
    <w:rsid w:val="000056B3"/>
    <w:rsid w:val="00006CCD"/>
    <w:rsid w:val="000105CA"/>
    <w:rsid w:val="00012BFD"/>
    <w:rsid w:val="00013793"/>
    <w:rsid w:val="00017678"/>
    <w:rsid w:val="00020B69"/>
    <w:rsid w:val="000221B1"/>
    <w:rsid w:val="00022ECE"/>
    <w:rsid w:val="000238B8"/>
    <w:rsid w:val="00023F99"/>
    <w:rsid w:val="000245F9"/>
    <w:rsid w:val="00025977"/>
    <w:rsid w:val="000266D4"/>
    <w:rsid w:val="00030A89"/>
    <w:rsid w:val="00033636"/>
    <w:rsid w:val="000341D9"/>
    <w:rsid w:val="000365CB"/>
    <w:rsid w:val="000367DA"/>
    <w:rsid w:val="00036C67"/>
    <w:rsid w:val="00037F4F"/>
    <w:rsid w:val="00041AB7"/>
    <w:rsid w:val="00042659"/>
    <w:rsid w:val="00042F34"/>
    <w:rsid w:val="000433F8"/>
    <w:rsid w:val="00043952"/>
    <w:rsid w:val="000447BC"/>
    <w:rsid w:val="00046E72"/>
    <w:rsid w:val="0005008B"/>
    <w:rsid w:val="000503E9"/>
    <w:rsid w:val="00056567"/>
    <w:rsid w:val="00056B39"/>
    <w:rsid w:val="0006090F"/>
    <w:rsid w:val="0006128B"/>
    <w:rsid w:val="0006215F"/>
    <w:rsid w:val="000629DE"/>
    <w:rsid w:val="00062D12"/>
    <w:rsid w:val="000669E5"/>
    <w:rsid w:val="00066FFB"/>
    <w:rsid w:val="0006737A"/>
    <w:rsid w:val="000675BA"/>
    <w:rsid w:val="000703EF"/>
    <w:rsid w:val="00070742"/>
    <w:rsid w:val="00070B0D"/>
    <w:rsid w:val="0007105D"/>
    <w:rsid w:val="00072426"/>
    <w:rsid w:val="000726E4"/>
    <w:rsid w:val="00073A22"/>
    <w:rsid w:val="0007460F"/>
    <w:rsid w:val="00074699"/>
    <w:rsid w:val="00075E3A"/>
    <w:rsid w:val="00076EF3"/>
    <w:rsid w:val="00077EC5"/>
    <w:rsid w:val="00077EEA"/>
    <w:rsid w:val="00081472"/>
    <w:rsid w:val="00082F78"/>
    <w:rsid w:val="000830C1"/>
    <w:rsid w:val="000830E1"/>
    <w:rsid w:val="00083656"/>
    <w:rsid w:val="00083EC2"/>
    <w:rsid w:val="0008693A"/>
    <w:rsid w:val="00087F5B"/>
    <w:rsid w:val="00090528"/>
    <w:rsid w:val="00090DA5"/>
    <w:rsid w:val="0009133B"/>
    <w:rsid w:val="00091CA1"/>
    <w:rsid w:val="000922E3"/>
    <w:rsid w:val="00092FBE"/>
    <w:rsid w:val="000933FF"/>
    <w:rsid w:val="0009378D"/>
    <w:rsid w:val="000940BB"/>
    <w:rsid w:val="00096A79"/>
    <w:rsid w:val="00096B97"/>
    <w:rsid w:val="00096BD9"/>
    <w:rsid w:val="00096DA0"/>
    <w:rsid w:val="000A0216"/>
    <w:rsid w:val="000A03C3"/>
    <w:rsid w:val="000A0691"/>
    <w:rsid w:val="000A1624"/>
    <w:rsid w:val="000A18A4"/>
    <w:rsid w:val="000A3281"/>
    <w:rsid w:val="000A3ACF"/>
    <w:rsid w:val="000A454A"/>
    <w:rsid w:val="000B0800"/>
    <w:rsid w:val="000B1D95"/>
    <w:rsid w:val="000B28AF"/>
    <w:rsid w:val="000B40D1"/>
    <w:rsid w:val="000B447F"/>
    <w:rsid w:val="000B71DA"/>
    <w:rsid w:val="000C1959"/>
    <w:rsid w:val="000C258E"/>
    <w:rsid w:val="000C4AFA"/>
    <w:rsid w:val="000C5D5F"/>
    <w:rsid w:val="000C6209"/>
    <w:rsid w:val="000C68C4"/>
    <w:rsid w:val="000D05A6"/>
    <w:rsid w:val="000D11FE"/>
    <w:rsid w:val="000D2400"/>
    <w:rsid w:val="000D28A8"/>
    <w:rsid w:val="000D2914"/>
    <w:rsid w:val="000D3134"/>
    <w:rsid w:val="000D3A44"/>
    <w:rsid w:val="000D4DD3"/>
    <w:rsid w:val="000D555D"/>
    <w:rsid w:val="000D65C7"/>
    <w:rsid w:val="000E45B8"/>
    <w:rsid w:val="000F01D0"/>
    <w:rsid w:val="000F35E7"/>
    <w:rsid w:val="000F4F56"/>
    <w:rsid w:val="000F5716"/>
    <w:rsid w:val="000F7015"/>
    <w:rsid w:val="000F7C0D"/>
    <w:rsid w:val="000F7C44"/>
    <w:rsid w:val="001008E5"/>
    <w:rsid w:val="0010221C"/>
    <w:rsid w:val="00102659"/>
    <w:rsid w:val="001032EC"/>
    <w:rsid w:val="00103DEE"/>
    <w:rsid w:val="00104A7E"/>
    <w:rsid w:val="001055FC"/>
    <w:rsid w:val="00105966"/>
    <w:rsid w:val="00107584"/>
    <w:rsid w:val="001108AB"/>
    <w:rsid w:val="001115F5"/>
    <w:rsid w:val="00114129"/>
    <w:rsid w:val="00121804"/>
    <w:rsid w:val="001218AA"/>
    <w:rsid w:val="00121A35"/>
    <w:rsid w:val="00121CB2"/>
    <w:rsid w:val="001225C0"/>
    <w:rsid w:val="00122769"/>
    <w:rsid w:val="00122F3F"/>
    <w:rsid w:val="00122FC7"/>
    <w:rsid w:val="00125103"/>
    <w:rsid w:val="00125E38"/>
    <w:rsid w:val="00125F1D"/>
    <w:rsid w:val="00126A4E"/>
    <w:rsid w:val="00127349"/>
    <w:rsid w:val="00127789"/>
    <w:rsid w:val="00130560"/>
    <w:rsid w:val="001314DB"/>
    <w:rsid w:val="0013265F"/>
    <w:rsid w:val="00133081"/>
    <w:rsid w:val="00133363"/>
    <w:rsid w:val="001344C4"/>
    <w:rsid w:val="00134CF6"/>
    <w:rsid w:val="00136A4E"/>
    <w:rsid w:val="00136AFF"/>
    <w:rsid w:val="00137B3F"/>
    <w:rsid w:val="0014034C"/>
    <w:rsid w:val="00142140"/>
    <w:rsid w:val="001446BB"/>
    <w:rsid w:val="00144A19"/>
    <w:rsid w:val="00146174"/>
    <w:rsid w:val="0014711D"/>
    <w:rsid w:val="00147BD4"/>
    <w:rsid w:val="00150DB6"/>
    <w:rsid w:val="001518EA"/>
    <w:rsid w:val="00152528"/>
    <w:rsid w:val="001525B2"/>
    <w:rsid w:val="00153087"/>
    <w:rsid w:val="00154D15"/>
    <w:rsid w:val="001550AA"/>
    <w:rsid w:val="00156157"/>
    <w:rsid w:val="00160C44"/>
    <w:rsid w:val="00161695"/>
    <w:rsid w:val="001618FE"/>
    <w:rsid w:val="00161924"/>
    <w:rsid w:val="00162CE1"/>
    <w:rsid w:val="00164AC5"/>
    <w:rsid w:val="00164DB9"/>
    <w:rsid w:val="00167EA3"/>
    <w:rsid w:val="001705E5"/>
    <w:rsid w:val="00170612"/>
    <w:rsid w:val="0017088E"/>
    <w:rsid w:val="00170A59"/>
    <w:rsid w:val="00170E23"/>
    <w:rsid w:val="00173E91"/>
    <w:rsid w:val="001740D9"/>
    <w:rsid w:val="00174338"/>
    <w:rsid w:val="0017678D"/>
    <w:rsid w:val="001768FA"/>
    <w:rsid w:val="00176A10"/>
    <w:rsid w:val="00176AAA"/>
    <w:rsid w:val="001776C1"/>
    <w:rsid w:val="001800BB"/>
    <w:rsid w:val="00180906"/>
    <w:rsid w:val="00183039"/>
    <w:rsid w:val="0019209E"/>
    <w:rsid w:val="00193314"/>
    <w:rsid w:val="00193702"/>
    <w:rsid w:val="00195A4D"/>
    <w:rsid w:val="00195ECA"/>
    <w:rsid w:val="00196DCD"/>
    <w:rsid w:val="001A1B69"/>
    <w:rsid w:val="001A24D1"/>
    <w:rsid w:val="001A3F15"/>
    <w:rsid w:val="001A4201"/>
    <w:rsid w:val="001A5317"/>
    <w:rsid w:val="001A590D"/>
    <w:rsid w:val="001A615A"/>
    <w:rsid w:val="001A6DA6"/>
    <w:rsid w:val="001B0257"/>
    <w:rsid w:val="001B076E"/>
    <w:rsid w:val="001B2E11"/>
    <w:rsid w:val="001B3843"/>
    <w:rsid w:val="001B3CA7"/>
    <w:rsid w:val="001B45B0"/>
    <w:rsid w:val="001B4CA2"/>
    <w:rsid w:val="001B57A5"/>
    <w:rsid w:val="001B5FAF"/>
    <w:rsid w:val="001B7A5F"/>
    <w:rsid w:val="001B7D5E"/>
    <w:rsid w:val="001C04D2"/>
    <w:rsid w:val="001C06DF"/>
    <w:rsid w:val="001C417B"/>
    <w:rsid w:val="001C4917"/>
    <w:rsid w:val="001C5DC4"/>
    <w:rsid w:val="001D0672"/>
    <w:rsid w:val="001D0C6C"/>
    <w:rsid w:val="001D2433"/>
    <w:rsid w:val="001D3815"/>
    <w:rsid w:val="001D4CF6"/>
    <w:rsid w:val="001E007D"/>
    <w:rsid w:val="001E0FEA"/>
    <w:rsid w:val="001E1897"/>
    <w:rsid w:val="001E19CC"/>
    <w:rsid w:val="001E21E7"/>
    <w:rsid w:val="001E275C"/>
    <w:rsid w:val="001E29B3"/>
    <w:rsid w:val="001E3DAD"/>
    <w:rsid w:val="001E5482"/>
    <w:rsid w:val="001E6D02"/>
    <w:rsid w:val="001E71E5"/>
    <w:rsid w:val="001F14A7"/>
    <w:rsid w:val="001F1D39"/>
    <w:rsid w:val="001F1E0D"/>
    <w:rsid w:val="001F30AE"/>
    <w:rsid w:val="001F4DE7"/>
    <w:rsid w:val="001F4F0F"/>
    <w:rsid w:val="001F7538"/>
    <w:rsid w:val="0020385C"/>
    <w:rsid w:val="002039C6"/>
    <w:rsid w:val="00203E54"/>
    <w:rsid w:val="00205813"/>
    <w:rsid w:val="00206A5C"/>
    <w:rsid w:val="00210939"/>
    <w:rsid w:val="00210C6C"/>
    <w:rsid w:val="00211A34"/>
    <w:rsid w:val="00211C30"/>
    <w:rsid w:val="00211DCC"/>
    <w:rsid w:val="00212216"/>
    <w:rsid w:val="002150A1"/>
    <w:rsid w:val="00216C1A"/>
    <w:rsid w:val="00217A4F"/>
    <w:rsid w:val="00217DD7"/>
    <w:rsid w:val="00217F74"/>
    <w:rsid w:val="0022112B"/>
    <w:rsid w:val="002223C5"/>
    <w:rsid w:val="00222E63"/>
    <w:rsid w:val="00223ECA"/>
    <w:rsid w:val="00225047"/>
    <w:rsid w:val="002257FE"/>
    <w:rsid w:val="00227059"/>
    <w:rsid w:val="00227BB1"/>
    <w:rsid w:val="00230481"/>
    <w:rsid w:val="00235CDE"/>
    <w:rsid w:val="00236209"/>
    <w:rsid w:val="002362A6"/>
    <w:rsid w:val="00236892"/>
    <w:rsid w:val="00236A6A"/>
    <w:rsid w:val="002377D1"/>
    <w:rsid w:val="002377E6"/>
    <w:rsid w:val="002412E3"/>
    <w:rsid w:val="0024152B"/>
    <w:rsid w:val="00242868"/>
    <w:rsid w:val="00242F5A"/>
    <w:rsid w:val="00245DCB"/>
    <w:rsid w:val="00247C13"/>
    <w:rsid w:val="0025023F"/>
    <w:rsid w:val="00250B1A"/>
    <w:rsid w:val="0025398F"/>
    <w:rsid w:val="0025429E"/>
    <w:rsid w:val="002564B6"/>
    <w:rsid w:val="002637C1"/>
    <w:rsid w:val="00263AED"/>
    <w:rsid w:val="002648C0"/>
    <w:rsid w:val="002660C7"/>
    <w:rsid w:val="0027134B"/>
    <w:rsid w:val="0027180E"/>
    <w:rsid w:val="002723FF"/>
    <w:rsid w:val="00272421"/>
    <w:rsid w:val="002741B0"/>
    <w:rsid w:val="00277034"/>
    <w:rsid w:val="00277EEA"/>
    <w:rsid w:val="00280C3B"/>
    <w:rsid w:val="00281E78"/>
    <w:rsid w:val="00282FA4"/>
    <w:rsid w:val="0028663D"/>
    <w:rsid w:val="00286CFD"/>
    <w:rsid w:val="00291342"/>
    <w:rsid w:val="00291C37"/>
    <w:rsid w:val="00292A28"/>
    <w:rsid w:val="00293F81"/>
    <w:rsid w:val="002940E0"/>
    <w:rsid w:val="00295375"/>
    <w:rsid w:val="002A025C"/>
    <w:rsid w:val="002A05FD"/>
    <w:rsid w:val="002A1BC9"/>
    <w:rsid w:val="002A24EB"/>
    <w:rsid w:val="002A376C"/>
    <w:rsid w:val="002A3771"/>
    <w:rsid w:val="002A4539"/>
    <w:rsid w:val="002A4F73"/>
    <w:rsid w:val="002A516A"/>
    <w:rsid w:val="002A5578"/>
    <w:rsid w:val="002A7B0D"/>
    <w:rsid w:val="002B05E8"/>
    <w:rsid w:val="002B17D0"/>
    <w:rsid w:val="002B1E1C"/>
    <w:rsid w:val="002B2D78"/>
    <w:rsid w:val="002B4706"/>
    <w:rsid w:val="002B4B17"/>
    <w:rsid w:val="002B57C3"/>
    <w:rsid w:val="002B6124"/>
    <w:rsid w:val="002B6D62"/>
    <w:rsid w:val="002C4DC6"/>
    <w:rsid w:val="002C64CA"/>
    <w:rsid w:val="002C7154"/>
    <w:rsid w:val="002D1D01"/>
    <w:rsid w:val="002D3401"/>
    <w:rsid w:val="002D40BF"/>
    <w:rsid w:val="002D54B0"/>
    <w:rsid w:val="002E00C6"/>
    <w:rsid w:val="002E132F"/>
    <w:rsid w:val="002E2077"/>
    <w:rsid w:val="002E3541"/>
    <w:rsid w:val="002E6A46"/>
    <w:rsid w:val="002F04E2"/>
    <w:rsid w:val="002F2539"/>
    <w:rsid w:val="002F33E0"/>
    <w:rsid w:val="002F5EAC"/>
    <w:rsid w:val="002F78C3"/>
    <w:rsid w:val="002F7F03"/>
    <w:rsid w:val="0030042D"/>
    <w:rsid w:val="003006F7"/>
    <w:rsid w:val="003019B9"/>
    <w:rsid w:val="00302129"/>
    <w:rsid w:val="0030249D"/>
    <w:rsid w:val="00303D48"/>
    <w:rsid w:val="0030581C"/>
    <w:rsid w:val="00306F4E"/>
    <w:rsid w:val="00310550"/>
    <w:rsid w:val="003105B1"/>
    <w:rsid w:val="00310B5F"/>
    <w:rsid w:val="00311199"/>
    <w:rsid w:val="00314236"/>
    <w:rsid w:val="003153CC"/>
    <w:rsid w:val="00316083"/>
    <w:rsid w:val="00316398"/>
    <w:rsid w:val="00316CB8"/>
    <w:rsid w:val="00317C2B"/>
    <w:rsid w:val="0032128E"/>
    <w:rsid w:val="003212A2"/>
    <w:rsid w:val="00323BF7"/>
    <w:rsid w:val="00324818"/>
    <w:rsid w:val="003251D1"/>
    <w:rsid w:val="00326547"/>
    <w:rsid w:val="00327864"/>
    <w:rsid w:val="003279DA"/>
    <w:rsid w:val="00331C6D"/>
    <w:rsid w:val="00331EDE"/>
    <w:rsid w:val="00333F53"/>
    <w:rsid w:val="00335D5C"/>
    <w:rsid w:val="00337746"/>
    <w:rsid w:val="00341BA7"/>
    <w:rsid w:val="0034407A"/>
    <w:rsid w:val="00344DD0"/>
    <w:rsid w:val="00345F88"/>
    <w:rsid w:val="0034680A"/>
    <w:rsid w:val="00351178"/>
    <w:rsid w:val="003513D1"/>
    <w:rsid w:val="00356849"/>
    <w:rsid w:val="00357A78"/>
    <w:rsid w:val="00357FC3"/>
    <w:rsid w:val="00361C4B"/>
    <w:rsid w:val="00362CFD"/>
    <w:rsid w:val="00363B9E"/>
    <w:rsid w:val="00364959"/>
    <w:rsid w:val="00366C81"/>
    <w:rsid w:val="00370365"/>
    <w:rsid w:val="0037377B"/>
    <w:rsid w:val="00380117"/>
    <w:rsid w:val="00381D28"/>
    <w:rsid w:val="00381D5C"/>
    <w:rsid w:val="00386F1A"/>
    <w:rsid w:val="0038728F"/>
    <w:rsid w:val="003916B9"/>
    <w:rsid w:val="00391DAB"/>
    <w:rsid w:val="0039372C"/>
    <w:rsid w:val="00393F4C"/>
    <w:rsid w:val="003946DD"/>
    <w:rsid w:val="003A34B1"/>
    <w:rsid w:val="003A3D4B"/>
    <w:rsid w:val="003A3E0A"/>
    <w:rsid w:val="003A5DBC"/>
    <w:rsid w:val="003A6441"/>
    <w:rsid w:val="003A67B7"/>
    <w:rsid w:val="003A6F14"/>
    <w:rsid w:val="003A7435"/>
    <w:rsid w:val="003A745F"/>
    <w:rsid w:val="003B019D"/>
    <w:rsid w:val="003B15ED"/>
    <w:rsid w:val="003B168D"/>
    <w:rsid w:val="003B2CFD"/>
    <w:rsid w:val="003B2DA7"/>
    <w:rsid w:val="003B2ECD"/>
    <w:rsid w:val="003B3981"/>
    <w:rsid w:val="003B3C5C"/>
    <w:rsid w:val="003B40EC"/>
    <w:rsid w:val="003B4332"/>
    <w:rsid w:val="003B4403"/>
    <w:rsid w:val="003B57B2"/>
    <w:rsid w:val="003B7C2A"/>
    <w:rsid w:val="003C1AB4"/>
    <w:rsid w:val="003C39A6"/>
    <w:rsid w:val="003C53B4"/>
    <w:rsid w:val="003C5C4C"/>
    <w:rsid w:val="003C7FFD"/>
    <w:rsid w:val="003D111C"/>
    <w:rsid w:val="003D1233"/>
    <w:rsid w:val="003D2349"/>
    <w:rsid w:val="003D3085"/>
    <w:rsid w:val="003D504E"/>
    <w:rsid w:val="003D7EC4"/>
    <w:rsid w:val="003E19C8"/>
    <w:rsid w:val="003E4A8C"/>
    <w:rsid w:val="003E4EFA"/>
    <w:rsid w:val="003F03BC"/>
    <w:rsid w:val="003F14C8"/>
    <w:rsid w:val="003F1DA9"/>
    <w:rsid w:val="003F282A"/>
    <w:rsid w:val="003F2CA7"/>
    <w:rsid w:val="003F3D66"/>
    <w:rsid w:val="003F3DDC"/>
    <w:rsid w:val="003F460D"/>
    <w:rsid w:val="003F50CE"/>
    <w:rsid w:val="003F5B0D"/>
    <w:rsid w:val="003F6F7E"/>
    <w:rsid w:val="003F797E"/>
    <w:rsid w:val="00400F89"/>
    <w:rsid w:val="004011C4"/>
    <w:rsid w:val="00402A50"/>
    <w:rsid w:val="00404107"/>
    <w:rsid w:val="00405D06"/>
    <w:rsid w:val="00412146"/>
    <w:rsid w:val="004137FE"/>
    <w:rsid w:val="00413BA5"/>
    <w:rsid w:val="00415436"/>
    <w:rsid w:val="0041560A"/>
    <w:rsid w:val="004177F0"/>
    <w:rsid w:val="00417806"/>
    <w:rsid w:val="00417AC9"/>
    <w:rsid w:val="004214B9"/>
    <w:rsid w:val="00421649"/>
    <w:rsid w:val="00421C35"/>
    <w:rsid w:val="00422143"/>
    <w:rsid w:val="004226FA"/>
    <w:rsid w:val="004227D4"/>
    <w:rsid w:val="00423A95"/>
    <w:rsid w:val="004250E5"/>
    <w:rsid w:val="00425142"/>
    <w:rsid w:val="00425BDD"/>
    <w:rsid w:val="0042652D"/>
    <w:rsid w:val="004272F8"/>
    <w:rsid w:val="004275C1"/>
    <w:rsid w:val="00427D53"/>
    <w:rsid w:val="004309A6"/>
    <w:rsid w:val="00432B18"/>
    <w:rsid w:val="00432CAF"/>
    <w:rsid w:val="0043338B"/>
    <w:rsid w:val="00433422"/>
    <w:rsid w:val="004335BE"/>
    <w:rsid w:val="0043674E"/>
    <w:rsid w:val="00436888"/>
    <w:rsid w:val="00436A59"/>
    <w:rsid w:val="004406FA"/>
    <w:rsid w:val="00442835"/>
    <w:rsid w:val="00442FB0"/>
    <w:rsid w:val="00443107"/>
    <w:rsid w:val="00443DAA"/>
    <w:rsid w:val="004440D8"/>
    <w:rsid w:val="00444319"/>
    <w:rsid w:val="0044487E"/>
    <w:rsid w:val="00445799"/>
    <w:rsid w:val="00446672"/>
    <w:rsid w:val="00446DD8"/>
    <w:rsid w:val="00446E19"/>
    <w:rsid w:val="00451BE3"/>
    <w:rsid w:val="00452EEB"/>
    <w:rsid w:val="004536F9"/>
    <w:rsid w:val="00453F19"/>
    <w:rsid w:val="00454161"/>
    <w:rsid w:val="0045433B"/>
    <w:rsid w:val="00455A78"/>
    <w:rsid w:val="004603FB"/>
    <w:rsid w:val="004611A6"/>
    <w:rsid w:val="0046190A"/>
    <w:rsid w:val="00462A6B"/>
    <w:rsid w:val="0046342A"/>
    <w:rsid w:val="004675EC"/>
    <w:rsid w:val="00467A82"/>
    <w:rsid w:val="00470852"/>
    <w:rsid w:val="0047271F"/>
    <w:rsid w:val="00473BFC"/>
    <w:rsid w:val="00474B99"/>
    <w:rsid w:val="00475361"/>
    <w:rsid w:val="00475CC7"/>
    <w:rsid w:val="004800E1"/>
    <w:rsid w:val="00480EEC"/>
    <w:rsid w:val="0048133A"/>
    <w:rsid w:val="00482E27"/>
    <w:rsid w:val="004841CC"/>
    <w:rsid w:val="00486F83"/>
    <w:rsid w:val="00487EFC"/>
    <w:rsid w:val="0049069D"/>
    <w:rsid w:val="00492687"/>
    <w:rsid w:val="0049278D"/>
    <w:rsid w:val="00494285"/>
    <w:rsid w:val="00494523"/>
    <w:rsid w:val="004947F6"/>
    <w:rsid w:val="00494B63"/>
    <w:rsid w:val="00496714"/>
    <w:rsid w:val="0049739F"/>
    <w:rsid w:val="004A0A24"/>
    <w:rsid w:val="004A14F7"/>
    <w:rsid w:val="004A2A32"/>
    <w:rsid w:val="004A3691"/>
    <w:rsid w:val="004A3AB7"/>
    <w:rsid w:val="004A3B90"/>
    <w:rsid w:val="004A3D62"/>
    <w:rsid w:val="004A4D0E"/>
    <w:rsid w:val="004A567D"/>
    <w:rsid w:val="004A5880"/>
    <w:rsid w:val="004A68E7"/>
    <w:rsid w:val="004A6BAD"/>
    <w:rsid w:val="004A6FF3"/>
    <w:rsid w:val="004B1846"/>
    <w:rsid w:val="004B386F"/>
    <w:rsid w:val="004B3947"/>
    <w:rsid w:val="004B3B46"/>
    <w:rsid w:val="004B7783"/>
    <w:rsid w:val="004B79D6"/>
    <w:rsid w:val="004C3246"/>
    <w:rsid w:val="004C7AFD"/>
    <w:rsid w:val="004D01AC"/>
    <w:rsid w:val="004D2012"/>
    <w:rsid w:val="004D3325"/>
    <w:rsid w:val="004D3C35"/>
    <w:rsid w:val="004D402E"/>
    <w:rsid w:val="004D5813"/>
    <w:rsid w:val="004D6285"/>
    <w:rsid w:val="004D7135"/>
    <w:rsid w:val="004E02F3"/>
    <w:rsid w:val="004E0414"/>
    <w:rsid w:val="004E11CC"/>
    <w:rsid w:val="004E163D"/>
    <w:rsid w:val="004E228E"/>
    <w:rsid w:val="004E2416"/>
    <w:rsid w:val="004E3F8A"/>
    <w:rsid w:val="004E478B"/>
    <w:rsid w:val="004E6229"/>
    <w:rsid w:val="004E6949"/>
    <w:rsid w:val="004E74B6"/>
    <w:rsid w:val="004F189F"/>
    <w:rsid w:val="004F5116"/>
    <w:rsid w:val="004F5567"/>
    <w:rsid w:val="004F5EEB"/>
    <w:rsid w:val="004F7CC3"/>
    <w:rsid w:val="004F7CEA"/>
    <w:rsid w:val="0050001E"/>
    <w:rsid w:val="0050040B"/>
    <w:rsid w:val="00500F8E"/>
    <w:rsid w:val="00501689"/>
    <w:rsid w:val="005026DB"/>
    <w:rsid w:val="00503B5E"/>
    <w:rsid w:val="00504462"/>
    <w:rsid w:val="00504B5C"/>
    <w:rsid w:val="0050636D"/>
    <w:rsid w:val="00506BD5"/>
    <w:rsid w:val="00506BF0"/>
    <w:rsid w:val="0051030B"/>
    <w:rsid w:val="005107F1"/>
    <w:rsid w:val="00511E8A"/>
    <w:rsid w:val="005134F8"/>
    <w:rsid w:val="00514330"/>
    <w:rsid w:val="005149F8"/>
    <w:rsid w:val="0051643E"/>
    <w:rsid w:val="0051768B"/>
    <w:rsid w:val="00517915"/>
    <w:rsid w:val="00517B5B"/>
    <w:rsid w:val="00520137"/>
    <w:rsid w:val="00520436"/>
    <w:rsid w:val="005212E0"/>
    <w:rsid w:val="00522065"/>
    <w:rsid w:val="0052236B"/>
    <w:rsid w:val="00524D99"/>
    <w:rsid w:val="00526DF5"/>
    <w:rsid w:val="0052732C"/>
    <w:rsid w:val="005278E7"/>
    <w:rsid w:val="005306E3"/>
    <w:rsid w:val="00532146"/>
    <w:rsid w:val="0053217C"/>
    <w:rsid w:val="00533FD9"/>
    <w:rsid w:val="00534F0F"/>
    <w:rsid w:val="00537EB0"/>
    <w:rsid w:val="0054022B"/>
    <w:rsid w:val="00540F28"/>
    <w:rsid w:val="00542D9F"/>
    <w:rsid w:val="00543E45"/>
    <w:rsid w:val="005446D4"/>
    <w:rsid w:val="0054534C"/>
    <w:rsid w:val="00546542"/>
    <w:rsid w:val="0054655E"/>
    <w:rsid w:val="00546A16"/>
    <w:rsid w:val="00546D3C"/>
    <w:rsid w:val="00547079"/>
    <w:rsid w:val="00547E8E"/>
    <w:rsid w:val="005505DD"/>
    <w:rsid w:val="00550C4F"/>
    <w:rsid w:val="00550EFC"/>
    <w:rsid w:val="0055204F"/>
    <w:rsid w:val="00552A94"/>
    <w:rsid w:val="00552C7D"/>
    <w:rsid w:val="00554093"/>
    <w:rsid w:val="00554401"/>
    <w:rsid w:val="0055443C"/>
    <w:rsid w:val="005551C1"/>
    <w:rsid w:val="005558B5"/>
    <w:rsid w:val="00555D06"/>
    <w:rsid w:val="00557799"/>
    <w:rsid w:val="00557A99"/>
    <w:rsid w:val="00560285"/>
    <w:rsid w:val="00561879"/>
    <w:rsid w:val="005629BB"/>
    <w:rsid w:val="00562D4E"/>
    <w:rsid w:val="00563A4F"/>
    <w:rsid w:val="0056413F"/>
    <w:rsid w:val="005657D0"/>
    <w:rsid w:val="00566F0F"/>
    <w:rsid w:val="00570EC3"/>
    <w:rsid w:val="005713FD"/>
    <w:rsid w:val="00572935"/>
    <w:rsid w:val="00573E9B"/>
    <w:rsid w:val="00574E03"/>
    <w:rsid w:val="00574F4C"/>
    <w:rsid w:val="00575F09"/>
    <w:rsid w:val="005764ED"/>
    <w:rsid w:val="005802FC"/>
    <w:rsid w:val="00580BB8"/>
    <w:rsid w:val="005814ED"/>
    <w:rsid w:val="00584355"/>
    <w:rsid w:val="00584971"/>
    <w:rsid w:val="00587B4E"/>
    <w:rsid w:val="00590057"/>
    <w:rsid w:val="00590077"/>
    <w:rsid w:val="005905DE"/>
    <w:rsid w:val="005905F3"/>
    <w:rsid w:val="00591DC9"/>
    <w:rsid w:val="005934C0"/>
    <w:rsid w:val="0059382B"/>
    <w:rsid w:val="005938A7"/>
    <w:rsid w:val="005939B8"/>
    <w:rsid w:val="005944B4"/>
    <w:rsid w:val="00595214"/>
    <w:rsid w:val="005960F3"/>
    <w:rsid w:val="00596125"/>
    <w:rsid w:val="005A0AF1"/>
    <w:rsid w:val="005A0D2C"/>
    <w:rsid w:val="005A139B"/>
    <w:rsid w:val="005A1453"/>
    <w:rsid w:val="005A29F8"/>
    <w:rsid w:val="005A756C"/>
    <w:rsid w:val="005A79CF"/>
    <w:rsid w:val="005B000F"/>
    <w:rsid w:val="005B0FCC"/>
    <w:rsid w:val="005B13C9"/>
    <w:rsid w:val="005B1F8F"/>
    <w:rsid w:val="005B3B51"/>
    <w:rsid w:val="005B4FA5"/>
    <w:rsid w:val="005B5AAE"/>
    <w:rsid w:val="005B607E"/>
    <w:rsid w:val="005B6248"/>
    <w:rsid w:val="005C01C6"/>
    <w:rsid w:val="005C10FC"/>
    <w:rsid w:val="005C1383"/>
    <w:rsid w:val="005C723C"/>
    <w:rsid w:val="005C7940"/>
    <w:rsid w:val="005C7D6A"/>
    <w:rsid w:val="005C7E5A"/>
    <w:rsid w:val="005D0356"/>
    <w:rsid w:val="005D093D"/>
    <w:rsid w:val="005D1F4E"/>
    <w:rsid w:val="005D23C0"/>
    <w:rsid w:val="005D39CB"/>
    <w:rsid w:val="005D56DA"/>
    <w:rsid w:val="005D58E2"/>
    <w:rsid w:val="005D5DFA"/>
    <w:rsid w:val="005D7212"/>
    <w:rsid w:val="005E1685"/>
    <w:rsid w:val="005E16DA"/>
    <w:rsid w:val="005E317B"/>
    <w:rsid w:val="005E6D9B"/>
    <w:rsid w:val="005F1D7F"/>
    <w:rsid w:val="005F2B00"/>
    <w:rsid w:val="005F3E6F"/>
    <w:rsid w:val="005F5E91"/>
    <w:rsid w:val="0060211A"/>
    <w:rsid w:val="006021D1"/>
    <w:rsid w:val="00602B1E"/>
    <w:rsid w:val="00603BC0"/>
    <w:rsid w:val="006048A3"/>
    <w:rsid w:val="006068F9"/>
    <w:rsid w:val="00607DDE"/>
    <w:rsid w:val="00607F8F"/>
    <w:rsid w:val="006103D1"/>
    <w:rsid w:val="00610610"/>
    <w:rsid w:val="00611AE8"/>
    <w:rsid w:val="00611F01"/>
    <w:rsid w:val="00613C82"/>
    <w:rsid w:val="00614989"/>
    <w:rsid w:val="00614BF9"/>
    <w:rsid w:val="00615F8D"/>
    <w:rsid w:val="006162DE"/>
    <w:rsid w:val="00617FF1"/>
    <w:rsid w:val="00620B5B"/>
    <w:rsid w:val="0062314F"/>
    <w:rsid w:val="00623430"/>
    <w:rsid w:val="00623CC9"/>
    <w:rsid w:val="006244D5"/>
    <w:rsid w:val="006248DF"/>
    <w:rsid w:val="00625BB6"/>
    <w:rsid w:val="00625C0C"/>
    <w:rsid w:val="00627386"/>
    <w:rsid w:val="006274DD"/>
    <w:rsid w:val="0063064B"/>
    <w:rsid w:val="00631B26"/>
    <w:rsid w:val="00633B05"/>
    <w:rsid w:val="00633DEB"/>
    <w:rsid w:val="00633E0D"/>
    <w:rsid w:val="006345E8"/>
    <w:rsid w:val="006353D9"/>
    <w:rsid w:val="006361A5"/>
    <w:rsid w:val="006361C4"/>
    <w:rsid w:val="00636A8A"/>
    <w:rsid w:val="0063756B"/>
    <w:rsid w:val="006377FA"/>
    <w:rsid w:val="00637C5F"/>
    <w:rsid w:val="00637C8D"/>
    <w:rsid w:val="00643EB2"/>
    <w:rsid w:val="00643FD2"/>
    <w:rsid w:val="00646705"/>
    <w:rsid w:val="00646A33"/>
    <w:rsid w:val="00647991"/>
    <w:rsid w:val="006502ED"/>
    <w:rsid w:val="006520A4"/>
    <w:rsid w:val="00652FA2"/>
    <w:rsid w:val="00655542"/>
    <w:rsid w:val="00655630"/>
    <w:rsid w:val="00655BE6"/>
    <w:rsid w:val="00657ED0"/>
    <w:rsid w:val="00660947"/>
    <w:rsid w:val="00660D78"/>
    <w:rsid w:val="00663559"/>
    <w:rsid w:val="00664D5B"/>
    <w:rsid w:val="006662CB"/>
    <w:rsid w:val="00666713"/>
    <w:rsid w:val="0066750B"/>
    <w:rsid w:val="006703FD"/>
    <w:rsid w:val="006709B5"/>
    <w:rsid w:val="00670CFA"/>
    <w:rsid w:val="00671B9F"/>
    <w:rsid w:val="006725B2"/>
    <w:rsid w:val="00673623"/>
    <w:rsid w:val="00674779"/>
    <w:rsid w:val="006771A0"/>
    <w:rsid w:val="00680202"/>
    <w:rsid w:val="0068076E"/>
    <w:rsid w:val="0068182A"/>
    <w:rsid w:val="0068219F"/>
    <w:rsid w:val="0068278F"/>
    <w:rsid w:val="00684731"/>
    <w:rsid w:val="00685C67"/>
    <w:rsid w:val="00686BA9"/>
    <w:rsid w:val="006875BF"/>
    <w:rsid w:val="00687ACD"/>
    <w:rsid w:val="006901D6"/>
    <w:rsid w:val="00691994"/>
    <w:rsid w:val="00692C57"/>
    <w:rsid w:val="006935DD"/>
    <w:rsid w:val="00693B3C"/>
    <w:rsid w:val="00697323"/>
    <w:rsid w:val="006A2270"/>
    <w:rsid w:val="006A2EDE"/>
    <w:rsid w:val="006A3A75"/>
    <w:rsid w:val="006A7F28"/>
    <w:rsid w:val="006B1C44"/>
    <w:rsid w:val="006B47C4"/>
    <w:rsid w:val="006B6D25"/>
    <w:rsid w:val="006C14CB"/>
    <w:rsid w:val="006C27BE"/>
    <w:rsid w:val="006C41AF"/>
    <w:rsid w:val="006D035F"/>
    <w:rsid w:val="006D18AC"/>
    <w:rsid w:val="006D237B"/>
    <w:rsid w:val="006D291F"/>
    <w:rsid w:val="006D2DD3"/>
    <w:rsid w:val="006D4843"/>
    <w:rsid w:val="006D68B2"/>
    <w:rsid w:val="006D7A3C"/>
    <w:rsid w:val="006E2079"/>
    <w:rsid w:val="006E20BA"/>
    <w:rsid w:val="006E440E"/>
    <w:rsid w:val="006E53F1"/>
    <w:rsid w:val="006E75F7"/>
    <w:rsid w:val="006F02BF"/>
    <w:rsid w:val="006F1911"/>
    <w:rsid w:val="006F2CD0"/>
    <w:rsid w:val="006F35CA"/>
    <w:rsid w:val="006F38CE"/>
    <w:rsid w:val="006F54D2"/>
    <w:rsid w:val="006F57E4"/>
    <w:rsid w:val="006F582D"/>
    <w:rsid w:val="006F6628"/>
    <w:rsid w:val="006F712D"/>
    <w:rsid w:val="006F7F6D"/>
    <w:rsid w:val="00700B0A"/>
    <w:rsid w:val="00702179"/>
    <w:rsid w:val="00702F8B"/>
    <w:rsid w:val="0070495D"/>
    <w:rsid w:val="007072E3"/>
    <w:rsid w:val="007078AC"/>
    <w:rsid w:val="00713A75"/>
    <w:rsid w:val="00713B7C"/>
    <w:rsid w:val="00713DBF"/>
    <w:rsid w:val="00713EE2"/>
    <w:rsid w:val="00714F41"/>
    <w:rsid w:val="007170CA"/>
    <w:rsid w:val="00717549"/>
    <w:rsid w:val="00717DA3"/>
    <w:rsid w:val="0072055D"/>
    <w:rsid w:val="00722C11"/>
    <w:rsid w:val="00722F03"/>
    <w:rsid w:val="00723582"/>
    <w:rsid w:val="00723EA5"/>
    <w:rsid w:val="007248C1"/>
    <w:rsid w:val="0072519A"/>
    <w:rsid w:val="007279CC"/>
    <w:rsid w:val="00730852"/>
    <w:rsid w:val="007325A4"/>
    <w:rsid w:val="007326CD"/>
    <w:rsid w:val="007333C1"/>
    <w:rsid w:val="0073365C"/>
    <w:rsid w:val="00734759"/>
    <w:rsid w:val="00735B3F"/>
    <w:rsid w:val="00736FA5"/>
    <w:rsid w:val="0073772A"/>
    <w:rsid w:val="0074340F"/>
    <w:rsid w:val="007438BD"/>
    <w:rsid w:val="007450C7"/>
    <w:rsid w:val="0074605E"/>
    <w:rsid w:val="00746B99"/>
    <w:rsid w:val="00746E3A"/>
    <w:rsid w:val="00747586"/>
    <w:rsid w:val="00747887"/>
    <w:rsid w:val="00750794"/>
    <w:rsid w:val="00751464"/>
    <w:rsid w:val="00751D85"/>
    <w:rsid w:val="00752801"/>
    <w:rsid w:val="00753448"/>
    <w:rsid w:val="007534D9"/>
    <w:rsid w:val="00753EA7"/>
    <w:rsid w:val="007546F9"/>
    <w:rsid w:val="00754EF7"/>
    <w:rsid w:val="00755ACB"/>
    <w:rsid w:val="00755F3C"/>
    <w:rsid w:val="00760B7E"/>
    <w:rsid w:val="00762335"/>
    <w:rsid w:val="00762618"/>
    <w:rsid w:val="0076302E"/>
    <w:rsid w:val="00763519"/>
    <w:rsid w:val="00763884"/>
    <w:rsid w:val="007645E5"/>
    <w:rsid w:val="00764EA3"/>
    <w:rsid w:val="00765466"/>
    <w:rsid w:val="0076587E"/>
    <w:rsid w:val="00766296"/>
    <w:rsid w:val="00770406"/>
    <w:rsid w:val="00770F1B"/>
    <w:rsid w:val="007719C7"/>
    <w:rsid w:val="007724AC"/>
    <w:rsid w:val="00772676"/>
    <w:rsid w:val="00774659"/>
    <w:rsid w:val="00775CFB"/>
    <w:rsid w:val="00776FE4"/>
    <w:rsid w:val="00777921"/>
    <w:rsid w:val="007802ED"/>
    <w:rsid w:val="00781878"/>
    <w:rsid w:val="00785491"/>
    <w:rsid w:val="00785DE6"/>
    <w:rsid w:val="00786D50"/>
    <w:rsid w:val="0079012C"/>
    <w:rsid w:val="007913CE"/>
    <w:rsid w:val="00794013"/>
    <w:rsid w:val="00794893"/>
    <w:rsid w:val="00795F8B"/>
    <w:rsid w:val="00796FAC"/>
    <w:rsid w:val="0079780F"/>
    <w:rsid w:val="007A1D69"/>
    <w:rsid w:val="007A27C9"/>
    <w:rsid w:val="007A5F4E"/>
    <w:rsid w:val="007A6572"/>
    <w:rsid w:val="007A79BF"/>
    <w:rsid w:val="007B3287"/>
    <w:rsid w:val="007B4BED"/>
    <w:rsid w:val="007B556C"/>
    <w:rsid w:val="007B6689"/>
    <w:rsid w:val="007B67C3"/>
    <w:rsid w:val="007C0B1D"/>
    <w:rsid w:val="007C143E"/>
    <w:rsid w:val="007C18AC"/>
    <w:rsid w:val="007C2A61"/>
    <w:rsid w:val="007C33F5"/>
    <w:rsid w:val="007C71B9"/>
    <w:rsid w:val="007D0A74"/>
    <w:rsid w:val="007D1A4C"/>
    <w:rsid w:val="007D240B"/>
    <w:rsid w:val="007D2544"/>
    <w:rsid w:val="007D4781"/>
    <w:rsid w:val="007D5DDE"/>
    <w:rsid w:val="007D6A2A"/>
    <w:rsid w:val="007E0EF5"/>
    <w:rsid w:val="007E19D2"/>
    <w:rsid w:val="007E1A60"/>
    <w:rsid w:val="007E1D80"/>
    <w:rsid w:val="007E50AD"/>
    <w:rsid w:val="007E58B6"/>
    <w:rsid w:val="007E6A93"/>
    <w:rsid w:val="007E6FD0"/>
    <w:rsid w:val="007E7565"/>
    <w:rsid w:val="007E795D"/>
    <w:rsid w:val="007F0951"/>
    <w:rsid w:val="007F0C47"/>
    <w:rsid w:val="007F1463"/>
    <w:rsid w:val="007F1ACA"/>
    <w:rsid w:val="007F1EB5"/>
    <w:rsid w:val="007F28AA"/>
    <w:rsid w:val="007F311C"/>
    <w:rsid w:val="007F3811"/>
    <w:rsid w:val="007F44D6"/>
    <w:rsid w:val="007F4A89"/>
    <w:rsid w:val="00801827"/>
    <w:rsid w:val="0080333F"/>
    <w:rsid w:val="008038F4"/>
    <w:rsid w:val="00803A62"/>
    <w:rsid w:val="008043E3"/>
    <w:rsid w:val="0080485A"/>
    <w:rsid w:val="00806EF5"/>
    <w:rsid w:val="00810955"/>
    <w:rsid w:val="00814D2A"/>
    <w:rsid w:val="00814E62"/>
    <w:rsid w:val="008157E9"/>
    <w:rsid w:val="0082047B"/>
    <w:rsid w:val="008204E1"/>
    <w:rsid w:val="008206B8"/>
    <w:rsid w:val="00820720"/>
    <w:rsid w:val="0082090E"/>
    <w:rsid w:val="00821F3A"/>
    <w:rsid w:val="008220B8"/>
    <w:rsid w:val="00822345"/>
    <w:rsid w:val="00822430"/>
    <w:rsid w:val="008231A7"/>
    <w:rsid w:val="008253B4"/>
    <w:rsid w:val="00826311"/>
    <w:rsid w:val="00826CAD"/>
    <w:rsid w:val="00827E95"/>
    <w:rsid w:val="008311E1"/>
    <w:rsid w:val="00832A14"/>
    <w:rsid w:val="00832EFE"/>
    <w:rsid w:val="00833841"/>
    <w:rsid w:val="00834564"/>
    <w:rsid w:val="00835A5C"/>
    <w:rsid w:val="008378C5"/>
    <w:rsid w:val="00837BB9"/>
    <w:rsid w:val="0084020E"/>
    <w:rsid w:val="0084119D"/>
    <w:rsid w:val="00841495"/>
    <w:rsid w:val="008417D6"/>
    <w:rsid w:val="00841D75"/>
    <w:rsid w:val="00841D99"/>
    <w:rsid w:val="00843A0E"/>
    <w:rsid w:val="0084550C"/>
    <w:rsid w:val="00846E81"/>
    <w:rsid w:val="008475F8"/>
    <w:rsid w:val="008524C2"/>
    <w:rsid w:val="0085270B"/>
    <w:rsid w:val="00854818"/>
    <w:rsid w:val="00856664"/>
    <w:rsid w:val="00856A8F"/>
    <w:rsid w:val="008651DB"/>
    <w:rsid w:val="00865384"/>
    <w:rsid w:val="00865FD9"/>
    <w:rsid w:val="00866158"/>
    <w:rsid w:val="008707BD"/>
    <w:rsid w:val="00871CC8"/>
    <w:rsid w:val="00871D98"/>
    <w:rsid w:val="00872896"/>
    <w:rsid w:val="00873214"/>
    <w:rsid w:val="00873747"/>
    <w:rsid w:val="00873AEF"/>
    <w:rsid w:val="00873DE6"/>
    <w:rsid w:val="00876641"/>
    <w:rsid w:val="008769F0"/>
    <w:rsid w:val="00876FF3"/>
    <w:rsid w:val="00877D55"/>
    <w:rsid w:val="00880B34"/>
    <w:rsid w:val="00881D66"/>
    <w:rsid w:val="00882959"/>
    <w:rsid w:val="008834DD"/>
    <w:rsid w:val="00883F76"/>
    <w:rsid w:val="008844C8"/>
    <w:rsid w:val="0089027B"/>
    <w:rsid w:val="008911B2"/>
    <w:rsid w:val="00892F4C"/>
    <w:rsid w:val="008933F7"/>
    <w:rsid w:val="00893797"/>
    <w:rsid w:val="0089383D"/>
    <w:rsid w:val="00893B80"/>
    <w:rsid w:val="00893DB8"/>
    <w:rsid w:val="0089452B"/>
    <w:rsid w:val="00894D62"/>
    <w:rsid w:val="00894DFA"/>
    <w:rsid w:val="008953C9"/>
    <w:rsid w:val="00895ACC"/>
    <w:rsid w:val="008962B4"/>
    <w:rsid w:val="008A0496"/>
    <w:rsid w:val="008A655E"/>
    <w:rsid w:val="008A688A"/>
    <w:rsid w:val="008A78EE"/>
    <w:rsid w:val="008B0A4E"/>
    <w:rsid w:val="008B124C"/>
    <w:rsid w:val="008B1755"/>
    <w:rsid w:val="008B24DE"/>
    <w:rsid w:val="008B2ED2"/>
    <w:rsid w:val="008B3743"/>
    <w:rsid w:val="008B3D6C"/>
    <w:rsid w:val="008B410E"/>
    <w:rsid w:val="008C00AD"/>
    <w:rsid w:val="008C2675"/>
    <w:rsid w:val="008C2776"/>
    <w:rsid w:val="008C2B41"/>
    <w:rsid w:val="008C43AF"/>
    <w:rsid w:val="008C55E9"/>
    <w:rsid w:val="008C56E3"/>
    <w:rsid w:val="008C6BD9"/>
    <w:rsid w:val="008C731F"/>
    <w:rsid w:val="008D0B03"/>
    <w:rsid w:val="008D1A5F"/>
    <w:rsid w:val="008D2056"/>
    <w:rsid w:val="008D3358"/>
    <w:rsid w:val="008D367C"/>
    <w:rsid w:val="008D4659"/>
    <w:rsid w:val="008D4CE4"/>
    <w:rsid w:val="008D6F12"/>
    <w:rsid w:val="008E15DC"/>
    <w:rsid w:val="008E1FD6"/>
    <w:rsid w:val="008E2B1E"/>
    <w:rsid w:val="008E3D59"/>
    <w:rsid w:val="008E4E97"/>
    <w:rsid w:val="008E5F8F"/>
    <w:rsid w:val="008E7351"/>
    <w:rsid w:val="008F3DBF"/>
    <w:rsid w:val="008F4C19"/>
    <w:rsid w:val="008F7FB2"/>
    <w:rsid w:val="00900DAC"/>
    <w:rsid w:val="009015C4"/>
    <w:rsid w:val="00902C66"/>
    <w:rsid w:val="0090385A"/>
    <w:rsid w:val="00903ED9"/>
    <w:rsid w:val="009052E9"/>
    <w:rsid w:val="00905616"/>
    <w:rsid w:val="00905875"/>
    <w:rsid w:val="009059C0"/>
    <w:rsid w:val="00906671"/>
    <w:rsid w:val="00910825"/>
    <w:rsid w:val="0091089C"/>
    <w:rsid w:val="00910DF4"/>
    <w:rsid w:val="00910F01"/>
    <w:rsid w:val="009114D9"/>
    <w:rsid w:val="00912634"/>
    <w:rsid w:val="00913DB0"/>
    <w:rsid w:val="00914C8A"/>
    <w:rsid w:val="00915230"/>
    <w:rsid w:val="009163D0"/>
    <w:rsid w:val="009202C1"/>
    <w:rsid w:val="00920CC9"/>
    <w:rsid w:val="0092195E"/>
    <w:rsid w:val="00921D51"/>
    <w:rsid w:val="009236F1"/>
    <w:rsid w:val="00924226"/>
    <w:rsid w:val="00926589"/>
    <w:rsid w:val="00926D77"/>
    <w:rsid w:val="00930D3F"/>
    <w:rsid w:val="00931E32"/>
    <w:rsid w:val="0093277E"/>
    <w:rsid w:val="00933D31"/>
    <w:rsid w:val="009354E0"/>
    <w:rsid w:val="00935A7E"/>
    <w:rsid w:val="009364B7"/>
    <w:rsid w:val="009370F2"/>
    <w:rsid w:val="0094641C"/>
    <w:rsid w:val="0095036E"/>
    <w:rsid w:val="00950C40"/>
    <w:rsid w:val="00951BCB"/>
    <w:rsid w:val="00951C23"/>
    <w:rsid w:val="00954214"/>
    <w:rsid w:val="0095587C"/>
    <w:rsid w:val="00960685"/>
    <w:rsid w:val="00960812"/>
    <w:rsid w:val="00961E47"/>
    <w:rsid w:val="00963163"/>
    <w:rsid w:val="00963EB2"/>
    <w:rsid w:val="00964A03"/>
    <w:rsid w:val="00966AAF"/>
    <w:rsid w:val="00967045"/>
    <w:rsid w:val="009670D6"/>
    <w:rsid w:val="00967EC5"/>
    <w:rsid w:val="00971771"/>
    <w:rsid w:val="00972596"/>
    <w:rsid w:val="0097643F"/>
    <w:rsid w:val="009766E1"/>
    <w:rsid w:val="00976971"/>
    <w:rsid w:val="00976A1E"/>
    <w:rsid w:val="00981556"/>
    <w:rsid w:val="009816FC"/>
    <w:rsid w:val="009821DE"/>
    <w:rsid w:val="009821E6"/>
    <w:rsid w:val="0098446D"/>
    <w:rsid w:val="00984EB3"/>
    <w:rsid w:val="009867AD"/>
    <w:rsid w:val="00986822"/>
    <w:rsid w:val="00987A00"/>
    <w:rsid w:val="00992300"/>
    <w:rsid w:val="0099231F"/>
    <w:rsid w:val="00992686"/>
    <w:rsid w:val="00992CEE"/>
    <w:rsid w:val="00994AC3"/>
    <w:rsid w:val="009961B6"/>
    <w:rsid w:val="009969EA"/>
    <w:rsid w:val="00996D5A"/>
    <w:rsid w:val="009A0183"/>
    <w:rsid w:val="009A0539"/>
    <w:rsid w:val="009A1C5E"/>
    <w:rsid w:val="009A3333"/>
    <w:rsid w:val="009A381E"/>
    <w:rsid w:val="009A4148"/>
    <w:rsid w:val="009A50A8"/>
    <w:rsid w:val="009A722F"/>
    <w:rsid w:val="009B16A2"/>
    <w:rsid w:val="009B1F40"/>
    <w:rsid w:val="009B2841"/>
    <w:rsid w:val="009B3372"/>
    <w:rsid w:val="009B33FD"/>
    <w:rsid w:val="009C042C"/>
    <w:rsid w:val="009C18F9"/>
    <w:rsid w:val="009C2866"/>
    <w:rsid w:val="009C4E83"/>
    <w:rsid w:val="009C5CEA"/>
    <w:rsid w:val="009C6F69"/>
    <w:rsid w:val="009D2544"/>
    <w:rsid w:val="009D2F73"/>
    <w:rsid w:val="009D4080"/>
    <w:rsid w:val="009D461A"/>
    <w:rsid w:val="009D6BEA"/>
    <w:rsid w:val="009E1F4A"/>
    <w:rsid w:val="009E1FA2"/>
    <w:rsid w:val="009E3797"/>
    <w:rsid w:val="009E3A5D"/>
    <w:rsid w:val="009E5319"/>
    <w:rsid w:val="009E5F8D"/>
    <w:rsid w:val="009E610F"/>
    <w:rsid w:val="009F4E88"/>
    <w:rsid w:val="009F517F"/>
    <w:rsid w:val="009F5A13"/>
    <w:rsid w:val="009F76C4"/>
    <w:rsid w:val="00A0066C"/>
    <w:rsid w:val="00A0078C"/>
    <w:rsid w:val="00A00C94"/>
    <w:rsid w:val="00A00D88"/>
    <w:rsid w:val="00A02024"/>
    <w:rsid w:val="00A042A3"/>
    <w:rsid w:val="00A1226D"/>
    <w:rsid w:val="00A1227F"/>
    <w:rsid w:val="00A12469"/>
    <w:rsid w:val="00A12A24"/>
    <w:rsid w:val="00A131B3"/>
    <w:rsid w:val="00A13FD4"/>
    <w:rsid w:val="00A14418"/>
    <w:rsid w:val="00A14AED"/>
    <w:rsid w:val="00A14D0B"/>
    <w:rsid w:val="00A166F3"/>
    <w:rsid w:val="00A1718E"/>
    <w:rsid w:val="00A17FEF"/>
    <w:rsid w:val="00A205F8"/>
    <w:rsid w:val="00A229B0"/>
    <w:rsid w:val="00A30B96"/>
    <w:rsid w:val="00A3187F"/>
    <w:rsid w:val="00A3426A"/>
    <w:rsid w:val="00A35925"/>
    <w:rsid w:val="00A36A95"/>
    <w:rsid w:val="00A36F28"/>
    <w:rsid w:val="00A400F5"/>
    <w:rsid w:val="00A412AE"/>
    <w:rsid w:val="00A431FA"/>
    <w:rsid w:val="00A43AF9"/>
    <w:rsid w:val="00A44468"/>
    <w:rsid w:val="00A45FA4"/>
    <w:rsid w:val="00A510A4"/>
    <w:rsid w:val="00A513D1"/>
    <w:rsid w:val="00A535F0"/>
    <w:rsid w:val="00A542F8"/>
    <w:rsid w:val="00A5440A"/>
    <w:rsid w:val="00A555B3"/>
    <w:rsid w:val="00A57B7E"/>
    <w:rsid w:val="00A6098C"/>
    <w:rsid w:val="00A64385"/>
    <w:rsid w:val="00A64A58"/>
    <w:rsid w:val="00A651AA"/>
    <w:rsid w:val="00A716C8"/>
    <w:rsid w:val="00A72E88"/>
    <w:rsid w:val="00A747B0"/>
    <w:rsid w:val="00A7493F"/>
    <w:rsid w:val="00A80FB4"/>
    <w:rsid w:val="00A836AF"/>
    <w:rsid w:val="00A83B9C"/>
    <w:rsid w:val="00A84313"/>
    <w:rsid w:val="00A86291"/>
    <w:rsid w:val="00A90221"/>
    <w:rsid w:val="00A9258D"/>
    <w:rsid w:val="00A932F8"/>
    <w:rsid w:val="00A938F0"/>
    <w:rsid w:val="00A978D7"/>
    <w:rsid w:val="00A97B49"/>
    <w:rsid w:val="00A97FC5"/>
    <w:rsid w:val="00AA1E8B"/>
    <w:rsid w:val="00AA2B43"/>
    <w:rsid w:val="00AA3070"/>
    <w:rsid w:val="00AA3BBA"/>
    <w:rsid w:val="00AA4F87"/>
    <w:rsid w:val="00AA55C5"/>
    <w:rsid w:val="00AA58E4"/>
    <w:rsid w:val="00AA64A9"/>
    <w:rsid w:val="00AA64E6"/>
    <w:rsid w:val="00AA65D5"/>
    <w:rsid w:val="00AA6BF0"/>
    <w:rsid w:val="00AB1A26"/>
    <w:rsid w:val="00AB22A9"/>
    <w:rsid w:val="00AB2B59"/>
    <w:rsid w:val="00AB3DA6"/>
    <w:rsid w:val="00AB3DDA"/>
    <w:rsid w:val="00AB6D83"/>
    <w:rsid w:val="00AB6FC1"/>
    <w:rsid w:val="00AB756E"/>
    <w:rsid w:val="00AC0C40"/>
    <w:rsid w:val="00AC10FE"/>
    <w:rsid w:val="00AC1501"/>
    <w:rsid w:val="00AC2AC3"/>
    <w:rsid w:val="00AC48CD"/>
    <w:rsid w:val="00AC5402"/>
    <w:rsid w:val="00AC7083"/>
    <w:rsid w:val="00AD0731"/>
    <w:rsid w:val="00AD0E5A"/>
    <w:rsid w:val="00AD1006"/>
    <w:rsid w:val="00AD1DD7"/>
    <w:rsid w:val="00AD2D68"/>
    <w:rsid w:val="00AD3ECF"/>
    <w:rsid w:val="00AD46DB"/>
    <w:rsid w:val="00AD4CCA"/>
    <w:rsid w:val="00AD694F"/>
    <w:rsid w:val="00AD7FC2"/>
    <w:rsid w:val="00AE0A54"/>
    <w:rsid w:val="00AE1C51"/>
    <w:rsid w:val="00AE39ED"/>
    <w:rsid w:val="00AE417F"/>
    <w:rsid w:val="00AE5DEC"/>
    <w:rsid w:val="00AE7155"/>
    <w:rsid w:val="00AE7562"/>
    <w:rsid w:val="00AF0865"/>
    <w:rsid w:val="00AF1B98"/>
    <w:rsid w:val="00AF32CA"/>
    <w:rsid w:val="00AF3CF1"/>
    <w:rsid w:val="00AF3D21"/>
    <w:rsid w:val="00AF55F6"/>
    <w:rsid w:val="00AF5616"/>
    <w:rsid w:val="00AF5648"/>
    <w:rsid w:val="00AF6B70"/>
    <w:rsid w:val="00AF6B80"/>
    <w:rsid w:val="00AF6FED"/>
    <w:rsid w:val="00AF796E"/>
    <w:rsid w:val="00B00474"/>
    <w:rsid w:val="00B049E8"/>
    <w:rsid w:val="00B064B3"/>
    <w:rsid w:val="00B07120"/>
    <w:rsid w:val="00B10323"/>
    <w:rsid w:val="00B11032"/>
    <w:rsid w:val="00B11D6F"/>
    <w:rsid w:val="00B11F03"/>
    <w:rsid w:val="00B126A3"/>
    <w:rsid w:val="00B1492C"/>
    <w:rsid w:val="00B1664F"/>
    <w:rsid w:val="00B17763"/>
    <w:rsid w:val="00B21313"/>
    <w:rsid w:val="00B2193A"/>
    <w:rsid w:val="00B22746"/>
    <w:rsid w:val="00B227AF"/>
    <w:rsid w:val="00B236C1"/>
    <w:rsid w:val="00B23D70"/>
    <w:rsid w:val="00B23EC7"/>
    <w:rsid w:val="00B254DF"/>
    <w:rsid w:val="00B2584C"/>
    <w:rsid w:val="00B26B36"/>
    <w:rsid w:val="00B27059"/>
    <w:rsid w:val="00B3150F"/>
    <w:rsid w:val="00B322F4"/>
    <w:rsid w:val="00B32D80"/>
    <w:rsid w:val="00B33851"/>
    <w:rsid w:val="00B36F0B"/>
    <w:rsid w:val="00B40C8F"/>
    <w:rsid w:val="00B40D6D"/>
    <w:rsid w:val="00B40F3A"/>
    <w:rsid w:val="00B422D4"/>
    <w:rsid w:val="00B43AE2"/>
    <w:rsid w:val="00B43BAD"/>
    <w:rsid w:val="00B443D9"/>
    <w:rsid w:val="00B44A22"/>
    <w:rsid w:val="00B45B9F"/>
    <w:rsid w:val="00B469A5"/>
    <w:rsid w:val="00B5058A"/>
    <w:rsid w:val="00B52490"/>
    <w:rsid w:val="00B52AE6"/>
    <w:rsid w:val="00B530B7"/>
    <w:rsid w:val="00B5598B"/>
    <w:rsid w:val="00B60DE5"/>
    <w:rsid w:val="00B63343"/>
    <w:rsid w:val="00B63FDA"/>
    <w:rsid w:val="00B64D70"/>
    <w:rsid w:val="00B6538E"/>
    <w:rsid w:val="00B675E1"/>
    <w:rsid w:val="00B67BE7"/>
    <w:rsid w:val="00B70B95"/>
    <w:rsid w:val="00B7193F"/>
    <w:rsid w:val="00B73413"/>
    <w:rsid w:val="00B7384F"/>
    <w:rsid w:val="00B7482F"/>
    <w:rsid w:val="00B74C82"/>
    <w:rsid w:val="00B77167"/>
    <w:rsid w:val="00B77356"/>
    <w:rsid w:val="00B80B83"/>
    <w:rsid w:val="00B81E0F"/>
    <w:rsid w:val="00B82627"/>
    <w:rsid w:val="00B83C0F"/>
    <w:rsid w:val="00B840AE"/>
    <w:rsid w:val="00B84571"/>
    <w:rsid w:val="00B86D61"/>
    <w:rsid w:val="00B87B7B"/>
    <w:rsid w:val="00B87D37"/>
    <w:rsid w:val="00B90F3D"/>
    <w:rsid w:val="00B91DB4"/>
    <w:rsid w:val="00B92A50"/>
    <w:rsid w:val="00B92D56"/>
    <w:rsid w:val="00B92F6F"/>
    <w:rsid w:val="00B9409E"/>
    <w:rsid w:val="00B94763"/>
    <w:rsid w:val="00B9642E"/>
    <w:rsid w:val="00BA130E"/>
    <w:rsid w:val="00BA43DA"/>
    <w:rsid w:val="00BA6C2C"/>
    <w:rsid w:val="00BB1269"/>
    <w:rsid w:val="00BB158D"/>
    <w:rsid w:val="00BB2652"/>
    <w:rsid w:val="00BB2F6F"/>
    <w:rsid w:val="00BB5C25"/>
    <w:rsid w:val="00BB72F6"/>
    <w:rsid w:val="00BC0103"/>
    <w:rsid w:val="00BC04D5"/>
    <w:rsid w:val="00BC04EF"/>
    <w:rsid w:val="00BC0A4C"/>
    <w:rsid w:val="00BC118D"/>
    <w:rsid w:val="00BC21D8"/>
    <w:rsid w:val="00BC2431"/>
    <w:rsid w:val="00BC2519"/>
    <w:rsid w:val="00BC3007"/>
    <w:rsid w:val="00BC30FA"/>
    <w:rsid w:val="00BC3F47"/>
    <w:rsid w:val="00BC5794"/>
    <w:rsid w:val="00BC6071"/>
    <w:rsid w:val="00BC7FEF"/>
    <w:rsid w:val="00BD0221"/>
    <w:rsid w:val="00BD1080"/>
    <w:rsid w:val="00BD1251"/>
    <w:rsid w:val="00BD2FE6"/>
    <w:rsid w:val="00BD378D"/>
    <w:rsid w:val="00BD4B6E"/>
    <w:rsid w:val="00BD5443"/>
    <w:rsid w:val="00BD5EC3"/>
    <w:rsid w:val="00BD638B"/>
    <w:rsid w:val="00BD66C3"/>
    <w:rsid w:val="00BE2526"/>
    <w:rsid w:val="00BE318C"/>
    <w:rsid w:val="00BE4F00"/>
    <w:rsid w:val="00BE748B"/>
    <w:rsid w:val="00BF021D"/>
    <w:rsid w:val="00BF097F"/>
    <w:rsid w:val="00BF10BE"/>
    <w:rsid w:val="00BF2BD4"/>
    <w:rsid w:val="00BF3A47"/>
    <w:rsid w:val="00BF3EC4"/>
    <w:rsid w:val="00BF42FA"/>
    <w:rsid w:val="00C00333"/>
    <w:rsid w:val="00C00334"/>
    <w:rsid w:val="00C0278A"/>
    <w:rsid w:val="00C038FC"/>
    <w:rsid w:val="00C05796"/>
    <w:rsid w:val="00C059A0"/>
    <w:rsid w:val="00C0611C"/>
    <w:rsid w:val="00C06781"/>
    <w:rsid w:val="00C07E7E"/>
    <w:rsid w:val="00C11DE9"/>
    <w:rsid w:val="00C1266B"/>
    <w:rsid w:val="00C1510C"/>
    <w:rsid w:val="00C15BAD"/>
    <w:rsid w:val="00C15D3A"/>
    <w:rsid w:val="00C16E7F"/>
    <w:rsid w:val="00C173F0"/>
    <w:rsid w:val="00C23354"/>
    <w:rsid w:val="00C24319"/>
    <w:rsid w:val="00C2514F"/>
    <w:rsid w:val="00C257FC"/>
    <w:rsid w:val="00C26196"/>
    <w:rsid w:val="00C30B3E"/>
    <w:rsid w:val="00C3134B"/>
    <w:rsid w:val="00C3243F"/>
    <w:rsid w:val="00C32B1F"/>
    <w:rsid w:val="00C33383"/>
    <w:rsid w:val="00C35F1C"/>
    <w:rsid w:val="00C3754F"/>
    <w:rsid w:val="00C406EE"/>
    <w:rsid w:val="00C40ED1"/>
    <w:rsid w:val="00C41D1E"/>
    <w:rsid w:val="00C42E63"/>
    <w:rsid w:val="00C442CC"/>
    <w:rsid w:val="00C45493"/>
    <w:rsid w:val="00C45788"/>
    <w:rsid w:val="00C4614B"/>
    <w:rsid w:val="00C4620D"/>
    <w:rsid w:val="00C46627"/>
    <w:rsid w:val="00C47166"/>
    <w:rsid w:val="00C50E71"/>
    <w:rsid w:val="00C521AE"/>
    <w:rsid w:val="00C54216"/>
    <w:rsid w:val="00C57443"/>
    <w:rsid w:val="00C57B53"/>
    <w:rsid w:val="00C60150"/>
    <w:rsid w:val="00C62483"/>
    <w:rsid w:val="00C63567"/>
    <w:rsid w:val="00C6389F"/>
    <w:rsid w:val="00C643FB"/>
    <w:rsid w:val="00C65293"/>
    <w:rsid w:val="00C66A88"/>
    <w:rsid w:val="00C67926"/>
    <w:rsid w:val="00C70D20"/>
    <w:rsid w:val="00C719DC"/>
    <w:rsid w:val="00C73CB8"/>
    <w:rsid w:val="00C74313"/>
    <w:rsid w:val="00C74847"/>
    <w:rsid w:val="00C749FF"/>
    <w:rsid w:val="00C74C6A"/>
    <w:rsid w:val="00C80AE6"/>
    <w:rsid w:val="00C8117A"/>
    <w:rsid w:val="00C81748"/>
    <w:rsid w:val="00C81C71"/>
    <w:rsid w:val="00C831CF"/>
    <w:rsid w:val="00C9099F"/>
    <w:rsid w:val="00C90B4D"/>
    <w:rsid w:val="00C93043"/>
    <w:rsid w:val="00C93615"/>
    <w:rsid w:val="00C93698"/>
    <w:rsid w:val="00C96C40"/>
    <w:rsid w:val="00C97204"/>
    <w:rsid w:val="00C97388"/>
    <w:rsid w:val="00C97723"/>
    <w:rsid w:val="00CA15A7"/>
    <w:rsid w:val="00CA1F15"/>
    <w:rsid w:val="00CA256C"/>
    <w:rsid w:val="00CA308C"/>
    <w:rsid w:val="00CA3FEA"/>
    <w:rsid w:val="00CA535D"/>
    <w:rsid w:val="00CA6E46"/>
    <w:rsid w:val="00CA7052"/>
    <w:rsid w:val="00CA7340"/>
    <w:rsid w:val="00CB052F"/>
    <w:rsid w:val="00CB1E71"/>
    <w:rsid w:val="00CB64C7"/>
    <w:rsid w:val="00CC0832"/>
    <w:rsid w:val="00CC1391"/>
    <w:rsid w:val="00CC18BC"/>
    <w:rsid w:val="00CC1E06"/>
    <w:rsid w:val="00CC1E1B"/>
    <w:rsid w:val="00CC3943"/>
    <w:rsid w:val="00CC4968"/>
    <w:rsid w:val="00CC6CC9"/>
    <w:rsid w:val="00CC7260"/>
    <w:rsid w:val="00CD0375"/>
    <w:rsid w:val="00CD03D0"/>
    <w:rsid w:val="00CD0E6A"/>
    <w:rsid w:val="00CD0E92"/>
    <w:rsid w:val="00CD1F6D"/>
    <w:rsid w:val="00CD3C2D"/>
    <w:rsid w:val="00CD4B1D"/>
    <w:rsid w:val="00CD53DB"/>
    <w:rsid w:val="00CD572D"/>
    <w:rsid w:val="00CD57A8"/>
    <w:rsid w:val="00CD5D51"/>
    <w:rsid w:val="00CD6CC9"/>
    <w:rsid w:val="00CD7B2E"/>
    <w:rsid w:val="00CE07E7"/>
    <w:rsid w:val="00CE16A8"/>
    <w:rsid w:val="00CE28F7"/>
    <w:rsid w:val="00CE3394"/>
    <w:rsid w:val="00CE4DFD"/>
    <w:rsid w:val="00CE6238"/>
    <w:rsid w:val="00CE6A7F"/>
    <w:rsid w:val="00CE6CEA"/>
    <w:rsid w:val="00CE7464"/>
    <w:rsid w:val="00CE7A95"/>
    <w:rsid w:val="00CF0F70"/>
    <w:rsid w:val="00CF5F83"/>
    <w:rsid w:val="00CF683F"/>
    <w:rsid w:val="00CF6E93"/>
    <w:rsid w:val="00CF7395"/>
    <w:rsid w:val="00D00C60"/>
    <w:rsid w:val="00D01C5B"/>
    <w:rsid w:val="00D032D9"/>
    <w:rsid w:val="00D03863"/>
    <w:rsid w:val="00D03E79"/>
    <w:rsid w:val="00D050C6"/>
    <w:rsid w:val="00D06ED4"/>
    <w:rsid w:val="00D07646"/>
    <w:rsid w:val="00D12069"/>
    <w:rsid w:val="00D12168"/>
    <w:rsid w:val="00D12709"/>
    <w:rsid w:val="00D12B13"/>
    <w:rsid w:val="00D141D8"/>
    <w:rsid w:val="00D15F36"/>
    <w:rsid w:val="00D15FF1"/>
    <w:rsid w:val="00D206A4"/>
    <w:rsid w:val="00D22AB4"/>
    <w:rsid w:val="00D260C5"/>
    <w:rsid w:val="00D27827"/>
    <w:rsid w:val="00D27A34"/>
    <w:rsid w:val="00D30826"/>
    <w:rsid w:val="00D31498"/>
    <w:rsid w:val="00D339E7"/>
    <w:rsid w:val="00D33C97"/>
    <w:rsid w:val="00D351B1"/>
    <w:rsid w:val="00D363DC"/>
    <w:rsid w:val="00D365FD"/>
    <w:rsid w:val="00D37B4C"/>
    <w:rsid w:val="00D37B9B"/>
    <w:rsid w:val="00D37E5C"/>
    <w:rsid w:val="00D37EF2"/>
    <w:rsid w:val="00D40181"/>
    <w:rsid w:val="00D401E9"/>
    <w:rsid w:val="00D40469"/>
    <w:rsid w:val="00D41749"/>
    <w:rsid w:val="00D44885"/>
    <w:rsid w:val="00D448CE"/>
    <w:rsid w:val="00D44C6A"/>
    <w:rsid w:val="00D44E98"/>
    <w:rsid w:val="00D45D15"/>
    <w:rsid w:val="00D45FEF"/>
    <w:rsid w:val="00D470BB"/>
    <w:rsid w:val="00D503D2"/>
    <w:rsid w:val="00D50DB1"/>
    <w:rsid w:val="00D50FF1"/>
    <w:rsid w:val="00D51871"/>
    <w:rsid w:val="00D51F5E"/>
    <w:rsid w:val="00D53082"/>
    <w:rsid w:val="00D530EC"/>
    <w:rsid w:val="00D54CF9"/>
    <w:rsid w:val="00D56F97"/>
    <w:rsid w:val="00D60D1C"/>
    <w:rsid w:val="00D60F71"/>
    <w:rsid w:val="00D61108"/>
    <w:rsid w:val="00D61AE7"/>
    <w:rsid w:val="00D62713"/>
    <w:rsid w:val="00D640DE"/>
    <w:rsid w:val="00D64AF7"/>
    <w:rsid w:val="00D662AE"/>
    <w:rsid w:val="00D7168B"/>
    <w:rsid w:val="00D71E2C"/>
    <w:rsid w:val="00D73D25"/>
    <w:rsid w:val="00D757D2"/>
    <w:rsid w:val="00D75B27"/>
    <w:rsid w:val="00D75CB5"/>
    <w:rsid w:val="00D76804"/>
    <w:rsid w:val="00D82CE7"/>
    <w:rsid w:val="00D83C8B"/>
    <w:rsid w:val="00D84714"/>
    <w:rsid w:val="00D85803"/>
    <w:rsid w:val="00D85936"/>
    <w:rsid w:val="00D90497"/>
    <w:rsid w:val="00D909F8"/>
    <w:rsid w:val="00D9119C"/>
    <w:rsid w:val="00D9145B"/>
    <w:rsid w:val="00D925BB"/>
    <w:rsid w:val="00D951F1"/>
    <w:rsid w:val="00D96F71"/>
    <w:rsid w:val="00D97312"/>
    <w:rsid w:val="00DA2081"/>
    <w:rsid w:val="00DA25FD"/>
    <w:rsid w:val="00DA51F1"/>
    <w:rsid w:val="00DA5E16"/>
    <w:rsid w:val="00DA6177"/>
    <w:rsid w:val="00DA6FB4"/>
    <w:rsid w:val="00DB01E6"/>
    <w:rsid w:val="00DB0232"/>
    <w:rsid w:val="00DB0343"/>
    <w:rsid w:val="00DB111D"/>
    <w:rsid w:val="00DB118D"/>
    <w:rsid w:val="00DB140F"/>
    <w:rsid w:val="00DB2412"/>
    <w:rsid w:val="00DB3C6E"/>
    <w:rsid w:val="00DB4000"/>
    <w:rsid w:val="00DB430F"/>
    <w:rsid w:val="00DB55B0"/>
    <w:rsid w:val="00DB57E1"/>
    <w:rsid w:val="00DB76B8"/>
    <w:rsid w:val="00DB7E77"/>
    <w:rsid w:val="00DC10B4"/>
    <w:rsid w:val="00DC1E5C"/>
    <w:rsid w:val="00DC2844"/>
    <w:rsid w:val="00DC2E64"/>
    <w:rsid w:val="00DC43EB"/>
    <w:rsid w:val="00DC47FD"/>
    <w:rsid w:val="00DC5E91"/>
    <w:rsid w:val="00DC6508"/>
    <w:rsid w:val="00DC74EF"/>
    <w:rsid w:val="00DD1ECF"/>
    <w:rsid w:val="00DD1F09"/>
    <w:rsid w:val="00DD3031"/>
    <w:rsid w:val="00DD323D"/>
    <w:rsid w:val="00DD33F3"/>
    <w:rsid w:val="00DD40F0"/>
    <w:rsid w:val="00DD43FB"/>
    <w:rsid w:val="00DD530D"/>
    <w:rsid w:val="00DE119A"/>
    <w:rsid w:val="00DE1B67"/>
    <w:rsid w:val="00DE1D0D"/>
    <w:rsid w:val="00DE1D8A"/>
    <w:rsid w:val="00DE1EDE"/>
    <w:rsid w:val="00DE3D25"/>
    <w:rsid w:val="00DE6832"/>
    <w:rsid w:val="00DE6F03"/>
    <w:rsid w:val="00DE7FDF"/>
    <w:rsid w:val="00DF11AB"/>
    <w:rsid w:val="00DF412B"/>
    <w:rsid w:val="00DF43A0"/>
    <w:rsid w:val="00DF4880"/>
    <w:rsid w:val="00DF5117"/>
    <w:rsid w:val="00DF5470"/>
    <w:rsid w:val="00E00D59"/>
    <w:rsid w:val="00E00D78"/>
    <w:rsid w:val="00E0303F"/>
    <w:rsid w:val="00E03158"/>
    <w:rsid w:val="00E0372A"/>
    <w:rsid w:val="00E03BC4"/>
    <w:rsid w:val="00E056F6"/>
    <w:rsid w:val="00E069F9"/>
    <w:rsid w:val="00E06DD3"/>
    <w:rsid w:val="00E133EF"/>
    <w:rsid w:val="00E135D5"/>
    <w:rsid w:val="00E137F5"/>
    <w:rsid w:val="00E13966"/>
    <w:rsid w:val="00E146EE"/>
    <w:rsid w:val="00E15269"/>
    <w:rsid w:val="00E1598B"/>
    <w:rsid w:val="00E15C67"/>
    <w:rsid w:val="00E16F62"/>
    <w:rsid w:val="00E21C60"/>
    <w:rsid w:val="00E2322C"/>
    <w:rsid w:val="00E23D97"/>
    <w:rsid w:val="00E24917"/>
    <w:rsid w:val="00E2499C"/>
    <w:rsid w:val="00E26DAB"/>
    <w:rsid w:val="00E27F92"/>
    <w:rsid w:val="00E326B5"/>
    <w:rsid w:val="00E3296D"/>
    <w:rsid w:val="00E32A1D"/>
    <w:rsid w:val="00E338BF"/>
    <w:rsid w:val="00E34DEE"/>
    <w:rsid w:val="00E35836"/>
    <w:rsid w:val="00E35F75"/>
    <w:rsid w:val="00E3606C"/>
    <w:rsid w:val="00E40424"/>
    <w:rsid w:val="00E42A5A"/>
    <w:rsid w:val="00E43CEE"/>
    <w:rsid w:val="00E43DE7"/>
    <w:rsid w:val="00E45609"/>
    <w:rsid w:val="00E462E3"/>
    <w:rsid w:val="00E46A92"/>
    <w:rsid w:val="00E5044E"/>
    <w:rsid w:val="00E50858"/>
    <w:rsid w:val="00E51140"/>
    <w:rsid w:val="00E53F8C"/>
    <w:rsid w:val="00E54D14"/>
    <w:rsid w:val="00E55EA2"/>
    <w:rsid w:val="00E56646"/>
    <w:rsid w:val="00E57CC9"/>
    <w:rsid w:val="00E60076"/>
    <w:rsid w:val="00E60C80"/>
    <w:rsid w:val="00E6445F"/>
    <w:rsid w:val="00E6512E"/>
    <w:rsid w:val="00E6543E"/>
    <w:rsid w:val="00E65E4F"/>
    <w:rsid w:val="00E66A42"/>
    <w:rsid w:val="00E70F24"/>
    <w:rsid w:val="00E71C0F"/>
    <w:rsid w:val="00E754FB"/>
    <w:rsid w:val="00E75C10"/>
    <w:rsid w:val="00E76983"/>
    <w:rsid w:val="00E772C5"/>
    <w:rsid w:val="00E779A2"/>
    <w:rsid w:val="00E779FC"/>
    <w:rsid w:val="00E80E7C"/>
    <w:rsid w:val="00E81E6A"/>
    <w:rsid w:val="00E81F7F"/>
    <w:rsid w:val="00E8385F"/>
    <w:rsid w:val="00E84C1A"/>
    <w:rsid w:val="00E8585F"/>
    <w:rsid w:val="00E869CA"/>
    <w:rsid w:val="00E90D7E"/>
    <w:rsid w:val="00E935CF"/>
    <w:rsid w:val="00E93E9A"/>
    <w:rsid w:val="00E946F5"/>
    <w:rsid w:val="00E95481"/>
    <w:rsid w:val="00E97A55"/>
    <w:rsid w:val="00EA0A6F"/>
    <w:rsid w:val="00EA0FC0"/>
    <w:rsid w:val="00EA2AE7"/>
    <w:rsid w:val="00EA3522"/>
    <w:rsid w:val="00EA35F8"/>
    <w:rsid w:val="00EA7491"/>
    <w:rsid w:val="00EA7789"/>
    <w:rsid w:val="00EB0DA8"/>
    <w:rsid w:val="00EB11EF"/>
    <w:rsid w:val="00EB1237"/>
    <w:rsid w:val="00EB3736"/>
    <w:rsid w:val="00EB4C84"/>
    <w:rsid w:val="00EB52F1"/>
    <w:rsid w:val="00EC392B"/>
    <w:rsid w:val="00EC5D67"/>
    <w:rsid w:val="00EC793B"/>
    <w:rsid w:val="00ED03E5"/>
    <w:rsid w:val="00ED54B9"/>
    <w:rsid w:val="00ED5E4D"/>
    <w:rsid w:val="00ED5F2D"/>
    <w:rsid w:val="00ED72DB"/>
    <w:rsid w:val="00ED7B32"/>
    <w:rsid w:val="00EE113A"/>
    <w:rsid w:val="00EE1D87"/>
    <w:rsid w:val="00EE1E6C"/>
    <w:rsid w:val="00EE294C"/>
    <w:rsid w:val="00EE2B7C"/>
    <w:rsid w:val="00EE4419"/>
    <w:rsid w:val="00EE6B73"/>
    <w:rsid w:val="00EF2BE1"/>
    <w:rsid w:val="00EF3BFE"/>
    <w:rsid w:val="00EF4F6B"/>
    <w:rsid w:val="00EF5512"/>
    <w:rsid w:val="00EF69E5"/>
    <w:rsid w:val="00EF7414"/>
    <w:rsid w:val="00EF7B98"/>
    <w:rsid w:val="00F0514A"/>
    <w:rsid w:val="00F07482"/>
    <w:rsid w:val="00F07E33"/>
    <w:rsid w:val="00F10B2B"/>
    <w:rsid w:val="00F11425"/>
    <w:rsid w:val="00F130DF"/>
    <w:rsid w:val="00F13887"/>
    <w:rsid w:val="00F17483"/>
    <w:rsid w:val="00F214B2"/>
    <w:rsid w:val="00F2344E"/>
    <w:rsid w:val="00F23BAD"/>
    <w:rsid w:val="00F24056"/>
    <w:rsid w:val="00F24323"/>
    <w:rsid w:val="00F25E0F"/>
    <w:rsid w:val="00F270F4"/>
    <w:rsid w:val="00F27B20"/>
    <w:rsid w:val="00F27E7E"/>
    <w:rsid w:val="00F3312B"/>
    <w:rsid w:val="00F33CD8"/>
    <w:rsid w:val="00F33E76"/>
    <w:rsid w:val="00F34362"/>
    <w:rsid w:val="00F34900"/>
    <w:rsid w:val="00F35792"/>
    <w:rsid w:val="00F36BB3"/>
    <w:rsid w:val="00F40480"/>
    <w:rsid w:val="00F40DBB"/>
    <w:rsid w:val="00F42DAE"/>
    <w:rsid w:val="00F44349"/>
    <w:rsid w:val="00F44875"/>
    <w:rsid w:val="00F46228"/>
    <w:rsid w:val="00F4635D"/>
    <w:rsid w:val="00F47696"/>
    <w:rsid w:val="00F51C22"/>
    <w:rsid w:val="00F52588"/>
    <w:rsid w:val="00F574A7"/>
    <w:rsid w:val="00F57AB7"/>
    <w:rsid w:val="00F57C2C"/>
    <w:rsid w:val="00F62AA4"/>
    <w:rsid w:val="00F63965"/>
    <w:rsid w:val="00F64DB8"/>
    <w:rsid w:val="00F65A60"/>
    <w:rsid w:val="00F66069"/>
    <w:rsid w:val="00F66F12"/>
    <w:rsid w:val="00F67398"/>
    <w:rsid w:val="00F70132"/>
    <w:rsid w:val="00F70B8E"/>
    <w:rsid w:val="00F712A3"/>
    <w:rsid w:val="00F7179B"/>
    <w:rsid w:val="00F72909"/>
    <w:rsid w:val="00F72B11"/>
    <w:rsid w:val="00F72B4E"/>
    <w:rsid w:val="00F72C42"/>
    <w:rsid w:val="00F75FF1"/>
    <w:rsid w:val="00F8039C"/>
    <w:rsid w:val="00F80AEE"/>
    <w:rsid w:val="00F823C9"/>
    <w:rsid w:val="00F83C3B"/>
    <w:rsid w:val="00F84F38"/>
    <w:rsid w:val="00F852DF"/>
    <w:rsid w:val="00F8685E"/>
    <w:rsid w:val="00F909D7"/>
    <w:rsid w:val="00F925DB"/>
    <w:rsid w:val="00F92FD3"/>
    <w:rsid w:val="00F9674E"/>
    <w:rsid w:val="00F973BE"/>
    <w:rsid w:val="00F97AAE"/>
    <w:rsid w:val="00F97BBC"/>
    <w:rsid w:val="00FA2348"/>
    <w:rsid w:val="00FA25D7"/>
    <w:rsid w:val="00FA3F56"/>
    <w:rsid w:val="00FA4E30"/>
    <w:rsid w:val="00FA6453"/>
    <w:rsid w:val="00FA7AF3"/>
    <w:rsid w:val="00FA7FA0"/>
    <w:rsid w:val="00FB266B"/>
    <w:rsid w:val="00FB3F16"/>
    <w:rsid w:val="00FB406A"/>
    <w:rsid w:val="00FB4BCE"/>
    <w:rsid w:val="00FB5085"/>
    <w:rsid w:val="00FB53F9"/>
    <w:rsid w:val="00FB59F2"/>
    <w:rsid w:val="00FB7564"/>
    <w:rsid w:val="00FB7D93"/>
    <w:rsid w:val="00FC0780"/>
    <w:rsid w:val="00FC0EB2"/>
    <w:rsid w:val="00FC1017"/>
    <w:rsid w:val="00FC2A95"/>
    <w:rsid w:val="00FC3BC1"/>
    <w:rsid w:val="00FC53FF"/>
    <w:rsid w:val="00FC7334"/>
    <w:rsid w:val="00FC7916"/>
    <w:rsid w:val="00FD05CA"/>
    <w:rsid w:val="00FD08CF"/>
    <w:rsid w:val="00FD2689"/>
    <w:rsid w:val="00FD2E81"/>
    <w:rsid w:val="00FD3AFA"/>
    <w:rsid w:val="00FD48EC"/>
    <w:rsid w:val="00FD4E43"/>
    <w:rsid w:val="00FD5CC0"/>
    <w:rsid w:val="00FD5D51"/>
    <w:rsid w:val="00FD690F"/>
    <w:rsid w:val="00FE0498"/>
    <w:rsid w:val="00FE1A3B"/>
    <w:rsid w:val="00FE3134"/>
    <w:rsid w:val="00FE38C4"/>
    <w:rsid w:val="00FE428C"/>
    <w:rsid w:val="00FE5586"/>
    <w:rsid w:val="00FE5793"/>
    <w:rsid w:val="00FE5B86"/>
    <w:rsid w:val="00FE5D78"/>
    <w:rsid w:val="00FE7E58"/>
    <w:rsid w:val="00FF00A0"/>
    <w:rsid w:val="00FF08BC"/>
    <w:rsid w:val="00FF0CAB"/>
    <w:rsid w:val="00FF17C7"/>
    <w:rsid w:val="00FF1BBE"/>
    <w:rsid w:val="00FF3D29"/>
    <w:rsid w:val="00FF4E6E"/>
    <w:rsid w:val="00FF50F3"/>
    <w:rsid w:val="00FF514A"/>
    <w:rsid w:val="00FF579A"/>
    <w:rsid w:val="00FF699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2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29E"/>
  </w:style>
  <w:style w:type="paragraph" w:styleId="1">
    <w:name w:val="heading 1"/>
    <w:basedOn w:val="a"/>
    <w:next w:val="a"/>
    <w:link w:val="10"/>
    <w:uiPriority w:val="9"/>
    <w:qFormat/>
    <w:rsid w:val="004E694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4E694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00B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349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4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340F"/>
    <w:rPr>
      <w:rFonts w:ascii="Tahoma" w:hAnsi="Tahoma" w:cs="Tahoma"/>
      <w:sz w:val="16"/>
      <w:szCs w:val="16"/>
    </w:rPr>
  </w:style>
  <w:style w:type="paragraph" w:customStyle="1" w:styleId="Default">
    <w:name w:val="Default"/>
    <w:rsid w:val="0074340F"/>
    <w:pPr>
      <w:autoSpaceDE w:val="0"/>
      <w:autoSpaceDN w:val="0"/>
      <w:adjustRightInd w:val="0"/>
      <w:spacing w:after="0" w:line="240" w:lineRule="auto"/>
    </w:pPr>
    <w:rPr>
      <w:rFonts w:ascii="Calibri" w:hAnsi="Calibri" w:cs="Calibri"/>
      <w:color w:val="000000"/>
      <w:sz w:val="24"/>
      <w:szCs w:val="24"/>
    </w:rPr>
  </w:style>
  <w:style w:type="paragraph" w:styleId="a5">
    <w:name w:val="footnote text"/>
    <w:aliases w:val="single space,FOOTNOTES,fn,ADB,footnote text,Char,WB-Fußnotentext,Fußnote,Текст сноски Знак Знак,Текст сноски Знак Знак Знак Знак Знак,Текст сноски Знак Знак Знак Знак Знак Знак Знак Знак,Текст сноски-FN,Footnote Text Char Знак Знак,ft, Char"/>
    <w:basedOn w:val="a"/>
    <w:link w:val="a6"/>
    <w:uiPriority w:val="99"/>
    <w:unhideWhenUsed/>
    <w:qFormat/>
    <w:rsid w:val="0074340F"/>
    <w:pPr>
      <w:spacing w:after="0" w:line="240" w:lineRule="auto"/>
    </w:pPr>
    <w:rPr>
      <w:sz w:val="20"/>
      <w:szCs w:val="20"/>
    </w:rPr>
  </w:style>
  <w:style w:type="character" w:customStyle="1" w:styleId="a6">
    <w:name w:val="Текст сноски Знак"/>
    <w:aliases w:val="single space Знак,FOOTNOTES Знак,fn Знак,ADB Знак,footnote text Знак,Char Знак,WB-Fußnotentext Знак,Fußnote Знак,Текст сноски Знак Знак Знак,Текст сноски Знак Знак Знак Знак Знак Знак,Текст сноски-FN Знак,ft Знак, Char Знак"/>
    <w:basedOn w:val="a0"/>
    <w:link w:val="a5"/>
    <w:uiPriority w:val="99"/>
    <w:rsid w:val="0074340F"/>
    <w:rPr>
      <w:sz w:val="20"/>
      <w:szCs w:val="20"/>
    </w:rPr>
  </w:style>
  <w:style w:type="character" w:styleId="a7">
    <w:name w:val="footnote reference"/>
    <w:aliases w:val="ftref,Error-Fußnotenzeichen5,Error-Fußnotenzeichen6,Error-Fußnotenzeichen3,Footnote Reference1,BVI fnr,Footnote Reference Number,Footnote Reference_LVL6,Footnote Reference_LVL61,Footnote Reference_LVL62,Footnote Reference_LVL63,fr,o, BVI fnr"/>
    <w:basedOn w:val="a0"/>
    <w:uiPriority w:val="99"/>
    <w:unhideWhenUsed/>
    <w:qFormat/>
    <w:rsid w:val="0074340F"/>
    <w:rPr>
      <w:vertAlign w:val="superscript"/>
    </w:rPr>
  </w:style>
  <w:style w:type="character" w:customStyle="1" w:styleId="a8">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9"/>
    <w:uiPriority w:val="99"/>
    <w:qFormat/>
    <w:locked/>
    <w:rsid w:val="0074340F"/>
  </w:style>
  <w:style w:type="paragraph" w:styleId="a9">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8"/>
    <w:uiPriority w:val="99"/>
    <w:qFormat/>
    <w:rsid w:val="0074340F"/>
    <w:pPr>
      <w:ind w:left="720"/>
      <w:contextualSpacing/>
    </w:pPr>
  </w:style>
  <w:style w:type="table" w:styleId="aa">
    <w:name w:val="Table Grid"/>
    <w:basedOn w:val="a1"/>
    <w:uiPriority w:val="59"/>
    <w:rsid w:val="00743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4340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4340F"/>
  </w:style>
  <w:style w:type="paragraph" w:styleId="ad">
    <w:name w:val="footer"/>
    <w:basedOn w:val="a"/>
    <w:link w:val="ae"/>
    <w:uiPriority w:val="99"/>
    <w:unhideWhenUsed/>
    <w:rsid w:val="0074340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4340F"/>
  </w:style>
  <w:style w:type="table" w:customStyle="1" w:styleId="-511">
    <w:name w:val="Таблица-сетка 5 темная — акцент 11"/>
    <w:basedOn w:val="a1"/>
    <w:uiPriority w:val="50"/>
    <w:rsid w:val="007434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1">
    <w:name w:val="Light Grid Accent 1"/>
    <w:basedOn w:val="a1"/>
    <w:uiPriority w:val="62"/>
    <w:rsid w:val="0074340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List Accent 1"/>
    <w:basedOn w:val="a1"/>
    <w:uiPriority w:val="61"/>
    <w:rsid w:val="0074340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1">
    <w:name w:val="Medium Grid 3 Accent 1"/>
    <w:basedOn w:val="a1"/>
    <w:uiPriority w:val="69"/>
    <w:rsid w:val="0074340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1">
    <w:name w:val="Medium Shading 1 Accent 1"/>
    <w:basedOn w:val="a1"/>
    <w:uiPriority w:val="63"/>
    <w:rsid w:val="0074340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
    <w:name w:val="Normal (Web)"/>
    <w:aliases w:val="Обычный (веб) Знак1,Обычный (веб) Знак Знак Знак,Обычный (веб) Знак1 Знак Знак Знак,Обычный (веб) Знак,Обычный (веб) Знак1 Знак,Обычный (веб) Знак Знак Знак Знак Знак,Обычный (веб) Знак Знак Знак Знак Знак  Знак,З"/>
    <w:basedOn w:val="a"/>
    <w:link w:val="21"/>
    <w:uiPriority w:val="99"/>
    <w:unhideWhenUsed/>
    <w:qFormat/>
    <w:rsid w:val="0074340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4E694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4E6949"/>
    <w:rPr>
      <w:rFonts w:asciiTheme="majorHAnsi" w:eastAsiaTheme="majorEastAsia" w:hAnsiTheme="majorHAnsi" w:cstheme="majorBidi"/>
      <w:b/>
      <w:bCs/>
      <w:color w:val="4F81BD" w:themeColor="accent1"/>
      <w:sz w:val="26"/>
      <w:szCs w:val="26"/>
    </w:rPr>
  </w:style>
  <w:style w:type="numbering" w:customStyle="1" w:styleId="11">
    <w:name w:val="Нет списка1"/>
    <w:next w:val="a2"/>
    <w:uiPriority w:val="99"/>
    <w:semiHidden/>
    <w:unhideWhenUsed/>
    <w:rsid w:val="004E6949"/>
  </w:style>
  <w:style w:type="table" w:styleId="-11">
    <w:name w:val="Light Shading Accent 1"/>
    <w:basedOn w:val="a1"/>
    <w:uiPriority w:val="60"/>
    <w:rsid w:val="004E694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110">
    <w:name w:val="Нет списка11"/>
    <w:next w:val="a2"/>
    <w:uiPriority w:val="99"/>
    <w:semiHidden/>
    <w:unhideWhenUsed/>
    <w:rsid w:val="004E6949"/>
  </w:style>
  <w:style w:type="numbering" w:customStyle="1" w:styleId="111">
    <w:name w:val="Нет списка111"/>
    <w:next w:val="a2"/>
    <w:uiPriority w:val="99"/>
    <w:semiHidden/>
    <w:unhideWhenUsed/>
    <w:rsid w:val="004E6949"/>
  </w:style>
  <w:style w:type="character" w:styleId="af0">
    <w:name w:val="annotation reference"/>
    <w:basedOn w:val="a0"/>
    <w:uiPriority w:val="99"/>
    <w:semiHidden/>
    <w:unhideWhenUsed/>
    <w:rsid w:val="004E6949"/>
    <w:rPr>
      <w:sz w:val="16"/>
      <w:szCs w:val="16"/>
    </w:rPr>
  </w:style>
  <w:style w:type="paragraph" w:styleId="af1">
    <w:name w:val="annotation text"/>
    <w:basedOn w:val="a"/>
    <w:link w:val="af2"/>
    <w:uiPriority w:val="99"/>
    <w:semiHidden/>
    <w:unhideWhenUsed/>
    <w:rsid w:val="004E6949"/>
    <w:pPr>
      <w:spacing w:after="160" w:line="240" w:lineRule="auto"/>
    </w:pPr>
    <w:rPr>
      <w:sz w:val="20"/>
      <w:szCs w:val="20"/>
    </w:rPr>
  </w:style>
  <w:style w:type="character" w:customStyle="1" w:styleId="af2">
    <w:name w:val="Текст примечания Знак"/>
    <w:basedOn w:val="a0"/>
    <w:link w:val="af1"/>
    <w:uiPriority w:val="99"/>
    <w:semiHidden/>
    <w:rsid w:val="004E6949"/>
    <w:rPr>
      <w:sz w:val="20"/>
      <w:szCs w:val="20"/>
    </w:rPr>
  </w:style>
  <w:style w:type="paragraph" w:styleId="af3">
    <w:name w:val="annotation subject"/>
    <w:basedOn w:val="af1"/>
    <w:next w:val="af1"/>
    <w:link w:val="af4"/>
    <w:uiPriority w:val="99"/>
    <w:semiHidden/>
    <w:unhideWhenUsed/>
    <w:rsid w:val="004E6949"/>
    <w:rPr>
      <w:b/>
      <w:bCs/>
    </w:rPr>
  </w:style>
  <w:style w:type="character" w:customStyle="1" w:styleId="af4">
    <w:name w:val="Тема примечания Знак"/>
    <w:basedOn w:val="af2"/>
    <w:link w:val="af3"/>
    <w:uiPriority w:val="99"/>
    <w:semiHidden/>
    <w:rsid w:val="004E6949"/>
    <w:rPr>
      <w:b/>
      <w:bCs/>
      <w:sz w:val="20"/>
      <w:szCs w:val="20"/>
    </w:rPr>
  </w:style>
  <w:style w:type="table" w:styleId="-5">
    <w:name w:val="Light Shading Accent 5"/>
    <w:basedOn w:val="a1"/>
    <w:uiPriority w:val="60"/>
    <w:rsid w:val="004E694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af5">
    <w:name w:val="Без интервала Знак"/>
    <w:aliases w:val="мелкий Знак,Обя Знак,Алия Знак,мой рабочий Знак,No Spacing Знак,No Spacing1 Знак,Без интервала3 Знак,СНОСКИ Знак,Айгерим Знак,норма Знак,ТекстОтчета Знак,свой Знак,Без интервала11 Знак,14 TNR Знак,без интервала Знак,Елжан Знак"/>
    <w:link w:val="af6"/>
    <w:uiPriority w:val="99"/>
    <w:locked/>
    <w:rsid w:val="004E6949"/>
    <w:rPr>
      <w:rFonts w:ascii="Calibri" w:eastAsia="Times New Roman" w:hAnsi="Calibri" w:cs="Times New Roman"/>
      <w:lang w:eastAsia="ru-RU"/>
    </w:rPr>
  </w:style>
  <w:style w:type="paragraph" w:styleId="af6">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Ерк!н"/>
    <w:link w:val="af5"/>
    <w:uiPriority w:val="99"/>
    <w:qFormat/>
    <w:rsid w:val="004E6949"/>
    <w:pPr>
      <w:spacing w:after="0" w:line="240" w:lineRule="auto"/>
    </w:pPr>
    <w:rPr>
      <w:rFonts w:ascii="Calibri" w:eastAsia="Times New Roman" w:hAnsi="Calibri" w:cs="Times New Roman"/>
      <w:lang w:eastAsia="ru-RU"/>
    </w:rPr>
  </w:style>
  <w:style w:type="numbering" w:customStyle="1" w:styleId="1111">
    <w:name w:val="Нет списка1111"/>
    <w:next w:val="a2"/>
    <w:uiPriority w:val="99"/>
    <w:semiHidden/>
    <w:unhideWhenUsed/>
    <w:rsid w:val="004E6949"/>
  </w:style>
  <w:style w:type="paragraph" w:styleId="af7">
    <w:name w:val="Body Text Indent"/>
    <w:basedOn w:val="a"/>
    <w:link w:val="af8"/>
    <w:uiPriority w:val="99"/>
    <w:rsid w:val="004E6949"/>
    <w:pPr>
      <w:spacing w:after="120" w:line="240" w:lineRule="auto"/>
      <w:ind w:left="283"/>
    </w:pPr>
    <w:rPr>
      <w:rFonts w:ascii="Times New Roman" w:eastAsia="Times New Roman" w:hAnsi="Times New Roman" w:cs="Times New Roman"/>
      <w:sz w:val="20"/>
      <w:szCs w:val="20"/>
      <w:lang w:eastAsia="ru-RU"/>
    </w:rPr>
  </w:style>
  <w:style w:type="character" w:customStyle="1" w:styleId="af8">
    <w:name w:val="Основной текст с отступом Знак"/>
    <w:basedOn w:val="a0"/>
    <w:link w:val="af7"/>
    <w:uiPriority w:val="99"/>
    <w:rsid w:val="004E6949"/>
    <w:rPr>
      <w:rFonts w:ascii="Times New Roman" w:eastAsia="Times New Roman" w:hAnsi="Times New Roman" w:cs="Times New Roman"/>
      <w:sz w:val="20"/>
      <w:szCs w:val="20"/>
      <w:lang w:eastAsia="ru-RU"/>
    </w:rPr>
  </w:style>
  <w:style w:type="character" w:customStyle="1" w:styleId="NoSpacingChar2">
    <w:name w:val="No Spacing Char2"/>
    <w:locked/>
    <w:rsid w:val="004E6949"/>
    <w:rPr>
      <w:rFonts w:eastAsia="Times New Roman"/>
      <w:sz w:val="22"/>
      <w:szCs w:val="22"/>
      <w:lang w:val="ru-RU" w:eastAsia="ar-SA" w:bidi="ar-SA"/>
    </w:rPr>
  </w:style>
  <w:style w:type="character" w:customStyle="1" w:styleId="21">
    <w:name w:val="Обычный (веб) Знак2"/>
    <w:aliases w:val="Обычный (веб) Знак1 Знак1,Обычный (веб) Знак Знак Знак Знак,Обычный (веб) Знак1 Знак Знак Знак Знак,Обычный (веб) Знак Знак,Обычный (веб) Знак1 Знак Знак,Обычный (веб) Знак Знак Знак Знак Знак Знак,З Знак1"/>
    <w:link w:val="af"/>
    <w:uiPriority w:val="99"/>
    <w:locked/>
    <w:rsid w:val="004E6949"/>
    <w:rPr>
      <w:rFonts w:ascii="Times New Roman" w:eastAsiaTheme="minorEastAsia" w:hAnsi="Times New Roman" w:cs="Times New Roman"/>
      <w:sz w:val="24"/>
      <w:szCs w:val="24"/>
      <w:lang w:eastAsia="ru-RU"/>
    </w:rPr>
  </w:style>
  <w:style w:type="character" w:styleId="af9">
    <w:name w:val="Emphasis"/>
    <w:uiPriority w:val="20"/>
    <w:qFormat/>
    <w:rsid w:val="004E6949"/>
    <w:rPr>
      <w:i/>
      <w:iCs/>
    </w:rPr>
  </w:style>
  <w:style w:type="character" w:customStyle="1" w:styleId="Web1">
    <w:name w:val="Обычный (Web)1 Знак"/>
    <w:aliases w:val="Знак Знак3 Знак,Обычный (Web) Знак,Обычный (веб) Знак Знак1 Знак,Знак Знак1 Знак Знак1,Обычный (веб) Знак Знак Знак Знак1,Знак Знак1 Знак Знак Знак,Знак Знак1 Знак1,Обычный (веб) Знак Знак Знак1,Знак4 Знак,Обычный (веб)1 Знак,З Знак"/>
    <w:uiPriority w:val="34"/>
    <w:locked/>
    <w:rsid w:val="004E6949"/>
    <w:rPr>
      <w:rFonts w:ascii="Times New Roman" w:eastAsiaTheme="minorEastAsia" w:hAnsi="Times New Roman" w:cs="Times New Roman"/>
      <w:sz w:val="24"/>
      <w:szCs w:val="24"/>
      <w:lang w:eastAsia="ru-RU"/>
    </w:rPr>
  </w:style>
  <w:style w:type="character" w:styleId="afa">
    <w:name w:val="Hyperlink"/>
    <w:basedOn w:val="a0"/>
    <w:uiPriority w:val="99"/>
    <w:unhideWhenUsed/>
    <w:rsid w:val="004E6949"/>
    <w:rPr>
      <w:color w:val="0000FF"/>
      <w:u w:val="single"/>
    </w:rPr>
  </w:style>
  <w:style w:type="table" w:customStyle="1" w:styleId="12">
    <w:name w:val="Сетка таблицы1"/>
    <w:basedOn w:val="a1"/>
    <w:next w:val="aa"/>
    <w:uiPriority w:val="59"/>
    <w:rsid w:val="004E69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Revision"/>
    <w:hidden/>
    <w:uiPriority w:val="99"/>
    <w:semiHidden/>
    <w:rsid w:val="004E6949"/>
    <w:pPr>
      <w:spacing w:after="0" w:line="240" w:lineRule="auto"/>
    </w:pPr>
    <w:rPr>
      <w:rFonts w:ascii="Times New Roman" w:eastAsia="Times New Roman" w:hAnsi="Times New Roman" w:cs="Times New Roman"/>
      <w:sz w:val="24"/>
      <w:szCs w:val="24"/>
      <w:lang w:val="kk-KZ" w:eastAsia="ru-RU"/>
    </w:rPr>
  </w:style>
  <w:style w:type="numbering" w:customStyle="1" w:styleId="22">
    <w:name w:val="Нет списка2"/>
    <w:next w:val="a2"/>
    <w:uiPriority w:val="99"/>
    <w:semiHidden/>
    <w:unhideWhenUsed/>
    <w:rsid w:val="004E6949"/>
  </w:style>
  <w:style w:type="numbering" w:customStyle="1" w:styleId="11111">
    <w:name w:val="Нет списка11111"/>
    <w:next w:val="a2"/>
    <w:uiPriority w:val="99"/>
    <w:semiHidden/>
    <w:unhideWhenUsed/>
    <w:rsid w:val="004E6949"/>
  </w:style>
  <w:style w:type="numbering" w:customStyle="1" w:styleId="111111">
    <w:name w:val="Нет списка111111"/>
    <w:next w:val="a2"/>
    <w:uiPriority w:val="99"/>
    <w:semiHidden/>
    <w:unhideWhenUsed/>
    <w:rsid w:val="004E6949"/>
  </w:style>
  <w:style w:type="table" w:customStyle="1" w:styleId="-110">
    <w:name w:val="Светлая сетка - Акцент 11"/>
    <w:basedOn w:val="a1"/>
    <w:next w:val="-1"/>
    <w:uiPriority w:val="62"/>
    <w:rsid w:val="004E6949"/>
    <w:pPr>
      <w:spacing w:after="0" w:line="240" w:lineRule="auto"/>
    </w:pPr>
    <w:rPr>
      <w:rFonts w:ascii="Calibri" w:eastAsia="Calibri" w:hAnsi="Calibri"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31">
    <w:name w:val="Нет списка3"/>
    <w:next w:val="a2"/>
    <w:uiPriority w:val="99"/>
    <w:semiHidden/>
    <w:unhideWhenUsed/>
    <w:rsid w:val="004E6949"/>
  </w:style>
  <w:style w:type="numbering" w:customStyle="1" w:styleId="120">
    <w:name w:val="Нет списка12"/>
    <w:next w:val="a2"/>
    <w:uiPriority w:val="99"/>
    <w:semiHidden/>
    <w:unhideWhenUsed/>
    <w:rsid w:val="004E6949"/>
  </w:style>
  <w:style w:type="paragraph" w:customStyle="1" w:styleId="contenttext">
    <w:name w:val="contenttext"/>
    <w:basedOn w:val="a"/>
    <w:uiPriority w:val="99"/>
    <w:qFormat/>
    <w:rsid w:val="004E6949"/>
    <w:pPr>
      <w:spacing w:after="0" w:line="240" w:lineRule="auto"/>
      <w:ind w:left="1134" w:hanging="1134"/>
    </w:pPr>
    <w:rPr>
      <w:rFonts w:ascii="Times New Roman" w:eastAsia="Times New Roman" w:hAnsi="Times New Roman" w:cs="Times New Roman"/>
      <w:lang w:eastAsia="ru-RU"/>
    </w:rPr>
  </w:style>
  <w:style w:type="character" w:customStyle="1" w:styleId="s0">
    <w:name w:val="s0"/>
    <w:basedOn w:val="a0"/>
    <w:rsid w:val="004E6949"/>
    <w:rPr>
      <w:rFonts w:ascii="Times New Roman" w:hAnsi="Times New Roman" w:cs="Times New Roman" w:hint="default"/>
      <w:b w:val="0"/>
      <w:bCs w:val="0"/>
      <w:i w:val="0"/>
      <w:iCs w:val="0"/>
      <w:strike w:val="0"/>
      <w:dstrike w:val="0"/>
      <w:color w:val="000000"/>
      <w:sz w:val="20"/>
      <w:szCs w:val="20"/>
      <w:u w:val="none"/>
      <w:effect w:val="none"/>
    </w:rPr>
  </w:style>
  <w:style w:type="paragraph" w:styleId="32">
    <w:name w:val="Body Text Indent 3"/>
    <w:basedOn w:val="a"/>
    <w:link w:val="33"/>
    <w:rsid w:val="004E6949"/>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4E6949"/>
    <w:rPr>
      <w:rFonts w:ascii="Times New Roman" w:eastAsia="Times New Roman" w:hAnsi="Times New Roman" w:cs="Times New Roman"/>
      <w:sz w:val="16"/>
      <w:szCs w:val="16"/>
      <w:lang w:eastAsia="ru-RU"/>
    </w:rPr>
  </w:style>
  <w:style w:type="character" w:customStyle="1" w:styleId="FontStyle11">
    <w:name w:val="Font Style11"/>
    <w:basedOn w:val="a0"/>
    <w:rsid w:val="004E6949"/>
    <w:rPr>
      <w:rFonts w:ascii="Times New Roman" w:hAnsi="Times New Roman" w:cs="Times New Roman" w:hint="default"/>
      <w:b/>
      <w:bCs/>
      <w:sz w:val="26"/>
      <w:szCs w:val="26"/>
    </w:rPr>
  </w:style>
  <w:style w:type="paragraph" w:customStyle="1" w:styleId="BodyTextIndentChar">
    <w:name w:val="Body Text Indent Char"/>
    <w:basedOn w:val="a"/>
    <w:qFormat/>
    <w:rsid w:val="004E6949"/>
    <w:pPr>
      <w:spacing w:after="120"/>
      <w:ind w:left="283"/>
    </w:pPr>
    <w:rPr>
      <w:rFonts w:ascii="Calibri" w:eastAsia="Times New Roman" w:hAnsi="Calibri" w:cs="Times New Roman"/>
      <w:lang w:eastAsia="ru-RU"/>
    </w:rPr>
  </w:style>
  <w:style w:type="character" w:styleId="afc">
    <w:name w:val="Strong"/>
    <w:uiPriority w:val="22"/>
    <w:qFormat/>
    <w:rsid w:val="004E6949"/>
    <w:rPr>
      <w:b/>
      <w:bCs/>
    </w:rPr>
  </w:style>
  <w:style w:type="character" w:customStyle="1" w:styleId="wT1">
    <w:name w:val="wT1"/>
    <w:rsid w:val="004E6949"/>
    <w:rPr>
      <w:b/>
    </w:rPr>
  </w:style>
  <w:style w:type="paragraph" w:customStyle="1" w:styleId="14pt">
    <w:name w:val="Обычный + 14 pt"/>
    <w:basedOn w:val="a"/>
    <w:rsid w:val="004E6949"/>
    <w:pPr>
      <w:spacing w:after="0" w:line="240" w:lineRule="auto"/>
      <w:ind w:left="-540" w:firstLine="540"/>
      <w:jc w:val="both"/>
    </w:pPr>
    <w:rPr>
      <w:rFonts w:ascii="Times New Roman" w:eastAsia="Times New Roman" w:hAnsi="Times New Roman" w:cs="Times New Roman"/>
      <w:b/>
      <w:sz w:val="28"/>
      <w:szCs w:val="28"/>
      <w:lang w:eastAsia="ru-RU"/>
    </w:rPr>
  </w:style>
  <w:style w:type="character" w:customStyle="1" w:styleId="s1">
    <w:name w:val="s1"/>
    <w:basedOn w:val="a0"/>
    <w:rsid w:val="004E6949"/>
  </w:style>
  <w:style w:type="paragraph" w:customStyle="1" w:styleId="ConsPlusNormal">
    <w:name w:val="ConsPlusNormal"/>
    <w:rsid w:val="004E6949"/>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13">
    <w:name w:val="Абзац списка1"/>
    <w:basedOn w:val="a"/>
    <w:link w:val="ListParagraphChar"/>
    <w:uiPriority w:val="99"/>
    <w:qFormat/>
    <w:rsid w:val="004E6949"/>
    <w:pPr>
      <w:ind w:left="720" w:firstLine="709"/>
      <w:contextualSpacing/>
      <w:jc w:val="both"/>
    </w:pPr>
    <w:rPr>
      <w:rFonts w:ascii="Calibri" w:eastAsia="Calibri" w:hAnsi="Calibri" w:cs="Times New Roman"/>
      <w:b/>
      <w:lang w:val="en-US"/>
    </w:rPr>
  </w:style>
  <w:style w:type="character" w:customStyle="1" w:styleId="ListParagraphChar">
    <w:name w:val="List Paragraph Char"/>
    <w:basedOn w:val="a0"/>
    <w:link w:val="13"/>
    <w:uiPriority w:val="99"/>
    <w:locked/>
    <w:rsid w:val="004E6949"/>
    <w:rPr>
      <w:rFonts w:ascii="Calibri" w:eastAsia="Calibri" w:hAnsi="Calibri" w:cs="Times New Roman"/>
      <w:b/>
      <w:lang w:val="en-US"/>
    </w:rPr>
  </w:style>
  <w:style w:type="character" w:customStyle="1" w:styleId="apple-style-span">
    <w:name w:val="apple-style-span"/>
    <w:basedOn w:val="a0"/>
    <w:rsid w:val="004E6949"/>
  </w:style>
  <w:style w:type="character" w:customStyle="1" w:styleId="td">
    <w:name w:val="td"/>
    <w:basedOn w:val="a0"/>
    <w:rsid w:val="004E6949"/>
  </w:style>
  <w:style w:type="paragraph" w:styleId="afd">
    <w:name w:val="Body Text"/>
    <w:aliases w:val="Основной текст Знак1 Знак1,Основной текст Знак Знак Знак1,Основной текст Знак1 Знак Знак Знак,Основной текст Знак Знак Знак Знак Знак1,Основной текст Знак Знак Знак Знак Знак Знак Знак,Основной текст Знак2 Знак Знак Знак,Основной текст Зн"/>
    <w:basedOn w:val="a"/>
    <w:link w:val="afe"/>
    <w:uiPriority w:val="99"/>
    <w:qFormat/>
    <w:rsid w:val="004E6949"/>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afe">
    <w:name w:val="Основной текст Знак"/>
    <w:aliases w:val="Основной текст Знак1 Знак1 Знак,Основной текст Знак Знак Знак1 Знак,Основной текст Знак1 Знак Знак Знак Знак,Основной текст Знак Знак Знак Знак Знак1 Знак,Основной текст Знак Знак Знак Знак Знак Знак Знак Знак,Основной текст Зн Знак"/>
    <w:basedOn w:val="a0"/>
    <w:link w:val="afd"/>
    <w:uiPriority w:val="99"/>
    <w:rsid w:val="004E6949"/>
    <w:rPr>
      <w:rFonts w:ascii="Times New Roman" w:eastAsia="Times New Roman" w:hAnsi="Times New Roman" w:cs="Times New Roman"/>
      <w:sz w:val="24"/>
      <w:szCs w:val="24"/>
      <w:lang w:eastAsia="ru-RU"/>
    </w:rPr>
  </w:style>
  <w:style w:type="paragraph" w:styleId="23">
    <w:name w:val="Body Text Indent 2"/>
    <w:basedOn w:val="a"/>
    <w:link w:val="24"/>
    <w:rsid w:val="004E694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4E6949"/>
    <w:rPr>
      <w:rFonts w:ascii="Times New Roman" w:eastAsia="Times New Roman" w:hAnsi="Times New Roman" w:cs="Times New Roman"/>
      <w:sz w:val="24"/>
      <w:szCs w:val="24"/>
      <w:lang w:eastAsia="ru-RU"/>
    </w:rPr>
  </w:style>
  <w:style w:type="paragraph" w:customStyle="1" w:styleId="25">
    <w:name w:val="Абзац списка2"/>
    <w:basedOn w:val="a"/>
    <w:rsid w:val="004E6949"/>
    <w:pPr>
      <w:ind w:left="720"/>
    </w:pPr>
    <w:rPr>
      <w:rFonts w:ascii="Calibri" w:eastAsia="Times New Roman" w:hAnsi="Calibri" w:cs="Calibri"/>
    </w:rPr>
  </w:style>
  <w:style w:type="character" w:customStyle="1" w:styleId="s3">
    <w:name w:val="s3"/>
    <w:basedOn w:val="a0"/>
    <w:uiPriority w:val="99"/>
    <w:rsid w:val="004E6949"/>
    <w:rPr>
      <w:rFonts w:ascii="Times New Roman" w:hAnsi="Times New Roman" w:cs="Times New Roman"/>
      <w:i/>
      <w:iCs/>
      <w:color w:val="FF0000"/>
      <w:sz w:val="20"/>
      <w:szCs w:val="20"/>
      <w:u w:val="none"/>
      <w:effect w:val="none"/>
    </w:rPr>
  </w:style>
  <w:style w:type="character" w:customStyle="1" w:styleId="b-serp-itemtextpassage1">
    <w:name w:val="b-serp-item__text_passage1"/>
    <w:basedOn w:val="a0"/>
    <w:rsid w:val="004E6949"/>
    <w:rPr>
      <w:b/>
      <w:bCs/>
    </w:rPr>
  </w:style>
  <w:style w:type="paragraph" w:customStyle="1" w:styleId="14">
    <w:name w:val="Знак1"/>
    <w:basedOn w:val="a"/>
    <w:next w:val="2"/>
    <w:autoRedefine/>
    <w:rsid w:val="004E6949"/>
    <w:pPr>
      <w:spacing w:after="160" w:line="240" w:lineRule="exact"/>
      <w:jc w:val="center"/>
    </w:pPr>
    <w:rPr>
      <w:rFonts w:ascii="Times New Roman" w:eastAsia="Times New Roman" w:hAnsi="Times New Roman" w:cs="Times New Roman"/>
      <w:b/>
      <w:i/>
      <w:sz w:val="28"/>
      <w:szCs w:val="28"/>
      <w:lang w:val="en-US"/>
    </w:rPr>
  </w:style>
  <w:style w:type="table" w:customStyle="1" w:styleId="26">
    <w:name w:val="Сетка таблицы2"/>
    <w:basedOn w:val="a1"/>
    <w:next w:val="aa"/>
    <w:uiPriority w:val="59"/>
    <w:rsid w:val="004E69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2">
    <w:name w:val="Font Style12"/>
    <w:basedOn w:val="a0"/>
    <w:rsid w:val="004E6949"/>
    <w:rPr>
      <w:rFonts w:ascii="Georgia" w:hAnsi="Georgia" w:cs="Georgia"/>
      <w:b/>
      <w:bCs/>
      <w:sz w:val="8"/>
      <w:szCs w:val="8"/>
    </w:rPr>
  </w:style>
  <w:style w:type="paragraph" w:customStyle="1" w:styleId="112">
    <w:name w:val="Абзац списка11"/>
    <w:basedOn w:val="a"/>
    <w:rsid w:val="004E6949"/>
    <w:pPr>
      <w:spacing w:after="0" w:line="240" w:lineRule="auto"/>
      <w:ind w:left="720"/>
    </w:pPr>
    <w:rPr>
      <w:rFonts w:ascii="Times New Roman" w:eastAsia="Times New Roman" w:hAnsi="Times New Roman" w:cs="Times New Roman"/>
      <w:sz w:val="24"/>
      <w:szCs w:val="24"/>
      <w:lang w:eastAsia="kk-KZ"/>
    </w:rPr>
  </w:style>
  <w:style w:type="paragraph" w:customStyle="1" w:styleId="15">
    <w:name w:val="Без интервала1"/>
    <w:basedOn w:val="a"/>
    <w:link w:val="NoSpacingChar"/>
    <w:qFormat/>
    <w:rsid w:val="004E6949"/>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aliases w:val="мелкий Char,Обя Char,Без интервала1 Char,мой рабочий Char"/>
    <w:basedOn w:val="a0"/>
    <w:link w:val="15"/>
    <w:locked/>
    <w:rsid w:val="004E6949"/>
    <w:rPr>
      <w:rFonts w:ascii="Times New Roman" w:eastAsia="Times New Roman" w:hAnsi="Times New Roman" w:cs="Times New Roman"/>
      <w:sz w:val="24"/>
      <w:szCs w:val="24"/>
      <w:lang w:eastAsia="ru-RU"/>
    </w:rPr>
  </w:style>
  <w:style w:type="paragraph" w:customStyle="1" w:styleId="Style1">
    <w:name w:val="Style1"/>
    <w:basedOn w:val="a"/>
    <w:rsid w:val="004E6949"/>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styleId="27">
    <w:name w:val="Body Text 2"/>
    <w:basedOn w:val="a"/>
    <w:link w:val="28"/>
    <w:uiPriority w:val="99"/>
    <w:semiHidden/>
    <w:unhideWhenUsed/>
    <w:rsid w:val="004E6949"/>
    <w:pPr>
      <w:spacing w:after="120" w:line="480" w:lineRule="auto"/>
    </w:pPr>
    <w:rPr>
      <w:rFonts w:eastAsiaTheme="minorEastAsia"/>
      <w:lang w:eastAsia="ru-RU"/>
    </w:rPr>
  </w:style>
  <w:style w:type="character" w:customStyle="1" w:styleId="28">
    <w:name w:val="Основной текст 2 Знак"/>
    <w:basedOn w:val="a0"/>
    <w:link w:val="27"/>
    <w:uiPriority w:val="99"/>
    <w:semiHidden/>
    <w:rsid w:val="004E6949"/>
    <w:rPr>
      <w:rFonts w:eastAsiaTheme="minorEastAsia"/>
      <w:lang w:eastAsia="ru-RU"/>
    </w:rPr>
  </w:style>
  <w:style w:type="character" w:styleId="aff">
    <w:name w:val="Intense Reference"/>
    <w:uiPriority w:val="32"/>
    <w:qFormat/>
    <w:rsid w:val="004E6949"/>
    <w:rPr>
      <w:b/>
      <w:bCs/>
      <w:smallCaps/>
      <w:color w:val="5B9BD5"/>
      <w:spacing w:val="5"/>
    </w:rPr>
  </w:style>
  <w:style w:type="numbering" w:customStyle="1" w:styleId="210">
    <w:name w:val="Нет списка21"/>
    <w:next w:val="a2"/>
    <w:uiPriority w:val="99"/>
    <w:semiHidden/>
    <w:unhideWhenUsed/>
    <w:rsid w:val="004E6949"/>
  </w:style>
  <w:style w:type="numbering" w:customStyle="1" w:styleId="310">
    <w:name w:val="Нет списка31"/>
    <w:next w:val="a2"/>
    <w:uiPriority w:val="99"/>
    <w:semiHidden/>
    <w:unhideWhenUsed/>
    <w:rsid w:val="004E6949"/>
  </w:style>
  <w:style w:type="character" w:customStyle="1" w:styleId="svalue1">
    <w:name w:val="svalue1"/>
    <w:rsid w:val="004E6949"/>
    <w:rPr>
      <w:b/>
      <w:bCs/>
      <w:sz w:val="22"/>
      <w:szCs w:val="22"/>
    </w:rPr>
  </w:style>
  <w:style w:type="numbering" w:customStyle="1" w:styleId="41">
    <w:name w:val="Нет списка4"/>
    <w:next w:val="a2"/>
    <w:uiPriority w:val="99"/>
    <w:semiHidden/>
    <w:unhideWhenUsed/>
    <w:rsid w:val="004E6949"/>
  </w:style>
  <w:style w:type="numbering" w:customStyle="1" w:styleId="1120">
    <w:name w:val="Нет списка112"/>
    <w:next w:val="a2"/>
    <w:uiPriority w:val="99"/>
    <w:semiHidden/>
    <w:unhideWhenUsed/>
    <w:rsid w:val="004E6949"/>
  </w:style>
  <w:style w:type="numbering" w:customStyle="1" w:styleId="1111111">
    <w:name w:val="Нет списка1111111"/>
    <w:next w:val="a2"/>
    <w:uiPriority w:val="99"/>
    <w:semiHidden/>
    <w:unhideWhenUsed/>
    <w:rsid w:val="004E6949"/>
  </w:style>
  <w:style w:type="numbering" w:customStyle="1" w:styleId="211">
    <w:name w:val="Нет списка211"/>
    <w:next w:val="a2"/>
    <w:uiPriority w:val="99"/>
    <w:semiHidden/>
    <w:unhideWhenUsed/>
    <w:rsid w:val="004E6949"/>
  </w:style>
  <w:style w:type="numbering" w:customStyle="1" w:styleId="311">
    <w:name w:val="Нет списка311"/>
    <w:next w:val="a2"/>
    <w:uiPriority w:val="99"/>
    <w:semiHidden/>
    <w:unhideWhenUsed/>
    <w:rsid w:val="004E6949"/>
  </w:style>
  <w:style w:type="character" w:customStyle="1" w:styleId="16">
    <w:name w:val="Заголовок №1"/>
    <w:uiPriority w:val="99"/>
    <w:rsid w:val="004E6949"/>
    <w:rPr>
      <w:rFonts w:ascii="Times New Roman" w:hAnsi="Times New Roman" w:cs="Times New Roman" w:hint="default"/>
      <w:spacing w:val="0"/>
      <w:u w:val="single"/>
    </w:rPr>
  </w:style>
  <w:style w:type="character" w:customStyle="1" w:styleId="17">
    <w:name w:val="Текст сноски Знак1"/>
    <w:aliases w:val="Знак6 Знак1,single space Знак1,FOOTNOTES Знак1,fn Знак1,ADB Знак1,footnote text Знак1,Char Знак1,WB-Fußnotentext Знак1,Fußnote Знак1,Текст сноски Знак Знак Знак1,Текст сноски Знак Знак Знак Знак Знак Знак1,Текст сноски-FN Знак1"/>
    <w:basedOn w:val="a0"/>
    <w:uiPriority w:val="99"/>
    <w:semiHidden/>
    <w:rsid w:val="004E6949"/>
    <w:rPr>
      <w:sz w:val="20"/>
      <w:szCs w:val="20"/>
    </w:rPr>
  </w:style>
  <w:style w:type="character" w:customStyle="1" w:styleId="18">
    <w:name w:val="Основной текст Знак1"/>
    <w:aliases w:val="Основной текст Знак1 Знак1 Знак1,Основной текст Знак Знак Знак1 Знак1,Основной текст Знак1 Знак Знак Знак Знак1,Основной текст Знак Знак Знак Знак Знак1 Знак1,Основной текст Знак Знак Знак Знак Знак Знак Знак Знак1"/>
    <w:basedOn w:val="a0"/>
    <w:uiPriority w:val="99"/>
    <w:semiHidden/>
    <w:rsid w:val="004E6949"/>
  </w:style>
  <w:style w:type="character" w:customStyle="1" w:styleId="19">
    <w:name w:val="Текст примечания Знак1"/>
    <w:basedOn w:val="a0"/>
    <w:uiPriority w:val="99"/>
    <w:semiHidden/>
    <w:rsid w:val="004E6949"/>
    <w:rPr>
      <w:sz w:val="20"/>
      <w:szCs w:val="20"/>
    </w:rPr>
  </w:style>
  <w:style w:type="character" w:customStyle="1" w:styleId="1a">
    <w:name w:val="Текст выноски Знак1"/>
    <w:basedOn w:val="a0"/>
    <w:uiPriority w:val="99"/>
    <w:semiHidden/>
    <w:rsid w:val="004E6949"/>
    <w:rPr>
      <w:rFonts w:ascii="Tahoma" w:hAnsi="Tahoma" w:cs="Tahoma"/>
      <w:sz w:val="16"/>
      <w:szCs w:val="16"/>
    </w:rPr>
  </w:style>
  <w:style w:type="character" w:customStyle="1" w:styleId="1b">
    <w:name w:val="Верхний колонтитул Знак1"/>
    <w:basedOn w:val="a0"/>
    <w:uiPriority w:val="99"/>
    <w:semiHidden/>
    <w:rsid w:val="004E6949"/>
  </w:style>
  <w:style w:type="character" w:customStyle="1" w:styleId="1c">
    <w:name w:val="Нижний колонтитул Знак1"/>
    <w:basedOn w:val="a0"/>
    <w:uiPriority w:val="99"/>
    <w:semiHidden/>
    <w:rsid w:val="004E6949"/>
  </w:style>
  <w:style w:type="character" w:customStyle="1" w:styleId="312">
    <w:name w:val="Основной текст с отступом 3 Знак1"/>
    <w:basedOn w:val="a0"/>
    <w:semiHidden/>
    <w:rsid w:val="004E6949"/>
    <w:rPr>
      <w:sz w:val="16"/>
      <w:szCs w:val="16"/>
    </w:rPr>
  </w:style>
  <w:style w:type="character" w:customStyle="1" w:styleId="212">
    <w:name w:val="Основной текст с отступом 2 Знак1"/>
    <w:basedOn w:val="a0"/>
    <w:semiHidden/>
    <w:rsid w:val="004E6949"/>
  </w:style>
  <w:style w:type="character" w:customStyle="1" w:styleId="1d">
    <w:name w:val="Основной текст с отступом Знак1"/>
    <w:basedOn w:val="a0"/>
    <w:uiPriority w:val="99"/>
    <w:semiHidden/>
    <w:rsid w:val="004E6949"/>
  </w:style>
  <w:style w:type="character" w:customStyle="1" w:styleId="213">
    <w:name w:val="Основной текст 2 Знак1"/>
    <w:basedOn w:val="a0"/>
    <w:uiPriority w:val="99"/>
    <w:semiHidden/>
    <w:rsid w:val="004E6949"/>
  </w:style>
  <w:style w:type="character" w:customStyle="1" w:styleId="1e">
    <w:name w:val="Тема примечания Знак1"/>
    <w:basedOn w:val="19"/>
    <w:uiPriority w:val="99"/>
    <w:semiHidden/>
    <w:rsid w:val="004E6949"/>
    <w:rPr>
      <w:b/>
      <w:bCs/>
      <w:sz w:val="20"/>
      <w:szCs w:val="20"/>
    </w:rPr>
  </w:style>
  <w:style w:type="paragraph" w:styleId="34">
    <w:name w:val="Body Text 3"/>
    <w:basedOn w:val="a"/>
    <w:link w:val="35"/>
    <w:semiHidden/>
    <w:unhideWhenUsed/>
    <w:rsid w:val="004E6949"/>
    <w:pPr>
      <w:spacing w:after="120"/>
    </w:pPr>
    <w:rPr>
      <w:rFonts w:ascii="Calibri" w:eastAsia="Times New Roman" w:hAnsi="Calibri" w:cs="Times New Roman"/>
      <w:sz w:val="16"/>
      <w:szCs w:val="16"/>
      <w:lang w:eastAsia="ru-RU"/>
    </w:rPr>
  </w:style>
  <w:style w:type="character" w:customStyle="1" w:styleId="35">
    <w:name w:val="Основной текст 3 Знак"/>
    <w:basedOn w:val="a0"/>
    <w:link w:val="34"/>
    <w:semiHidden/>
    <w:rsid w:val="004E6949"/>
    <w:rPr>
      <w:rFonts w:ascii="Calibri" w:eastAsia="Times New Roman" w:hAnsi="Calibri" w:cs="Times New Roman"/>
      <w:sz w:val="16"/>
      <w:szCs w:val="16"/>
      <w:lang w:eastAsia="ru-RU"/>
    </w:rPr>
  </w:style>
  <w:style w:type="paragraph" w:customStyle="1" w:styleId="bodytext2">
    <w:name w:val="bodytext2"/>
    <w:basedOn w:val="a"/>
    <w:rsid w:val="004E694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unhideWhenUsed/>
    <w:rsid w:val="004E6949"/>
  </w:style>
  <w:style w:type="numbering" w:customStyle="1" w:styleId="6">
    <w:name w:val="Нет списка6"/>
    <w:next w:val="a2"/>
    <w:uiPriority w:val="99"/>
    <w:semiHidden/>
    <w:unhideWhenUsed/>
    <w:rsid w:val="004E6949"/>
  </w:style>
  <w:style w:type="numbering" w:customStyle="1" w:styleId="7">
    <w:name w:val="Нет списка7"/>
    <w:next w:val="a2"/>
    <w:uiPriority w:val="99"/>
    <w:semiHidden/>
    <w:unhideWhenUsed/>
    <w:rsid w:val="004E6949"/>
  </w:style>
  <w:style w:type="paragraph" w:styleId="aff0">
    <w:name w:val="Intense Quote"/>
    <w:basedOn w:val="a"/>
    <w:next w:val="a"/>
    <w:link w:val="aff1"/>
    <w:uiPriority w:val="30"/>
    <w:qFormat/>
    <w:rsid w:val="004E6949"/>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eastAsia="ru-RU"/>
    </w:rPr>
  </w:style>
  <w:style w:type="character" w:customStyle="1" w:styleId="aff1">
    <w:name w:val="Выделенная цитата Знак"/>
    <w:basedOn w:val="a0"/>
    <w:link w:val="aff0"/>
    <w:uiPriority w:val="30"/>
    <w:rsid w:val="004E6949"/>
    <w:rPr>
      <w:rFonts w:ascii="Times New Roman" w:eastAsia="Times New Roman" w:hAnsi="Times New Roman" w:cs="Times New Roman"/>
      <w:b/>
      <w:bCs/>
      <w:i/>
      <w:iCs/>
      <w:color w:val="4F81BD" w:themeColor="accent1"/>
      <w:sz w:val="24"/>
      <w:szCs w:val="24"/>
      <w:lang w:eastAsia="ru-RU"/>
    </w:rPr>
  </w:style>
  <w:style w:type="table" w:customStyle="1" w:styleId="-451">
    <w:name w:val="Таблица-сетка 4 — акцент 51"/>
    <w:basedOn w:val="a1"/>
    <w:uiPriority w:val="49"/>
    <w:rsid w:val="004E6949"/>
    <w:pPr>
      <w:spacing w:after="0" w:line="240" w:lineRule="auto"/>
      <w:jc w:val="right"/>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61">
    <w:name w:val="Список-таблица 1 светлая — акцент 61"/>
    <w:basedOn w:val="a1"/>
    <w:uiPriority w:val="46"/>
    <w:rsid w:val="00C66A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661">
    <w:name w:val="Список-таблица 6 цветная — акцент 61"/>
    <w:basedOn w:val="a1"/>
    <w:uiPriority w:val="51"/>
    <w:rsid w:val="00C66A88"/>
    <w:pPr>
      <w:spacing w:after="0" w:line="240" w:lineRule="auto"/>
    </w:pPr>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6">
    <w:name w:val="Light Shading Accent 6"/>
    <w:aliases w:val="для отчета"/>
    <w:basedOn w:val="a1"/>
    <w:uiPriority w:val="60"/>
    <w:rsid w:val="001740D9"/>
    <w:pPr>
      <w:spacing w:after="0" w:line="240" w:lineRule="auto"/>
      <w:jc w:val="center"/>
    </w:pPr>
    <w:rPr>
      <w:rFonts w:ascii="Times New Roman" w:hAnsi="Times New Roman"/>
    </w:rPr>
    <w:tblPr>
      <w:tblInd w:w="0" w:type="dxa"/>
      <w:tblCellMar>
        <w:top w:w="0" w:type="dxa"/>
        <w:left w:w="108" w:type="dxa"/>
        <w:bottom w:w="0" w:type="dxa"/>
        <w:right w:w="108" w:type="dxa"/>
      </w:tblCellMar>
    </w:tblPr>
    <w:tcPr>
      <w:shd w:val="clear" w:color="auto" w:fill="auto"/>
      <w:vAlign w:val="center"/>
    </w:tcPr>
    <w:tblStylePr w:type="firstRow">
      <w:pPr>
        <w:spacing w:before="0" w:after="0" w:line="240" w:lineRule="auto"/>
      </w:pPr>
      <w:rPr>
        <w:b/>
        <w:bCs/>
        <w:color w:val="FFFFFF" w:themeColor="background1"/>
      </w:rPr>
      <w:tblPr/>
      <w:tcPr>
        <w:shd w:val="clear" w:color="auto" w:fill="984806" w:themeFill="accent6" w:themeFillShade="80"/>
      </w:tcPr>
    </w:tblStylePr>
    <w:tblStylePr w:type="lastRow">
      <w:pPr>
        <w:spacing w:before="0" w:after="0" w:line="240" w:lineRule="auto"/>
      </w:pPr>
      <w:rPr>
        <w:b w:val="0"/>
        <w:bCs/>
        <w:color w:val="auto"/>
      </w:rPr>
      <w:tblPr/>
      <w:tcPr>
        <w:tcBorders>
          <w:top w:val="nil"/>
          <w:left w:val="nil"/>
          <w:bottom w:val="nil"/>
          <w:right w:val="nil"/>
          <w:insideH w:val="nil"/>
          <w:insideV w:val="nil"/>
          <w:tl2br w:val="nil"/>
          <w:tr2bl w:val="nil"/>
        </w:tcBorders>
      </w:tcPr>
    </w:tblStylePr>
    <w:tblStylePr w:type="firstCol">
      <w:rPr>
        <w:b w:val="0"/>
        <w:bCs/>
      </w:rPr>
      <w:tblPr/>
      <w:tcPr>
        <w:shd w:val="clear" w:color="auto" w:fill="FDE9D9" w:themeFill="accent6" w:themeFillTint="33"/>
      </w:tcPr>
    </w:tblStylePr>
    <w:tblStylePr w:type="lastCol">
      <w:rPr>
        <w:b w:val="0"/>
        <w:bCs/>
      </w:rPr>
      <w:tblPr/>
      <w:tcPr>
        <w:shd w:val="clear" w:color="auto" w:fill="FFFFFF" w:themeFill="background1"/>
      </w:tcPr>
    </w:tblStylePr>
    <w:tblStylePr w:type="swCell">
      <w:tblPr/>
      <w:tcPr>
        <w:tcBorders>
          <w:top w:val="nil"/>
          <w:left w:val="nil"/>
          <w:bottom w:val="nil"/>
          <w:right w:val="nil"/>
          <w:insideH w:val="nil"/>
          <w:insideV w:val="nil"/>
          <w:tl2br w:val="nil"/>
          <w:tr2bl w:val="nil"/>
        </w:tcBorders>
      </w:tcPr>
    </w:tblStylePr>
  </w:style>
  <w:style w:type="table" w:styleId="-60">
    <w:name w:val="Light Grid Accent 6"/>
    <w:basedOn w:val="a1"/>
    <w:uiPriority w:val="62"/>
    <w:rsid w:val="005C01C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36">
    <w:name w:val="Сетка таблицы3"/>
    <w:basedOn w:val="a1"/>
    <w:next w:val="aa"/>
    <w:uiPriority w:val="59"/>
    <w:rsid w:val="008B24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2">
    <w:name w:val="ОснТекст"/>
    <w:rsid w:val="008B24DE"/>
    <w:pPr>
      <w:spacing w:after="0" w:line="240" w:lineRule="auto"/>
      <w:ind w:firstLine="709"/>
      <w:jc w:val="both"/>
    </w:pPr>
    <w:rPr>
      <w:rFonts w:ascii="Times New Roman" w:eastAsia="Times New Roman" w:hAnsi="Times New Roman" w:cs="Times New Roman"/>
      <w:color w:val="000000"/>
      <w:sz w:val="20"/>
      <w:szCs w:val="20"/>
      <w:lang w:eastAsia="ru-RU"/>
    </w:rPr>
  </w:style>
  <w:style w:type="paragraph" w:customStyle="1" w:styleId="First">
    <w:name w:val="FirstОснТекст"/>
    <w:basedOn w:val="aff2"/>
    <w:next w:val="aff2"/>
    <w:rsid w:val="008B24DE"/>
    <w:pPr>
      <w:spacing w:before="160"/>
      <w:ind w:firstLine="0"/>
    </w:pPr>
    <w:rPr>
      <w:color w:val="auto"/>
    </w:rPr>
  </w:style>
  <w:style w:type="paragraph" w:customStyle="1" w:styleId="ft1">
    <w:name w:val="ft1"/>
    <w:basedOn w:val="a"/>
    <w:next w:val="a5"/>
    <w:uiPriority w:val="99"/>
    <w:unhideWhenUsed/>
    <w:qFormat/>
    <w:rsid w:val="00631B26"/>
    <w:pPr>
      <w:spacing w:after="0" w:line="240" w:lineRule="auto"/>
    </w:pPr>
    <w:rPr>
      <w:sz w:val="20"/>
      <w:szCs w:val="20"/>
    </w:rPr>
  </w:style>
  <w:style w:type="character" w:customStyle="1" w:styleId="30">
    <w:name w:val="Заголовок 3 Знак"/>
    <w:basedOn w:val="a0"/>
    <w:link w:val="3"/>
    <w:uiPriority w:val="9"/>
    <w:rsid w:val="00700B0A"/>
    <w:rPr>
      <w:rFonts w:ascii="Times New Roman" w:eastAsia="Times New Roman" w:hAnsi="Times New Roman" w:cs="Times New Roman"/>
      <w:b/>
      <w:bCs/>
      <w:sz w:val="27"/>
      <w:szCs w:val="27"/>
      <w:lang w:eastAsia="ru-RU"/>
    </w:rPr>
  </w:style>
  <w:style w:type="table" w:styleId="1-5">
    <w:name w:val="Medium List 1 Accent 5"/>
    <w:basedOn w:val="a1"/>
    <w:uiPriority w:val="65"/>
    <w:rsid w:val="00700B0A"/>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2">
    <w:name w:val="Light Shading Accent 2"/>
    <w:basedOn w:val="a1"/>
    <w:uiPriority w:val="60"/>
    <w:rsid w:val="00700B0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msonormalcxspmiddle">
    <w:name w:val="msonormalcxspmiddle"/>
    <w:basedOn w:val="a"/>
    <w:uiPriority w:val="99"/>
    <w:rsid w:val="00700B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редняя заливка 1 - Акцент 11"/>
    <w:basedOn w:val="a1"/>
    <w:next w:val="1-1"/>
    <w:uiPriority w:val="63"/>
    <w:rsid w:val="0090587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42">
    <w:name w:val="Сетка таблицы4"/>
    <w:basedOn w:val="a1"/>
    <w:next w:val="aa"/>
    <w:uiPriority w:val="39"/>
    <w:rsid w:val="00E654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Таблица-сетка 2 — акцент 61"/>
    <w:basedOn w:val="a1"/>
    <w:uiPriority w:val="47"/>
    <w:rsid w:val="00073A22"/>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1-6">
    <w:name w:val="Medium Shading 1 Accent 6"/>
    <w:basedOn w:val="a1"/>
    <w:uiPriority w:val="63"/>
    <w:rsid w:val="00281E78"/>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111">
    <w:name w:val="Светлая сетка - Акцент 111"/>
    <w:basedOn w:val="a1"/>
    <w:uiPriority w:val="62"/>
    <w:rsid w:val="002039C6"/>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111">
    <w:name w:val="Средняя заливка 1 - Акцент 111"/>
    <w:basedOn w:val="a1"/>
    <w:next w:val="1-1"/>
    <w:uiPriority w:val="63"/>
    <w:rsid w:val="002039C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11">
    <w:name w:val="Светлая сетка - Акцент 1111"/>
    <w:basedOn w:val="a1"/>
    <w:next w:val="-1"/>
    <w:uiPriority w:val="62"/>
    <w:rsid w:val="002039C6"/>
    <w:pPr>
      <w:spacing w:after="0" w:line="240" w:lineRule="auto"/>
    </w:pPr>
    <w:rPr>
      <w:rFonts w:ascii="Calibri" w:eastAsia="Calibri" w:hAnsi="Calibri"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0">
    <w:name w:val="Light List Accent 2"/>
    <w:basedOn w:val="a1"/>
    <w:uiPriority w:val="61"/>
    <w:rsid w:val="002039C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61">
    <w:name w:val="Светлая заливка - Акцент 61"/>
    <w:basedOn w:val="a1"/>
    <w:next w:val="-6"/>
    <w:uiPriority w:val="60"/>
    <w:rsid w:val="00717DA3"/>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40">
    <w:name w:val="Заголовок 4 Знак"/>
    <w:basedOn w:val="a0"/>
    <w:link w:val="4"/>
    <w:uiPriority w:val="9"/>
    <w:semiHidden/>
    <w:rsid w:val="00F3490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29E"/>
  </w:style>
  <w:style w:type="paragraph" w:styleId="1">
    <w:name w:val="heading 1"/>
    <w:basedOn w:val="a"/>
    <w:next w:val="a"/>
    <w:link w:val="10"/>
    <w:uiPriority w:val="9"/>
    <w:qFormat/>
    <w:rsid w:val="004E694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4E694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00B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349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4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340F"/>
    <w:rPr>
      <w:rFonts w:ascii="Tahoma" w:hAnsi="Tahoma" w:cs="Tahoma"/>
      <w:sz w:val="16"/>
      <w:szCs w:val="16"/>
    </w:rPr>
  </w:style>
  <w:style w:type="paragraph" w:customStyle="1" w:styleId="Default">
    <w:name w:val="Default"/>
    <w:rsid w:val="0074340F"/>
    <w:pPr>
      <w:autoSpaceDE w:val="0"/>
      <w:autoSpaceDN w:val="0"/>
      <w:adjustRightInd w:val="0"/>
      <w:spacing w:after="0" w:line="240" w:lineRule="auto"/>
    </w:pPr>
    <w:rPr>
      <w:rFonts w:ascii="Calibri" w:hAnsi="Calibri" w:cs="Calibri"/>
      <w:color w:val="000000"/>
      <w:sz w:val="24"/>
      <w:szCs w:val="24"/>
    </w:rPr>
  </w:style>
  <w:style w:type="paragraph" w:styleId="a5">
    <w:name w:val="footnote text"/>
    <w:aliases w:val="single space,FOOTNOTES,fn,ADB,footnote text,Char,WB-Fußnotentext,Fußnote,Текст сноски Знак Знак,Текст сноски Знак Знак Знак Знак Знак,Текст сноски Знак Знак Знак Знак Знак Знак Знак Знак,Текст сноски-FN,Footnote Text Char Знак Знак,ft, Char"/>
    <w:basedOn w:val="a"/>
    <w:link w:val="a6"/>
    <w:uiPriority w:val="99"/>
    <w:unhideWhenUsed/>
    <w:qFormat/>
    <w:rsid w:val="0074340F"/>
    <w:pPr>
      <w:spacing w:after="0" w:line="240" w:lineRule="auto"/>
    </w:pPr>
    <w:rPr>
      <w:sz w:val="20"/>
      <w:szCs w:val="20"/>
    </w:rPr>
  </w:style>
  <w:style w:type="character" w:customStyle="1" w:styleId="a6">
    <w:name w:val="Текст сноски Знак"/>
    <w:aliases w:val="single space Знак,FOOTNOTES Знак,fn Знак,ADB Знак,footnote text Знак,Char Знак,WB-Fußnotentext Знак,Fußnote Знак,Текст сноски Знак Знак Знак,Текст сноски Знак Знак Знак Знак Знак Знак,Текст сноски-FN Знак,ft Знак, Char Знак"/>
    <w:basedOn w:val="a0"/>
    <w:link w:val="a5"/>
    <w:uiPriority w:val="99"/>
    <w:rsid w:val="0074340F"/>
    <w:rPr>
      <w:sz w:val="20"/>
      <w:szCs w:val="20"/>
    </w:rPr>
  </w:style>
  <w:style w:type="character" w:styleId="a7">
    <w:name w:val="footnote reference"/>
    <w:aliases w:val="ftref,Error-Fußnotenzeichen5,Error-Fußnotenzeichen6,Error-Fußnotenzeichen3,Footnote Reference1,BVI fnr,Footnote Reference Number,Footnote Reference_LVL6,Footnote Reference_LVL61,Footnote Reference_LVL62,Footnote Reference_LVL63,fr,o, BVI fnr"/>
    <w:basedOn w:val="a0"/>
    <w:uiPriority w:val="99"/>
    <w:unhideWhenUsed/>
    <w:qFormat/>
    <w:rsid w:val="0074340F"/>
    <w:rPr>
      <w:vertAlign w:val="superscript"/>
    </w:rPr>
  </w:style>
  <w:style w:type="character" w:customStyle="1" w:styleId="a8">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9"/>
    <w:uiPriority w:val="99"/>
    <w:qFormat/>
    <w:locked/>
    <w:rsid w:val="0074340F"/>
  </w:style>
  <w:style w:type="paragraph" w:styleId="a9">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8"/>
    <w:uiPriority w:val="99"/>
    <w:qFormat/>
    <w:rsid w:val="0074340F"/>
    <w:pPr>
      <w:ind w:left="720"/>
      <w:contextualSpacing/>
    </w:pPr>
  </w:style>
  <w:style w:type="table" w:styleId="aa">
    <w:name w:val="Table Grid"/>
    <w:basedOn w:val="a1"/>
    <w:uiPriority w:val="59"/>
    <w:rsid w:val="00743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4340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4340F"/>
  </w:style>
  <w:style w:type="paragraph" w:styleId="ad">
    <w:name w:val="footer"/>
    <w:basedOn w:val="a"/>
    <w:link w:val="ae"/>
    <w:uiPriority w:val="99"/>
    <w:unhideWhenUsed/>
    <w:rsid w:val="0074340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4340F"/>
  </w:style>
  <w:style w:type="table" w:customStyle="1" w:styleId="-511">
    <w:name w:val="Таблица-сетка 5 темная — акцент 11"/>
    <w:basedOn w:val="a1"/>
    <w:uiPriority w:val="50"/>
    <w:rsid w:val="007434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1">
    <w:name w:val="Light Grid Accent 1"/>
    <w:basedOn w:val="a1"/>
    <w:uiPriority w:val="62"/>
    <w:rsid w:val="0074340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List Accent 1"/>
    <w:basedOn w:val="a1"/>
    <w:uiPriority w:val="61"/>
    <w:rsid w:val="0074340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1">
    <w:name w:val="Medium Grid 3 Accent 1"/>
    <w:basedOn w:val="a1"/>
    <w:uiPriority w:val="69"/>
    <w:rsid w:val="0074340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1">
    <w:name w:val="Medium Shading 1 Accent 1"/>
    <w:basedOn w:val="a1"/>
    <w:uiPriority w:val="63"/>
    <w:rsid w:val="0074340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
    <w:name w:val="Normal (Web)"/>
    <w:aliases w:val="Обычный (веб) Знак1,Обычный (веб) Знак Знак Знак,Обычный (веб) Знак1 Знак Знак Знак,Обычный (веб) Знак,Обычный (веб) Знак1 Знак,Обычный (веб) Знак Знак Знак Знак Знак,Обычный (веб) Знак Знак Знак Знак Знак  Знак,З"/>
    <w:basedOn w:val="a"/>
    <w:link w:val="21"/>
    <w:uiPriority w:val="99"/>
    <w:unhideWhenUsed/>
    <w:qFormat/>
    <w:rsid w:val="0074340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4E694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4E6949"/>
    <w:rPr>
      <w:rFonts w:asciiTheme="majorHAnsi" w:eastAsiaTheme="majorEastAsia" w:hAnsiTheme="majorHAnsi" w:cstheme="majorBidi"/>
      <w:b/>
      <w:bCs/>
      <w:color w:val="4F81BD" w:themeColor="accent1"/>
      <w:sz w:val="26"/>
      <w:szCs w:val="26"/>
    </w:rPr>
  </w:style>
  <w:style w:type="numbering" w:customStyle="1" w:styleId="11">
    <w:name w:val="Нет списка1"/>
    <w:next w:val="a2"/>
    <w:uiPriority w:val="99"/>
    <w:semiHidden/>
    <w:unhideWhenUsed/>
    <w:rsid w:val="004E6949"/>
  </w:style>
  <w:style w:type="table" w:styleId="-11">
    <w:name w:val="Light Shading Accent 1"/>
    <w:basedOn w:val="a1"/>
    <w:uiPriority w:val="60"/>
    <w:rsid w:val="004E694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110">
    <w:name w:val="Нет списка11"/>
    <w:next w:val="a2"/>
    <w:uiPriority w:val="99"/>
    <w:semiHidden/>
    <w:unhideWhenUsed/>
    <w:rsid w:val="004E6949"/>
  </w:style>
  <w:style w:type="numbering" w:customStyle="1" w:styleId="111">
    <w:name w:val="Нет списка111"/>
    <w:next w:val="a2"/>
    <w:uiPriority w:val="99"/>
    <w:semiHidden/>
    <w:unhideWhenUsed/>
    <w:rsid w:val="004E6949"/>
  </w:style>
  <w:style w:type="character" w:styleId="af0">
    <w:name w:val="annotation reference"/>
    <w:basedOn w:val="a0"/>
    <w:uiPriority w:val="99"/>
    <w:semiHidden/>
    <w:unhideWhenUsed/>
    <w:rsid w:val="004E6949"/>
    <w:rPr>
      <w:sz w:val="16"/>
      <w:szCs w:val="16"/>
    </w:rPr>
  </w:style>
  <w:style w:type="paragraph" w:styleId="af1">
    <w:name w:val="annotation text"/>
    <w:basedOn w:val="a"/>
    <w:link w:val="af2"/>
    <w:uiPriority w:val="99"/>
    <w:semiHidden/>
    <w:unhideWhenUsed/>
    <w:rsid w:val="004E6949"/>
    <w:pPr>
      <w:spacing w:after="160" w:line="240" w:lineRule="auto"/>
    </w:pPr>
    <w:rPr>
      <w:sz w:val="20"/>
      <w:szCs w:val="20"/>
    </w:rPr>
  </w:style>
  <w:style w:type="character" w:customStyle="1" w:styleId="af2">
    <w:name w:val="Текст примечания Знак"/>
    <w:basedOn w:val="a0"/>
    <w:link w:val="af1"/>
    <w:uiPriority w:val="99"/>
    <w:semiHidden/>
    <w:rsid w:val="004E6949"/>
    <w:rPr>
      <w:sz w:val="20"/>
      <w:szCs w:val="20"/>
    </w:rPr>
  </w:style>
  <w:style w:type="paragraph" w:styleId="af3">
    <w:name w:val="annotation subject"/>
    <w:basedOn w:val="af1"/>
    <w:next w:val="af1"/>
    <w:link w:val="af4"/>
    <w:uiPriority w:val="99"/>
    <w:semiHidden/>
    <w:unhideWhenUsed/>
    <w:rsid w:val="004E6949"/>
    <w:rPr>
      <w:b/>
      <w:bCs/>
    </w:rPr>
  </w:style>
  <w:style w:type="character" w:customStyle="1" w:styleId="af4">
    <w:name w:val="Тема примечания Знак"/>
    <w:basedOn w:val="af2"/>
    <w:link w:val="af3"/>
    <w:uiPriority w:val="99"/>
    <w:semiHidden/>
    <w:rsid w:val="004E6949"/>
    <w:rPr>
      <w:b/>
      <w:bCs/>
      <w:sz w:val="20"/>
      <w:szCs w:val="20"/>
    </w:rPr>
  </w:style>
  <w:style w:type="table" w:styleId="-5">
    <w:name w:val="Light Shading Accent 5"/>
    <w:basedOn w:val="a1"/>
    <w:uiPriority w:val="60"/>
    <w:rsid w:val="004E694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af5">
    <w:name w:val="Без интервала Знак"/>
    <w:aliases w:val="мелкий Знак,Обя Знак,Алия Знак,мой рабочий Знак,No Spacing Знак,No Spacing1 Знак,Без интервала3 Знак,СНОСКИ Знак,Айгерим Знак,норма Знак,ТекстОтчета Знак,свой Знак,Без интервала11 Знак,14 TNR Знак,без интервала Знак,Елжан Знак"/>
    <w:link w:val="af6"/>
    <w:uiPriority w:val="99"/>
    <w:locked/>
    <w:rsid w:val="004E6949"/>
    <w:rPr>
      <w:rFonts w:ascii="Calibri" w:eastAsia="Times New Roman" w:hAnsi="Calibri" w:cs="Times New Roman"/>
      <w:lang w:eastAsia="ru-RU"/>
    </w:rPr>
  </w:style>
  <w:style w:type="paragraph" w:styleId="af6">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Ерк!н"/>
    <w:link w:val="af5"/>
    <w:uiPriority w:val="99"/>
    <w:qFormat/>
    <w:rsid w:val="004E6949"/>
    <w:pPr>
      <w:spacing w:after="0" w:line="240" w:lineRule="auto"/>
    </w:pPr>
    <w:rPr>
      <w:rFonts w:ascii="Calibri" w:eastAsia="Times New Roman" w:hAnsi="Calibri" w:cs="Times New Roman"/>
      <w:lang w:eastAsia="ru-RU"/>
    </w:rPr>
  </w:style>
  <w:style w:type="numbering" w:customStyle="1" w:styleId="1111">
    <w:name w:val="Нет списка1111"/>
    <w:next w:val="a2"/>
    <w:uiPriority w:val="99"/>
    <w:semiHidden/>
    <w:unhideWhenUsed/>
    <w:rsid w:val="004E6949"/>
  </w:style>
  <w:style w:type="paragraph" w:styleId="af7">
    <w:name w:val="Body Text Indent"/>
    <w:basedOn w:val="a"/>
    <w:link w:val="af8"/>
    <w:uiPriority w:val="99"/>
    <w:rsid w:val="004E6949"/>
    <w:pPr>
      <w:spacing w:after="120" w:line="240" w:lineRule="auto"/>
      <w:ind w:left="283"/>
    </w:pPr>
    <w:rPr>
      <w:rFonts w:ascii="Times New Roman" w:eastAsia="Times New Roman" w:hAnsi="Times New Roman" w:cs="Times New Roman"/>
      <w:sz w:val="20"/>
      <w:szCs w:val="20"/>
      <w:lang w:eastAsia="ru-RU"/>
    </w:rPr>
  </w:style>
  <w:style w:type="character" w:customStyle="1" w:styleId="af8">
    <w:name w:val="Основной текст с отступом Знак"/>
    <w:basedOn w:val="a0"/>
    <w:link w:val="af7"/>
    <w:uiPriority w:val="99"/>
    <w:rsid w:val="004E6949"/>
    <w:rPr>
      <w:rFonts w:ascii="Times New Roman" w:eastAsia="Times New Roman" w:hAnsi="Times New Roman" w:cs="Times New Roman"/>
      <w:sz w:val="20"/>
      <w:szCs w:val="20"/>
      <w:lang w:eastAsia="ru-RU"/>
    </w:rPr>
  </w:style>
  <w:style w:type="character" w:customStyle="1" w:styleId="NoSpacingChar2">
    <w:name w:val="No Spacing Char2"/>
    <w:locked/>
    <w:rsid w:val="004E6949"/>
    <w:rPr>
      <w:rFonts w:eastAsia="Times New Roman"/>
      <w:sz w:val="22"/>
      <w:szCs w:val="22"/>
      <w:lang w:val="ru-RU" w:eastAsia="ar-SA" w:bidi="ar-SA"/>
    </w:rPr>
  </w:style>
  <w:style w:type="character" w:customStyle="1" w:styleId="21">
    <w:name w:val="Обычный (веб) Знак2"/>
    <w:aliases w:val="Обычный (веб) Знак1 Знак1,Обычный (веб) Знак Знак Знак Знак,Обычный (веб) Знак1 Знак Знак Знак Знак,Обычный (веб) Знак Знак,Обычный (веб) Знак1 Знак Знак,Обычный (веб) Знак Знак Знак Знак Знак Знак,З Знак1"/>
    <w:link w:val="af"/>
    <w:uiPriority w:val="99"/>
    <w:locked/>
    <w:rsid w:val="004E6949"/>
    <w:rPr>
      <w:rFonts w:ascii="Times New Roman" w:eastAsiaTheme="minorEastAsia" w:hAnsi="Times New Roman" w:cs="Times New Roman"/>
      <w:sz w:val="24"/>
      <w:szCs w:val="24"/>
      <w:lang w:eastAsia="ru-RU"/>
    </w:rPr>
  </w:style>
  <w:style w:type="character" w:styleId="af9">
    <w:name w:val="Emphasis"/>
    <w:uiPriority w:val="20"/>
    <w:qFormat/>
    <w:rsid w:val="004E6949"/>
    <w:rPr>
      <w:i/>
      <w:iCs/>
    </w:rPr>
  </w:style>
  <w:style w:type="character" w:customStyle="1" w:styleId="Web1">
    <w:name w:val="Обычный (Web)1 Знак"/>
    <w:aliases w:val="Знак Знак3 Знак,Обычный (Web) Знак,Обычный (веб) Знак Знак1 Знак,Знак Знак1 Знак Знак1,Обычный (веб) Знак Знак Знак Знак1,Знак Знак1 Знак Знак Знак,Знак Знак1 Знак1,Обычный (веб) Знак Знак Знак1,Знак4 Знак,Обычный (веб)1 Знак,З Знак"/>
    <w:uiPriority w:val="34"/>
    <w:locked/>
    <w:rsid w:val="004E6949"/>
    <w:rPr>
      <w:rFonts w:ascii="Times New Roman" w:eastAsiaTheme="minorEastAsia" w:hAnsi="Times New Roman" w:cs="Times New Roman"/>
      <w:sz w:val="24"/>
      <w:szCs w:val="24"/>
      <w:lang w:eastAsia="ru-RU"/>
    </w:rPr>
  </w:style>
  <w:style w:type="character" w:styleId="afa">
    <w:name w:val="Hyperlink"/>
    <w:basedOn w:val="a0"/>
    <w:uiPriority w:val="99"/>
    <w:unhideWhenUsed/>
    <w:rsid w:val="004E6949"/>
    <w:rPr>
      <w:color w:val="0000FF"/>
      <w:u w:val="single"/>
    </w:rPr>
  </w:style>
  <w:style w:type="table" w:customStyle="1" w:styleId="12">
    <w:name w:val="Сетка таблицы1"/>
    <w:basedOn w:val="a1"/>
    <w:next w:val="aa"/>
    <w:uiPriority w:val="59"/>
    <w:rsid w:val="004E69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Revision"/>
    <w:hidden/>
    <w:uiPriority w:val="99"/>
    <w:semiHidden/>
    <w:rsid w:val="004E6949"/>
    <w:pPr>
      <w:spacing w:after="0" w:line="240" w:lineRule="auto"/>
    </w:pPr>
    <w:rPr>
      <w:rFonts w:ascii="Times New Roman" w:eastAsia="Times New Roman" w:hAnsi="Times New Roman" w:cs="Times New Roman"/>
      <w:sz w:val="24"/>
      <w:szCs w:val="24"/>
      <w:lang w:val="kk-KZ" w:eastAsia="ru-RU"/>
    </w:rPr>
  </w:style>
  <w:style w:type="numbering" w:customStyle="1" w:styleId="22">
    <w:name w:val="Нет списка2"/>
    <w:next w:val="a2"/>
    <w:uiPriority w:val="99"/>
    <w:semiHidden/>
    <w:unhideWhenUsed/>
    <w:rsid w:val="004E6949"/>
  </w:style>
  <w:style w:type="numbering" w:customStyle="1" w:styleId="11111">
    <w:name w:val="Нет списка11111"/>
    <w:next w:val="a2"/>
    <w:uiPriority w:val="99"/>
    <w:semiHidden/>
    <w:unhideWhenUsed/>
    <w:rsid w:val="004E6949"/>
  </w:style>
  <w:style w:type="numbering" w:customStyle="1" w:styleId="111111">
    <w:name w:val="Нет списка111111"/>
    <w:next w:val="a2"/>
    <w:uiPriority w:val="99"/>
    <w:semiHidden/>
    <w:unhideWhenUsed/>
    <w:rsid w:val="004E6949"/>
  </w:style>
  <w:style w:type="table" w:customStyle="1" w:styleId="-110">
    <w:name w:val="Светлая сетка - Акцент 11"/>
    <w:basedOn w:val="a1"/>
    <w:next w:val="-1"/>
    <w:uiPriority w:val="62"/>
    <w:rsid w:val="004E6949"/>
    <w:pPr>
      <w:spacing w:after="0" w:line="240" w:lineRule="auto"/>
    </w:pPr>
    <w:rPr>
      <w:rFonts w:ascii="Calibri" w:eastAsia="Calibri" w:hAnsi="Calibri"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31">
    <w:name w:val="Нет списка3"/>
    <w:next w:val="a2"/>
    <w:uiPriority w:val="99"/>
    <w:semiHidden/>
    <w:unhideWhenUsed/>
    <w:rsid w:val="004E6949"/>
  </w:style>
  <w:style w:type="numbering" w:customStyle="1" w:styleId="120">
    <w:name w:val="Нет списка12"/>
    <w:next w:val="a2"/>
    <w:uiPriority w:val="99"/>
    <w:semiHidden/>
    <w:unhideWhenUsed/>
    <w:rsid w:val="004E6949"/>
  </w:style>
  <w:style w:type="paragraph" w:customStyle="1" w:styleId="contenttext">
    <w:name w:val="contenttext"/>
    <w:basedOn w:val="a"/>
    <w:uiPriority w:val="99"/>
    <w:qFormat/>
    <w:rsid w:val="004E6949"/>
    <w:pPr>
      <w:spacing w:after="0" w:line="240" w:lineRule="auto"/>
      <w:ind w:left="1134" w:hanging="1134"/>
    </w:pPr>
    <w:rPr>
      <w:rFonts w:ascii="Times New Roman" w:eastAsia="Times New Roman" w:hAnsi="Times New Roman" w:cs="Times New Roman"/>
      <w:lang w:eastAsia="ru-RU"/>
    </w:rPr>
  </w:style>
  <w:style w:type="character" w:customStyle="1" w:styleId="s0">
    <w:name w:val="s0"/>
    <w:basedOn w:val="a0"/>
    <w:rsid w:val="004E6949"/>
    <w:rPr>
      <w:rFonts w:ascii="Times New Roman" w:hAnsi="Times New Roman" w:cs="Times New Roman" w:hint="default"/>
      <w:b w:val="0"/>
      <w:bCs w:val="0"/>
      <w:i w:val="0"/>
      <w:iCs w:val="0"/>
      <w:strike w:val="0"/>
      <w:dstrike w:val="0"/>
      <w:color w:val="000000"/>
      <w:sz w:val="20"/>
      <w:szCs w:val="20"/>
      <w:u w:val="none"/>
      <w:effect w:val="none"/>
    </w:rPr>
  </w:style>
  <w:style w:type="paragraph" w:styleId="32">
    <w:name w:val="Body Text Indent 3"/>
    <w:basedOn w:val="a"/>
    <w:link w:val="33"/>
    <w:rsid w:val="004E6949"/>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4E6949"/>
    <w:rPr>
      <w:rFonts w:ascii="Times New Roman" w:eastAsia="Times New Roman" w:hAnsi="Times New Roman" w:cs="Times New Roman"/>
      <w:sz w:val="16"/>
      <w:szCs w:val="16"/>
      <w:lang w:eastAsia="ru-RU"/>
    </w:rPr>
  </w:style>
  <w:style w:type="character" w:customStyle="1" w:styleId="FontStyle11">
    <w:name w:val="Font Style11"/>
    <w:basedOn w:val="a0"/>
    <w:rsid w:val="004E6949"/>
    <w:rPr>
      <w:rFonts w:ascii="Times New Roman" w:hAnsi="Times New Roman" w:cs="Times New Roman" w:hint="default"/>
      <w:b/>
      <w:bCs/>
      <w:sz w:val="26"/>
      <w:szCs w:val="26"/>
    </w:rPr>
  </w:style>
  <w:style w:type="paragraph" w:customStyle="1" w:styleId="BodyTextIndentChar">
    <w:name w:val="Body Text Indent Char"/>
    <w:basedOn w:val="a"/>
    <w:qFormat/>
    <w:rsid w:val="004E6949"/>
    <w:pPr>
      <w:spacing w:after="120"/>
      <w:ind w:left="283"/>
    </w:pPr>
    <w:rPr>
      <w:rFonts w:ascii="Calibri" w:eastAsia="Times New Roman" w:hAnsi="Calibri" w:cs="Times New Roman"/>
      <w:lang w:eastAsia="ru-RU"/>
    </w:rPr>
  </w:style>
  <w:style w:type="character" w:styleId="afc">
    <w:name w:val="Strong"/>
    <w:uiPriority w:val="22"/>
    <w:qFormat/>
    <w:rsid w:val="004E6949"/>
    <w:rPr>
      <w:b/>
      <w:bCs/>
    </w:rPr>
  </w:style>
  <w:style w:type="character" w:customStyle="1" w:styleId="wT1">
    <w:name w:val="wT1"/>
    <w:rsid w:val="004E6949"/>
    <w:rPr>
      <w:b/>
    </w:rPr>
  </w:style>
  <w:style w:type="paragraph" w:customStyle="1" w:styleId="14pt">
    <w:name w:val="Обычный + 14 pt"/>
    <w:basedOn w:val="a"/>
    <w:rsid w:val="004E6949"/>
    <w:pPr>
      <w:spacing w:after="0" w:line="240" w:lineRule="auto"/>
      <w:ind w:left="-540" w:firstLine="540"/>
      <w:jc w:val="both"/>
    </w:pPr>
    <w:rPr>
      <w:rFonts w:ascii="Times New Roman" w:eastAsia="Times New Roman" w:hAnsi="Times New Roman" w:cs="Times New Roman"/>
      <w:b/>
      <w:sz w:val="28"/>
      <w:szCs w:val="28"/>
      <w:lang w:eastAsia="ru-RU"/>
    </w:rPr>
  </w:style>
  <w:style w:type="character" w:customStyle="1" w:styleId="s1">
    <w:name w:val="s1"/>
    <w:basedOn w:val="a0"/>
    <w:rsid w:val="004E6949"/>
  </w:style>
  <w:style w:type="paragraph" w:customStyle="1" w:styleId="ConsPlusNormal">
    <w:name w:val="ConsPlusNormal"/>
    <w:rsid w:val="004E6949"/>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13">
    <w:name w:val="Абзац списка1"/>
    <w:basedOn w:val="a"/>
    <w:link w:val="ListParagraphChar"/>
    <w:uiPriority w:val="99"/>
    <w:qFormat/>
    <w:rsid w:val="004E6949"/>
    <w:pPr>
      <w:ind w:left="720" w:firstLine="709"/>
      <w:contextualSpacing/>
      <w:jc w:val="both"/>
    </w:pPr>
    <w:rPr>
      <w:rFonts w:ascii="Calibri" w:eastAsia="Calibri" w:hAnsi="Calibri" w:cs="Times New Roman"/>
      <w:b/>
      <w:lang w:val="en-US"/>
    </w:rPr>
  </w:style>
  <w:style w:type="character" w:customStyle="1" w:styleId="ListParagraphChar">
    <w:name w:val="List Paragraph Char"/>
    <w:basedOn w:val="a0"/>
    <w:link w:val="13"/>
    <w:uiPriority w:val="99"/>
    <w:locked/>
    <w:rsid w:val="004E6949"/>
    <w:rPr>
      <w:rFonts w:ascii="Calibri" w:eastAsia="Calibri" w:hAnsi="Calibri" w:cs="Times New Roman"/>
      <w:b/>
      <w:lang w:val="en-US"/>
    </w:rPr>
  </w:style>
  <w:style w:type="character" w:customStyle="1" w:styleId="apple-style-span">
    <w:name w:val="apple-style-span"/>
    <w:basedOn w:val="a0"/>
    <w:rsid w:val="004E6949"/>
  </w:style>
  <w:style w:type="character" w:customStyle="1" w:styleId="td">
    <w:name w:val="td"/>
    <w:basedOn w:val="a0"/>
    <w:rsid w:val="004E6949"/>
  </w:style>
  <w:style w:type="paragraph" w:styleId="afd">
    <w:name w:val="Body Text"/>
    <w:aliases w:val="Основной текст Знак1 Знак1,Основной текст Знак Знак Знак1,Основной текст Знак1 Знак Знак Знак,Основной текст Знак Знак Знак Знак Знак1,Основной текст Знак Знак Знак Знак Знак Знак Знак,Основной текст Знак2 Знак Знак Знак,Основной текст Зн"/>
    <w:basedOn w:val="a"/>
    <w:link w:val="afe"/>
    <w:uiPriority w:val="99"/>
    <w:qFormat/>
    <w:rsid w:val="004E6949"/>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afe">
    <w:name w:val="Основной текст Знак"/>
    <w:aliases w:val="Основной текст Знак1 Знак1 Знак,Основной текст Знак Знак Знак1 Знак,Основной текст Знак1 Знак Знак Знак Знак,Основной текст Знак Знак Знак Знак Знак1 Знак,Основной текст Знак Знак Знак Знак Знак Знак Знак Знак,Основной текст Зн Знак"/>
    <w:basedOn w:val="a0"/>
    <w:link w:val="afd"/>
    <w:uiPriority w:val="99"/>
    <w:rsid w:val="004E6949"/>
    <w:rPr>
      <w:rFonts w:ascii="Times New Roman" w:eastAsia="Times New Roman" w:hAnsi="Times New Roman" w:cs="Times New Roman"/>
      <w:sz w:val="24"/>
      <w:szCs w:val="24"/>
      <w:lang w:eastAsia="ru-RU"/>
    </w:rPr>
  </w:style>
  <w:style w:type="paragraph" w:styleId="23">
    <w:name w:val="Body Text Indent 2"/>
    <w:basedOn w:val="a"/>
    <w:link w:val="24"/>
    <w:rsid w:val="004E694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4E6949"/>
    <w:rPr>
      <w:rFonts w:ascii="Times New Roman" w:eastAsia="Times New Roman" w:hAnsi="Times New Roman" w:cs="Times New Roman"/>
      <w:sz w:val="24"/>
      <w:szCs w:val="24"/>
      <w:lang w:eastAsia="ru-RU"/>
    </w:rPr>
  </w:style>
  <w:style w:type="paragraph" w:customStyle="1" w:styleId="25">
    <w:name w:val="Абзац списка2"/>
    <w:basedOn w:val="a"/>
    <w:rsid w:val="004E6949"/>
    <w:pPr>
      <w:ind w:left="720"/>
    </w:pPr>
    <w:rPr>
      <w:rFonts w:ascii="Calibri" w:eastAsia="Times New Roman" w:hAnsi="Calibri" w:cs="Calibri"/>
    </w:rPr>
  </w:style>
  <w:style w:type="character" w:customStyle="1" w:styleId="s3">
    <w:name w:val="s3"/>
    <w:basedOn w:val="a0"/>
    <w:uiPriority w:val="99"/>
    <w:rsid w:val="004E6949"/>
    <w:rPr>
      <w:rFonts w:ascii="Times New Roman" w:hAnsi="Times New Roman" w:cs="Times New Roman"/>
      <w:i/>
      <w:iCs/>
      <w:color w:val="FF0000"/>
      <w:sz w:val="20"/>
      <w:szCs w:val="20"/>
      <w:u w:val="none"/>
      <w:effect w:val="none"/>
    </w:rPr>
  </w:style>
  <w:style w:type="character" w:customStyle="1" w:styleId="b-serp-itemtextpassage1">
    <w:name w:val="b-serp-item__text_passage1"/>
    <w:basedOn w:val="a0"/>
    <w:rsid w:val="004E6949"/>
    <w:rPr>
      <w:b/>
      <w:bCs/>
    </w:rPr>
  </w:style>
  <w:style w:type="paragraph" w:customStyle="1" w:styleId="14">
    <w:name w:val="Знак1"/>
    <w:basedOn w:val="a"/>
    <w:next w:val="2"/>
    <w:autoRedefine/>
    <w:rsid w:val="004E6949"/>
    <w:pPr>
      <w:spacing w:after="160" w:line="240" w:lineRule="exact"/>
      <w:jc w:val="center"/>
    </w:pPr>
    <w:rPr>
      <w:rFonts w:ascii="Times New Roman" w:eastAsia="Times New Roman" w:hAnsi="Times New Roman" w:cs="Times New Roman"/>
      <w:b/>
      <w:i/>
      <w:sz w:val="28"/>
      <w:szCs w:val="28"/>
      <w:lang w:val="en-US"/>
    </w:rPr>
  </w:style>
  <w:style w:type="table" w:customStyle="1" w:styleId="26">
    <w:name w:val="Сетка таблицы2"/>
    <w:basedOn w:val="a1"/>
    <w:next w:val="aa"/>
    <w:uiPriority w:val="59"/>
    <w:rsid w:val="004E69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2">
    <w:name w:val="Font Style12"/>
    <w:basedOn w:val="a0"/>
    <w:rsid w:val="004E6949"/>
    <w:rPr>
      <w:rFonts w:ascii="Georgia" w:hAnsi="Georgia" w:cs="Georgia"/>
      <w:b/>
      <w:bCs/>
      <w:sz w:val="8"/>
      <w:szCs w:val="8"/>
    </w:rPr>
  </w:style>
  <w:style w:type="paragraph" w:customStyle="1" w:styleId="112">
    <w:name w:val="Абзац списка11"/>
    <w:basedOn w:val="a"/>
    <w:rsid w:val="004E6949"/>
    <w:pPr>
      <w:spacing w:after="0" w:line="240" w:lineRule="auto"/>
      <w:ind w:left="720"/>
    </w:pPr>
    <w:rPr>
      <w:rFonts w:ascii="Times New Roman" w:eastAsia="Times New Roman" w:hAnsi="Times New Roman" w:cs="Times New Roman"/>
      <w:sz w:val="24"/>
      <w:szCs w:val="24"/>
      <w:lang w:eastAsia="kk-KZ"/>
    </w:rPr>
  </w:style>
  <w:style w:type="paragraph" w:customStyle="1" w:styleId="15">
    <w:name w:val="Без интервала1"/>
    <w:basedOn w:val="a"/>
    <w:link w:val="NoSpacingChar"/>
    <w:qFormat/>
    <w:rsid w:val="004E6949"/>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aliases w:val="мелкий Char,Обя Char,Без интервала1 Char,мой рабочий Char"/>
    <w:basedOn w:val="a0"/>
    <w:link w:val="15"/>
    <w:locked/>
    <w:rsid w:val="004E6949"/>
    <w:rPr>
      <w:rFonts w:ascii="Times New Roman" w:eastAsia="Times New Roman" w:hAnsi="Times New Roman" w:cs="Times New Roman"/>
      <w:sz w:val="24"/>
      <w:szCs w:val="24"/>
      <w:lang w:eastAsia="ru-RU"/>
    </w:rPr>
  </w:style>
  <w:style w:type="paragraph" w:customStyle="1" w:styleId="Style1">
    <w:name w:val="Style1"/>
    <w:basedOn w:val="a"/>
    <w:rsid w:val="004E6949"/>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styleId="27">
    <w:name w:val="Body Text 2"/>
    <w:basedOn w:val="a"/>
    <w:link w:val="28"/>
    <w:uiPriority w:val="99"/>
    <w:semiHidden/>
    <w:unhideWhenUsed/>
    <w:rsid w:val="004E6949"/>
    <w:pPr>
      <w:spacing w:after="120" w:line="480" w:lineRule="auto"/>
    </w:pPr>
    <w:rPr>
      <w:rFonts w:eastAsiaTheme="minorEastAsia"/>
      <w:lang w:eastAsia="ru-RU"/>
    </w:rPr>
  </w:style>
  <w:style w:type="character" w:customStyle="1" w:styleId="28">
    <w:name w:val="Основной текст 2 Знак"/>
    <w:basedOn w:val="a0"/>
    <w:link w:val="27"/>
    <w:uiPriority w:val="99"/>
    <w:semiHidden/>
    <w:rsid w:val="004E6949"/>
    <w:rPr>
      <w:rFonts w:eastAsiaTheme="minorEastAsia"/>
      <w:lang w:eastAsia="ru-RU"/>
    </w:rPr>
  </w:style>
  <w:style w:type="character" w:styleId="aff">
    <w:name w:val="Intense Reference"/>
    <w:uiPriority w:val="32"/>
    <w:qFormat/>
    <w:rsid w:val="004E6949"/>
    <w:rPr>
      <w:b/>
      <w:bCs/>
      <w:smallCaps/>
      <w:color w:val="5B9BD5"/>
      <w:spacing w:val="5"/>
    </w:rPr>
  </w:style>
  <w:style w:type="numbering" w:customStyle="1" w:styleId="210">
    <w:name w:val="Нет списка21"/>
    <w:next w:val="a2"/>
    <w:uiPriority w:val="99"/>
    <w:semiHidden/>
    <w:unhideWhenUsed/>
    <w:rsid w:val="004E6949"/>
  </w:style>
  <w:style w:type="numbering" w:customStyle="1" w:styleId="310">
    <w:name w:val="Нет списка31"/>
    <w:next w:val="a2"/>
    <w:uiPriority w:val="99"/>
    <w:semiHidden/>
    <w:unhideWhenUsed/>
    <w:rsid w:val="004E6949"/>
  </w:style>
  <w:style w:type="character" w:customStyle="1" w:styleId="svalue1">
    <w:name w:val="svalue1"/>
    <w:rsid w:val="004E6949"/>
    <w:rPr>
      <w:b/>
      <w:bCs/>
      <w:sz w:val="22"/>
      <w:szCs w:val="22"/>
    </w:rPr>
  </w:style>
  <w:style w:type="numbering" w:customStyle="1" w:styleId="41">
    <w:name w:val="Нет списка4"/>
    <w:next w:val="a2"/>
    <w:uiPriority w:val="99"/>
    <w:semiHidden/>
    <w:unhideWhenUsed/>
    <w:rsid w:val="004E6949"/>
  </w:style>
  <w:style w:type="numbering" w:customStyle="1" w:styleId="1120">
    <w:name w:val="Нет списка112"/>
    <w:next w:val="a2"/>
    <w:uiPriority w:val="99"/>
    <w:semiHidden/>
    <w:unhideWhenUsed/>
    <w:rsid w:val="004E6949"/>
  </w:style>
  <w:style w:type="numbering" w:customStyle="1" w:styleId="1111111">
    <w:name w:val="Нет списка1111111"/>
    <w:next w:val="a2"/>
    <w:uiPriority w:val="99"/>
    <w:semiHidden/>
    <w:unhideWhenUsed/>
    <w:rsid w:val="004E6949"/>
  </w:style>
  <w:style w:type="numbering" w:customStyle="1" w:styleId="211">
    <w:name w:val="Нет списка211"/>
    <w:next w:val="a2"/>
    <w:uiPriority w:val="99"/>
    <w:semiHidden/>
    <w:unhideWhenUsed/>
    <w:rsid w:val="004E6949"/>
  </w:style>
  <w:style w:type="numbering" w:customStyle="1" w:styleId="311">
    <w:name w:val="Нет списка311"/>
    <w:next w:val="a2"/>
    <w:uiPriority w:val="99"/>
    <w:semiHidden/>
    <w:unhideWhenUsed/>
    <w:rsid w:val="004E6949"/>
  </w:style>
  <w:style w:type="character" w:customStyle="1" w:styleId="16">
    <w:name w:val="Заголовок №1"/>
    <w:uiPriority w:val="99"/>
    <w:rsid w:val="004E6949"/>
    <w:rPr>
      <w:rFonts w:ascii="Times New Roman" w:hAnsi="Times New Roman" w:cs="Times New Roman" w:hint="default"/>
      <w:spacing w:val="0"/>
      <w:u w:val="single"/>
    </w:rPr>
  </w:style>
  <w:style w:type="character" w:customStyle="1" w:styleId="17">
    <w:name w:val="Текст сноски Знак1"/>
    <w:aliases w:val="Знак6 Знак1,single space Знак1,FOOTNOTES Знак1,fn Знак1,ADB Знак1,footnote text Знак1,Char Знак1,WB-Fußnotentext Знак1,Fußnote Знак1,Текст сноски Знак Знак Знак1,Текст сноски Знак Знак Знак Знак Знак Знак1,Текст сноски-FN Знак1"/>
    <w:basedOn w:val="a0"/>
    <w:uiPriority w:val="99"/>
    <w:semiHidden/>
    <w:rsid w:val="004E6949"/>
    <w:rPr>
      <w:sz w:val="20"/>
      <w:szCs w:val="20"/>
    </w:rPr>
  </w:style>
  <w:style w:type="character" w:customStyle="1" w:styleId="18">
    <w:name w:val="Основной текст Знак1"/>
    <w:aliases w:val="Основной текст Знак1 Знак1 Знак1,Основной текст Знак Знак Знак1 Знак1,Основной текст Знак1 Знак Знак Знак Знак1,Основной текст Знак Знак Знак Знак Знак1 Знак1,Основной текст Знак Знак Знак Знак Знак Знак Знак Знак1"/>
    <w:basedOn w:val="a0"/>
    <w:uiPriority w:val="99"/>
    <w:semiHidden/>
    <w:rsid w:val="004E6949"/>
  </w:style>
  <w:style w:type="character" w:customStyle="1" w:styleId="19">
    <w:name w:val="Текст примечания Знак1"/>
    <w:basedOn w:val="a0"/>
    <w:uiPriority w:val="99"/>
    <w:semiHidden/>
    <w:rsid w:val="004E6949"/>
    <w:rPr>
      <w:sz w:val="20"/>
      <w:szCs w:val="20"/>
    </w:rPr>
  </w:style>
  <w:style w:type="character" w:customStyle="1" w:styleId="1a">
    <w:name w:val="Текст выноски Знак1"/>
    <w:basedOn w:val="a0"/>
    <w:uiPriority w:val="99"/>
    <w:semiHidden/>
    <w:rsid w:val="004E6949"/>
    <w:rPr>
      <w:rFonts w:ascii="Tahoma" w:hAnsi="Tahoma" w:cs="Tahoma"/>
      <w:sz w:val="16"/>
      <w:szCs w:val="16"/>
    </w:rPr>
  </w:style>
  <w:style w:type="character" w:customStyle="1" w:styleId="1b">
    <w:name w:val="Верхний колонтитул Знак1"/>
    <w:basedOn w:val="a0"/>
    <w:uiPriority w:val="99"/>
    <w:semiHidden/>
    <w:rsid w:val="004E6949"/>
  </w:style>
  <w:style w:type="character" w:customStyle="1" w:styleId="1c">
    <w:name w:val="Нижний колонтитул Знак1"/>
    <w:basedOn w:val="a0"/>
    <w:uiPriority w:val="99"/>
    <w:semiHidden/>
    <w:rsid w:val="004E6949"/>
  </w:style>
  <w:style w:type="character" w:customStyle="1" w:styleId="312">
    <w:name w:val="Основной текст с отступом 3 Знак1"/>
    <w:basedOn w:val="a0"/>
    <w:semiHidden/>
    <w:rsid w:val="004E6949"/>
    <w:rPr>
      <w:sz w:val="16"/>
      <w:szCs w:val="16"/>
    </w:rPr>
  </w:style>
  <w:style w:type="character" w:customStyle="1" w:styleId="212">
    <w:name w:val="Основной текст с отступом 2 Знак1"/>
    <w:basedOn w:val="a0"/>
    <w:semiHidden/>
    <w:rsid w:val="004E6949"/>
  </w:style>
  <w:style w:type="character" w:customStyle="1" w:styleId="1d">
    <w:name w:val="Основной текст с отступом Знак1"/>
    <w:basedOn w:val="a0"/>
    <w:uiPriority w:val="99"/>
    <w:semiHidden/>
    <w:rsid w:val="004E6949"/>
  </w:style>
  <w:style w:type="character" w:customStyle="1" w:styleId="213">
    <w:name w:val="Основной текст 2 Знак1"/>
    <w:basedOn w:val="a0"/>
    <w:uiPriority w:val="99"/>
    <w:semiHidden/>
    <w:rsid w:val="004E6949"/>
  </w:style>
  <w:style w:type="character" w:customStyle="1" w:styleId="1e">
    <w:name w:val="Тема примечания Знак1"/>
    <w:basedOn w:val="19"/>
    <w:uiPriority w:val="99"/>
    <w:semiHidden/>
    <w:rsid w:val="004E6949"/>
    <w:rPr>
      <w:b/>
      <w:bCs/>
      <w:sz w:val="20"/>
      <w:szCs w:val="20"/>
    </w:rPr>
  </w:style>
  <w:style w:type="paragraph" w:styleId="34">
    <w:name w:val="Body Text 3"/>
    <w:basedOn w:val="a"/>
    <w:link w:val="35"/>
    <w:semiHidden/>
    <w:unhideWhenUsed/>
    <w:rsid w:val="004E6949"/>
    <w:pPr>
      <w:spacing w:after="120"/>
    </w:pPr>
    <w:rPr>
      <w:rFonts w:ascii="Calibri" w:eastAsia="Times New Roman" w:hAnsi="Calibri" w:cs="Times New Roman"/>
      <w:sz w:val="16"/>
      <w:szCs w:val="16"/>
      <w:lang w:eastAsia="ru-RU"/>
    </w:rPr>
  </w:style>
  <w:style w:type="character" w:customStyle="1" w:styleId="35">
    <w:name w:val="Основной текст 3 Знак"/>
    <w:basedOn w:val="a0"/>
    <w:link w:val="34"/>
    <w:semiHidden/>
    <w:rsid w:val="004E6949"/>
    <w:rPr>
      <w:rFonts w:ascii="Calibri" w:eastAsia="Times New Roman" w:hAnsi="Calibri" w:cs="Times New Roman"/>
      <w:sz w:val="16"/>
      <w:szCs w:val="16"/>
      <w:lang w:eastAsia="ru-RU"/>
    </w:rPr>
  </w:style>
  <w:style w:type="paragraph" w:customStyle="1" w:styleId="bodytext2">
    <w:name w:val="bodytext2"/>
    <w:basedOn w:val="a"/>
    <w:rsid w:val="004E694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unhideWhenUsed/>
    <w:rsid w:val="004E6949"/>
  </w:style>
  <w:style w:type="numbering" w:customStyle="1" w:styleId="6">
    <w:name w:val="Нет списка6"/>
    <w:next w:val="a2"/>
    <w:uiPriority w:val="99"/>
    <w:semiHidden/>
    <w:unhideWhenUsed/>
    <w:rsid w:val="004E6949"/>
  </w:style>
  <w:style w:type="numbering" w:customStyle="1" w:styleId="7">
    <w:name w:val="Нет списка7"/>
    <w:next w:val="a2"/>
    <w:uiPriority w:val="99"/>
    <w:semiHidden/>
    <w:unhideWhenUsed/>
    <w:rsid w:val="004E6949"/>
  </w:style>
  <w:style w:type="paragraph" w:styleId="aff0">
    <w:name w:val="Intense Quote"/>
    <w:basedOn w:val="a"/>
    <w:next w:val="a"/>
    <w:link w:val="aff1"/>
    <w:uiPriority w:val="30"/>
    <w:qFormat/>
    <w:rsid w:val="004E6949"/>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eastAsia="ru-RU"/>
    </w:rPr>
  </w:style>
  <w:style w:type="character" w:customStyle="1" w:styleId="aff1">
    <w:name w:val="Выделенная цитата Знак"/>
    <w:basedOn w:val="a0"/>
    <w:link w:val="aff0"/>
    <w:uiPriority w:val="30"/>
    <w:rsid w:val="004E6949"/>
    <w:rPr>
      <w:rFonts w:ascii="Times New Roman" w:eastAsia="Times New Roman" w:hAnsi="Times New Roman" w:cs="Times New Roman"/>
      <w:b/>
      <w:bCs/>
      <w:i/>
      <w:iCs/>
      <w:color w:val="4F81BD" w:themeColor="accent1"/>
      <w:sz w:val="24"/>
      <w:szCs w:val="24"/>
      <w:lang w:eastAsia="ru-RU"/>
    </w:rPr>
  </w:style>
  <w:style w:type="table" w:customStyle="1" w:styleId="-451">
    <w:name w:val="Таблица-сетка 4 — акцент 51"/>
    <w:basedOn w:val="a1"/>
    <w:uiPriority w:val="49"/>
    <w:rsid w:val="004E6949"/>
    <w:pPr>
      <w:spacing w:after="0" w:line="240" w:lineRule="auto"/>
      <w:jc w:val="right"/>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61">
    <w:name w:val="Список-таблица 1 светлая — акцент 61"/>
    <w:basedOn w:val="a1"/>
    <w:uiPriority w:val="46"/>
    <w:rsid w:val="00C66A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661">
    <w:name w:val="Список-таблица 6 цветная — акцент 61"/>
    <w:basedOn w:val="a1"/>
    <w:uiPriority w:val="51"/>
    <w:rsid w:val="00C66A88"/>
    <w:pPr>
      <w:spacing w:after="0" w:line="240" w:lineRule="auto"/>
    </w:pPr>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6">
    <w:name w:val="Light Shading Accent 6"/>
    <w:aliases w:val="для отчета"/>
    <w:basedOn w:val="a1"/>
    <w:uiPriority w:val="60"/>
    <w:rsid w:val="001740D9"/>
    <w:pPr>
      <w:spacing w:after="0" w:line="240" w:lineRule="auto"/>
      <w:jc w:val="center"/>
    </w:pPr>
    <w:rPr>
      <w:rFonts w:ascii="Times New Roman" w:hAnsi="Times New Roman"/>
    </w:rPr>
    <w:tblPr>
      <w:tblInd w:w="0" w:type="dxa"/>
      <w:tblCellMar>
        <w:top w:w="0" w:type="dxa"/>
        <w:left w:w="108" w:type="dxa"/>
        <w:bottom w:w="0" w:type="dxa"/>
        <w:right w:w="108" w:type="dxa"/>
      </w:tblCellMar>
    </w:tblPr>
    <w:tcPr>
      <w:shd w:val="clear" w:color="auto" w:fill="auto"/>
      <w:vAlign w:val="center"/>
    </w:tcPr>
    <w:tblStylePr w:type="firstRow">
      <w:pPr>
        <w:spacing w:before="0" w:after="0" w:line="240" w:lineRule="auto"/>
      </w:pPr>
      <w:rPr>
        <w:b/>
        <w:bCs/>
        <w:color w:val="FFFFFF" w:themeColor="background1"/>
      </w:rPr>
      <w:tblPr/>
      <w:tcPr>
        <w:shd w:val="clear" w:color="auto" w:fill="984806" w:themeFill="accent6" w:themeFillShade="80"/>
      </w:tcPr>
    </w:tblStylePr>
    <w:tblStylePr w:type="lastRow">
      <w:pPr>
        <w:spacing w:before="0" w:after="0" w:line="240" w:lineRule="auto"/>
      </w:pPr>
      <w:rPr>
        <w:b w:val="0"/>
        <w:bCs/>
        <w:color w:val="auto"/>
      </w:rPr>
      <w:tblPr/>
      <w:tcPr>
        <w:tcBorders>
          <w:top w:val="nil"/>
          <w:left w:val="nil"/>
          <w:bottom w:val="nil"/>
          <w:right w:val="nil"/>
          <w:insideH w:val="nil"/>
          <w:insideV w:val="nil"/>
          <w:tl2br w:val="nil"/>
          <w:tr2bl w:val="nil"/>
        </w:tcBorders>
      </w:tcPr>
    </w:tblStylePr>
    <w:tblStylePr w:type="firstCol">
      <w:rPr>
        <w:b w:val="0"/>
        <w:bCs/>
      </w:rPr>
      <w:tblPr/>
      <w:tcPr>
        <w:shd w:val="clear" w:color="auto" w:fill="FDE9D9" w:themeFill="accent6" w:themeFillTint="33"/>
      </w:tcPr>
    </w:tblStylePr>
    <w:tblStylePr w:type="lastCol">
      <w:rPr>
        <w:b w:val="0"/>
        <w:bCs/>
      </w:rPr>
      <w:tblPr/>
      <w:tcPr>
        <w:shd w:val="clear" w:color="auto" w:fill="FFFFFF" w:themeFill="background1"/>
      </w:tcPr>
    </w:tblStylePr>
    <w:tblStylePr w:type="swCell">
      <w:tblPr/>
      <w:tcPr>
        <w:tcBorders>
          <w:top w:val="nil"/>
          <w:left w:val="nil"/>
          <w:bottom w:val="nil"/>
          <w:right w:val="nil"/>
          <w:insideH w:val="nil"/>
          <w:insideV w:val="nil"/>
          <w:tl2br w:val="nil"/>
          <w:tr2bl w:val="nil"/>
        </w:tcBorders>
      </w:tcPr>
    </w:tblStylePr>
  </w:style>
  <w:style w:type="table" w:styleId="-60">
    <w:name w:val="Light Grid Accent 6"/>
    <w:basedOn w:val="a1"/>
    <w:uiPriority w:val="62"/>
    <w:rsid w:val="005C01C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36">
    <w:name w:val="Сетка таблицы3"/>
    <w:basedOn w:val="a1"/>
    <w:next w:val="aa"/>
    <w:uiPriority w:val="59"/>
    <w:rsid w:val="008B24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2">
    <w:name w:val="ОснТекст"/>
    <w:rsid w:val="008B24DE"/>
    <w:pPr>
      <w:spacing w:after="0" w:line="240" w:lineRule="auto"/>
      <w:ind w:firstLine="709"/>
      <w:jc w:val="both"/>
    </w:pPr>
    <w:rPr>
      <w:rFonts w:ascii="Times New Roman" w:eastAsia="Times New Roman" w:hAnsi="Times New Roman" w:cs="Times New Roman"/>
      <w:color w:val="000000"/>
      <w:sz w:val="20"/>
      <w:szCs w:val="20"/>
      <w:lang w:eastAsia="ru-RU"/>
    </w:rPr>
  </w:style>
  <w:style w:type="paragraph" w:customStyle="1" w:styleId="First">
    <w:name w:val="FirstОснТекст"/>
    <w:basedOn w:val="aff2"/>
    <w:next w:val="aff2"/>
    <w:rsid w:val="008B24DE"/>
    <w:pPr>
      <w:spacing w:before="160"/>
      <w:ind w:firstLine="0"/>
    </w:pPr>
    <w:rPr>
      <w:color w:val="auto"/>
    </w:rPr>
  </w:style>
  <w:style w:type="paragraph" w:customStyle="1" w:styleId="ft1">
    <w:name w:val="ft1"/>
    <w:basedOn w:val="a"/>
    <w:next w:val="a5"/>
    <w:uiPriority w:val="99"/>
    <w:unhideWhenUsed/>
    <w:qFormat/>
    <w:rsid w:val="00631B26"/>
    <w:pPr>
      <w:spacing w:after="0" w:line="240" w:lineRule="auto"/>
    </w:pPr>
    <w:rPr>
      <w:sz w:val="20"/>
      <w:szCs w:val="20"/>
    </w:rPr>
  </w:style>
  <w:style w:type="character" w:customStyle="1" w:styleId="30">
    <w:name w:val="Заголовок 3 Знак"/>
    <w:basedOn w:val="a0"/>
    <w:link w:val="3"/>
    <w:uiPriority w:val="9"/>
    <w:rsid w:val="00700B0A"/>
    <w:rPr>
      <w:rFonts w:ascii="Times New Roman" w:eastAsia="Times New Roman" w:hAnsi="Times New Roman" w:cs="Times New Roman"/>
      <w:b/>
      <w:bCs/>
      <w:sz w:val="27"/>
      <w:szCs w:val="27"/>
      <w:lang w:eastAsia="ru-RU"/>
    </w:rPr>
  </w:style>
  <w:style w:type="table" w:styleId="1-5">
    <w:name w:val="Medium List 1 Accent 5"/>
    <w:basedOn w:val="a1"/>
    <w:uiPriority w:val="65"/>
    <w:rsid w:val="00700B0A"/>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2">
    <w:name w:val="Light Shading Accent 2"/>
    <w:basedOn w:val="a1"/>
    <w:uiPriority w:val="60"/>
    <w:rsid w:val="00700B0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msonormalcxspmiddle">
    <w:name w:val="msonormalcxspmiddle"/>
    <w:basedOn w:val="a"/>
    <w:uiPriority w:val="99"/>
    <w:rsid w:val="00700B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редняя заливка 1 - Акцент 11"/>
    <w:basedOn w:val="a1"/>
    <w:next w:val="1-1"/>
    <w:uiPriority w:val="63"/>
    <w:rsid w:val="0090587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42">
    <w:name w:val="Сетка таблицы4"/>
    <w:basedOn w:val="a1"/>
    <w:next w:val="aa"/>
    <w:uiPriority w:val="39"/>
    <w:rsid w:val="00E654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Таблица-сетка 2 — акцент 61"/>
    <w:basedOn w:val="a1"/>
    <w:uiPriority w:val="47"/>
    <w:rsid w:val="00073A22"/>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1-6">
    <w:name w:val="Medium Shading 1 Accent 6"/>
    <w:basedOn w:val="a1"/>
    <w:uiPriority w:val="63"/>
    <w:rsid w:val="00281E78"/>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111">
    <w:name w:val="Светлая сетка - Акцент 111"/>
    <w:basedOn w:val="a1"/>
    <w:uiPriority w:val="62"/>
    <w:rsid w:val="002039C6"/>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111">
    <w:name w:val="Средняя заливка 1 - Акцент 111"/>
    <w:basedOn w:val="a1"/>
    <w:next w:val="1-1"/>
    <w:uiPriority w:val="63"/>
    <w:rsid w:val="002039C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11">
    <w:name w:val="Светлая сетка - Акцент 1111"/>
    <w:basedOn w:val="a1"/>
    <w:next w:val="-1"/>
    <w:uiPriority w:val="62"/>
    <w:rsid w:val="002039C6"/>
    <w:pPr>
      <w:spacing w:after="0" w:line="240" w:lineRule="auto"/>
    </w:pPr>
    <w:rPr>
      <w:rFonts w:ascii="Calibri" w:eastAsia="Calibri" w:hAnsi="Calibri"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0">
    <w:name w:val="Light List Accent 2"/>
    <w:basedOn w:val="a1"/>
    <w:uiPriority w:val="61"/>
    <w:rsid w:val="002039C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61">
    <w:name w:val="Светлая заливка - Акцент 61"/>
    <w:basedOn w:val="a1"/>
    <w:next w:val="-6"/>
    <w:uiPriority w:val="60"/>
    <w:rsid w:val="00717DA3"/>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40">
    <w:name w:val="Заголовок 4 Знак"/>
    <w:basedOn w:val="a0"/>
    <w:link w:val="4"/>
    <w:uiPriority w:val="9"/>
    <w:semiHidden/>
    <w:rsid w:val="00F3490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5153">
      <w:bodyDiv w:val="1"/>
      <w:marLeft w:val="0"/>
      <w:marRight w:val="0"/>
      <w:marTop w:val="0"/>
      <w:marBottom w:val="0"/>
      <w:divBdr>
        <w:top w:val="none" w:sz="0" w:space="0" w:color="auto"/>
        <w:left w:val="none" w:sz="0" w:space="0" w:color="auto"/>
        <w:bottom w:val="none" w:sz="0" w:space="0" w:color="auto"/>
        <w:right w:val="none" w:sz="0" w:space="0" w:color="auto"/>
      </w:divBdr>
    </w:div>
    <w:div w:id="71313376">
      <w:bodyDiv w:val="1"/>
      <w:marLeft w:val="0"/>
      <w:marRight w:val="0"/>
      <w:marTop w:val="0"/>
      <w:marBottom w:val="0"/>
      <w:divBdr>
        <w:top w:val="none" w:sz="0" w:space="0" w:color="auto"/>
        <w:left w:val="none" w:sz="0" w:space="0" w:color="auto"/>
        <w:bottom w:val="none" w:sz="0" w:space="0" w:color="auto"/>
        <w:right w:val="none" w:sz="0" w:space="0" w:color="auto"/>
      </w:divBdr>
    </w:div>
    <w:div w:id="144321711">
      <w:bodyDiv w:val="1"/>
      <w:marLeft w:val="0"/>
      <w:marRight w:val="0"/>
      <w:marTop w:val="0"/>
      <w:marBottom w:val="0"/>
      <w:divBdr>
        <w:top w:val="none" w:sz="0" w:space="0" w:color="auto"/>
        <w:left w:val="none" w:sz="0" w:space="0" w:color="auto"/>
        <w:bottom w:val="none" w:sz="0" w:space="0" w:color="auto"/>
        <w:right w:val="none" w:sz="0" w:space="0" w:color="auto"/>
      </w:divBdr>
    </w:div>
    <w:div w:id="161817101">
      <w:bodyDiv w:val="1"/>
      <w:marLeft w:val="0"/>
      <w:marRight w:val="0"/>
      <w:marTop w:val="0"/>
      <w:marBottom w:val="0"/>
      <w:divBdr>
        <w:top w:val="none" w:sz="0" w:space="0" w:color="auto"/>
        <w:left w:val="none" w:sz="0" w:space="0" w:color="auto"/>
        <w:bottom w:val="none" w:sz="0" w:space="0" w:color="auto"/>
        <w:right w:val="none" w:sz="0" w:space="0" w:color="auto"/>
      </w:divBdr>
    </w:div>
    <w:div w:id="166603012">
      <w:bodyDiv w:val="1"/>
      <w:marLeft w:val="0"/>
      <w:marRight w:val="0"/>
      <w:marTop w:val="0"/>
      <w:marBottom w:val="0"/>
      <w:divBdr>
        <w:top w:val="none" w:sz="0" w:space="0" w:color="auto"/>
        <w:left w:val="none" w:sz="0" w:space="0" w:color="auto"/>
        <w:bottom w:val="none" w:sz="0" w:space="0" w:color="auto"/>
        <w:right w:val="none" w:sz="0" w:space="0" w:color="auto"/>
      </w:divBdr>
    </w:div>
    <w:div w:id="222835405">
      <w:bodyDiv w:val="1"/>
      <w:marLeft w:val="0"/>
      <w:marRight w:val="0"/>
      <w:marTop w:val="0"/>
      <w:marBottom w:val="0"/>
      <w:divBdr>
        <w:top w:val="none" w:sz="0" w:space="0" w:color="auto"/>
        <w:left w:val="none" w:sz="0" w:space="0" w:color="auto"/>
        <w:bottom w:val="none" w:sz="0" w:space="0" w:color="auto"/>
        <w:right w:val="none" w:sz="0" w:space="0" w:color="auto"/>
      </w:divBdr>
    </w:div>
    <w:div w:id="485704254">
      <w:bodyDiv w:val="1"/>
      <w:marLeft w:val="0"/>
      <w:marRight w:val="0"/>
      <w:marTop w:val="0"/>
      <w:marBottom w:val="0"/>
      <w:divBdr>
        <w:top w:val="none" w:sz="0" w:space="0" w:color="auto"/>
        <w:left w:val="none" w:sz="0" w:space="0" w:color="auto"/>
        <w:bottom w:val="none" w:sz="0" w:space="0" w:color="auto"/>
        <w:right w:val="none" w:sz="0" w:space="0" w:color="auto"/>
      </w:divBdr>
    </w:div>
    <w:div w:id="550846494">
      <w:bodyDiv w:val="1"/>
      <w:marLeft w:val="0"/>
      <w:marRight w:val="0"/>
      <w:marTop w:val="0"/>
      <w:marBottom w:val="0"/>
      <w:divBdr>
        <w:top w:val="none" w:sz="0" w:space="0" w:color="auto"/>
        <w:left w:val="none" w:sz="0" w:space="0" w:color="auto"/>
        <w:bottom w:val="none" w:sz="0" w:space="0" w:color="auto"/>
        <w:right w:val="none" w:sz="0" w:space="0" w:color="auto"/>
      </w:divBdr>
    </w:div>
    <w:div w:id="628824863">
      <w:bodyDiv w:val="1"/>
      <w:marLeft w:val="0"/>
      <w:marRight w:val="0"/>
      <w:marTop w:val="0"/>
      <w:marBottom w:val="0"/>
      <w:divBdr>
        <w:top w:val="none" w:sz="0" w:space="0" w:color="auto"/>
        <w:left w:val="none" w:sz="0" w:space="0" w:color="auto"/>
        <w:bottom w:val="none" w:sz="0" w:space="0" w:color="auto"/>
        <w:right w:val="none" w:sz="0" w:space="0" w:color="auto"/>
      </w:divBdr>
    </w:div>
    <w:div w:id="662465815">
      <w:bodyDiv w:val="1"/>
      <w:marLeft w:val="0"/>
      <w:marRight w:val="0"/>
      <w:marTop w:val="0"/>
      <w:marBottom w:val="0"/>
      <w:divBdr>
        <w:top w:val="none" w:sz="0" w:space="0" w:color="auto"/>
        <w:left w:val="none" w:sz="0" w:space="0" w:color="auto"/>
        <w:bottom w:val="none" w:sz="0" w:space="0" w:color="auto"/>
        <w:right w:val="none" w:sz="0" w:space="0" w:color="auto"/>
      </w:divBdr>
    </w:div>
    <w:div w:id="781538436">
      <w:bodyDiv w:val="1"/>
      <w:marLeft w:val="0"/>
      <w:marRight w:val="0"/>
      <w:marTop w:val="0"/>
      <w:marBottom w:val="0"/>
      <w:divBdr>
        <w:top w:val="none" w:sz="0" w:space="0" w:color="auto"/>
        <w:left w:val="none" w:sz="0" w:space="0" w:color="auto"/>
        <w:bottom w:val="none" w:sz="0" w:space="0" w:color="auto"/>
        <w:right w:val="none" w:sz="0" w:space="0" w:color="auto"/>
      </w:divBdr>
    </w:div>
    <w:div w:id="804542462">
      <w:bodyDiv w:val="1"/>
      <w:marLeft w:val="0"/>
      <w:marRight w:val="0"/>
      <w:marTop w:val="0"/>
      <w:marBottom w:val="0"/>
      <w:divBdr>
        <w:top w:val="none" w:sz="0" w:space="0" w:color="auto"/>
        <w:left w:val="none" w:sz="0" w:space="0" w:color="auto"/>
        <w:bottom w:val="none" w:sz="0" w:space="0" w:color="auto"/>
        <w:right w:val="none" w:sz="0" w:space="0" w:color="auto"/>
      </w:divBdr>
    </w:div>
    <w:div w:id="862129166">
      <w:bodyDiv w:val="1"/>
      <w:marLeft w:val="0"/>
      <w:marRight w:val="0"/>
      <w:marTop w:val="0"/>
      <w:marBottom w:val="0"/>
      <w:divBdr>
        <w:top w:val="none" w:sz="0" w:space="0" w:color="auto"/>
        <w:left w:val="none" w:sz="0" w:space="0" w:color="auto"/>
        <w:bottom w:val="none" w:sz="0" w:space="0" w:color="auto"/>
        <w:right w:val="none" w:sz="0" w:space="0" w:color="auto"/>
      </w:divBdr>
    </w:div>
    <w:div w:id="915866293">
      <w:bodyDiv w:val="1"/>
      <w:marLeft w:val="0"/>
      <w:marRight w:val="0"/>
      <w:marTop w:val="0"/>
      <w:marBottom w:val="0"/>
      <w:divBdr>
        <w:top w:val="none" w:sz="0" w:space="0" w:color="auto"/>
        <w:left w:val="none" w:sz="0" w:space="0" w:color="auto"/>
        <w:bottom w:val="none" w:sz="0" w:space="0" w:color="auto"/>
        <w:right w:val="none" w:sz="0" w:space="0" w:color="auto"/>
      </w:divBdr>
    </w:div>
    <w:div w:id="939065827">
      <w:bodyDiv w:val="1"/>
      <w:marLeft w:val="0"/>
      <w:marRight w:val="0"/>
      <w:marTop w:val="0"/>
      <w:marBottom w:val="0"/>
      <w:divBdr>
        <w:top w:val="none" w:sz="0" w:space="0" w:color="auto"/>
        <w:left w:val="none" w:sz="0" w:space="0" w:color="auto"/>
        <w:bottom w:val="none" w:sz="0" w:space="0" w:color="auto"/>
        <w:right w:val="none" w:sz="0" w:space="0" w:color="auto"/>
      </w:divBdr>
    </w:div>
    <w:div w:id="1038243092">
      <w:bodyDiv w:val="1"/>
      <w:marLeft w:val="0"/>
      <w:marRight w:val="0"/>
      <w:marTop w:val="0"/>
      <w:marBottom w:val="0"/>
      <w:divBdr>
        <w:top w:val="none" w:sz="0" w:space="0" w:color="auto"/>
        <w:left w:val="none" w:sz="0" w:space="0" w:color="auto"/>
        <w:bottom w:val="none" w:sz="0" w:space="0" w:color="auto"/>
        <w:right w:val="none" w:sz="0" w:space="0" w:color="auto"/>
      </w:divBdr>
    </w:div>
    <w:div w:id="1066957602">
      <w:bodyDiv w:val="1"/>
      <w:marLeft w:val="0"/>
      <w:marRight w:val="0"/>
      <w:marTop w:val="0"/>
      <w:marBottom w:val="0"/>
      <w:divBdr>
        <w:top w:val="none" w:sz="0" w:space="0" w:color="auto"/>
        <w:left w:val="none" w:sz="0" w:space="0" w:color="auto"/>
        <w:bottom w:val="none" w:sz="0" w:space="0" w:color="auto"/>
        <w:right w:val="none" w:sz="0" w:space="0" w:color="auto"/>
      </w:divBdr>
    </w:div>
    <w:div w:id="1088891265">
      <w:bodyDiv w:val="1"/>
      <w:marLeft w:val="0"/>
      <w:marRight w:val="0"/>
      <w:marTop w:val="0"/>
      <w:marBottom w:val="0"/>
      <w:divBdr>
        <w:top w:val="none" w:sz="0" w:space="0" w:color="auto"/>
        <w:left w:val="none" w:sz="0" w:space="0" w:color="auto"/>
        <w:bottom w:val="none" w:sz="0" w:space="0" w:color="auto"/>
        <w:right w:val="none" w:sz="0" w:space="0" w:color="auto"/>
      </w:divBdr>
    </w:div>
    <w:div w:id="1175922149">
      <w:bodyDiv w:val="1"/>
      <w:marLeft w:val="0"/>
      <w:marRight w:val="0"/>
      <w:marTop w:val="0"/>
      <w:marBottom w:val="0"/>
      <w:divBdr>
        <w:top w:val="none" w:sz="0" w:space="0" w:color="auto"/>
        <w:left w:val="none" w:sz="0" w:space="0" w:color="auto"/>
        <w:bottom w:val="none" w:sz="0" w:space="0" w:color="auto"/>
        <w:right w:val="none" w:sz="0" w:space="0" w:color="auto"/>
      </w:divBdr>
    </w:div>
    <w:div w:id="1256092789">
      <w:bodyDiv w:val="1"/>
      <w:marLeft w:val="0"/>
      <w:marRight w:val="0"/>
      <w:marTop w:val="0"/>
      <w:marBottom w:val="0"/>
      <w:divBdr>
        <w:top w:val="none" w:sz="0" w:space="0" w:color="auto"/>
        <w:left w:val="none" w:sz="0" w:space="0" w:color="auto"/>
        <w:bottom w:val="none" w:sz="0" w:space="0" w:color="auto"/>
        <w:right w:val="none" w:sz="0" w:space="0" w:color="auto"/>
      </w:divBdr>
    </w:div>
    <w:div w:id="1459566847">
      <w:bodyDiv w:val="1"/>
      <w:marLeft w:val="0"/>
      <w:marRight w:val="0"/>
      <w:marTop w:val="0"/>
      <w:marBottom w:val="0"/>
      <w:divBdr>
        <w:top w:val="none" w:sz="0" w:space="0" w:color="auto"/>
        <w:left w:val="none" w:sz="0" w:space="0" w:color="auto"/>
        <w:bottom w:val="none" w:sz="0" w:space="0" w:color="auto"/>
        <w:right w:val="none" w:sz="0" w:space="0" w:color="auto"/>
      </w:divBdr>
    </w:div>
    <w:div w:id="1464303564">
      <w:bodyDiv w:val="1"/>
      <w:marLeft w:val="0"/>
      <w:marRight w:val="0"/>
      <w:marTop w:val="0"/>
      <w:marBottom w:val="0"/>
      <w:divBdr>
        <w:top w:val="none" w:sz="0" w:space="0" w:color="auto"/>
        <w:left w:val="none" w:sz="0" w:space="0" w:color="auto"/>
        <w:bottom w:val="none" w:sz="0" w:space="0" w:color="auto"/>
        <w:right w:val="none" w:sz="0" w:space="0" w:color="auto"/>
      </w:divBdr>
    </w:div>
    <w:div w:id="1479765613">
      <w:bodyDiv w:val="1"/>
      <w:marLeft w:val="0"/>
      <w:marRight w:val="0"/>
      <w:marTop w:val="0"/>
      <w:marBottom w:val="0"/>
      <w:divBdr>
        <w:top w:val="none" w:sz="0" w:space="0" w:color="auto"/>
        <w:left w:val="none" w:sz="0" w:space="0" w:color="auto"/>
        <w:bottom w:val="none" w:sz="0" w:space="0" w:color="auto"/>
        <w:right w:val="none" w:sz="0" w:space="0" w:color="auto"/>
      </w:divBdr>
    </w:div>
    <w:div w:id="1487668183">
      <w:bodyDiv w:val="1"/>
      <w:marLeft w:val="0"/>
      <w:marRight w:val="0"/>
      <w:marTop w:val="0"/>
      <w:marBottom w:val="0"/>
      <w:divBdr>
        <w:top w:val="none" w:sz="0" w:space="0" w:color="auto"/>
        <w:left w:val="none" w:sz="0" w:space="0" w:color="auto"/>
        <w:bottom w:val="none" w:sz="0" w:space="0" w:color="auto"/>
        <w:right w:val="none" w:sz="0" w:space="0" w:color="auto"/>
      </w:divBdr>
    </w:div>
    <w:div w:id="1562595166">
      <w:bodyDiv w:val="1"/>
      <w:marLeft w:val="0"/>
      <w:marRight w:val="0"/>
      <w:marTop w:val="0"/>
      <w:marBottom w:val="0"/>
      <w:divBdr>
        <w:top w:val="none" w:sz="0" w:space="0" w:color="auto"/>
        <w:left w:val="none" w:sz="0" w:space="0" w:color="auto"/>
        <w:bottom w:val="none" w:sz="0" w:space="0" w:color="auto"/>
        <w:right w:val="none" w:sz="0" w:space="0" w:color="auto"/>
      </w:divBdr>
    </w:div>
    <w:div w:id="1667635581">
      <w:bodyDiv w:val="1"/>
      <w:marLeft w:val="0"/>
      <w:marRight w:val="0"/>
      <w:marTop w:val="0"/>
      <w:marBottom w:val="0"/>
      <w:divBdr>
        <w:top w:val="none" w:sz="0" w:space="0" w:color="auto"/>
        <w:left w:val="none" w:sz="0" w:space="0" w:color="auto"/>
        <w:bottom w:val="none" w:sz="0" w:space="0" w:color="auto"/>
        <w:right w:val="none" w:sz="0" w:space="0" w:color="auto"/>
      </w:divBdr>
    </w:div>
    <w:div w:id="1730496588">
      <w:bodyDiv w:val="1"/>
      <w:marLeft w:val="0"/>
      <w:marRight w:val="0"/>
      <w:marTop w:val="0"/>
      <w:marBottom w:val="0"/>
      <w:divBdr>
        <w:top w:val="none" w:sz="0" w:space="0" w:color="auto"/>
        <w:left w:val="none" w:sz="0" w:space="0" w:color="auto"/>
        <w:bottom w:val="none" w:sz="0" w:space="0" w:color="auto"/>
        <w:right w:val="none" w:sz="0" w:space="0" w:color="auto"/>
      </w:divBdr>
    </w:div>
    <w:div w:id="1827700272">
      <w:bodyDiv w:val="1"/>
      <w:marLeft w:val="0"/>
      <w:marRight w:val="0"/>
      <w:marTop w:val="0"/>
      <w:marBottom w:val="0"/>
      <w:divBdr>
        <w:top w:val="none" w:sz="0" w:space="0" w:color="auto"/>
        <w:left w:val="none" w:sz="0" w:space="0" w:color="auto"/>
        <w:bottom w:val="none" w:sz="0" w:space="0" w:color="auto"/>
        <w:right w:val="none" w:sz="0" w:space="0" w:color="auto"/>
      </w:divBdr>
    </w:div>
    <w:div w:id="213490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27C51-4F4A-433C-9D98-F0FE21C2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3889</Words>
  <Characters>22172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Umurzakova_S</dc:creator>
  <cp:lastModifiedBy>Энгель Ю.Ф.</cp:lastModifiedBy>
  <cp:revision>7</cp:revision>
  <cp:lastPrinted>2021-05-17T03:24:00Z</cp:lastPrinted>
  <dcterms:created xsi:type="dcterms:W3CDTF">2021-05-17T03:15:00Z</dcterms:created>
  <dcterms:modified xsi:type="dcterms:W3CDTF">2021-05-17T04:50:00Z</dcterms:modified>
</cp:coreProperties>
</file>