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355"/>
      </w:tblGrid>
      <w:tr w:rsidR="00553D7D" w14:paraId="67C841F7" w14:textId="77777777" w:rsidTr="00553D7D">
        <w:tc>
          <w:tcPr>
            <w:tcW w:w="9355" w:type="dxa"/>
            <w:shd w:val="clear" w:color="auto" w:fill="auto"/>
          </w:tcPr>
          <w:p w14:paraId="667D162A" w14:textId="634C89CE" w:rsidR="00553D7D" w:rsidRPr="00553D7D" w:rsidRDefault="00553D7D" w:rsidP="00553D7D">
            <w:pPr>
              <w:ind w:firstLine="0"/>
              <w:jc w:val="left"/>
              <w:rPr>
                <w:rFonts w:cs="Times New Roman"/>
                <w:color w:val="0C0000"/>
                <w:sz w:val="24"/>
                <w:lang w:val="kk-KZ"/>
              </w:rPr>
            </w:pPr>
            <w:bookmarkStart w:id="0" w:name="_GoBack"/>
            <w:bookmarkEnd w:id="0"/>
          </w:p>
        </w:tc>
      </w:tr>
    </w:tbl>
    <w:p w14:paraId="6E4BEF4A" w14:textId="77777777" w:rsidR="008A1591" w:rsidRPr="00112CED" w:rsidRDefault="008A1591" w:rsidP="00553D7D">
      <w:pPr>
        <w:ind w:firstLine="0"/>
        <w:jc w:val="left"/>
        <w:rPr>
          <w:sz w:val="44"/>
          <w:lang w:val="kk-KZ"/>
        </w:rPr>
      </w:pPr>
    </w:p>
    <w:p w14:paraId="7227E344" w14:textId="77777777" w:rsidR="0056080F" w:rsidRPr="00112CED" w:rsidRDefault="0056080F" w:rsidP="00D800A8">
      <w:pPr>
        <w:ind w:firstLine="0"/>
        <w:jc w:val="left"/>
        <w:rPr>
          <w:sz w:val="44"/>
          <w:lang w:val="kk-KZ"/>
        </w:rPr>
      </w:pPr>
    </w:p>
    <w:p w14:paraId="7F468B6E" w14:textId="77777777" w:rsidR="0056080F" w:rsidRPr="00112CED" w:rsidRDefault="0056080F" w:rsidP="00D800A8">
      <w:pPr>
        <w:ind w:firstLine="0"/>
        <w:jc w:val="left"/>
        <w:rPr>
          <w:sz w:val="44"/>
          <w:lang w:val="kk-KZ"/>
        </w:rPr>
      </w:pPr>
    </w:p>
    <w:p w14:paraId="505FF22C" w14:textId="77777777" w:rsidR="00222E47" w:rsidRPr="00112CED" w:rsidRDefault="00222E47" w:rsidP="00D800A8">
      <w:pPr>
        <w:ind w:firstLine="0"/>
        <w:jc w:val="left"/>
        <w:rPr>
          <w:sz w:val="44"/>
          <w:lang w:val="kk-KZ"/>
        </w:rPr>
      </w:pPr>
    </w:p>
    <w:p w14:paraId="0BDA5B87" w14:textId="77777777" w:rsidR="00222E47" w:rsidRPr="00112CED" w:rsidRDefault="00222E47" w:rsidP="00D800A8">
      <w:pPr>
        <w:ind w:firstLine="0"/>
        <w:jc w:val="left"/>
        <w:rPr>
          <w:sz w:val="44"/>
          <w:lang w:val="kk-KZ"/>
        </w:rPr>
      </w:pPr>
    </w:p>
    <w:p w14:paraId="52F5FFD7" w14:textId="77777777" w:rsidR="00222E47" w:rsidRPr="00112CED" w:rsidRDefault="00222E47" w:rsidP="00D800A8">
      <w:pPr>
        <w:ind w:firstLine="0"/>
        <w:jc w:val="left"/>
        <w:rPr>
          <w:sz w:val="44"/>
          <w:lang w:val="kk-KZ"/>
        </w:rPr>
      </w:pPr>
    </w:p>
    <w:p w14:paraId="4264C4FB" w14:textId="77777777" w:rsidR="00222E47" w:rsidRPr="00112CED" w:rsidRDefault="00222E47" w:rsidP="00D800A8">
      <w:pPr>
        <w:ind w:firstLine="0"/>
        <w:jc w:val="left"/>
        <w:rPr>
          <w:sz w:val="44"/>
          <w:lang w:val="kk-KZ"/>
        </w:rPr>
      </w:pPr>
    </w:p>
    <w:p w14:paraId="2EE59DE9" w14:textId="77777777" w:rsidR="00222E47" w:rsidRPr="00112CED" w:rsidRDefault="00222E47" w:rsidP="00D800A8">
      <w:pPr>
        <w:ind w:firstLine="0"/>
        <w:jc w:val="left"/>
        <w:rPr>
          <w:sz w:val="44"/>
          <w:lang w:val="kk-KZ"/>
        </w:rPr>
      </w:pPr>
    </w:p>
    <w:p w14:paraId="39E7CD7C" w14:textId="77777777" w:rsidR="00222E47" w:rsidRPr="00112CED" w:rsidRDefault="00222E47" w:rsidP="00D800A8">
      <w:pPr>
        <w:ind w:firstLine="0"/>
        <w:jc w:val="left"/>
        <w:rPr>
          <w:sz w:val="44"/>
          <w:lang w:val="kk-KZ"/>
        </w:rPr>
      </w:pPr>
    </w:p>
    <w:p w14:paraId="0CC2DFB9" w14:textId="77777777" w:rsidR="00EA38BC" w:rsidRPr="00112CED" w:rsidRDefault="00EA38BC" w:rsidP="00D800A8">
      <w:pPr>
        <w:ind w:firstLine="0"/>
        <w:jc w:val="left"/>
        <w:rPr>
          <w:sz w:val="44"/>
          <w:lang w:val="kk-KZ"/>
        </w:rPr>
      </w:pPr>
    </w:p>
    <w:p w14:paraId="75EC58CA" w14:textId="77777777" w:rsidR="000A7EB7" w:rsidRPr="00F4646C" w:rsidRDefault="000A7EB7" w:rsidP="000A7EB7">
      <w:pPr>
        <w:ind w:firstLine="0"/>
        <w:jc w:val="center"/>
        <w:rPr>
          <w:rFonts w:cs="Times New Roman"/>
          <w:b/>
          <w:color w:val="003B5C"/>
          <w:sz w:val="40"/>
          <w:szCs w:val="28"/>
          <w:lang w:val="kk-KZ"/>
        </w:rPr>
      </w:pPr>
      <w:r w:rsidRPr="00F4646C">
        <w:rPr>
          <w:rFonts w:cs="Times New Roman"/>
          <w:b/>
          <w:color w:val="003B5C"/>
          <w:sz w:val="40"/>
          <w:szCs w:val="28"/>
          <w:lang w:val="kk-KZ"/>
        </w:rPr>
        <w:t xml:space="preserve">СЫБАЙЛАС ЖЕМҚОРЛЫҚҚА ҚАРСЫ </w:t>
      </w:r>
      <w:r w:rsidRPr="00F4646C">
        <w:rPr>
          <w:rFonts w:cs="Times New Roman"/>
          <w:b/>
          <w:color w:val="003B5C"/>
          <w:sz w:val="40"/>
          <w:szCs w:val="28"/>
          <w:lang w:val="kk-KZ"/>
        </w:rPr>
        <w:br/>
        <w:t>ІС-ҚИМЫЛ ТУРАЛЫ</w:t>
      </w:r>
    </w:p>
    <w:p w14:paraId="07173D70" w14:textId="77777777" w:rsidR="000A7EB7" w:rsidRPr="00F4646C" w:rsidRDefault="000A7EB7" w:rsidP="000A7EB7">
      <w:pPr>
        <w:ind w:firstLine="0"/>
        <w:jc w:val="center"/>
        <w:rPr>
          <w:rFonts w:cs="Times New Roman"/>
          <w:b/>
          <w:color w:val="003B5C"/>
          <w:sz w:val="40"/>
          <w:szCs w:val="28"/>
          <w:lang w:val="kk-KZ"/>
        </w:rPr>
      </w:pPr>
      <w:r w:rsidRPr="00F4646C">
        <w:rPr>
          <w:rFonts w:cs="Times New Roman"/>
          <w:b/>
          <w:color w:val="003B5C"/>
          <w:sz w:val="40"/>
          <w:szCs w:val="28"/>
          <w:lang w:val="kk-KZ"/>
        </w:rPr>
        <w:t>2020 жылдың</w:t>
      </w:r>
    </w:p>
    <w:p w14:paraId="5A2440CD" w14:textId="219CB580" w:rsidR="004D3F1B" w:rsidRPr="00F4646C" w:rsidRDefault="000A7EB7" w:rsidP="000A7EB7">
      <w:pPr>
        <w:ind w:firstLine="0"/>
        <w:jc w:val="center"/>
        <w:rPr>
          <w:rFonts w:cs="Times New Roman"/>
          <w:b/>
          <w:color w:val="003B5C"/>
          <w:sz w:val="40"/>
          <w:szCs w:val="28"/>
          <w:lang w:val="kk-KZ"/>
        </w:rPr>
      </w:pPr>
      <w:r w:rsidRPr="00F4646C">
        <w:rPr>
          <w:rFonts w:cs="Times New Roman"/>
          <w:b/>
          <w:color w:val="003B5C"/>
          <w:sz w:val="40"/>
          <w:szCs w:val="28"/>
          <w:lang w:val="kk-KZ"/>
        </w:rPr>
        <w:t>ҰЛТТЫҚ БАЯНДАМАСЫ</w:t>
      </w:r>
    </w:p>
    <w:p w14:paraId="3BD6D95B" w14:textId="77777777" w:rsidR="00DA3BB4" w:rsidRPr="00112CED" w:rsidRDefault="00DA3BB4" w:rsidP="00D800A8">
      <w:pPr>
        <w:ind w:firstLine="0"/>
        <w:jc w:val="left"/>
        <w:rPr>
          <w:lang w:val="kk-KZ"/>
        </w:rPr>
      </w:pPr>
    </w:p>
    <w:p w14:paraId="3C5D4C94" w14:textId="77777777" w:rsidR="00E14114" w:rsidRPr="00112CED" w:rsidRDefault="00E14114" w:rsidP="00D800A8">
      <w:pPr>
        <w:ind w:firstLine="0"/>
        <w:jc w:val="left"/>
        <w:rPr>
          <w:lang w:val="kk-KZ"/>
        </w:rPr>
      </w:pPr>
    </w:p>
    <w:p w14:paraId="624F9F68" w14:textId="77777777" w:rsidR="004F1BA0" w:rsidRPr="00112CED" w:rsidRDefault="004F1BA0" w:rsidP="00D800A8">
      <w:pPr>
        <w:ind w:firstLine="0"/>
        <w:jc w:val="left"/>
        <w:rPr>
          <w:lang w:val="kk-KZ"/>
        </w:rPr>
      </w:pPr>
    </w:p>
    <w:p w14:paraId="23A34A3A" w14:textId="77777777" w:rsidR="004F1BA0" w:rsidRPr="00112CED" w:rsidRDefault="004F1BA0" w:rsidP="00D800A8">
      <w:pPr>
        <w:ind w:firstLine="0"/>
        <w:jc w:val="left"/>
        <w:rPr>
          <w:lang w:val="kk-KZ"/>
        </w:rPr>
      </w:pPr>
    </w:p>
    <w:p w14:paraId="4A6346B2" w14:textId="77777777" w:rsidR="004F1BA0" w:rsidRPr="00112CED" w:rsidRDefault="004F1BA0" w:rsidP="00D800A8">
      <w:pPr>
        <w:ind w:firstLine="0"/>
        <w:jc w:val="left"/>
        <w:rPr>
          <w:lang w:val="kk-KZ"/>
        </w:rPr>
      </w:pPr>
    </w:p>
    <w:p w14:paraId="5D9BFA45" w14:textId="77777777" w:rsidR="00E14114" w:rsidRPr="00112CED" w:rsidRDefault="00E14114" w:rsidP="00D800A8">
      <w:pPr>
        <w:ind w:firstLine="0"/>
        <w:jc w:val="left"/>
        <w:rPr>
          <w:lang w:val="kk-KZ"/>
        </w:rPr>
      </w:pPr>
    </w:p>
    <w:p w14:paraId="43DD2094" w14:textId="77777777" w:rsidR="00E14114" w:rsidRPr="00112CED" w:rsidRDefault="00E14114" w:rsidP="00D800A8">
      <w:pPr>
        <w:ind w:firstLine="0"/>
        <w:jc w:val="left"/>
        <w:rPr>
          <w:lang w:val="kk-KZ"/>
        </w:rPr>
      </w:pPr>
    </w:p>
    <w:p w14:paraId="15379CBE" w14:textId="77777777" w:rsidR="00222E47" w:rsidRPr="00112CED" w:rsidRDefault="00222E47" w:rsidP="00D800A8">
      <w:pPr>
        <w:ind w:firstLine="0"/>
        <w:jc w:val="left"/>
        <w:rPr>
          <w:lang w:val="kk-KZ"/>
        </w:rPr>
      </w:pPr>
    </w:p>
    <w:p w14:paraId="1184E9BC" w14:textId="77777777" w:rsidR="00222E47" w:rsidRPr="00112CED" w:rsidRDefault="00222E47" w:rsidP="00D800A8">
      <w:pPr>
        <w:ind w:firstLine="0"/>
        <w:jc w:val="left"/>
        <w:rPr>
          <w:lang w:val="kk-KZ"/>
        </w:rPr>
      </w:pPr>
    </w:p>
    <w:p w14:paraId="33079A6E" w14:textId="77777777" w:rsidR="00222E47" w:rsidRPr="00112CED" w:rsidRDefault="00222E47" w:rsidP="00D800A8">
      <w:pPr>
        <w:ind w:firstLine="0"/>
        <w:jc w:val="left"/>
        <w:rPr>
          <w:lang w:val="kk-KZ"/>
        </w:rPr>
      </w:pPr>
    </w:p>
    <w:p w14:paraId="45BC2C3A" w14:textId="77777777" w:rsidR="00222E47" w:rsidRPr="00112CED" w:rsidRDefault="00222E47" w:rsidP="00D800A8">
      <w:pPr>
        <w:ind w:firstLine="0"/>
        <w:jc w:val="left"/>
        <w:rPr>
          <w:lang w:val="kk-KZ"/>
        </w:rPr>
      </w:pPr>
    </w:p>
    <w:p w14:paraId="5EF984BC" w14:textId="77777777" w:rsidR="00222E47" w:rsidRPr="00112CED" w:rsidRDefault="00222E47" w:rsidP="00D800A8">
      <w:pPr>
        <w:ind w:firstLine="0"/>
        <w:jc w:val="left"/>
        <w:rPr>
          <w:lang w:val="kk-KZ"/>
        </w:rPr>
      </w:pPr>
    </w:p>
    <w:p w14:paraId="25660E12" w14:textId="77777777" w:rsidR="006F2DA5" w:rsidRPr="00112CED" w:rsidRDefault="006F2DA5" w:rsidP="00D800A8">
      <w:pPr>
        <w:ind w:firstLine="0"/>
        <w:jc w:val="left"/>
        <w:rPr>
          <w:lang w:val="kk-KZ"/>
        </w:rPr>
      </w:pPr>
    </w:p>
    <w:p w14:paraId="57367FFC" w14:textId="77777777" w:rsidR="006F2DA5" w:rsidRPr="00112CED" w:rsidRDefault="006F2DA5" w:rsidP="00D800A8">
      <w:pPr>
        <w:ind w:firstLine="0"/>
        <w:jc w:val="left"/>
        <w:rPr>
          <w:lang w:val="kk-KZ"/>
        </w:rPr>
      </w:pPr>
    </w:p>
    <w:p w14:paraId="47F5820C" w14:textId="77777777" w:rsidR="000D2D9D" w:rsidRDefault="000D2D9D" w:rsidP="00D800A8">
      <w:pPr>
        <w:ind w:firstLine="0"/>
        <w:jc w:val="left"/>
        <w:rPr>
          <w:lang w:val="kk-KZ"/>
        </w:rPr>
      </w:pPr>
    </w:p>
    <w:p w14:paraId="308AED2A" w14:textId="77777777" w:rsidR="000D2D9D" w:rsidRDefault="000D2D9D" w:rsidP="00D800A8">
      <w:pPr>
        <w:ind w:firstLine="0"/>
        <w:jc w:val="left"/>
        <w:rPr>
          <w:lang w:val="kk-KZ"/>
        </w:rPr>
      </w:pPr>
    </w:p>
    <w:p w14:paraId="5CB91FD3" w14:textId="77777777" w:rsidR="000D2D9D" w:rsidRPr="00112CED" w:rsidRDefault="000D2D9D" w:rsidP="00D800A8">
      <w:pPr>
        <w:ind w:firstLine="0"/>
        <w:jc w:val="left"/>
        <w:rPr>
          <w:lang w:val="kk-KZ"/>
        </w:rPr>
      </w:pPr>
    </w:p>
    <w:p w14:paraId="3139626D" w14:textId="77777777" w:rsidR="006F2DA5" w:rsidRPr="00112CED" w:rsidRDefault="006F2DA5" w:rsidP="00D800A8">
      <w:pPr>
        <w:ind w:firstLine="0"/>
        <w:jc w:val="left"/>
        <w:rPr>
          <w:lang w:val="kk-KZ"/>
        </w:rPr>
      </w:pPr>
    </w:p>
    <w:p w14:paraId="0181C099" w14:textId="77777777" w:rsidR="006F2DA5" w:rsidRPr="00112CED" w:rsidRDefault="006F2DA5" w:rsidP="00D800A8">
      <w:pPr>
        <w:ind w:firstLine="0"/>
        <w:jc w:val="left"/>
        <w:rPr>
          <w:lang w:val="kk-KZ"/>
        </w:rPr>
      </w:pPr>
    </w:p>
    <w:p w14:paraId="69C66E9E" w14:textId="77777777" w:rsidR="006F2DA5" w:rsidRPr="00112CED" w:rsidRDefault="006F2DA5" w:rsidP="00D800A8">
      <w:pPr>
        <w:ind w:firstLine="0"/>
        <w:jc w:val="left"/>
        <w:rPr>
          <w:lang w:val="kk-KZ"/>
        </w:rPr>
      </w:pPr>
    </w:p>
    <w:p w14:paraId="7C8E96B6" w14:textId="24CD1193" w:rsidR="005322A7" w:rsidRPr="00112CED" w:rsidRDefault="000A7EB7" w:rsidP="005322A7">
      <w:pPr>
        <w:ind w:firstLine="0"/>
        <w:jc w:val="center"/>
        <w:rPr>
          <w:lang w:val="kk-KZ"/>
        </w:rPr>
      </w:pPr>
      <w:r w:rsidRPr="00112CED">
        <w:rPr>
          <w:lang w:val="kk-KZ"/>
        </w:rPr>
        <w:t>Қазақстан Республикасы</w:t>
      </w:r>
    </w:p>
    <w:p w14:paraId="0538BE54" w14:textId="1B1D8B02" w:rsidR="005322A7" w:rsidRPr="00112CED" w:rsidRDefault="001E4F99" w:rsidP="005322A7">
      <w:pPr>
        <w:ind w:firstLine="0"/>
        <w:jc w:val="center"/>
        <w:rPr>
          <w:lang w:val="kk-KZ"/>
        </w:rPr>
      </w:pPr>
      <w:r w:rsidRPr="00112CED">
        <w:rPr>
          <w:lang w:val="kk-KZ"/>
        </w:rPr>
        <w:t>Н</w:t>
      </w:r>
      <w:r w:rsidR="000A7EB7" w:rsidRPr="00112CED">
        <w:rPr>
          <w:lang w:val="kk-KZ"/>
        </w:rPr>
        <w:t>ұ</w:t>
      </w:r>
      <w:r w:rsidRPr="00112CED">
        <w:rPr>
          <w:lang w:val="kk-KZ"/>
        </w:rPr>
        <w:t>р-С</w:t>
      </w:r>
      <w:r w:rsidR="000A7EB7" w:rsidRPr="00112CED">
        <w:rPr>
          <w:lang w:val="kk-KZ"/>
        </w:rPr>
        <w:t>ұ</w:t>
      </w:r>
      <w:r w:rsidRPr="00112CED">
        <w:rPr>
          <w:lang w:val="kk-KZ"/>
        </w:rPr>
        <w:t>лтан</w:t>
      </w:r>
      <w:r w:rsidR="000A7EB7" w:rsidRPr="00112CED">
        <w:rPr>
          <w:lang w:val="kk-KZ"/>
        </w:rPr>
        <w:t xml:space="preserve"> қаласы</w:t>
      </w:r>
    </w:p>
    <w:p w14:paraId="6CEA59E1" w14:textId="500EFF2A" w:rsidR="001E4F99" w:rsidRPr="00112CED" w:rsidRDefault="000A7EB7" w:rsidP="006F2DA5">
      <w:pPr>
        <w:ind w:firstLine="0"/>
        <w:jc w:val="center"/>
        <w:rPr>
          <w:lang w:val="kk-KZ"/>
        </w:rPr>
      </w:pPr>
      <w:r w:rsidRPr="00112CED">
        <w:rPr>
          <w:lang w:val="kk-KZ"/>
        </w:rPr>
        <w:t>2021 жыл</w:t>
      </w:r>
      <w:r w:rsidR="001E4F99" w:rsidRPr="00112CED">
        <w:rPr>
          <w:lang w:val="kk-KZ"/>
        </w:rPr>
        <w:br w:type="page"/>
      </w:r>
    </w:p>
    <w:p w14:paraId="758703DF" w14:textId="63E1C46A" w:rsidR="00EF21A0" w:rsidRPr="00F4646C" w:rsidRDefault="00272203" w:rsidP="00D800A8">
      <w:pPr>
        <w:ind w:firstLine="0"/>
        <w:jc w:val="left"/>
        <w:rPr>
          <w:rFonts w:cs="Times New Roman"/>
          <w:b/>
          <w:color w:val="003B5C"/>
          <w:szCs w:val="28"/>
          <w:lang w:val="kk-KZ"/>
        </w:rPr>
      </w:pPr>
      <w:r w:rsidRPr="00F4646C">
        <w:rPr>
          <w:rFonts w:cs="Times New Roman"/>
          <w:b/>
          <w:color w:val="003B5C"/>
          <w:szCs w:val="28"/>
          <w:lang w:val="kk-KZ"/>
        </w:rPr>
        <w:lastRenderedPageBreak/>
        <w:t>МАЗМҰНЫ</w:t>
      </w:r>
    </w:p>
    <w:p w14:paraId="57AC7B05" w14:textId="77777777" w:rsidR="00E869F0" w:rsidRPr="00112CED" w:rsidRDefault="00E869F0" w:rsidP="00D800A8">
      <w:pPr>
        <w:ind w:firstLine="0"/>
        <w:jc w:val="left"/>
        <w:rPr>
          <w:sz w:val="36"/>
          <w:lang w:val="kk-KZ"/>
        </w:rPr>
      </w:pPr>
    </w:p>
    <w:tbl>
      <w:tblPr>
        <w:tblStyle w:val="a9"/>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8774"/>
        <w:gridCol w:w="581"/>
      </w:tblGrid>
      <w:tr w:rsidR="00421020" w:rsidRPr="00112CED" w14:paraId="6B441519" w14:textId="77777777" w:rsidTr="008C4394">
        <w:tc>
          <w:tcPr>
            <w:tcW w:w="8784" w:type="dxa"/>
            <w:noWrap/>
          </w:tcPr>
          <w:p w14:paraId="0EF85625" w14:textId="73954C12" w:rsidR="00421020" w:rsidRPr="00112CED" w:rsidRDefault="00112CED" w:rsidP="00075347">
            <w:pPr>
              <w:ind w:firstLine="0"/>
              <w:jc w:val="left"/>
              <w:rPr>
                <w:rFonts w:cs="Times New Roman"/>
                <w:szCs w:val="28"/>
                <w:lang w:val="kk-KZ"/>
              </w:rPr>
            </w:pPr>
            <w:r w:rsidRPr="00112CED">
              <w:rPr>
                <w:szCs w:val="28"/>
                <w:lang w:val="kk-KZ"/>
              </w:rPr>
              <w:t>Кіріспе</w:t>
            </w:r>
            <w:r w:rsidR="00FB6D75" w:rsidRPr="00112CED">
              <w:rPr>
                <w:rFonts w:cs="Times New Roman"/>
                <w:szCs w:val="28"/>
                <w:lang w:val="kk-KZ"/>
              </w:rPr>
              <w:t xml:space="preserve"> ……………………………………</w:t>
            </w:r>
            <w:r>
              <w:rPr>
                <w:rFonts w:cs="Times New Roman"/>
                <w:szCs w:val="28"/>
                <w:lang w:val="kk-KZ"/>
              </w:rPr>
              <w:t>...</w:t>
            </w:r>
            <w:r w:rsidR="00FB6D75" w:rsidRPr="00112CED">
              <w:rPr>
                <w:rFonts w:cs="Times New Roman"/>
                <w:szCs w:val="28"/>
                <w:lang w:val="kk-KZ"/>
              </w:rPr>
              <w:t>…………………………</w:t>
            </w:r>
            <w:r w:rsidR="00075347" w:rsidRPr="00112CED">
              <w:rPr>
                <w:rFonts w:cs="Times New Roman"/>
                <w:szCs w:val="28"/>
                <w:lang w:val="kk-KZ"/>
              </w:rPr>
              <w:t>……</w:t>
            </w:r>
            <w:r w:rsidR="00BA7B60">
              <w:rPr>
                <w:rFonts w:cs="Times New Roman"/>
                <w:szCs w:val="28"/>
                <w:lang w:val="kk-KZ"/>
              </w:rPr>
              <w:t>…</w:t>
            </w:r>
          </w:p>
        </w:tc>
        <w:tc>
          <w:tcPr>
            <w:tcW w:w="567" w:type="dxa"/>
            <w:shd w:val="clear" w:color="auto" w:fill="auto"/>
            <w:noWrap/>
          </w:tcPr>
          <w:p w14:paraId="680D8F6C" w14:textId="77777777" w:rsidR="00421020" w:rsidRPr="00775E9F" w:rsidRDefault="00F12C37" w:rsidP="00C44032">
            <w:pPr>
              <w:ind w:firstLine="0"/>
              <w:jc w:val="left"/>
              <w:rPr>
                <w:rFonts w:cs="Times New Roman"/>
                <w:szCs w:val="28"/>
                <w:lang w:val="kk-KZ"/>
              </w:rPr>
            </w:pPr>
            <w:r w:rsidRPr="00775E9F">
              <w:rPr>
                <w:rFonts w:cs="Times New Roman"/>
                <w:szCs w:val="28"/>
                <w:lang w:val="kk-KZ"/>
              </w:rPr>
              <w:t>3</w:t>
            </w:r>
          </w:p>
        </w:tc>
      </w:tr>
      <w:tr w:rsidR="00421020" w:rsidRPr="00112CED" w14:paraId="00A9A3B3" w14:textId="77777777" w:rsidTr="008C4394">
        <w:tc>
          <w:tcPr>
            <w:tcW w:w="8784" w:type="dxa"/>
            <w:noWrap/>
          </w:tcPr>
          <w:p w14:paraId="2DEA4B61" w14:textId="1A242AE7" w:rsidR="00421020" w:rsidRPr="00112CED" w:rsidRDefault="00112CED" w:rsidP="00FB6D75">
            <w:pPr>
              <w:ind w:firstLine="0"/>
              <w:jc w:val="left"/>
              <w:rPr>
                <w:rFonts w:cs="Times New Roman"/>
                <w:szCs w:val="28"/>
                <w:lang w:val="kk-KZ"/>
              </w:rPr>
            </w:pPr>
            <w:r w:rsidRPr="00112CED">
              <w:rPr>
                <w:szCs w:val="28"/>
                <w:lang w:val="kk-KZ"/>
              </w:rPr>
              <w:t>Негізгі бөлім</w:t>
            </w:r>
            <w:r w:rsidR="00FB6D75" w:rsidRPr="00112CED">
              <w:rPr>
                <w:rFonts w:cs="Times New Roman"/>
                <w:szCs w:val="28"/>
                <w:lang w:val="kk-KZ"/>
              </w:rPr>
              <w:t xml:space="preserve"> ………………………………</w:t>
            </w:r>
            <w:r>
              <w:rPr>
                <w:rFonts w:cs="Times New Roman"/>
                <w:szCs w:val="28"/>
                <w:lang w:val="kk-KZ"/>
              </w:rPr>
              <w:t>...</w:t>
            </w:r>
            <w:r w:rsidR="00FB6D75" w:rsidRPr="00112CED">
              <w:rPr>
                <w:rFonts w:cs="Times New Roman"/>
                <w:szCs w:val="28"/>
                <w:lang w:val="kk-KZ"/>
              </w:rPr>
              <w:t>………………………</w:t>
            </w:r>
            <w:r w:rsidR="005561F1" w:rsidRPr="00112CED">
              <w:rPr>
                <w:rFonts w:cs="Times New Roman"/>
                <w:szCs w:val="28"/>
                <w:lang w:val="kk-KZ"/>
              </w:rPr>
              <w:t>…</w:t>
            </w:r>
            <w:r w:rsidR="00075347" w:rsidRPr="00112CED">
              <w:rPr>
                <w:rFonts w:cs="Times New Roman"/>
                <w:szCs w:val="28"/>
                <w:lang w:val="kk-KZ"/>
              </w:rPr>
              <w:t>….</w:t>
            </w:r>
            <w:r w:rsidR="00BA7B60">
              <w:rPr>
                <w:rFonts w:cs="Times New Roman"/>
                <w:szCs w:val="28"/>
                <w:lang w:val="kk-KZ"/>
              </w:rPr>
              <w:t>….</w:t>
            </w:r>
          </w:p>
        </w:tc>
        <w:tc>
          <w:tcPr>
            <w:tcW w:w="567" w:type="dxa"/>
            <w:shd w:val="clear" w:color="auto" w:fill="auto"/>
            <w:noWrap/>
          </w:tcPr>
          <w:p w14:paraId="105AA647" w14:textId="77777777" w:rsidR="00421020" w:rsidRPr="00775E9F" w:rsidRDefault="00F12C37" w:rsidP="00C44032">
            <w:pPr>
              <w:ind w:firstLine="0"/>
              <w:jc w:val="left"/>
              <w:rPr>
                <w:rFonts w:cs="Times New Roman"/>
                <w:szCs w:val="28"/>
                <w:lang w:val="kk-KZ"/>
              </w:rPr>
            </w:pPr>
            <w:r w:rsidRPr="00775E9F">
              <w:rPr>
                <w:rFonts w:cs="Times New Roman"/>
                <w:szCs w:val="28"/>
                <w:lang w:val="kk-KZ"/>
              </w:rPr>
              <w:t>4</w:t>
            </w:r>
          </w:p>
        </w:tc>
      </w:tr>
      <w:tr w:rsidR="00525B53" w:rsidRPr="00112CED" w14:paraId="48C675AB" w14:textId="77777777" w:rsidTr="008C4394">
        <w:tc>
          <w:tcPr>
            <w:tcW w:w="8784" w:type="dxa"/>
            <w:noWrap/>
          </w:tcPr>
          <w:p w14:paraId="202BC381" w14:textId="70A656AC" w:rsidR="00525B53" w:rsidRPr="00112CED" w:rsidRDefault="00525B53" w:rsidP="00525B53">
            <w:pPr>
              <w:ind w:left="596" w:hanging="283"/>
              <w:jc w:val="left"/>
              <w:rPr>
                <w:rFonts w:cs="Times New Roman"/>
                <w:szCs w:val="28"/>
                <w:lang w:val="kk-KZ"/>
              </w:rPr>
            </w:pPr>
            <w:r w:rsidRPr="00112CED">
              <w:rPr>
                <w:rFonts w:cs="Times New Roman"/>
                <w:szCs w:val="28"/>
                <w:lang w:val="kk-KZ"/>
              </w:rPr>
              <w:t>1. </w:t>
            </w:r>
            <w:r>
              <w:rPr>
                <w:rFonts w:cs="Times New Roman"/>
                <w:szCs w:val="28"/>
                <w:lang w:val="kk-KZ"/>
              </w:rPr>
              <w:t>Қылмыстық-құқықтық</w:t>
            </w:r>
            <w:r w:rsidRPr="00112CED">
              <w:rPr>
                <w:rFonts w:cs="Times New Roman"/>
                <w:szCs w:val="28"/>
                <w:lang w:val="kk-KZ"/>
              </w:rPr>
              <w:t xml:space="preserve"> статистика</w:t>
            </w:r>
            <w:r>
              <w:rPr>
                <w:rFonts w:cs="Times New Roman"/>
                <w:szCs w:val="28"/>
                <w:lang w:val="kk-KZ"/>
              </w:rPr>
              <w:t xml:space="preserve"> …………</w:t>
            </w:r>
            <w:r w:rsidRPr="00B4034D">
              <w:rPr>
                <w:rFonts w:cs="Times New Roman"/>
                <w:spacing w:val="-4"/>
                <w:szCs w:val="28"/>
                <w:lang w:val="kk-KZ"/>
              </w:rPr>
              <w:t>………………</w:t>
            </w:r>
            <w:r>
              <w:rPr>
                <w:rFonts w:cs="Times New Roman"/>
                <w:szCs w:val="28"/>
                <w:lang w:val="kk-KZ"/>
              </w:rPr>
              <w:t>………</w:t>
            </w:r>
            <w:r w:rsidR="00BA7B60">
              <w:rPr>
                <w:rFonts w:cs="Times New Roman"/>
                <w:szCs w:val="28"/>
                <w:lang w:val="kk-KZ"/>
              </w:rPr>
              <w:t>….</w:t>
            </w:r>
          </w:p>
        </w:tc>
        <w:tc>
          <w:tcPr>
            <w:tcW w:w="567" w:type="dxa"/>
            <w:shd w:val="clear" w:color="auto" w:fill="auto"/>
            <w:noWrap/>
          </w:tcPr>
          <w:p w14:paraId="49F7F6DE" w14:textId="302B1016" w:rsidR="00525B53" w:rsidRPr="00775E9F" w:rsidRDefault="00622312" w:rsidP="00B748BB">
            <w:pPr>
              <w:ind w:firstLine="0"/>
              <w:jc w:val="left"/>
              <w:rPr>
                <w:rFonts w:cs="Times New Roman"/>
                <w:szCs w:val="28"/>
                <w:lang w:val="kk-KZ"/>
              </w:rPr>
            </w:pPr>
            <w:r w:rsidRPr="00775E9F">
              <w:rPr>
                <w:rFonts w:cs="Times New Roman"/>
                <w:szCs w:val="28"/>
                <w:lang w:val="kk-KZ"/>
              </w:rPr>
              <w:t>4</w:t>
            </w:r>
          </w:p>
        </w:tc>
      </w:tr>
      <w:tr w:rsidR="00421020" w:rsidRPr="00112CED" w14:paraId="1137D532" w14:textId="77777777" w:rsidTr="008C4394">
        <w:tc>
          <w:tcPr>
            <w:tcW w:w="8784" w:type="dxa"/>
            <w:noWrap/>
          </w:tcPr>
          <w:p w14:paraId="06F9BC75" w14:textId="2982760D" w:rsidR="00421020" w:rsidRPr="00112CED" w:rsidRDefault="00525B53" w:rsidP="00372D8F">
            <w:pPr>
              <w:ind w:left="596" w:hanging="283"/>
              <w:jc w:val="left"/>
              <w:rPr>
                <w:rFonts w:cs="Times New Roman"/>
                <w:szCs w:val="28"/>
                <w:lang w:val="kk-KZ"/>
              </w:rPr>
            </w:pPr>
            <w:r>
              <w:rPr>
                <w:rFonts w:cs="Times New Roman"/>
                <w:szCs w:val="28"/>
                <w:lang w:val="kk-KZ"/>
              </w:rPr>
              <w:t>2</w:t>
            </w:r>
            <w:r w:rsidR="00F86E57" w:rsidRPr="00112CED">
              <w:rPr>
                <w:rFonts w:cs="Times New Roman"/>
                <w:szCs w:val="28"/>
                <w:lang w:val="kk-KZ"/>
              </w:rPr>
              <w:t>. </w:t>
            </w:r>
            <w:r w:rsidR="00112CED" w:rsidRPr="00112CED">
              <w:rPr>
                <w:rFonts w:cs="Times New Roman"/>
                <w:szCs w:val="28"/>
                <w:lang w:val="kk-KZ"/>
              </w:rPr>
              <w:t xml:space="preserve">Сыбайлас жемқорлықты </w:t>
            </w:r>
            <w:r w:rsidR="00E3495D">
              <w:rPr>
                <w:rFonts w:cs="Times New Roman"/>
                <w:szCs w:val="28"/>
                <w:lang w:val="kk-KZ"/>
              </w:rPr>
              <w:t>түйсіну</w:t>
            </w:r>
            <w:r w:rsidR="00802EA1" w:rsidRPr="00112CED">
              <w:rPr>
                <w:rFonts w:cs="Times New Roman"/>
                <w:szCs w:val="28"/>
                <w:lang w:val="kk-KZ"/>
              </w:rPr>
              <w:t xml:space="preserve"> </w:t>
            </w:r>
            <w:r w:rsidR="005561F1" w:rsidRPr="00112CED">
              <w:rPr>
                <w:rFonts w:cs="Times New Roman"/>
                <w:szCs w:val="28"/>
                <w:lang w:val="kk-KZ"/>
              </w:rPr>
              <w:t>…………</w:t>
            </w:r>
            <w:r w:rsidR="005561F1" w:rsidRPr="00B4034D">
              <w:rPr>
                <w:rFonts w:cs="Times New Roman"/>
                <w:spacing w:val="-2"/>
                <w:szCs w:val="28"/>
                <w:lang w:val="kk-KZ"/>
              </w:rPr>
              <w:t>……………</w:t>
            </w:r>
            <w:r w:rsidR="00112CED" w:rsidRPr="00B4034D">
              <w:rPr>
                <w:rFonts w:cs="Times New Roman"/>
                <w:spacing w:val="-2"/>
                <w:szCs w:val="28"/>
                <w:lang w:val="kk-KZ"/>
              </w:rPr>
              <w:t>…………</w:t>
            </w:r>
            <w:r w:rsidR="00D24452" w:rsidRPr="00B4034D">
              <w:rPr>
                <w:rFonts w:cs="Times New Roman"/>
                <w:spacing w:val="-2"/>
                <w:szCs w:val="28"/>
                <w:lang w:val="kk-KZ"/>
              </w:rPr>
              <w:t>…</w:t>
            </w:r>
            <w:r w:rsidR="00BA7B60">
              <w:rPr>
                <w:rFonts w:cs="Times New Roman"/>
                <w:szCs w:val="28"/>
                <w:lang w:val="kk-KZ"/>
              </w:rPr>
              <w:t>…</w:t>
            </w:r>
          </w:p>
        </w:tc>
        <w:tc>
          <w:tcPr>
            <w:tcW w:w="567" w:type="dxa"/>
            <w:shd w:val="clear" w:color="auto" w:fill="auto"/>
            <w:noWrap/>
          </w:tcPr>
          <w:p w14:paraId="35BF9159" w14:textId="6283B9E9" w:rsidR="00421020" w:rsidRPr="00775E9F" w:rsidRDefault="00622312" w:rsidP="00C44032">
            <w:pPr>
              <w:ind w:firstLine="0"/>
              <w:jc w:val="left"/>
              <w:rPr>
                <w:rFonts w:cs="Times New Roman"/>
                <w:szCs w:val="28"/>
                <w:lang w:val="kk-KZ"/>
              </w:rPr>
            </w:pPr>
            <w:r w:rsidRPr="00775E9F">
              <w:rPr>
                <w:rFonts w:cs="Times New Roman"/>
                <w:szCs w:val="28"/>
                <w:lang w:val="kk-KZ"/>
              </w:rPr>
              <w:t>5</w:t>
            </w:r>
          </w:p>
        </w:tc>
      </w:tr>
      <w:tr w:rsidR="00421020" w:rsidRPr="00112CED" w14:paraId="4436C4CF" w14:textId="77777777" w:rsidTr="008C4394">
        <w:tc>
          <w:tcPr>
            <w:tcW w:w="8784" w:type="dxa"/>
            <w:noWrap/>
          </w:tcPr>
          <w:p w14:paraId="25FA9078" w14:textId="0CF78AA5" w:rsidR="00421020" w:rsidRPr="00112CED" w:rsidRDefault="00525B53" w:rsidP="00372D8F">
            <w:pPr>
              <w:ind w:left="596" w:hanging="283"/>
              <w:jc w:val="left"/>
              <w:rPr>
                <w:rFonts w:cs="Times New Roman"/>
                <w:szCs w:val="28"/>
                <w:lang w:val="kk-KZ"/>
              </w:rPr>
            </w:pPr>
            <w:r>
              <w:rPr>
                <w:rFonts w:cs="Times New Roman"/>
                <w:szCs w:val="28"/>
                <w:lang w:val="kk-KZ"/>
              </w:rPr>
              <w:t>3</w:t>
            </w:r>
            <w:r w:rsidR="00F86E57" w:rsidRPr="00112CED">
              <w:rPr>
                <w:rFonts w:cs="Times New Roman"/>
                <w:szCs w:val="28"/>
                <w:lang w:val="kk-KZ"/>
              </w:rPr>
              <w:t>. </w:t>
            </w:r>
            <w:r w:rsidR="00112CED" w:rsidRPr="000065ED">
              <w:rPr>
                <w:lang w:val="kk-KZ"/>
              </w:rPr>
              <w:t xml:space="preserve">Заңнамалық </w:t>
            </w:r>
            <w:r w:rsidR="00112CED">
              <w:rPr>
                <w:lang w:val="kk-KZ"/>
              </w:rPr>
              <w:t>новеллалар</w:t>
            </w:r>
            <w:r w:rsidR="00CE2B65" w:rsidRPr="00112CED">
              <w:rPr>
                <w:rFonts w:cs="Times New Roman"/>
                <w:szCs w:val="28"/>
                <w:lang w:val="kk-KZ"/>
              </w:rPr>
              <w:t xml:space="preserve"> </w:t>
            </w:r>
            <w:r w:rsidR="00112CED">
              <w:rPr>
                <w:rFonts w:cs="Times New Roman"/>
                <w:szCs w:val="28"/>
                <w:lang w:val="kk-KZ"/>
              </w:rPr>
              <w:t>………….......………………………………</w:t>
            </w:r>
            <w:r w:rsidR="00BA7B60">
              <w:rPr>
                <w:rFonts w:cs="Times New Roman"/>
                <w:szCs w:val="28"/>
                <w:lang w:val="kk-KZ"/>
              </w:rPr>
              <w:t>...</w:t>
            </w:r>
          </w:p>
        </w:tc>
        <w:tc>
          <w:tcPr>
            <w:tcW w:w="567" w:type="dxa"/>
            <w:shd w:val="clear" w:color="auto" w:fill="auto"/>
            <w:noWrap/>
          </w:tcPr>
          <w:p w14:paraId="18851301" w14:textId="35C336FE" w:rsidR="00421020" w:rsidRPr="00775E9F" w:rsidRDefault="00622312" w:rsidP="00C44032">
            <w:pPr>
              <w:ind w:firstLine="0"/>
              <w:jc w:val="left"/>
              <w:rPr>
                <w:rFonts w:cs="Times New Roman"/>
                <w:szCs w:val="28"/>
                <w:lang w:val="kk-KZ"/>
              </w:rPr>
            </w:pPr>
            <w:r w:rsidRPr="00775E9F">
              <w:rPr>
                <w:rFonts w:cs="Times New Roman"/>
                <w:szCs w:val="28"/>
                <w:lang w:val="kk-KZ"/>
              </w:rPr>
              <w:t>6</w:t>
            </w:r>
          </w:p>
        </w:tc>
      </w:tr>
      <w:tr w:rsidR="00012A3D" w:rsidRPr="00112CED" w14:paraId="43AC0740" w14:textId="77777777" w:rsidTr="008C4394">
        <w:tc>
          <w:tcPr>
            <w:tcW w:w="8784" w:type="dxa"/>
            <w:noWrap/>
          </w:tcPr>
          <w:p w14:paraId="74B0F9D8" w14:textId="045D6DDF" w:rsidR="00012A3D" w:rsidRPr="00112CED" w:rsidRDefault="00525B53" w:rsidP="00372D8F">
            <w:pPr>
              <w:ind w:left="596" w:hanging="283"/>
              <w:jc w:val="left"/>
              <w:rPr>
                <w:rFonts w:cs="Times New Roman"/>
                <w:szCs w:val="28"/>
                <w:lang w:val="kk-KZ"/>
              </w:rPr>
            </w:pPr>
            <w:r>
              <w:rPr>
                <w:rFonts w:cs="Times New Roman"/>
                <w:szCs w:val="28"/>
                <w:lang w:val="kk-KZ"/>
              </w:rPr>
              <w:t>4</w:t>
            </w:r>
            <w:r w:rsidR="00012A3D">
              <w:rPr>
                <w:rFonts w:cs="Times New Roman"/>
                <w:szCs w:val="28"/>
                <w:lang w:val="kk-KZ"/>
              </w:rPr>
              <w:t>. </w:t>
            </w:r>
            <w:r w:rsidR="00012A3D" w:rsidRPr="00012A3D">
              <w:rPr>
                <w:rFonts w:cs="Times New Roman"/>
                <w:szCs w:val="28"/>
                <w:lang w:val="kk-KZ"/>
              </w:rPr>
              <w:t xml:space="preserve">Қазақстан Республикасы Президентінің жанындағы </w:t>
            </w:r>
            <w:r w:rsidR="00012A3D">
              <w:rPr>
                <w:rFonts w:cs="Times New Roman"/>
                <w:szCs w:val="28"/>
                <w:lang w:val="kk-KZ"/>
              </w:rPr>
              <w:br/>
            </w:r>
            <w:r w:rsidR="00012A3D" w:rsidRPr="00012A3D">
              <w:rPr>
                <w:rFonts w:cs="Times New Roman"/>
                <w:szCs w:val="28"/>
                <w:lang w:val="kk-KZ"/>
              </w:rPr>
              <w:t xml:space="preserve">Сыбайлас жемқорлыққа қарсы іс-қимыл мәселелері </w:t>
            </w:r>
            <w:r w:rsidR="00012A3D">
              <w:rPr>
                <w:rFonts w:cs="Times New Roman"/>
                <w:szCs w:val="28"/>
                <w:lang w:val="kk-KZ"/>
              </w:rPr>
              <w:br/>
            </w:r>
            <w:r w:rsidR="00012A3D" w:rsidRPr="00012A3D">
              <w:rPr>
                <w:rFonts w:cs="Times New Roman"/>
                <w:szCs w:val="28"/>
                <w:lang w:val="kk-KZ"/>
              </w:rPr>
              <w:t>жөніндегі комиссияның қызметі</w:t>
            </w:r>
            <w:r w:rsidR="00012A3D">
              <w:rPr>
                <w:rFonts w:cs="Times New Roman"/>
                <w:szCs w:val="28"/>
                <w:lang w:val="kk-KZ"/>
              </w:rPr>
              <w:t xml:space="preserve"> ……………………………………</w:t>
            </w:r>
            <w:r w:rsidR="00BA7B60">
              <w:rPr>
                <w:rFonts w:cs="Times New Roman"/>
                <w:szCs w:val="28"/>
                <w:lang w:val="kk-KZ"/>
              </w:rPr>
              <w:t>…</w:t>
            </w:r>
          </w:p>
        </w:tc>
        <w:tc>
          <w:tcPr>
            <w:tcW w:w="567" w:type="dxa"/>
            <w:shd w:val="clear" w:color="auto" w:fill="auto"/>
            <w:noWrap/>
          </w:tcPr>
          <w:p w14:paraId="197CE379" w14:textId="77777777" w:rsidR="00012A3D" w:rsidRPr="00775E9F" w:rsidRDefault="00012A3D" w:rsidP="00C44032">
            <w:pPr>
              <w:ind w:firstLine="0"/>
              <w:jc w:val="left"/>
              <w:rPr>
                <w:rFonts w:cs="Times New Roman"/>
                <w:szCs w:val="28"/>
                <w:lang w:val="kk-KZ"/>
              </w:rPr>
            </w:pPr>
          </w:p>
          <w:p w14:paraId="672F6A41" w14:textId="77777777" w:rsidR="00012A3D" w:rsidRPr="00775E9F" w:rsidRDefault="00012A3D" w:rsidP="00C44032">
            <w:pPr>
              <w:ind w:firstLine="0"/>
              <w:jc w:val="left"/>
              <w:rPr>
                <w:rFonts w:cs="Times New Roman"/>
                <w:szCs w:val="28"/>
                <w:lang w:val="kk-KZ"/>
              </w:rPr>
            </w:pPr>
          </w:p>
          <w:p w14:paraId="446DCF07" w14:textId="39EBD713" w:rsidR="00012A3D" w:rsidRPr="00775E9F" w:rsidRDefault="004351C0" w:rsidP="00C44032">
            <w:pPr>
              <w:ind w:firstLine="0"/>
              <w:jc w:val="left"/>
              <w:rPr>
                <w:rFonts w:cs="Times New Roman"/>
                <w:szCs w:val="28"/>
                <w:lang w:val="kk-KZ"/>
              </w:rPr>
            </w:pPr>
            <w:r w:rsidRPr="00775E9F">
              <w:rPr>
                <w:rFonts w:cs="Times New Roman"/>
                <w:szCs w:val="28"/>
                <w:lang w:val="kk-KZ"/>
              </w:rPr>
              <w:t>8</w:t>
            </w:r>
          </w:p>
        </w:tc>
      </w:tr>
      <w:tr w:rsidR="00421020" w:rsidRPr="00112CED" w14:paraId="25E8928C" w14:textId="77777777" w:rsidTr="008C4394">
        <w:tc>
          <w:tcPr>
            <w:tcW w:w="8784" w:type="dxa"/>
            <w:noWrap/>
          </w:tcPr>
          <w:p w14:paraId="042922ED" w14:textId="0F4CB5EB" w:rsidR="00421020" w:rsidRPr="00112CED" w:rsidRDefault="00525B53" w:rsidP="00372D8F">
            <w:pPr>
              <w:ind w:left="596" w:hanging="283"/>
              <w:jc w:val="left"/>
              <w:rPr>
                <w:rFonts w:cs="Times New Roman"/>
                <w:szCs w:val="28"/>
                <w:lang w:val="kk-KZ"/>
              </w:rPr>
            </w:pPr>
            <w:r>
              <w:rPr>
                <w:rFonts w:cs="Times New Roman"/>
                <w:szCs w:val="28"/>
                <w:lang w:val="kk-KZ"/>
              </w:rPr>
              <w:t>5</w:t>
            </w:r>
            <w:r w:rsidR="00F86E57" w:rsidRPr="00112CED">
              <w:rPr>
                <w:rFonts w:cs="Times New Roman"/>
                <w:szCs w:val="28"/>
                <w:lang w:val="kk-KZ"/>
              </w:rPr>
              <w:t>. </w:t>
            </w:r>
            <w:r w:rsidR="00112CED" w:rsidRPr="00112CED">
              <w:rPr>
                <w:rFonts w:cs="Times New Roman"/>
                <w:szCs w:val="28"/>
                <w:lang w:val="kk-KZ"/>
              </w:rPr>
              <w:t xml:space="preserve">Мемлекеттік қызмет саласындағы </w:t>
            </w:r>
            <w:r w:rsidR="007451EB">
              <w:rPr>
                <w:rFonts w:cs="Times New Roman"/>
                <w:szCs w:val="28"/>
                <w:lang w:val="kk-KZ"/>
              </w:rPr>
              <w:br/>
            </w:r>
            <w:r w:rsidR="00112CED" w:rsidRPr="00112CED">
              <w:rPr>
                <w:rFonts w:cs="Times New Roman"/>
                <w:szCs w:val="28"/>
                <w:lang w:val="kk-KZ"/>
              </w:rPr>
              <w:t>сыбайлас жемқорлыққа қарсы іс-қимыл</w:t>
            </w:r>
            <w:r w:rsidR="00CE2B65" w:rsidRPr="00112CED">
              <w:rPr>
                <w:rFonts w:cs="Times New Roman"/>
                <w:szCs w:val="28"/>
                <w:lang w:val="kk-KZ"/>
              </w:rPr>
              <w:t xml:space="preserve"> ….</w:t>
            </w:r>
            <w:r w:rsidR="007451EB">
              <w:rPr>
                <w:rFonts w:cs="Times New Roman"/>
                <w:szCs w:val="28"/>
                <w:lang w:val="kk-KZ"/>
              </w:rPr>
              <w:t>….….….….….….….…</w:t>
            </w:r>
            <w:r w:rsidR="00BA7B60">
              <w:rPr>
                <w:rFonts w:cs="Times New Roman"/>
                <w:szCs w:val="28"/>
                <w:lang w:val="kk-KZ"/>
              </w:rPr>
              <w:t>...</w:t>
            </w:r>
          </w:p>
        </w:tc>
        <w:tc>
          <w:tcPr>
            <w:tcW w:w="567" w:type="dxa"/>
            <w:shd w:val="clear" w:color="auto" w:fill="auto"/>
            <w:noWrap/>
          </w:tcPr>
          <w:p w14:paraId="74FA1136" w14:textId="77777777" w:rsidR="002E18FE" w:rsidRPr="00775E9F" w:rsidRDefault="002E18FE" w:rsidP="00C44032">
            <w:pPr>
              <w:ind w:firstLine="0"/>
              <w:jc w:val="left"/>
              <w:rPr>
                <w:rFonts w:cs="Times New Roman"/>
                <w:szCs w:val="28"/>
                <w:lang w:val="kk-KZ"/>
              </w:rPr>
            </w:pPr>
          </w:p>
          <w:p w14:paraId="392D9CE3" w14:textId="447D8BB7" w:rsidR="00421020" w:rsidRPr="00775E9F" w:rsidRDefault="004351C0" w:rsidP="00C44032">
            <w:pPr>
              <w:ind w:firstLine="0"/>
              <w:jc w:val="left"/>
              <w:rPr>
                <w:rFonts w:cs="Times New Roman"/>
                <w:szCs w:val="28"/>
                <w:lang w:val="kk-KZ"/>
              </w:rPr>
            </w:pPr>
            <w:r w:rsidRPr="00775E9F">
              <w:rPr>
                <w:rFonts w:cs="Times New Roman"/>
                <w:szCs w:val="28"/>
                <w:lang w:val="kk-KZ"/>
              </w:rPr>
              <w:t>9</w:t>
            </w:r>
          </w:p>
        </w:tc>
      </w:tr>
      <w:tr w:rsidR="00421020" w:rsidRPr="00112CED" w14:paraId="50D9556D" w14:textId="77777777" w:rsidTr="008C4394">
        <w:tc>
          <w:tcPr>
            <w:tcW w:w="8784" w:type="dxa"/>
            <w:noWrap/>
          </w:tcPr>
          <w:p w14:paraId="664AD5C8" w14:textId="35F1C849" w:rsidR="00421020" w:rsidRPr="00112CED" w:rsidRDefault="00525B53" w:rsidP="00372D8F">
            <w:pPr>
              <w:ind w:left="596" w:hanging="283"/>
              <w:jc w:val="left"/>
              <w:rPr>
                <w:rFonts w:cs="Times New Roman"/>
                <w:szCs w:val="28"/>
                <w:lang w:val="kk-KZ"/>
              </w:rPr>
            </w:pPr>
            <w:r>
              <w:rPr>
                <w:rFonts w:cs="Times New Roman"/>
                <w:szCs w:val="28"/>
                <w:lang w:val="kk-KZ"/>
              </w:rPr>
              <w:t>6</w:t>
            </w:r>
            <w:r w:rsidR="00F86E57" w:rsidRPr="00112CED">
              <w:rPr>
                <w:rFonts w:cs="Times New Roman"/>
                <w:szCs w:val="28"/>
                <w:lang w:val="kk-KZ"/>
              </w:rPr>
              <w:t>. </w:t>
            </w:r>
            <w:r w:rsidR="00112CED" w:rsidRPr="00112CED">
              <w:rPr>
                <w:rFonts w:cs="Times New Roman"/>
                <w:szCs w:val="28"/>
                <w:lang w:val="kk-KZ"/>
              </w:rPr>
              <w:t>Қоғамдық бақылау институтын енгізу</w:t>
            </w:r>
            <w:r w:rsidR="00CE2B65" w:rsidRPr="00112CED">
              <w:rPr>
                <w:rFonts w:cs="Times New Roman"/>
                <w:szCs w:val="28"/>
                <w:lang w:val="kk-KZ"/>
              </w:rPr>
              <w:t xml:space="preserve"> …………</w:t>
            </w:r>
            <w:r w:rsidR="00112CED">
              <w:rPr>
                <w:rFonts w:cs="Times New Roman"/>
                <w:szCs w:val="28"/>
                <w:lang w:val="kk-KZ"/>
              </w:rPr>
              <w:t>...............</w:t>
            </w:r>
            <w:r w:rsidR="00372D8F">
              <w:rPr>
                <w:rFonts w:cs="Times New Roman"/>
                <w:szCs w:val="28"/>
                <w:lang w:val="kk-KZ"/>
              </w:rPr>
              <w:t>…………</w:t>
            </w:r>
            <w:r w:rsidR="00BA7B60">
              <w:rPr>
                <w:rFonts w:cs="Times New Roman"/>
                <w:szCs w:val="28"/>
                <w:lang w:val="kk-KZ"/>
              </w:rPr>
              <w:t>...</w:t>
            </w:r>
          </w:p>
        </w:tc>
        <w:tc>
          <w:tcPr>
            <w:tcW w:w="567" w:type="dxa"/>
            <w:shd w:val="clear" w:color="auto" w:fill="auto"/>
            <w:noWrap/>
          </w:tcPr>
          <w:p w14:paraId="5FF83A16" w14:textId="1C4A43BE" w:rsidR="00421020" w:rsidRPr="00775E9F" w:rsidRDefault="004351C0" w:rsidP="00C44032">
            <w:pPr>
              <w:ind w:firstLine="0"/>
              <w:jc w:val="left"/>
              <w:rPr>
                <w:rFonts w:cs="Times New Roman"/>
                <w:szCs w:val="28"/>
                <w:lang w:val="kk-KZ"/>
              </w:rPr>
            </w:pPr>
            <w:r w:rsidRPr="00775E9F">
              <w:rPr>
                <w:rFonts w:cs="Times New Roman"/>
                <w:szCs w:val="28"/>
                <w:lang w:val="kk-KZ"/>
              </w:rPr>
              <w:t>11</w:t>
            </w:r>
          </w:p>
        </w:tc>
      </w:tr>
      <w:tr w:rsidR="00421020" w:rsidRPr="00112CED" w14:paraId="1E6DE559" w14:textId="77777777" w:rsidTr="008C4394">
        <w:tc>
          <w:tcPr>
            <w:tcW w:w="8784" w:type="dxa"/>
            <w:noWrap/>
          </w:tcPr>
          <w:p w14:paraId="3CAF24F8" w14:textId="666062FD" w:rsidR="00421020" w:rsidRPr="00112CED" w:rsidRDefault="00525B53" w:rsidP="00372D8F">
            <w:pPr>
              <w:ind w:left="596" w:hanging="283"/>
              <w:jc w:val="left"/>
              <w:rPr>
                <w:rFonts w:cs="Times New Roman"/>
                <w:szCs w:val="28"/>
                <w:lang w:val="kk-KZ"/>
              </w:rPr>
            </w:pPr>
            <w:r>
              <w:rPr>
                <w:rFonts w:cs="Times New Roman"/>
                <w:szCs w:val="28"/>
                <w:lang w:val="kk-KZ"/>
              </w:rPr>
              <w:t>7</w:t>
            </w:r>
            <w:r w:rsidR="00F86E57" w:rsidRPr="00112CED">
              <w:rPr>
                <w:rFonts w:cs="Times New Roman"/>
                <w:szCs w:val="28"/>
                <w:lang w:val="kk-KZ"/>
              </w:rPr>
              <w:t>. </w:t>
            </w:r>
            <w:r w:rsidR="00112CED" w:rsidRPr="00112CED">
              <w:rPr>
                <w:rFonts w:cs="Times New Roman"/>
                <w:szCs w:val="28"/>
                <w:lang w:val="kk-KZ"/>
              </w:rPr>
              <w:t xml:space="preserve">Квазимемлекеттік және жеке сектордағы </w:t>
            </w:r>
            <w:r w:rsidR="00D24452">
              <w:rPr>
                <w:rFonts w:cs="Times New Roman"/>
                <w:szCs w:val="28"/>
                <w:lang w:val="kk-KZ"/>
              </w:rPr>
              <w:br/>
            </w:r>
            <w:r w:rsidR="00112CED" w:rsidRPr="00112CED">
              <w:rPr>
                <w:rFonts w:cs="Times New Roman"/>
                <w:szCs w:val="28"/>
                <w:lang w:val="kk-KZ"/>
              </w:rPr>
              <w:t>сыбайлас жемқорлыққа қарсы іс-қимыл</w:t>
            </w:r>
            <w:r w:rsidR="00CE2B65" w:rsidRPr="00112CED">
              <w:rPr>
                <w:rFonts w:cs="Times New Roman"/>
                <w:szCs w:val="28"/>
                <w:lang w:val="kk-KZ"/>
              </w:rPr>
              <w:t xml:space="preserve"> ……………………………</w:t>
            </w:r>
            <w:r w:rsidR="00BA7B60">
              <w:rPr>
                <w:rFonts w:cs="Times New Roman"/>
                <w:szCs w:val="28"/>
                <w:lang w:val="kk-KZ"/>
              </w:rPr>
              <w:t>...</w:t>
            </w:r>
          </w:p>
        </w:tc>
        <w:tc>
          <w:tcPr>
            <w:tcW w:w="567" w:type="dxa"/>
            <w:shd w:val="clear" w:color="auto" w:fill="auto"/>
            <w:noWrap/>
          </w:tcPr>
          <w:p w14:paraId="262A06ED" w14:textId="77777777" w:rsidR="00703721" w:rsidRPr="00775E9F" w:rsidRDefault="00703721" w:rsidP="00C44032">
            <w:pPr>
              <w:ind w:firstLine="0"/>
              <w:jc w:val="left"/>
              <w:rPr>
                <w:rFonts w:cs="Times New Roman"/>
                <w:szCs w:val="28"/>
                <w:lang w:val="kk-KZ"/>
              </w:rPr>
            </w:pPr>
          </w:p>
          <w:p w14:paraId="35587ADB" w14:textId="1E3FC1B5" w:rsidR="00421020" w:rsidRPr="00775E9F" w:rsidRDefault="00F71E41" w:rsidP="004351C0">
            <w:pPr>
              <w:ind w:firstLine="0"/>
              <w:jc w:val="left"/>
              <w:rPr>
                <w:rFonts w:cs="Times New Roman"/>
                <w:szCs w:val="28"/>
                <w:lang w:val="kk-KZ"/>
              </w:rPr>
            </w:pPr>
            <w:r w:rsidRPr="00775E9F">
              <w:rPr>
                <w:rFonts w:cs="Times New Roman"/>
                <w:szCs w:val="28"/>
                <w:lang w:val="kk-KZ"/>
              </w:rPr>
              <w:t>1</w:t>
            </w:r>
            <w:r w:rsidR="004351C0" w:rsidRPr="00775E9F">
              <w:rPr>
                <w:rFonts w:cs="Times New Roman"/>
                <w:szCs w:val="28"/>
                <w:lang w:val="kk-KZ"/>
              </w:rPr>
              <w:t>4</w:t>
            </w:r>
          </w:p>
        </w:tc>
      </w:tr>
      <w:tr w:rsidR="00802EA1" w:rsidRPr="00112CED" w14:paraId="59262B86" w14:textId="77777777" w:rsidTr="008C4394">
        <w:tc>
          <w:tcPr>
            <w:tcW w:w="8784" w:type="dxa"/>
            <w:noWrap/>
          </w:tcPr>
          <w:p w14:paraId="79044D3D" w14:textId="43EAC4EF" w:rsidR="00802EA1" w:rsidRPr="00A41F74" w:rsidRDefault="00525B53" w:rsidP="00C013B8">
            <w:pPr>
              <w:ind w:left="596" w:hanging="283"/>
              <w:jc w:val="left"/>
              <w:rPr>
                <w:rFonts w:cs="Times New Roman"/>
                <w:szCs w:val="28"/>
              </w:rPr>
            </w:pPr>
            <w:r>
              <w:rPr>
                <w:rFonts w:cs="Times New Roman"/>
                <w:szCs w:val="28"/>
                <w:lang w:val="kk-KZ"/>
              </w:rPr>
              <w:t>8</w:t>
            </w:r>
            <w:r w:rsidR="00F86E57" w:rsidRPr="00112CED">
              <w:rPr>
                <w:rFonts w:cs="Times New Roman"/>
                <w:szCs w:val="28"/>
                <w:lang w:val="kk-KZ"/>
              </w:rPr>
              <w:t>. </w:t>
            </w:r>
            <w:r w:rsidR="001D43CD">
              <w:rPr>
                <w:rFonts w:cs="Times New Roman"/>
                <w:szCs w:val="28"/>
                <w:lang w:val="kk-KZ"/>
              </w:rPr>
              <w:t>Соттар</w:t>
            </w:r>
            <w:r w:rsidR="00E3495D">
              <w:rPr>
                <w:rFonts w:cs="Times New Roman"/>
                <w:szCs w:val="28"/>
                <w:lang w:val="kk-KZ"/>
              </w:rPr>
              <w:t>да</w:t>
            </w:r>
            <w:r w:rsidR="001D43CD">
              <w:rPr>
                <w:rFonts w:cs="Times New Roman"/>
                <w:szCs w:val="28"/>
                <w:lang w:val="kk-KZ"/>
              </w:rPr>
              <w:t>,</w:t>
            </w:r>
            <w:r w:rsidR="00326ACD" w:rsidRPr="00326ACD">
              <w:rPr>
                <w:rFonts w:cs="Times New Roman"/>
                <w:szCs w:val="28"/>
                <w:lang w:val="kk-KZ"/>
              </w:rPr>
              <w:t xml:space="preserve"> құқық қорғау</w:t>
            </w:r>
            <w:r w:rsidR="001D43CD">
              <w:rPr>
                <w:rFonts w:cs="Times New Roman"/>
                <w:szCs w:val="28"/>
                <w:lang w:val="kk-KZ"/>
              </w:rPr>
              <w:t xml:space="preserve"> және</w:t>
            </w:r>
            <w:r w:rsidR="00326ACD" w:rsidRPr="00326ACD">
              <w:rPr>
                <w:rFonts w:cs="Times New Roman"/>
                <w:szCs w:val="28"/>
                <w:lang w:val="kk-KZ"/>
              </w:rPr>
              <w:t xml:space="preserve"> </w:t>
            </w:r>
            <w:r w:rsidR="00C013B8">
              <w:rPr>
                <w:rFonts w:cs="Times New Roman"/>
                <w:szCs w:val="28"/>
                <w:lang w:val="kk-KZ"/>
              </w:rPr>
              <w:t xml:space="preserve">арнаулы мемлекеттік </w:t>
            </w:r>
            <w:r w:rsidR="00A41F74">
              <w:rPr>
                <w:rFonts w:cs="Times New Roman"/>
                <w:szCs w:val="28"/>
                <w:lang w:val="kk-KZ"/>
              </w:rPr>
              <w:br/>
            </w:r>
            <w:r w:rsidR="00326ACD" w:rsidRPr="00326ACD">
              <w:rPr>
                <w:rFonts w:cs="Times New Roman"/>
                <w:szCs w:val="28"/>
                <w:lang w:val="kk-KZ"/>
              </w:rPr>
              <w:t>органдарында сыбайлас жемқорлықтың алдын алу</w:t>
            </w:r>
            <w:r w:rsidR="00986BBA" w:rsidRPr="00112CED">
              <w:rPr>
                <w:rFonts w:cs="Times New Roman"/>
                <w:szCs w:val="28"/>
                <w:lang w:val="kk-KZ"/>
              </w:rPr>
              <w:t xml:space="preserve"> </w:t>
            </w:r>
            <w:r w:rsidR="00C013B8">
              <w:rPr>
                <w:rFonts w:cs="Times New Roman"/>
                <w:szCs w:val="28"/>
                <w:lang w:val="kk-KZ"/>
              </w:rPr>
              <w:t>...................</w:t>
            </w:r>
            <w:r w:rsidR="00A41F74">
              <w:rPr>
                <w:rFonts w:cs="Times New Roman"/>
                <w:szCs w:val="28"/>
              </w:rPr>
              <w:t>.......</w:t>
            </w:r>
            <w:r w:rsidR="00BA7B60">
              <w:rPr>
                <w:rFonts w:cs="Times New Roman"/>
                <w:szCs w:val="28"/>
              </w:rPr>
              <w:t>...</w:t>
            </w:r>
          </w:p>
        </w:tc>
        <w:tc>
          <w:tcPr>
            <w:tcW w:w="567" w:type="dxa"/>
            <w:shd w:val="clear" w:color="auto" w:fill="auto"/>
            <w:noWrap/>
          </w:tcPr>
          <w:p w14:paraId="3514090F" w14:textId="77777777" w:rsidR="00802EA1" w:rsidRPr="00775E9F" w:rsidRDefault="00802EA1" w:rsidP="00C44032">
            <w:pPr>
              <w:ind w:firstLine="0"/>
              <w:jc w:val="left"/>
              <w:rPr>
                <w:rFonts w:cs="Times New Roman"/>
                <w:szCs w:val="28"/>
                <w:lang w:val="kk-KZ"/>
              </w:rPr>
            </w:pPr>
          </w:p>
          <w:p w14:paraId="5CAC4D81" w14:textId="30BB41A0" w:rsidR="005322A7" w:rsidRPr="00775E9F" w:rsidRDefault="00503F3D" w:rsidP="00AF7BFB">
            <w:pPr>
              <w:ind w:firstLine="0"/>
              <w:jc w:val="left"/>
              <w:rPr>
                <w:rFonts w:cs="Times New Roman"/>
                <w:szCs w:val="28"/>
                <w:lang w:val="kk-KZ"/>
              </w:rPr>
            </w:pPr>
            <w:r w:rsidRPr="00775E9F">
              <w:rPr>
                <w:rFonts w:cs="Times New Roman"/>
                <w:szCs w:val="28"/>
                <w:lang w:val="kk-KZ"/>
              </w:rPr>
              <w:t>1</w:t>
            </w:r>
            <w:r w:rsidR="00AF7BFB" w:rsidRPr="00775E9F">
              <w:rPr>
                <w:rFonts w:cs="Times New Roman"/>
                <w:szCs w:val="28"/>
                <w:lang w:val="kk-KZ"/>
              </w:rPr>
              <w:t>5</w:t>
            </w:r>
          </w:p>
        </w:tc>
      </w:tr>
      <w:tr w:rsidR="00802EA1" w:rsidRPr="00112CED" w14:paraId="078E3AE1" w14:textId="77777777" w:rsidTr="008C4394">
        <w:tc>
          <w:tcPr>
            <w:tcW w:w="8784" w:type="dxa"/>
            <w:noWrap/>
          </w:tcPr>
          <w:p w14:paraId="1B6CB5A1" w14:textId="2091CF01" w:rsidR="00802EA1" w:rsidRPr="00112CED" w:rsidRDefault="00525B53" w:rsidP="00372D8F">
            <w:pPr>
              <w:ind w:left="596" w:hanging="283"/>
              <w:jc w:val="left"/>
              <w:rPr>
                <w:rFonts w:cs="Times New Roman"/>
                <w:szCs w:val="28"/>
                <w:lang w:val="kk-KZ"/>
              </w:rPr>
            </w:pPr>
            <w:r>
              <w:rPr>
                <w:rFonts w:cs="Times New Roman"/>
                <w:szCs w:val="28"/>
                <w:lang w:val="kk-KZ"/>
              </w:rPr>
              <w:t>9</w:t>
            </w:r>
            <w:r w:rsidR="00F86E57" w:rsidRPr="00112CED">
              <w:rPr>
                <w:rFonts w:cs="Times New Roman"/>
                <w:szCs w:val="28"/>
                <w:lang w:val="kk-KZ"/>
              </w:rPr>
              <w:t>. </w:t>
            </w:r>
            <w:r w:rsidR="00326ACD" w:rsidRPr="00326ACD">
              <w:rPr>
                <w:rFonts w:cs="Times New Roman"/>
                <w:szCs w:val="28"/>
                <w:lang w:val="kk-KZ"/>
              </w:rPr>
              <w:t xml:space="preserve">Қоғамда парасаттылық жүйесін және </w:t>
            </w:r>
            <w:r w:rsidR="007451EB">
              <w:rPr>
                <w:rFonts w:cs="Times New Roman"/>
                <w:szCs w:val="28"/>
                <w:lang w:val="kk-KZ"/>
              </w:rPr>
              <w:br/>
            </w:r>
            <w:r w:rsidR="00326ACD" w:rsidRPr="00326ACD">
              <w:rPr>
                <w:rFonts w:cs="Times New Roman"/>
                <w:szCs w:val="28"/>
                <w:lang w:val="kk-KZ"/>
              </w:rPr>
              <w:t>сыбайлас жемқорлыққа қарсы мәдениетті қалыптастыру</w:t>
            </w:r>
            <w:r w:rsidR="007451EB">
              <w:rPr>
                <w:rFonts w:cs="Times New Roman"/>
                <w:szCs w:val="28"/>
                <w:lang w:val="kk-KZ"/>
              </w:rPr>
              <w:t xml:space="preserve"> …………</w:t>
            </w:r>
            <w:r w:rsidR="00BA7B60">
              <w:rPr>
                <w:rFonts w:cs="Times New Roman"/>
                <w:szCs w:val="28"/>
                <w:lang w:val="kk-KZ"/>
              </w:rPr>
              <w:t>...</w:t>
            </w:r>
          </w:p>
        </w:tc>
        <w:tc>
          <w:tcPr>
            <w:tcW w:w="567" w:type="dxa"/>
            <w:shd w:val="clear" w:color="auto" w:fill="auto"/>
            <w:noWrap/>
          </w:tcPr>
          <w:p w14:paraId="34809C75" w14:textId="77777777" w:rsidR="00802EA1" w:rsidRPr="00775E9F" w:rsidRDefault="00802EA1" w:rsidP="00C44032">
            <w:pPr>
              <w:ind w:firstLine="0"/>
              <w:jc w:val="left"/>
              <w:rPr>
                <w:rFonts w:cs="Times New Roman"/>
                <w:szCs w:val="28"/>
                <w:lang w:val="kk-KZ"/>
              </w:rPr>
            </w:pPr>
          </w:p>
          <w:p w14:paraId="44FF0C78" w14:textId="6EFEAFE0" w:rsidR="005322A7" w:rsidRPr="00775E9F" w:rsidRDefault="00A41F74" w:rsidP="00AF7BFB">
            <w:pPr>
              <w:ind w:firstLine="0"/>
              <w:jc w:val="left"/>
              <w:rPr>
                <w:rFonts w:cs="Times New Roman"/>
                <w:szCs w:val="28"/>
                <w:lang w:val="kk-KZ"/>
              </w:rPr>
            </w:pPr>
            <w:r w:rsidRPr="00775E9F">
              <w:rPr>
                <w:rFonts w:cs="Times New Roman"/>
                <w:szCs w:val="28"/>
                <w:lang w:val="kk-KZ"/>
              </w:rPr>
              <w:t>1</w:t>
            </w:r>
            <w:r w:rsidR="00AF7BFB" w:rsidRPr="00775E9F">
              <w:rPr>
                <w:rFonts w:cs="Times New Roman"/>
                <w:szCs w:val="28"/>
                <w:lang w:val="kk-KZ"/>
              </w:rPr>
              <w:t>7</w:t>
            </w:r>
          </w:p>
        </w:tc>
      </w:tr>
      <w:tr w:rsidR="00802EA1" w:rsidRPr="00112CED" w14:paraId="11DB33B0" w14:textId="77777777" w:rsidTr="008C4394">
        <w:tc>
          <w:tcPr>
            <w:tcW w:w="8784" w:type="dxa"/>
            <w:noWrap/>
          </w:tcPr>
          <w:p w14:paraId="767570B3" w14:textId="304DB8F3" w:rsidR="00802EA1" w:rsidRPr="00112CED" w:rsidRDefault="00525B53" w:rsidP="008C4394">
            <w:pPr>
              <w:ind w:left="709" w:hanging="396"/>
              <w:jc w:val="left"/>
              <w:rPr>
                <w:rFonts w:cs="Times New Roman"/>
                <w:szCs w:val="28"/>
                <w:lang w:val="kk-KZ"/>
              </w:rPr>
            </w:pPr>
            <w:r>
              <w:rPr>
                <w:rFonts w:cs="Times New Roman"/>
                <w:szCs w:val="28"/>
                <w:lang w:val="kk-KZ"/>
              </w:rPr>
              <w:t>10</w:t>
            </w:r>
            <w:r w:rsidR="00F86E57" w:rsidRPr="00112CED">
              <w:rPr>
                <w:rFonts w:cs="Times New Roman"/>
                <w:szCs w:val="28"/>
                <w:lang w:val="kk-KZ"/>
              </w:rPr>
              <w:t>. </w:t>
            </w:r>
            <w:r w:rsidR="00E3495D">
              <w:rPr>
                <w:szCs w:val="28"/>
                <w:lang w:val="kk-KZ"/>
              </w:rPr>
              <w:t>Сыбайлас жемқорлық тәуекелдер</w:t>
            </w:r>
            <w:r w:rsidR="00326ACD">
              <w:rPr>
                <w:szCs w:val="28"/>
                <w:lang w:val="kk-KZ"/>
              </w:rPr>
              <w:t>і</w:t>
            </w:r>
            <w:r w:rsidR="00E3495D">
              <w:rPr>
                <w:szCs w:val="28"/>
                <w:lang w:val="kk-KZ"/>
              </w:rPr>
              <w:t>н</w:t>
            </w:r>
            <w:r w:rsidR="00326ACD">
              <w:rPr>
                <w:szCs w:val="28"/>
                <w:lang w:val="kk-KZ"/>
              </w:rPr>
              <w:t xml:space="preserve"> талдау және сыбайлас жемқорлыққа қарсы мониторинг</w:t>
            </w:r>
            <w:r w:rsidR="00986BBA" w:rsidRPr="00112CED">
              <w:rPr>
                <w:rFonts w:cs="Times New Roman"/>
                <w:szCs w:val="28"/>
                <w:lang w:val="kk-KZ"/>
              </w:rPr>
              <w:t xml:space="preserve"> …</w:t>
            </w:r>
            <w:r w:rsidR="00986BBA" w:rsidRPr="008C4394">
              <w:rPr>
                <w:rFonts w:cs="Times New Roman"/>
                <w:spacing w:val="-2"/>
                <w:szCs w:val="28"/>
                <w:lang w:val="kk-KZ"/>
              </w:rPr>
              <w:t>………………</w:t>
            </w:r>
            <w:r w:rsidR="00326ACD" w:rsidRPr="008C4394">
              <w:rPr>
                <w:rFonts w:cs="Times New Roman"/>
                <w:spacing w:val="-2"/>
                <w:szCs w:val="28"/>
                <w:lang w:val="kk-KZ"/>
              </w:rPr>
              <w:t>....</w:t>
            </w:r>
            <w:r w:rsidR="00986BBA" w:rsidRPr="008C4394">
              <w:rPr>
                <w:rFonts w:cs="Times New Roman"/>
                <w:spacing w:val="-2"/>
                <w:szCs w:val="28"/>
                <w:lang w:val="kk-KZ"/>
              </w:rPr>
              <w:t>……</w:t>
            </w:r>
            <w:r w:rsidR="00986BBA" w:rsidRPr="00112CED">
              <w:rPr>
                <w:rFonts w:cs="Times New Roman"/>
                <w:szCs w:val="28"/>
                <w:lang w:val="kk-KZ"/>
              </w:rPr>
              <w:t>…………</w:t>
            </w:r>
            <w:r w:rsidR="00BA7B60">
              <w:rPr>
                <w:rFonts w:cs="Times New Roman"/>
                <w:szCs w:val="28"/>
                <w:lang w:val="kk-KZ"/>
              </w:rPr>
              <w:t>.</w:t>
            </w:r>
            <w:r w:rsidR="008C4394">
              <w:rPr>
                <w:rFonts w:cs="Times New Roman"/>
                <w:szCs w:val="28"/>
                <w:lang w:val="kk-KZ"/>
              </w:rPr>
              <w:t>.</w:t>
            </w:r>
          </w:p>
        </w:tc>
        <w:tc>
          <w:tcPr>
            <w:tcW w:w="567" w:type="dxa"/>
            <w:shd w:val="clear" w:color="auto" w:fill="auto"/>
            <w:noWrap/>
          </w:tcPr>
          <w:p w14:paraId="12716E41" w14:textId="77777777" w:rsidR="00802EA1" w:rsidRPr="00775E9F" w:rsidRDefault="00802EA1" w:rsidP="00C44032">
            <w:pPr>
              <w:ind w:firstLine="0"/>
              <w:jc w:val="left"/>
              <w:rPr>
                <w:rFonts w:cs="Times New Roman"/>
                <w:szCs w:val="28"/>
                <w:lang w:val="kk-KZ"/>
              </w:rPr>
            </w:pPr>
          </w:p>
          <w:p w14:paraId="249F6465" w14:textId="7340C475" w:rsidR="005322A7" w:rsidRPr="00775E9F" w:rsidRDefault="00AF7BFB" w:rsidP="00683DFC">
            <w:pPr>
              <w:ind w:firstLine="0"/>
              <w:jc w:val="left"/>
              <w:rPr>
                <w:rFonts w:cs="Times New Roman"/>
                <w:szCs w:val="28"/>
                <w:lang w:val="kk-KZ"/>
              </w:rPr>
            </w:pPr>
            <w:r w:rsidRPr="00775E9F">
              <w:rPr>
                <w:rFonts w:cs="Times New Roman"/>
                <w:szCs w:val="28"/>
                <w:lang w:val="kk-KZ"/>
              </w:rPr>
              <w:t>20</w:t>
            </w:r>
          </w:p>
        </w:tc>
      </w:tr>
      <w:tr w:rsidR="00802EA1" w:rsidRPr="00112CED" w14:paraId="0EE3E0AB" w14:textId="77777777" w:rsidTr="008C4394">
        <w:tc>
          <w:tcPr>
            <w:tcW w:w="8784" w:type="dxa"/>
            <w:noWrap/>
          </w:tcPr>
          <w:p w14:paraId="215A94DF" w14:textId="48112357" w:rsidR="00802EA1" w:rsidRPr="00112CED" w:rsidRDefault="00372D8F" w:rsidP="00B4034D">
            <w:pPr>
              <w:ind w:left="709" w:hanging="396"/>
              <w:jc w:val="left"/>
              <w:rPr>
                <w:rFonts w:cs="Times New Roman"/>
                <w:szCs w:val="28"/>
                <w:lang w:val="kk-KZ"/>
              </w:rPr>
            </w:pPr>
            <w:r>
              <w:rPr>
                <w:rFonts w:cs="Times New Roman"/>
                <w:szCs w:val="28"/>
                <w:lang w:val="kk-KZ"/>
              </w:rPr>
              <w:t>1</w:t>
            </w:r>
            <w:r w:rsidR="00525B53">
              <w:rPr>
                <w:rFonts w:cs="Times New Roman"/>
                <w:szCs w:val="28"/>
                <w:lang w:val="kk-KZ"/>
              </w:rPr>
              <w:t>1</w:t>
            </w:r>
            <w:r w:rsidR="00F86E57" w:rsidRPr="00112CED">
              <w:rPr>
                <w:rFonts w:cs="Times New Roman"/>
                <w:szCs w:val="28"/>
                <w:lang w:val="kk-KZ"/>
              </w:rPr>
              <w:t>. </w:t>
            </w:r>
            <w:r w:rsidR="00326ACD" w:rsidRPr="00326ACD">
              <w:rPr>
                <w:rFonts w:cs="Times New Roman"/>
                <w:szCs w:val="28"/>
                <w:lang w:val="kk-KZ"/>
              </w:rPr>
              <w:t xml:space="preserve">Сыбайлас жемқорлыққа қарсы стратегияны іске асыру </w:t>
            </w:r>
            <w:r w:rsidR="000B2614">
              <w:rPr>
                <w:rFonts w:cs="Times New Roman"/>
                <w:szCs w:val="28"/>
                <w:lang w:val="kk-KZ"/>
              </w:rPr>
              <w:br/>
            </w:r>
            <w:r w:rsidR="00326ACD" w:rsidRPr="00326ACD">
              <w:rPr>
                <w:rFonts w:cs="Times New Roman"/>
                <w:szCs w:val="28"/>
                <w:lang w:val="kk-KZ"/>
              </w:rPr>
              <w:t>жөніндегі іс-шаралар жоспарын орындау</w:t>
            </w:r>
            <w:r w:rsidR="000B2614">
              <w:rPr>
                <w:rFonts w:cs="Times New Roman"/>
                <w:szCs w:val="28"/>
                <w:lang w:val="kk-KZ"/>
              </w:rPr>
              <w:t xml:space="preserve"> …………………………</w:t>
            </w:r>
            <w:r w:rsidR="00B4034D">
              <w:rPr>
                <w:rFonts w:cs="Times New Roman"/>
                <w:szCs w:val="28"/>
                <w:lang w:val="kk-KZ"/>
              </w:rPr>
              <w:t>...</w:t>
            </w:r>
          </w:p>
        </w:tc>
        <w:tc>
          <w:tcPr>
            <w:tcW w:w="567" w:type="dxa"/>
            <w:shd w:val="clear" w:color="auto" w:fill="auto"/>
            <w:noWrap/>
          </w:tcPr>
          <w:p w14:paraId="2B0DEFC0" w14:textId="77777777" w:rsidR="00802EA1" w:rsidRPr="00775E9F" w:rsidRDefault="00802EA1" w:rsidP="00C44032">
            <w:pPr>
              <w:ind w:firstLine="0"/>
              <w:jc w:val="left"/>
              <w:rPr>
                <w:rFonts w:cs="Times New Roman"/>
                <w:szCs w:val="28"/>
                <w:lang w:val="kk-KZ"/>
              </w:rPr>
            </w:pPr>
          </w:p>
          <w:p w14:paraId="50B37031" w14:textId="08D1F3EF" w:rsidR="005322A7" w:rsidRPr="00775E9F" w:rsidRDefault="000C2916" w:rsidP="00AF7BFB">
            <w:pPr>
              <w:ind w:firstLine="0"/>
              <w:jc w:val="left"/>
              <w:rPr>
                <w:rFonts w:cs="Times New Roman"/>
                <w:szCs w:val="28"/>
                <w:lang w:val="kk-KZ"/>
              </w:rPr>
            </w:pPr>
            <w:r w:rsidRPr="00775E9F">
              <w:rPr>
                <w:rFonts w:cs="Times New Roman"/>
                <w:szCs w:val="28"/>
                <w:lang w:val="kk-KZ"/>
              </w:rPr>
              <w:t>2</w:t>
            </w:r>
            <w:r w:rsidR="00AF7BFB" w:rsidRPr="00775E9F">
              <w:rPr>
                <w:rFonts w:cs="Times New Roman"/>
                <w:szCs w:val="28"/>
                <w:lang w:val="kk-KZ"/>
              </w:rPr>
              <w:t>1</w:t>
            </w:r>
          </w:p>
        </w:tc>
      </w:tr>
      <w:tr w:rsidR="00376946" w:rsidRPr="00112CED" w14:paraId="2834B12B" w14:textId="77777777" w:rsidTr="008C4394">
        <w:tc>
          <w:tcPr>
            <w:tcW w:w="8784" w:type="dxa"/>
            <w:noWrap/>
          </w:tcPr>
          <w:p w14:paraId="572EC3EE" w14:textId="75C4D5BD" w:rsidR="00376946" w:rsidRPr="00112CED" w:rsidRDefault="00F86E57" w:rsidP="00525B53">
            <w:pPr>
              <w:ind w:left="596" w:hanging="283"/>
              <w:jc w:val="left"/>
              <w:rPr>
                <w:rFonts w:cs="Times New Roman"/>
                <w:szCs w:val="28"/>
                <w:lang w:val="kk-KZ"/>
              </w:rPr>
            </w:pPr>
            <w:r w:rsidRPr="00112CED">
              <w:rPr>
                <w:rFonts w:cs="Times New Roman"/>
                <w:szCs w:val="28"/>
                <w:lang w:val="kk-KZ"/>
              </w:rPr>
              <w:t>1</w:t>
            </w:r>
            <w:r w:rsidR="00525B53">
              <w:rPr>
                <w:rFonts w:cs="Times New Roman"/>
                <w:szCs w:val="28"/>
                <w:lang w:val="kk-KZ"/>
              </w:rPr>
              <w:t>2</w:t>
            </w:r>
            <w:r w:rsidRPr="00112CED">
              <w:rPr>
                <w:rFonts w:cs="Times New Roman"/>
                <w:szCs w:val="28"/>
                <w:lang w:val="kk-KZ"/>
              </w:rPr>
              <w:t>. </w:t>
            </w:r>
            <w:r w:rsidR="00326ACD">
              <w:rPr>
                <w:szCs w:val="28"/>
                <w:lang w:val="kk-KZ"/>
              </w:rPr>
              <w:t>Сыбайлас жемқорлыққа қарсы қызметтің дамуы</w:t>
            </w:r>
            <w:r w:rsidR="00326ACD">
              <w:rPr>
                <w:rFonts w:cs="Times New Roman"/>
                <w:szCs w:val="28"/>
                <w:lang w:val="kk-KZ"/>
              </w:rPr>
              <w:t xml:space="preserve"> ……</w:t>
            </w:r>
            <w:r w:rsidR="00326ACD" w:rsidRPr="008C4394">
              <w:rPr>
                <w:rFonts w:cs="Times New Roman"/>
                <w:spacing w:val="-2"/>
                <w:szCs w:val="28"/>
                <w:lang w:val="kk-KZ"/>
              </w:rPr>
              <w:t>……..........</w:t>
            </w:r>
            <w:r w:rsidR="00BA7B60">
              <w:rPr>
                <w:rFonts w:cs="Times New Roman"/>
                <w:szCs w:val="28"/>
                <w:lang w:val="kk-KZ"/>
              </w:rPr>
              <w:t>….</w:t>
            </w:r>
          </w:p>
        </w:tc>
        <w:tc>
          <w:tcPr>
            <w:tcW w:w="567" w:type="dxa"/>
            <w:shd w:val="clear" w:color="auto" w:fill="auto"/>
            <w:noWrap/>
          </w:tcPr>
          <w:p w14:paraId="381F6A10" w14:textId="6123F416" w:rsidR="00376946" w:rsidRPr="00775E9F" w:rsidRDefault="000C2916" w:rsidP="00D777B5">
            <w:pPr>
              <w:ind w:firstLine="0"/>
              <w:jc w:val="left"/>
              <w:rPr>
                <w:rFonts w:cs="Times New Roman"/>
                <w:szCs w:val="28"/>
                <w:lang w:val="kk-KZ"/>
              </w:rPr>
            </w:pPr>
            <w:r w:rsidRPr="00775E9F">
              <w:rPr>
                <w:rFonts w:cs="Times New Roman"/>
                <w:szCs w:val="28"/>
                <w:lang w:val="kk-KZ"/>
              </w:rPr>
              <w:t>2</w:t>
            </w:r>
            <w:r w:rsidR="00D777B5" w:rsidRPr="00775E9F">
              <w:rPr>
                <w:rFonts w:cs="Times New Roman"/>
                <w:szCs w:val="28"/>
                <w:lang w:val="kk-KZ"/>
              </w:rPr>
              <w:t>2</w:t>
            </w:r>
          </w:p>
        </w:tc>
      </w:tr>
      <w:tr w:rsidR="00376946" w:rsidRPr="00112CED" w14:paraId="60425F71" w14:textId="77777777" w:rsidTr="008C4394">
        <w:tc>
          <w:tcPr>
            <w:tcW w:w="8784" w:type="dxa"/>
            <w:noWrap/>
          </w:tcPr>
          <w:p w14:paraId="2B7783DC" w14:textId="6ABFE740" w:rsidR="00376946" w:rsidRPr="00112CED" w:rsidRDefault="00F86E57" w:rsidP="00372D8F">
            <w:pPr>
              <w:ind w:left="596" w:hanging="283"/>
              <w:jc w:val="left"/>
              <w:rPr>
                <w:rFonts w:cs="Times New Roman"/>
                <w:szCs w:val="28"/>
                <w:lang w:val="kk-KZ"/>
              </w:rPr>
            </w:pPr>
            <w:r w:rsidRPr="00112CED">
              <w:rPr>
                <w:rFonts w:cs="Times New Roman"/>
                <w:szCs w:val="28"/>
                <w:lang w:val="kk-KZ"/>
              </w:rPr>
              <w:t>1</w:t>
            </w:r>
            <w:r w:rsidR="00372D8F">
              <w:rPr>
                <w:rFonts w:cs="Times New Roman"/>
                <w:szCs w:val="28"/>
                <w:lang w:val="kk-KZ"/>
              </w:rPr>
              <w:t>3</w:t>
            </w:r>
            <w:r w:rsidRPr="00112CED">
              <w:rPr>
                <w:rFonts w:cs="Times New Roman"/>
                <w:szCs w:val="28"/>
                <w:lang w:val="kk-KZ"/>
              </w:rPr>
              <w:t>. </w:t>
            </w:r>
            <w:r w:rsidR="00326ACD" w:rsidRPr="002D4B69">
              <w:rPr>
                <w:szCs w:val="28"/>
                <w:lang w:val="kk-KZ"/>
              </w:rPr>
              <w:t>Халықаралық ынтымақтастық</w:t>
            </w:r>
            <w:r w:rsidR="00986BBA" w:rsidRPr="00112CED">
              <w:rPr>
                <w:rFonts w:cs="Times New Roman"/>
                <w:szCs w:val="28"/>
                <w:lang w:val="kk-KZ"/>
              </w:rPr>
              <w:t xml:space="preserve"> …………</w:t>
            </w:r>
            <w:r w:rsidR="00326ACD" w:rsidRPr="008C4394">
              <w:rPr>
                <w:rFonts w:cs="Times New Roman"/>
                <w:spacing w:val="-2"/>
                <w:szCs w:val="28"/>
                <w:lang w:val="kk-KZ"/>
              </w:rPr>
              <w:t>…………………</w:t>
            </w:r>
            <w:r w:rsidR="00326ACD" w:rsidRPr="00112CED">
              <w:rPr>
                <w:rFonts w:cs="Times New Roman"/>
                <w:szCs w:val="28"/>
                <w:lang w:val="kk-KZ"/>
              </w:rPr>
              <w:t>……</w:t>
            </w:r>
            <w:r w:rsidR="00326ACD">
              <w:rPr>
                <w:rFonts w:cs="Times New Roman"/>
                <w:szCs w:val="28"/>
                <w:lang w:val="kk-KZ"/>
              </w:rPr>
              <w:t>….</w:t>
            </w:r>
            <w:r w:rsidR="00BA7B60">
              <w:rPr>
                <w:rFonts w:cs="Times New Roman"/>
                <w:szCs w:val="28"/>
                <w:lang w:val="kk-KZ"/>
              </w:rPr>
              <w:t>….</w:t>
            </w:r>
          </w:p>
        </w:tc>
        <w:tc>
          <w:tcPr>
            <w:tcW w:w="567" w:type="dxa"/>
            <w:shd w:val="clear" w:color="auto" w:fill="auto"/>
            <w:noWrap/>
          </w:tcPr>
          <w:p w14:paraId="230A6145" w14:textId="072FD5FC" w:rsidR="00376946" w:rsidRPr="00775E9F" w:rsidRDefault="000C2916" w:rsidP="00C44032">
            <w:pPr>
              <w:ind w:firstLine="0"/>
              <w:jc w:val="left"/>
              <w:rPr>
                <w:rFonts w:cs="Times New Roman"/>
                <w:szCs w:val="28"/>
                <w:lang w:val="kk-KZ"/>
              </w:rPr>
            </w:pPr>
            <w:r w:rsidRPr="00775E9F">
              <w:rPr>
                <w:rFonts w:cs="Times New Roman"/>
                <w:szCs w:val="28"/>
                <w:lang w:val="kk-KZ"/>
              </w:rPr>
              <w:t>23</w:t>
            </w:r>
          </w:p>
        </w:tc>
      </w:tr>
      <w:tr w:rsidR="00ED2004" w:rsidRPr="00112CED" w14:paraId="17062A00" w14:textId="77777777" w:rsidTr="008C4394">
        <w:tc>
          <w:tcPr>
            <w:tcW w:w="8784" w:type="dxa"/>
            <w:noWrap/>
          </w:tcPr>
          <w:p w14:paraId="6D5467E9" w14:textId="5F176441" w:rsidR="00ED2004" w:rsidRPr="00112CED" w:rsidRDefault="00112CED" w:rsidP="00112CED">
            <w:pPr>
              <w:ind w:firstLine="0"/>
              <w:jc w:val="left"/>
              <w:rPr>
                <w:rFonts w:cs="Times New Roman"/>
                <w:szCs w:val="28"/>
                <w:lang w:val="kk-KZ"/>
              </w:rPr>
            </w:pPr>
            <w:r w:rsidRPr="00112CED">
              <w:rPr>
                <w:szCs w:val="28"/>
                <w:lang w:val="kk-KZ"/>
              </w:rPr>
              <w:t xml:space="preserve">Қорытынды </w:t>
            </w:r>
            <w:r w:rsidR="00357DEB" w:rsidRPr="00112CED">
              <w:rPr>
                <w:rFonts w:cs="Times New Roman"/>
                <w:szCs w:val="28"/>
                <w:lang w:val="kk-KZ"/>
              </w:rPr>
              <w:t>…</w:t>
            </w:r>
            <w:r w:rsidRPr="00112CED">
              <w:rPr>
                <w:rFonts w:cs="Times New Roman"/>
                <w:szCs w:val="28"/>
                <w:lang w:val="kk-KZ"/>
              </w:rPr>
              <w:t>....</w:t>
            </w:r>
            <w:r w:rsidR="00357DEB" w:rsidRPr="00112CED">
              <w:rPr>
                <w:rFonts w:cs="Times New Roman"/>
                <w:szCs w:val="28"/>
                <w:lang w:val="kk-KZ"/>
              </w:rPr>
              <w:t>………………………………………………………</w:t>
            </w:r>
            <w:r w:rsidR="00986BBA" w:rsidRPr="00112CED">
              <w:rPr>
                <w:rFonts w:cs="Times New Roman"/>
                <w:szCs w:val="28"/>
                <w:lang w:val="kk-KZ"/>
              </w:rPr>
              <w:t>……</w:t>
            </w:r>
            <w:r w:rsidR="00BA7B60">
              <w:rPr>
                <w:rFonts w:cs="Times New Roman"/>
                <w:szCs w:val="28"/>
                <w:lang w:val="kk-KZ"/>
              </w:rPr>
              <w:t>...</w:t>
            </w:r>
          </w:p>
        </w:tc>
        <w:tc>
          <w:tcPr>
            <w:tcW w:w="567" w:type="dxa"/>
            <w:shd w:val="clear" w:color="auto" w:fill="auto"/>
            <w:noWrap/>
          </w:tcPr>
          <w:p w14:paraId="5A234B21" w14:textId="0C4D8D05" w:rsidR="00ED2004" w:rsidRPr="00775E9F" w:rsidRDefault="00CC35C5" w:rsidP="00C44032">
            <w:pPr>
              <w:ind w:firstLine="0"/>
              <w:jc w:val="left"/>
              <w:rPr>
                <w:rFonts w:cs="Times New Roman"/>
                <w:szCs w:val="28"/>
                <w:lang w:val="kk-KZ"/>
              </w:rPr>
            </w:pPr>
            <w:r w:rsidRPr="00775E9F">
              <w:rPr>
                <w:rFonts w:cs="Times New Roman"/>
                <w:szCs w:val="28"/>
                <w:lang w:val="kk-KZ"/>
              </w:rPr>
              <w:t>24</w:t>
            </w:r>
          </w:p>
        </w:tc>
      </w:tr>
      <w:tr w:rsidR="005D487A" w:rsidRPr="00112CED" w14:paraId="3A7F6618" w14:textId="77777777" w:rsidTr="008C4394">
        <w:tc>
          <w:tcPr>
            <w:tcW w:w="8784" w:type="dxa"/>
            <w:noWrap/>
          </w:tcPr>
          <w:p w14:paraId="628602E3" w14:textId="5926CAF0" w:rsidR="005D487A" w:rsidRPr="00112CED" w:rsidRDefault="00112CED" w:rsidP="00112CED">
            <w:pPr>
              <w:ind w:firstLine="0"/>
              <w:jc w:val="left"/>
              <w:rPr>
                <w:rFonts w:cs="Times New Roman"/>
                <w:szCs w:val="28"/>
                <w:lang w:val="kk-KZ"/>
              </w:rPr>
            </w:pPr>
            <w:r w:rsidRPr="00112CED">
              <w:rPr>
                <w:szCs w:val="28"/>
                <w:lang w:val="kk-KZ"/>
              </w:rPr>
              <w:t>Тапсырмалар тізімі</w:t>
            </w:r>
            <w:r w:rsidR="00357DEB" w:rsidRPr="00112CED">
              <w:rPr>
                <w:rFonts w:cs="Times New Roman"/>
                <w:szCs w:val="28"/>
                <w:lang w:val="kk-KZ"/>
              </w:rPr>
              <w:t xml:space="preserve"> ……………………………</w:t>
            </w:r>
            <w:r w:rsidRPr="00112CED">
              <w:rPr>
                <w:rFonts w:cs="Times New Roman"/>
                <w:szCs w:val="28"/>
                <w:lang w:val="kk-KZ"/>
              </w:rPr>
              <w:t>...</w:t>
            </w:r>
            <w:r w:rsidR="00357DEB" w:rsidRPr="008C4394">
              <w:rPr>
                <w:rFonts w:cs="Times New Roman"/>
                <w:spacing w:val="-2"/>
                <w:szCs w:val="28"/>
                <w:lang w:val="kk-KZ"/>
              </w:rPr>
              <w:t>……………………</w:t>
            </w:r>
            <w:r w:rsidR="00986BBA" w:rsidRPr="008C4394">
              <w:rPr>
                <w:rFonts w:cs="Times New Roman"/>
                <w:spacing w:val="-2"/>
                <w:szCs w:val="28"/>
                <w:lang w:val="kk-KZ"/>
              </w:rPr>
              <w:t>……</w:t>
            </w:r>
            <w:r w:rsidR="00BA7B60">
              <w:rPr>
                <w:rFonts w:cs="Times New Roman"/>
                <w:szCs w:val="28"/>
                <w:lang w:val="kk-KZ"/>
              </w:rPr>
              <w:t>…</w:t>
            </w:r>
          </w:p>
        </w:tc>
        <w:tc>
          <w:tcPr>
            <w:tcW w:w="567" w:type="dxa"/>
            <w:shd w:val="clear" w:color="auto" w:fill="auto"/>
            <w:noWrap/>
          </w:tcPr>
          <w:p w14:paraId="4A29A3D8" w14:textId="0ADE6CDD" w:rsidR="005D487A" w:rsidRPr="00775E9F" w:rsidRDefault="00CC35C5" w:rsidP="00C44032">
            <w:pPr>
              <w:ind w:firstLine="0"/>
              <w:jc w:val="left"/>
              <w:rPr>
                <w:rFonts w:cs="Times New Roman"/>
                <w:szCs w:val="28"/>
                <w:lang w:val="kk-KZ"/>
              </w:rPr>
            </w:pPr>
            <w:r w:rsidRPr="00775E9F">
              <w:rPr>
                <w:rFonts w:cs="Times New Roman"/>
                <w:szCs w:val="28"/>
                <w:lang w:val="kk-KZ"/>
              </w:rPr>
              <w:t>27</w:t>
            </w:r>
          </w:p>
        </w:tc>
      </w:tr>
      <w:tr w:rsidR="00A07047" w:rsidRPr="00112CED" w14:paraId="66129733" w14:textId="77777777" w:rsidTr="008C4394">
        <w:tc>
          <w:tcPr>
            <w:tcW w:w="8784" w:type="dxa"/>
            <w:noWrap/>
          </w:tcPr>
          <w:p w14:paraId="447C6B47" w14:textId="3CA1497C" w:rsidR="00A07047" w:rsidRPr="00112CED" w:rsidRDefault="00112CED" w:rsidP="00A07047">
            <w:pPr>
              <w:ind w:firstLine="0"/>
              <w:jc w:val="left"/>
              <w:rPr>
                <w:rFonts w:cs="Times New Roman"/>
                <w:szCs w:val="28"/>
                <w:lang w:val="kk-KZ"/>
              </w:rPr>
            </w:pPr>
            <w:r w:rsidRPr="00112CED">
              <w:rPr>
                <w:szCs w:val="28"/>
                <w:lang w:val="kk-KZ"/>
              </w:rPr>
              <w:t>Қысқартулар тізімі</w:t>
            </w:r>
            <w:r w:rsidR="00A07047" w:rsidRPr="00112CED">
              <w:rPr>
                <w:rFonts w:cs="Times New Roman"/>
                <w:szCs w:val="28"/>
                <w:lang w:val="kk-KZ"/>
              </w:rPr>
              <w:t xml:space="preserve"> …………………</w:t>
            </w:r>
            <w:r w:rsidRPr="00112CED">
              <w:rPr>
                <w:rFonts w:cs="Times New Roman"/>
                <w:szCs w:val="28"/>
                <w:lang w:val="kk-KZ"/>
              </w:rPr>
              <w:t>..</w:t>
            </w:r>
            <w:r w:rsidR="00A07047" w:rsidRPr="00112CED">
              <w:rPr>
                <w:rFonts w:cs="Times New Roman"/>
                <w:szCs w:val="28"/>
                <w:lang w:val="kk-KZ"/>
              </w:rPr>
              <w:t>………………………………</w:t>
            </w:r>
            <w:r w:rsidR="00986BBA" w:rsidRPr="00112CED">
              <w:rPr>
                <w:rFonts w:cs="Times New Roman"/>
                <w:szCs w:val="28"/>
                <w:lang w:val="kk-KZ"/>
              </w:rPr>
              <w:t>……</w:t>
            </w:r>
            <w:r w:rsidR="00BA7B60">
              <w:rPr>
                <w:rFonts w:cs="Times New Roman"/>
                <w:szCs w:val="28"/>
                <w:lang w:val="kk-KZ"/>
              </w:rPr>
              <w:t>….</w:t>
            </w:r>
          </w:p>
        </w:tc>
        <w:tc>
          <w:tcPr>
            <w:tcW w:w="567" w:type="dxa"/>
            <w:shd w:val="clear" w:color="auto" w:fill="auto"/>
            <w:noWrap/>
          </w:tcPr>
          <w:p w14:paraId="742C6459" w14:textId="17E67E07" w:rsidR="00A07047" w:rsidRPr="00775E9F" w:rsidRDefault="00CC35C5" w:rsidP="00C44032">
            <w:pPr>
              <w:ind w:firstLine="0"/>
              <w:jc w:val="left"/>
              <w:rPr>
                <w:rFonts w:cs="Times New Roman"/>
                <w:szCs w:val="28"/>
                <w:lang w:val="kk-KZ"/>
              </w:rPr>
            </w:pPr>
            <w:r w:rsidRPr="00775E9F">
              <w:rPr>
                <w:rFonts w:cs="Times New Roman"/>
                <w:szCs w:val="28"/>
                <w:lang w:val="kk-KZ"/>
              </w:rPr>
              <w:t>28</w:t>
            </w:r>
          </w:p>
        </w:tc>
      </w:tr>
    </w:tbl>
    <w:p w14:paraId="723F7CE1" w14:textId="77777777" w:rsidR="00075347" w:rsidRPr="00112CED" w:rsidRDefault="00075347" w:rsidP="00D800A8">
      <w:pPr>
        <w:rPr>
          <w:sz w:val="36"/>
          <w:lang w:val="kk-KZ"/>
        </w:rPr>
      </w:pPr>
    </w:p>
    <w:p w14:paraId="08A6BF86" w14:textId="77777777" w:rsidR="0079339E" w:rsidRPr="00112CED" w:rsidRDefault="0079339E" w:rsidP="00D800A8">
      <w:pPr>
        <w:rPr>
          <w:sz w:val="36"/>
          <w:lang w:val="kk-KZ"/>
        </w:rPr>
      </w:pPr>
      <w:r w:rsidRPr="00112CED">
        <w:rPr>
          <w:sz w:val="36"/>
          <w:lang w:val="kk-KZ"/>
        </w:rPr>
        <w:br w:type="page"/>
      </w:r>
    </w:p>
    <w:p w14:paraId="000E2DDB" w14:textId="65AD03E0" w:rsidR="0009371D" w:rsidRPr="00F4646C" w:rsidRDefault="00326ACD" w:rsidP="00D800A8">
      <w:pPr>
        <w:ind w:firstLine="0"/>
        <w:jc w:val="left"/>
        <w:rPr>
          <w:rFonts w:cs="Times New Roman"/>
          <w:b/>
          <w:color w:val="003B5C"/>
          <w:szCs w:val="28"/>
          <w:lang w:val="kk-KZ"/>
        </w:rPr>
      </w:pPr>
      <w:r w:rsidRPr="00F4646C">
        <w:rPr>
          <w:rFonts w:cs="Times New Roman"/>
          <w:b/>
          <w:color w:val="003B5C"/>
          <w:szCs w:val="28"/>
          <w:lang w:val="kk-KZ"/>
        </w:rPr>
        <w:lastRenderedPageBreak/>
        <w:t>КІРІСПЕ</w:t>
      </w:r>
    </w:p>
    <w:p w14:paraId="3B01EA8C" w14:textId="77777777" w:rsidR="002F3BB4" w:rsidRPr="00112CED" w:rsidRDefault="002F3BB4" w:rsidP="00D800A8">
      <w:pPr>
        <w:ind w:firstLine="0"/>
        <w:jc w:val="left"/>
        <w:rPr>
          <w:lang w:val="kk-KZ"/>
        </w:rPr>
      </w:pPr>
    </w:p>
    <w:p w14:paraId="34102F6B" w14:textId="235AB020" w:rsidR="00326ACD" w:rsidRDefault="00326ACD" w:rsidP="00D800A8">
      <w:pPr>
        <w:rPr>
          <w:lang w:val="kk-KZ"/>
        </w:rPr>
      </w:pPr>
      <w:r w:rsidRPr="00D83368">
        <w:rPr>
          <w:lang w:val="kk-KZ"/>
        </w:rPr>
        <w:t xml:space="preserve">Осы баяндама </w:t>
      </w:r>
      <w:r>
        <w:rPr>
          <w:lang w:val="kk-KZ"/>
        </w:rPr>
        <w:t>«С</w:t>
      </w:r>
      <w:r w:rsidRPr="00D83368">
        <w:rPr>
          <w:lang w:val="kk-KZ"/>
        </w:rPr>
        <w:t xml:space="preserve">ыбайлас жемқорлыққа қарсы іс-қимыл туралы </w:t>
      </w:r>
      <w:r>
        <w:rPr>
          <w:lang w:val="kk-KZ"/>
        </w:rPr>
        <w:t>ұ</w:t>
      </w:r>
      <w:r w:rsidRPr="00D83368">
        <w:rPr>
          <w:lang w:val="kk-KZ"/>
        </w:rPr>
        <w:t>лттық баяндаманы дайындау, Қазақстан Республикасының Президентіне енгізу және жариялау қағидаларын бекіту туралы</w:t>
      </w:r>
      <w:r>
        <w:rPr>
          <w:lang w:val="kk-KZ"/>
        </w:rPr>
        <w:t xml:space="preserve">» </w:t>
      </w:r>
      <w:r w:rsidRPr="00D83368">
        <w:rPr>
          <w:lang w:val="kk-KZ"/>
        </w:rPr>
        <w:t>Қазақстан Республикасы Президентінің 2015 жылғы 29 желтоқсандағы №154 Жарлығын орындау үшін әзірленді.</w:t>
      </w:r>
    </w:p>
    <w:p w14:paraId="060D0F54" w14:textId="77777777" w:rsidR="00E52A7D" w:rsidRDefault="00E52A7D" w:rsidP="00E52A7D">
      <w:pPr>
        <w:rPr>
          <w:lang w:val="kk-KZ"/>
        </w:rPr>
      </w:pPr>
      <w:r>
        <w:rPr>
          <w:lang w:val="kk-KZ"/>
        </w:rPr>
        <w:t>Қ</w:t>
      </w:r>
      <w:r w:rsidRPr="00D83368">
        <w:rPr>
          <w:lang w:val="kk-KZ"/>
        </w:rPr>
        <w:t xml:space="preserve">оғамды 2020 жылы Қазақстанның сыбайлас жемқорлыққа қарсы саясатын іске асыру нәтижелері туралы хабардар ету </w:t>
      </w:r>
      <w:r>
        <w:rPr>
          <w:lang w:val="kk-KZ"/>
        </w:rPr>
        <w:t>қ</w:t>
      </w:r>
      <w:r w:rsidRPr="00D83368">
        <w:rPr>
          <w:lang w:val="kk-KZ"/>
        </w:rPr>
        <w:t>ұжаттың мақсаты болып табылады.</w:t>
      </w:r>
    </w:p>
    <w:p w14:paraId="5E13724B" w14:textId="26D497EB" w:rsidR="00E52A7D" w:rsidRPr="00836108" w:rsidRDefault="0092523B" w:rsidP="00E52A7D">
      <w:pPr>
        <w:rPr>
          <w:lang w:val="kk-KZ"/>
        </w:rPr>
      </w:pPr>
      <w:r>
        <w:rPr>
          <w:lang w:val="kk-KZ"/>
        </w:rPr>
        <w:t>У</w:t>
      </w:r>
      <w:r w:rsidR="00E52A7D" w:rsidRPr="00836108">
        <w:rPr>
          <w:lang w:val="kk-KZ"/>
        </w:rPr>
        <w:t xml:space="preserve">әкілетті органның, басқа да мемлекеттік органдар мен квазимемлекеттік сектор субъектілерінің </w:t>
      </w:r>
      <w:r>
        <w:rPr>
          <w:lang w:val="kk-KZ"/>
        </w:rPr>
        <w:t>с</w:t>
      </w:r>
      <w:r w:rsidRPr="00836108">
        <w:rPr>
          <w:lang w:val="kk-KZ"/>
        </w:rPr>
        <w:t xml:space="preserve">ыбайлас жемқорлыққа қарсы </w:t>
      </w:r>
      <w:r w:rsidR="00C21FF3">
        <w:rPr>
          <w:lang w:val="kk-KZ"/>
        </w:rPr>
        <w:br/>
      </w:r>
      <w:r w:rsidRPr="00836108">
        <w:rPr>
          <w:lang w:val="kk-KZ"/>
        </w:rPr>
        <w:t>іс-қимыл</w:t>
      </w:r>
      <w:r>
        <w:rPr>
          <w:lang w:val="kk-KZ"/>
        </w:rPr>
        <w:t>дағы үлесі</w:t>
      </w:r>
      <w:r w:rsidRPr="00836108">
        <w:rPr>
          <w:lang w:val="kk-KZ"/>
        </w:rPr>
        <w:t xml:space="preserve"> </w:t>
      </w:r>
      <w:r w:rsidR="00E52A7D" w:rsidRPr="00836108">
        <w:rPr>
          <w:lang w:val="kk-KZ"/>
        </w:rPr>
        <w:t>жарияланды.</w:t>
      </w:r>
    </w:p>
    <w:p w14:paraId="2B149DB6" w14:textId="2991D91E" w:rsidR="00E52A7D" w:rsidRDefault="00E52A7D" w:rsidP="00E52A7D">
      <w:pPr>
        <w:rPr>
          <w:lang w:val="kk-KZ"/>
        </w:rPr>
      </w:pPr>
      <w:r w:rsidRPr="00836108">
        <w:rPr>
          <w:lang w:val="kk-KZ"/>
        </w:rPr>
        <w:t xml:space="preserve">Сыбайлас жемқорлыққа қарсы ағарту, сыбайлас жемқорлықтың алдын алу, қоғаммен әріптестік, жауапкершіліктің болмай қалмайтындығы жөнінде қабылданған заңнамалық және </w:t>
      </w:r>
      <w:r>
        <w:rPr>
          <w:lang w:val="kk-KZ"/>
        </w:rPr>
        <w:t>тәжірибелік</w:t>
      </w:r>
      <w:r w:rsidRPr="00836108">
        <w:rPr>
          <w:lang w:val="kk-KZ"/>
        </w:rPr>
        <w:t xml:space="preserve"> шаралар, сондай-ақ </w:t>
      </w:r>
      <w:r w:rsidR="0092523B" w:rsidRPr="00836108">
        <w:rPr>
          <w:lang w:val="kk-KZ"/>
        </w:rPr>
        <w:t>сыбайлас жемқорлыққа қарсы саясатты БҰҰ</w:t>
      </w:r>
      <w:r w:rsidR="0092523B">
        <w:rPr>
          <w:lang w:val="kk-KZ"/>
        </w:rPr>
        <w:t xml:space="preserve">-ның </w:t>
      </w:r>
      <w:r w:rsidRPr="00836108">
        <w:rPr>
          <w:lang w:val="kk-KZ"/>
        </w:rPr>
        <w:t xml:space="preserve">Сыбайлас жемқорлыққа қарсы конвенциясының ережелерін, Еуропа Кеңесінің </w:t>
      </w:r>
      <w:r w:rsidR="007A73B1" w:rsidRPr="007A73B1">
        <w:rPr>
          <w:lang w:val="kk-KZ"/>
        </w:rPr>
        <w:t>ГРЕКО</w:t>
      </w:r>
      <w:r w:rsidRPr="00836108">
        <w:rPr>
          <w:lang w:val="kk-KZ"/>
        </w:rPr>
        <w:t xml:space="preserve"> басшылық қағидаттарын және ЭЫДҰ ұсынымдарын ескере отырып, </w:t>
      </w:r>
      <w:r w:rsidR="0092523B">
        <w:rPr>
          <w:lang w:val="kk-KZ"/>
        </w:rPr>
        <w:t>о</w:t>
      </w:r>
      <w:r w:rsidRPr="00836108">
        <w:rPr>
          <w:lang w:val="kk-KZ"/>
        </w:rPr>
        <w:t xml:space="preserve">дан әрі </w:t>
      </w:r>
      <w:r w:rsidR="0092523B">
        <w:rPr>
          <w:lang w:val="kk-KZ"/>
        </w:rPr>
        <w:t>жетілдіру</w:t>
      </w:r>
      <w:r w:rsidRPr="00836108">
        <w:rPr>
          <w:lang w:val="kk-KZ"/>
        </w:rPr>
        <w:t xml:space="preserve"> жөніндегі ұсыныстар </w:t>
      </w:r>
      <w:r w:rsidR="0092523B">
        <w:rPr>
          <w:lang w:val="kk-KZ"/>
        </w:rPr>
        <w:t>берілді</w:t>
      </w:r>
      <w:r w:rsidRPr="00836108">
        <w:rPr>
          <w:lang w:val="kk-KZ"/>
        </w:rPr>
        <w:t>.</w:t>
      </w:r>
    </w:p>
    <w:p w14:paraId="50F30943" w14:textId="3716ED2F" w:rsidR="00E52A7D" w:rsidRPr="00836108" w:rsidRDefault="00E52A7D" w:rsidP="00E52A7D">
      <w:pPr>
        <w:rPr>
          <w:lang w:val="kk-KZ"/>
        </w:rPr>
      </w:pPr>
      <w:r w:rsidRPr="00836108">
        <w:rPr>
          <w:lang w:val="kk-KZ"/>
        </w:rPr>
        <w:t xml:space="preserve">COVID-19 </w:t>
      </w:r>
      <w:r w:rsidR="007A73B1" w:rsidRPr="007A73B1">
        <w:rPr>
          <w:lang w:val="kk-KZ"/>
        </w:rPr>
        <w:t xml:space="preserve">пандемиясы кезінде және дағдарысқа қарсы қаражатты игеру кезінде сыбайлас жемқорлықтың алдын алу және жолын кесу туралы ақпаратқа </w:t>
      </w:r>
      <w:r w:rsidR="0092523B">
        <w:rPr>
          <w:lang w:val="kk-KZ"/>
        </w:rPr>
        <w:t>бөлек</w:t>
      </w:r>
      <w:r w:rsidR="007A73B1" w:rsidRPr="007A73B1">
        <w:rPr>
          <w:lang w:val="kk-KZ"/>
        </w:rPr>
        <w:t xml:space="preserve"> назар аударылды</w:t>
      </w:r>
      <w:r w:rsidRPr="00836108">
        <w:rPr>
          <w:lang w:val="kk-KZ"/>
        </w:rPr>
        <w:t>.</w:t>
      </w:r>
    </w:p>
    <w:p w14:paraId="5C42EF34" w14:textId="64B3DD44" w:rsidR="00E52A7D" w:rsidRPr="00836108" w:rsidRDefault="00E52A7D" w:rsidP="00E52A7D">
      <w:pPr>
        <w:rPr>
          <w:lang w:val="kk-KZ"/>
        </w:rPr>
      </w:pPr>
      <w:r w:rsidRPr="00836108">
        <w:rPr>
          <w:lang w:val="kk-KZ"/>
        </w:rPr>
        <w:t xml:space="preserve">Сондай-ақ, Қазақстанда сыбайлас жемқорлықты </w:t>
      </w:r>
      <w:r w:rsidR="0092523B">
        <w:rPr>
          <w:lang w:val="kk-KZ"/>
        </w:rPr>
        <w:t>түйсіну</w:t>
      </w:r>
      <w:r w:rsidRPr="00836108">
        <w:rPr>
          <w:lang w:val="kk-KZ"/>
        </w:rPr>
        <w:t xml:space="preserve"> деңгейін тәуелсіз бағалау және сыбайлас жемқорлыққа қарсы саясат мәселелері бойынша халықаралық ынтымақтастық қорытындылары көрініс тапты.</w:t>
      </w:r>
    </w:p>
    <w:p w14:paraId="0EDF94BB" w14:textId="77777777" w:rsidR="00E52A7D" w:rsidRDefault="00E52A7D" w:rsidP="00E52A7D">
      <w:pPr>
        <w:rPr>
          <w:lang w:val="kk-KZ"/>
        </w:rPr>
      </w:pPr>
      <w:r w:rsidRPr="00836108">
        <w:rPr>
          <w:lang w:val="kk-KZ"/>
        </w:rPr>
        <w:t>Құжат оқырмандардың кең ауқымы – мемлекеттік қызметшілерге, тәуелсіз сарапшыларға, рейтингтік агенттіктерге, қоғам қайраткерлеріне, ғалымдарға және басқа да мүдделі тұлғаларға арналған.</w:t>
      </w:r>
    </w:p>
    <w:p w14:paraId="4B0A8482" w14:textId="77777777" w:rsidR="002F3BB4" w:rsidRPr="00112CED" w:rsidRDefault="002F3BB4" w:rsidP="00D800A8">
      <w:pPr>
        <w:rPr>
          <w:lang w:val="kk-KZ"/>
        </w:rPr>
      </w:pPr>
    </w:p>
    <w:p w14:paraId="6D8A4A56" w14:textId="77777777" w:rsidR="00AB04CA" w:rsidRPr="00112CED" w:rsidRDefault="00AB04CA" w:rsidP="00D800A8">
      <w:pPr>
        <w:rPr>
          <w:lang w:val="kk-KZ"/>
        </w:rPr>
      </w:pPr>
      <w:r w:rsidRPr="00112CED">
        <w:rPr>
          <w:lang w:val="kk-KZ"/>
        </w:rPr>
        <w:br w:type="page"/>
      </w:r>
    </w:p>
    <w:p w14:paraId="6D52C0A6" w14:textId="2EA5B163" w:rsidR="0009371D" w:rsidRPr="000D2D9D" w:rsidRDefault="00E52A7D" w:rsidP="009D6C44">
      <w:pPr>
        <w:ind w:firstLine="0"/>
        <w:jc w:val="left"/>
        <w:rPr>
          <w:rFonts w:cs="Times New Roman"/>
          <w:b/>
          <w:color w:val="003B5C"/>
          <w:szCs w:val="28"/>
          <w:lang w:val="kk-KZ"/>
        </w:rPr>
      </w:pPr>
      <w:r w:rsidRPr="000D2D9D">
        <w:rPr>
          <w:rFonts w:cs="Times New Roman"/>
          <w:b/>
          <w:color w:val="003B5C"/>
          <w:szCs w:val="28"/>
          <w:lang w:val="kk-KZ"/>
        </w:rPr>
        <w:lastRenderedPageBreak/>
        <w:t>НЕГІЗГІ БӨЛІМ</w:t>
      </w:r>
    </w:p>
    <w:p w14:paraId="1AB58071" w14:textId="77777777" w:rsidR="002850BA" w:rsidRDefault="002850BA" w:rsidP="00D800A8">
      <w:pPr>
        <w:ind w:firstLine="0"/>
        <w:jc w:val="left"/>
        <w:rPr>
          <w:color w:val="003B5C"/>
          <w:sz w:val="36"/>
          <w:lang w:val="kk-KZ"/>
        </w:rPr>
      </w:pPr>
    </w:p>
    <w:p w14:paraId="6D5074E7" w14:textId="3DC6C569" w:rsidR="00B748BB" w:rsidRPr="00156331" w:rsidRDefault="00B748BB" w:rsidP="00B748BB">
      <w:pPr>
        <w:ind w:firstLine="0"/>
        <w:rPr>
          <w:rFonts w:cs="Times New Roman"/>
          <w:b/>
          <w:color w:val="003B5C"/>
          <w:szCs w:val="28"/>
          <w:lang w:val="kk-KZ"/>
        </w:rPr>
      </w:pPr>
      <w:r w:rsidRPr="00112CED">
        <w:rPr>
          <w:rFonts w:cs="Times New Roman"/>
          <w:b/>
          <w:color w:val="003B5C"/>
          <w:szCs w:val="28"/>
          <w:lang w:val="kk-KZ"/>
        </w:rPr>
        <w:t>1. </w:t>
      </w:r>
      <w:r>
        <w:rPr>
          <w:rFonts w:cs="Times New Roman"/>
          <w:b/>
          <w:color w:val="003B5C"/>
          <w:szCs w:val="28"/>
          <w:lang w:val="kk-KZ"/>
        </w:rPr>
        <w:t>Қылмыстық-құқықтық статистика</w:t>
      </w:r>
    </w:p>
    <w:p w14:paraId="42A1A80C" w14:textId="77777777" w:rsidR="00B748BB" w:rsidRPr="00320EEB" w:rsidRDefault="00B748BB" w:rsidP="00B748BB">
      <w:pPr>
        <w:pStyle w:val="a3"/>
        <w:ind w:left="0"/>
        <w:rPr>
          <w:sz w:val="24"/>
          <w:lang w:val="kk-KZ"/>
        </w:rPr>
      </w:pPr>
    </w:p>
    <w:p w14:paraId="4EB89E03" w14:textId="1F3656EA" w:rsidR="00B748BB" w:rsidRPr="00112CED" w:rsidRDefault="00B748BB" w:rsidP="00B748BB">
      <w:pPr>
        <w:pStyle w:val="a3"/>
        <w:ind w:left="0"/>
        <w:rPr>
          <w:lang w:val="kk-KZ"/>
        </w:rPr>
      </w:pPr>
      <w:r w:rsidRPr="003D3D42">
        <w:rPr>
          <w:lang w:val="kk-KZ"/>
        </w:rPr>
        <w:t xml:space="preserve">Жүйелі алдын алу жұмысының </w:t>
      </w:r>
      <w:r>
        <w:rPr>
          <w:lang w:val="kk-KZ"/>
        </w:rPr>
        <w:t>нәтижесінде,</w:t>
      </w:r>
      <w:r w:rsidRPr="003D3D42">
        <w:rPr>
          <w:lang w:val="kk-KZ"/>
        </w:rPr>
        <w:t xml:space="preserve"> құқық қорғау органдары тіркеген сыбайлас жемқорлық фактілерінің саны 2,4%</w:t>
      </w:r>
      <w:r>
        <w:rPr>
          <w:lang w:val="kk-KZ"/>
        </w:rPr>
        <w:t>-</w:t>
      </w:r>
      <w:r w:rsidRPr="003D3D42">
        <w:rPr>
          <w:lang w:val="kk-KZ"/>
        </w:rPr>
        <w:t>ға, 2017 жылмен салыстырғанда</w:t>
      </w:r>
      <w:r>
        <w:rPr>
          <w:lang w:val="kk-KZ"/>
        </w:rPr>
        <w:t xml:space="preserve"> – </w:t>
      </w:r>
      <w:r w:rsidRPr="003D3D42">
        <w:rPr>
          <w:lang w:val="kk-KZ"/>
        </w:rPr>
        <w:t>10,6%-ға төмендеді.</w:t>
      </w:r>
    </w:p>
    <w:p w14:paraId="0E112B06" w14:textId="77777777" w:rsidR="00306785" w:rsidRPr="00320EEB" w:rsidRDefault="00306785" w:rsidP="00B748BB">
      <w:pPr>
        <w:pStyle w:val="a3"/>
        <w:ind w:left="0"/>
        <w:rPr>
          <w:sz w:val="24"/>
          <w:lang w:val="kk-KZ"/>
        </w:rPr>
      </w:pPr>
    </w:p>
    <w:p w14:paraId="6914A188" w14:textId="4D97579B" w:rsidR="00B748BB" w:rsidRPr="00453B16" w:rsidRDefault="00676BC1" w:rsidP="00B748BB">
      <w:pPr>
        <w:pStyle w:val="a3"/>
        <w:ind w:left="0" w:firstLine="0"/>
        <w:jc w:val="center"/>
        <w:rPr>
          <w:i/>
          <w:sz w:val="24"/>
          <w:szCs w:val="24"/>
          <w:lang w:val="kk-KZ"/>
        </w:rPr>
      </w:pPr>
      <w:r>
        <w:rPr>
          <w:i/>
          <w:sz w:val="24"/>
          <w:szCs w:val="24"/>
          <w:lang w:val="kk-KZ"/>
        </w:rPr>
        <w:t>1</w:t>
      </w:r>
      <w:r w:rsidR="00B748BB" w:rsidRPr="00453B16">
        <w:rPr>
          <w:i/>
          <w:sz w:val="24"/>
          <w:szCs w:val="24"/>
          <w:lang w:val="kk-KZ"/>
        </w:rPr>
        <w:t>-диаграмма. Сыбайлас жемқорлық қылмыстың динамикасы</w:t>
      </w:r>
    </w:p>
    <w:p w14:paraId="5785CECC" w14:textId="77777777" w:rsidR="00B748BB" w:rsidRPr="00112CED" w:rsidRDefault="00B748BB" w:rsidP="00B748BB">
      <w:pPr>
        <w:pStyle w:val="a3"/>
        <w:ind w:left="0" w:firstLine="0"/>
        <w:jc w:val="center"/>
        <w:rPr>
          <w:i/>
          <w:sz w:val="8"/>
          <w:szCs w:val="24"/>
          <w:lang w:val="kk-KZ"/>
        </w:rPr>
      </w:pPr>
    </w:p>
    <w:p w14:paraId="435B53A2" w14:textId="77777777" w:rsidR="00B748BB" w:rsidRPr="00112CED" w:rsidRDefault="00B748BB" w:rsidP="00B748BB">
      <w:pPr>
        <w:pStyle w:val="a3"/>
        <w:ind w:left="0" w:firstLine="0"/>
        <w:jc w:val="center"/>
        <w:rPr>
          <w:sz w:val="24"/>
          <w:lang w:val="kk-KZ"/>
        </w:rPr>
      </w:pPr>
      <w:r w:rsidRPr="00112CED">
        <w:rPr>
          <w:noProof/>
          <w:szCs w:val="28"/>
          <w:shd w:val="clear" w:color="auto" w:fill="0070C0"/>
          <w:lang w:eastAsia="ru-RU"/>
        </w:rPr>
        <w:drawing>
          <wp:inline distT="0" distB="0" distL="0" distR="0" wp14:anchorId="37B51DEF" wp14:editId="1D4C2AC3">
            <wp:extent cx="4397375" cy="2057400"/>
            <wp:effectExtent l="0" t="0" r="3175" b="0"/>
            <wp:docPr id="3" name="Диаграмма 3">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id="{D6029D5E-FD5E-AE44-A2C5-0E42CC7CD2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A43A6E" w14:textId="77777777" w:rsidR="00B748BB" w:rsidRDefault="00B748BB" w:rsidP="00B748BB">
      <w:pPr>
        <w:pStyle w:val="a3"/>
        <w:ind w:left="0" w:firstLine="851"/>
        <w:rPr>
          <w:sz w:val="24"/>
          <w:lang w:val="kk-KZ"/>
        </w:rPr>
      </w:pPr>
    </w:p>
    <w:p w14:paraId="43AC30CA" w14:textId="77777777" w:rsidR="00306785" w:rsidRPr="00112CED" w:rsidRDefault="00306785" w:rsidP="00B748BB">
      <w:pPr>
        <w:pStyle w:val="a3"/>
        <w:ind w:left="0" w:firstLine="851"/>
        <w:rPr>
          <w:sz w:val="24"/>
          <w:lang w:val="kk-KZ"/>
        </w:rPr>
      </w:pPr>
    </w:p>
    <w:p w14:paraId="346259DD" w14:textId="77777777" w:rsidR="00B748BB" w:rsidRPr="00453B16" w:rsidRDefault="00B748BB" w:rsidP="00B748BB">
      <w:pPr>
        <w:pStyle w:val="a3"/>
        <w:ind w:left="0" w:firstLine="0"/>
        <w:jc w:val="center"/>
        <w:rPr>
          <w:i/>
          <w:sz w:val="24"/>
          <w:szCs w:val="24"/>
          <w:lang w:val="kk-KZ"/>
        </w:rPr>
      </w:pPr>
      <w:r w:rsidRPr="00453B16">
        <w:rPr>
          <w:i/>
          <w:sz w:val="24"/>
          <w:szCs w:val="24"/>
          <w:lang w:val="kk-KZ"/>
        </w:rPr>
        <w:t xml:space="preserve">1-кесте. Сыбайлас жемқорлық қылмыстарды сыбайлас жемқорлыққа қарсы </w:t>
      </w:r>
      <w:r w:rsidRPr="00453B16">
        <w:rPr>
          <w:i/>
          <w:sz w:val="24"/>
          <w:szCs w:val="24"/>
          <w:lang w:val="kk-KZ"/>
        </w:rPr>
        <w:br/>
        <w:t>іс-қимыл субъектілері бойынша бөлу</w:t>
      </w:r>
    </w:p>
    <w:p w14:paraId="3C1E4D33" w14:textId="77777777" w:rsidR="00B748BB" w:rsidRPr="00112CED" w:rsidRDefault="00B748BB" w:rsidP="00B748BB">
      <w:pPr>
        <w:pStyle w:val="a3"/>
        <w:ind w:left="0" w:firstLine="0"/>
        <w:jc w:val="center"/>
        <w:rPr>
          <w:sz w:val="8"/>
          <w:lang w:val="kk-KZ"/>
        </w:rPr>
      </w:pPr>
    </w:p>
    <w:tbl>
      <w:tblPr>
        <w:tblStyle w:val="a9"/>
        <w:tblpPr w:leftFromText="180" w:rightFromText="180" w:vertAnchor="text" w:tblpXSpec="center" w:tblpY="1"/>
        <w:tblOverlap w:val="never"/>
        <w:tblW w:w="0" w:type="auto"/>
        <w:tblCellMar>
          <w:top w:w="28" w:type="dxa"/>
          <w:bottom w:w="28" w:type="dxa"/>
        </w:tblCellMar>
        <w:tblLook w:val="04A0" w:firstRow="1" w:lastRow="0" w:firstColumn="1" w:lastColumn="0" w:noHBand="0" w:noVBand="1"/>
      </w:tblPr>
      <w:tblGrid>
        <w:gridCol w:w="3964"/>
        <w:gridCol w:w="1134"/>
        <w:gridCol w:w="993"/>
        <w:gridCol w:w="1338"/>
      </w:tblGrid>
      <w:tr w:rsidR="00B748BB" w:rsidRPr="00112CED" w14:paraId="76C00951" w14:textId="77777777" w:rsidTr="00B748BB">
        <w:tc>
          <w:tcPr>
            <w:tcW w:w="3964" w:type="dxa"/>
            <w:shd w:val="clear" w:color="auto" w:fill="auto"/>
          </w:tcPr>
          <w:p w14:paraId="7184762A" w14:textId="77777777" w:rsidR="00B748BB" w:rsidRPr="00112CED" w:rsidRDefault="00B748BB" w:rsidP="00B748BB">
            <w:pPr>
              <w:pStyle w:val="a3"/>
              <w:ind w:left="0" w:firstLine="0"/>
              <w:jc w:val="center"/>
              <w:rPr>
                <w:b/>
                <w:sz w:val="24"/>
                <w:szCs w:val="24"/>
                <w:lang w:val="kk-KZ"/>
              </w:rPr>
            </w:pPr>
            <w:r w:rsidRPr="00112CED">
              <w:rPr>
                <w:b/>
                <w:sz w:val="24"/>
                <w:szCs w:val="24"/>
                <w:lang w:val="kk-KZ"/>
              </w:rPr>
              <w:t>Субъект</w:t>
            </w:r>
          </w:p>
        </w:tc>
        <w:tc>
          <w:tcPr>
            <w:tcW w:w="1134" w:type="dxa"/>
            <w:shd w:val="clear" w:color="auto" w:fill="auto"/>
          </w:tcPr>
          <w:p w14:paraId="01B624E5" w14:textId="77777777" w:rsidR="00B748BB" w:rsidRPr="00112CED" w:rsidRDefault="00B748BB" w:rsidP="00B748BB">
            <w:pPr>
              <w:pStyle w:val="a3"/>
              <w:ind w:left="0" w:firstLine="0"/>
              <w:jc w:val="center"/>
              <w:rPr>
                <w:b/>
                <w:sz w:val="24"/>
                <w:szCs w:val="24"/>
                <w:lang w:val="kk-KZ"/>
              </w:rPr>
            </w:pPr>
            <w:r w:rsidRPr="00112CED">
              <w:rPr>
                <w:b/>
                <w:sz w:val="24"/>
                <w:szCs w:val="24"/>
                <w:lang w:val="kk-KZ"/>
              </w:rPr>
              <w:t>2019</w:t>
            </w:r>
          </w:p>
        </w:tc>
        <w:tc>
          <w:tcPr>
            <w:tcW w:w="993" w:type="dxa"/>
            <w:shd w:val="clear" w:color="auto" w:fill="auto"/>
          </w:tcPr>
          <w:p w14:paraId="43B20D94" w14:textId="77777777" w:rsidR="00B748BB" w:rsidRPr="00112CED" w:rsidRDefault="00B748BB" w:rsidP="00B748BB">
            <w:pPr>
              <w:pStyle w:val="a3"/>
              <w:ind w:left="0" w:firstLine="0"/>
              <w:jc w:val="center"/>
              <w:rPr>
                <w:b/>
                <w:sz w:val="24"/>
                <w:szCs w:val="24"/>
                <w:lang w:val="kk-KZ"/>
              </w:rPr>
            </w:pPr>
            <w:r w:rsidRPr="00112CED">
              <w:rPr>
                <w:b/>
                <w:sz w:val="24"/>
                <w:szCs w:val="24"/>
                <w:lang w:val="kk-KZ"/>
              </w:rPr>
              <w:t>2020</w:t>
            </w:r>
          </w:p>
        </w:tc>
        <w:tc>
          <w:tcPr>
            <w:tcW w:w="1338" w:type="dxa"/>
            <w:shd w:val="clear" w:color="auto" w:fill="auto"/>
          </w:tcPr>
          <w:p w14:paraId="20BFBCF0" w14:textId="77777777" w:rsidR="00B748BB" w:rsidRPr="00112CED" w:rsidRDefault="00B748BB" w:rsidP="00B748BB">
            <w:pPr>
              <w:pStyle w:val="a3"/>
              <w:ind w:left="0" w:firstLine="0"/>
              <w:jc w:val="center"/>
              <w:rPr>
                <w:b/>
                <w:sz w:val="24"/>
                <w:szCs w:val="24"/>
                <w:lang w:val="kk-KZ"/>
              </w:rPr>
            </w:pPr>
            <w:r w:rsidRPr="00112CED">
              <w:rPr>
                <w:b/>
                <w:sz w:val="24"/>
                <w:szCs w:val="24"/>
                <w:lang w:val="kk-KZ"/>
              </w:rPr>
              <w:t xml:space="preserve">Динамика </w:t>
            </w:r>
          </w:p>
        </w:tc>
      </w:tr>
      <w:tr w:rsidR="00B748BB" w:rsidRPr="00112CED" w14:paraId="06878C4C" w14:textId="77777777" w:rsidTr="00B748BB">
        <w:tc>
          <w:tcPr>
            <w:tcW w:w="3964" w:type="dxa"/>
            <w:shd w:val="clear" w:color="auto" w:fill="B1E4E3"/>
          </w:tcPr>
          <w:p w14:paraId="4032693A" w14:textId="77777777" w:rsidR="00B748BB" w:rsidRPr="00453B16" w:rsidRDefault="00B748BB" w:rsidP="00B748BB">
            <w:pPr>
              <w:pStyle w:val="a3"/>
              <w:ind w:left="0" w:firstLine="0"/>
              <w:jc w:val="left"/>
              <w:rPr>
                <w:sz w:val="24"/>
                <w:szCs w:val="24"/>
                <w:lang w:val="kk-KZ"/>
              </w:rPr>
            </w:pPr>
            <w:r w:rsidRPr="00453B16">
              <w:rPr>
                <w:sz w:val="24"/>
                <w:szCs w:val="24"/>
                <w:lang w:val="kk-KZ"/>
              </w:rPr>
              <w:t>Сыбайлас жемқорлыққа қарсы қызмет</w:t>
            </w:r>
          </w:p>
        </w:tc>
        <w:tc>
          <w:tcPr>
            <w:tcW w:w="1134" w:type="dxa"/>
            <w:shd w:val="clear" w:color="auto" w:fill="B1E4E3"/>
            <w:vAlign w:val="center"/>
          </w:tcPr>
          <w:p w14:paraId="68FBB933" w14:textId="77777777" w:rsidR="00B748BB" w:rsidRPr="00112CED" w:rsidRDefault="00B748BB" w:rsidP="00B748BB">
            <w:pPr>
              <w:pStyle w:val="a3"/>
              <w:ind w:left="0" w:firstLine="0"/>
              <w:jc w:val="center"/>
              <w:rPr>
                <w:sz w:val="24"/>
                <w:szCs w:val="24"/>
                <w:lang w:val="kk-KZ"/>
              </w:rPr>
            </w:pPr>
            <w:r w:rsidRPr="00112CED">
              <w:rPr>
                <w:sz w:val="24"/>
                <w:szCs w:val="24"/>
                <w:lang w:val="kk-KZ"/>
              </w:rPr>
              <w:t>1717</w:t>
            </w:r>
          </w:p>
        </w:tc>
        <w:tc>
          <w:tcPr>
            <w:tcW w:w="993" w:type="dxa"/>
            <w:shd w:val="clear" w:color="auto" w:fill="B1E4E3"/>
            <w:vAlign w:val="center"/>
          </w:tcPr>
          <w:p w14:paraId="1BFCBF48" w14:textId="77777777" w:rsidR="00B748BB" w:rsidRPr="00112CED" w:rsidRDefault="00B748BB" w:rsidP="00B748BB">
            <w:pPr>
              <w:pStyle w:val="a3"/>
              <w:ind w:left="0" w:firstLine="0"/>
              <w:jc w:val="center"/>
              <w:rPr>
                <w:sz w:val="24"/>
                <w:szCs w:val="24"/>
                <w:lang w:val="kk-KZ"/>
              </w:rPr>
            </w:pPr>
            <w:r w:rsidRPr="00112CED">
              <w:rPr>
                <w:sz w:val="24"/>
                <w:szCs w:val="24"/>
                <w:lang w:val="kk-KZ"/>
              </w:rPr>
              <w:t>1632</w:t>
            </w:r>
          </w:p>
        </w:tc>
        <w:tc>
          <w:tcPr>
            <w:tcW w:w="1338" w:type="dxa"/>
            <w:shd w:val="clear" w:color="auto" w:fill="B1E4E3"/>
            <w:vAlign w:val="center"/>
          </w:tcPr>
          <w:p w14:paraId="4A42FA42" w14:textId="77777777" w:rsidR="00B748BB" w:rsidRPr="00112CED" w:rsidRDefault="00B748BB" w:rsidP="00B748BB">
            <w:pPr>
              <w:pStyle w:val="a3"/>
              <w:ind w:left="0" w:firstLine="0"/>
              <w:jc w:val="center"/>
              <w:rPr>
                <w:sz w:val="24"/>
                <w:szCs w:val="24"/>
                <w:lang w:val="kk-KZ"/>
              </w:rPr>
            </w:pPr>
            <w:r w:rsidRPr="00112CED">
              <w:rPr>
                <w:sz w:val="24"/>
                <w:szCs w:val="24"/>
                <w:lang w:val="kk-KZ"/>
              </w:rPr>
              <w:t>-5%</w:t>
            </w:r>
          </w:p>
        </w:tc>
      </w:tr>
      <w:tr w:rsidR="00B748BB" w:rsidRPr="00112CED" w14:paraId="7CC14CE3" w14:textId="77777777" w:rsidTr="00B748BB">
        <w:tc>
          <w:tcPr>
            <w:tcW w:w="3964" w:type="dxa"/>
            <w:shd w:val="clear" w:color="auto" w:fill="auto"/>
          </w:tcPr>
          <w:p w14:paraId="191DFCAE" w14:textId="77777777" w:rsidR="00B748BB" w:rsidRPr="00453B16" w:rsidRDefault="00B748BB" w:rsidP="00B748BB">
            <w:pPr>
              <w:pStyle w:val="a3"/>
              <w:ind w:left="0" w:firstLine="0"/>
              <w:jc w:val="left"/>
              <w:rPr>
                <w:sz w:val="24"/>
                <w:szCs w:val="24"/>
                <w:lang w:val="kk-KZ"/>
              </w:rPr>
            </w:pPr>
            <w:r w:rsidRPr="00453B16">
              <w:rPr>
                <w:sz w:val="24"/>
                <w:szCs w:val="24"/>
                <w:lang w:val="kk-KZ"/>
              </w:rPr>
              <w:t>Ішкі істер министрлігі</w:t>
            </w:r>
          </w:p>
        </w:tc>
        <w:tc>
          <w:tcPr>
            <w:tcW w:w="1134" w:type="dxa"/>
            <w:shd w:val="clear" w:color="auto" w:fill="auto"/>
            <w:vAlign w:val="center"/>
          </w:tcPr>
          <w:p w14:paraId="2E73541D" w14:textId="77777777" w:rsidR="00B748BB" w:rsidRPr="00112CED" w:rsidRDefault="00B748BB" w:rsidP="00B748BB">
            <w:pPr>
              <w:pStyle w:val="a3"/>
              <w:ind w:left="0" w:firstLine="0"/>
              <w:jc w:val="center"/>
              <w:rPr>
                <w:sz w:val="24"/>
                <w:szCs w:val="24"/>
                <w:lang w:val="kk-KZ"/>
              </w:rPr>
            </w:pPr>
            <w:r w:rsidRPr="00112CED">
              <w:rPr>
                <w:sz w:val="24"/>
                <w:szCs w:val="24"/>
                <w:lang w:val="kk-KZ"/>
              </w:rPr>
              <w:t>269</w:t>
            </w:r>
          </w:p>
        </w:tc>
        <w:tc>
          <w:tcPr>
            <w:tcW w:w="993" w:type="dxa"/>
            <w:shd w:val="clear" w:color="auto" w:fill="auto"/>
            <w:vAlign w:val="center"/>
          </w:tcPr>
          <w:p w14:paraId="196E9928" w14:textId="77777777" w:rsidR="00B748BB" w:rsidRPr="00112CED" w:rsidRDefault="00B748BB" w:rsidP="00B748BB">
            <w:pPr>
              <w:pStyle w:val="a3"/>
              <w:ind w:left="0" w:firstLine="0"/>
              <w:jc w:val="center"/>
              <w:rPr>
                <w:sz w:val="24"/>
                <w:szCs w:val="24"/>
                <w:lang w:val="kk-KZ"/>
              </w:rPr>
            </w:pPr>
            <w:r w:rsidRPr="00112CED">
              <w:rPr>
                <w:sz w:val="24"/>
                <w:szCs w:val="24"/>
                <w:lang w:val="kk-KZ"/>
              </w:rPr>
              <w:t>342</w:t>
            </w:r>
          </w:p>
        </w:tc>
        <w:tc>
          <w:tcPr>
            <w:tcW w:w="1338" w:type="dxa"/>
            <w:shd w:val="clear" w:color="auto" w:fill="auto"/>
            <w:vAlign w:val="center"/>
          </w:tcPr>
          <w:p w14:paraId="42F644FC" w14:textId="77777777" w:rsidR="00B748BB" w:rsidRPr="00112CED" w:rsidRDefault="00B748BB" w:rsidP="00B748BB">
            <w:pPr>
              <w:pStyle w:val="a3"/>
              <w:ind w:left="0" w:firstLine="0"/>
              <w:jc w:val="center"/>
              <w:rPr>
                <w:sz w:val="24"/>
                <w:szCs w:val="24"/>
                <w:lang w:val="kk-KZ"/>
              </w:rPr>
            </w:pPr>
            <w:r w:rsidRPr="00112CED">
              <w:rPr>
                <w:sz w:val="24"/>
                <w:szCs w:val="24"/>
                <w:lang w:val="kk-KZ"/>
              </w:rPr>
              <w:t>+27%</w:t>
            </w:r>
          </w:p>
        </w:tc>
      </w:tr>
      <w:tr w:rsidR="00B748BB" w:rsidRPr="00112CED" w14:paraId="5703F3AD" w14:textId="77777777" w:rsidTr="00B748BB">
        <w:tc>
          <w:tcPr>
            <w:tcW w:w="3964" w:type="dxa"/>
            <w:shd w:val="clear" w:color="auto" w:fill="B1E4E3"/>
          </w:tcPr>
          <w:p w14:paraId="1EAF9C66" w14:textId="77777777" w:rsidR="00B748BB" w:rsidRPr="00453B16" w:rsidRDefault="00B748BB" w:rsidP="00B748BB">
            <w:pPr>
              <w:pStyle w:val="a3"/>
              <w:ind w:left="0" w:firstLine="0"/>
              <w:jc w:val="left"/>
              <w:rPr>
                <w:sz w:val="24"/>
                <w:szCs w:val="24"/>
                <w:lang w:val="kk-KZ"/>
              </w:rPr>
            </w:pPr>
            <w:r w:rsidRPr="00453B16">
              <w:rPr>
                <w:sz w:val="24"/>
                <w:szCs w:val="24"/>
                <w:lang w:val="kk-KZ"/>
              </w:rPr>
              <w:t>Ұлттық қауіпсіздік комитеті</w:t>
            </w:r>
          </w:p>
        </w:tc>
        <w:tc>
          <w:tcPr>
            <w:tcW w:w="1134" w:type="dxa"/>
            <w:shd w:val="clear" w:color="auto" w:fill="B1E4E3"/>
            <w:vAlign w:val="center"/>
          </w:tcPr>
          <w:p w14:paraId="520FB950" w14:textId="77777777" w:rsidR="00B748BB" w:rsidRPr="00112CED" w:rsidRDefault="00B748BB" w:rsidP="00B748BB">
            <w:pPr>
              <w:pStyle w:val="a3"/>
              <w:ind w:left="0" w:firstLine="0"/>
              <w:jc w:val="center"/>
              <w:rPr>
                <w:sz w:val="24"/>
                <w:szCs w:val="24"/>
                <w:lang w:val="kk-KZ"/>
              </w:rPr>
            </w:pPr>
            <w:r w:rsidRPr="00112CED">
              <w:rPr>
                <w:sz w:val="24"/>
                <w:szCs w:val="24"/>
                <w:lang w:val="kk-KZ"/>
              </w:rPr>
              <w:t>128</w:t>
            </w:r>
          </w:p>
        </w:tc>
        <w:tc>
          <w:tcPr>
            <w:tcW w:w="993" w:type="dxa"/>
            <w:shd w:val="clear" w:color="auto" w:fill="B1E4E3"/>
            <w:vAlign w:val="center"/>
          </w:tcPr>
          <w:p w14:paraId="40451E1C" w14:textId="77777777" w:rsidR="00B748BB" w:rsidRPr="00112CED" w:rsidRDefault="00B748BB" w:rsidP="00B748BB">
            <w:pPr>
              <w:pStyle w:val="a3"/>
              <w:ind w:left="0" w:firstLine="0"/>
              <w:jc w:val="center"/>
              <w:rPr>
                <w:sz w:val="24"/>
                <w:szCs w:val="24"/>
                <w:lang w:val="kk-KZ"/>
              </w:rPr>
            </w:pPr>
            <w:r w:rsidRPr="00112CED">
              <w:rPr>
                <w:sz w:val="24"/>
                <w:szCs w:val="24"/>
                <w:lang w:val="kk-KZ"/>
              </w:rPr>
              <w:t>89</w:t>
            </w:r>
          </w:p>
        </w:tc>
        <w:tc>
          <w:tcPr>
            <w:tcW w:w="1338" w:type="dxa"/>
            <w:shd w:val="clear" w:color="auto" w:fill="B1E4E3"/>
            <w:vAlign w:val="center"/>
          </w:tcPr>
          <w:p w14:paraId="36A0EF2A" w14:textId="77777777" w:rsidR="00B748BB" w:rsidRPr="00112CED" w:rsidRDefault="00B748BB" w:rsidP="00B748BB">
            <w:pPr>
              <w:pStyle w:val="a3"/>
              <w:ind w:left="0" w:firstLine="0"/>
              <w:jc w:val="center"/>
              <w:rPr>
                <w:sz w:val="24"/>
                <w:szCs w:val="24"/>
                <w:lang w:val="kk-KZ"/>
              </w:rPr>
            </w:pPr>
            <w:r w:rsidRPr="00112CED">
              <w:rPr>
                <w:sz w:val="24"/>
                <w:szCs w:val="24"/>
                <w:lang w:val="kk-KZ"/>
              </w:rPr>
              <w:t>-30%</w:t>
            </w:r>
          </w:p>
        </w:tc>
      </w:tr>
      <w:tr w:rsidR="00B748BB" w:rsidRPr="00112CED" w14:paraId="20A794AC" w14:textId="77777777" w:rsidTr="00B748BB">
        <w:tc>
          <w:tcPr>
            <w:tcW w:w="3964" w:type="dxa"/>
            <w:shd w:val="clear" w:color="auto" w:fill="auto"/>
          </w:tcPr>
          <w:p w14:paraId="4DA81062" w14:textId="77777777" w:rsidR="00B748BB" w:rsidRPr="00453B16" w:rsidRDefault="00B748BB" w:rsidP="00B748BB">
            <w:pPr>
              <w:pStyle w:val="a3"/>
              <w:ind w:left="0" w:firstLine="0"/>
              <w:jc w:val="left"/>
              <w:rPr>
                <w:sz w:val="24"/>
                <w:szCs w:val="24"/>
                <w:lang w:val="kk-KZ"/>
              </w:rPr>
            </w:pPr>
            <w:r w:rsidRPr="00453B16">
              <w:rPr>
                <w:sz w:val="24"/>
                <w:szCs w:val="24"/>
                <w:lang w:val="kk-KZ"/>
              </w:rPr>
              <w:t>Прокуратура органдары</w:t>
            </w:r>
          </w:p>
        </w:tc>
        <w:tc>
          <w:tcPr>
            <w:tcW w:w="1134" w:type="dxa"/>
            <w:shd w:val="clear" w:color="auto" w:fill="auto"/>
            <w:vAlign w:val="center"/>
          </w:tcPr>
          <w:p w14:paraId="438965F4" w14:textId="77777777" w:rsidR="00B748BB" w:rsidRPr="00112CED" w:rsidRDefault="00B748BB" w:rsidP="00B748BB">
            <w:pPr>
              <w:pStyle w:val="a3"/>
              <w:ind w:left="0" w:firstLine="0"/>
              <w:jc w:val="center"/>
              <w:rPr>
                <w:sz w:val="24"/>
                <w:szCs w:val="24"/>
                <w:lang w:val="kk-KZ"/>
              </w:rPr>
            </w:pPr>
            <w:r w:rsidRPr="00112CED">
              <w:rPr>
                <w:sz w:val="24"/>
                <w:szCs w:val="24"/>
                <w:lang w:val="kk-KZ"/>
              </w:rPr>
              <w:t>65</w:t>
            </w:r>
          </w:p>
        </w:tc>
        <w:tc>
          <w:tcPr>
            <w:tcW w:w="993" w:type="dxa"/>
            <w:shd w:val="clear" w:color="auto" w:fill="auto"/>
            <w:vAlign w:val="center"/>
          </w:tcPr>
          <w:p w14:paraId="09192021" w14:textId="77777777" w:rsidR="00B748BB" w:rsidRPr="00112CED" w:rsidRDefault="00B748BB" w:rsidP="00B748BB">
            <w:pPr>
              <w:pStyle w:val="a3"/>
              <w:ind w:left="0" w:firstLine="0"/>
              <w:jc w:val="center"/>
              <w:rPr>
                <w:sz w:val="24"/>
                <w:szCs w:val="24"/>
                <w:lang w:val="kk-KZ"/>
              </w:rPr>
            </w:pPr>
            <w:r w:rsidRPr="00112CED">
              <w:rPr>
                <w:sz w:val="24"/>
                <w:szCs w:val="24"/>
                <w:lang w:val="kk-KZ"/>
              </w:rPr>
              <w:t>78</w:t>
            </w:r>
          </w:p>
        </w:tc>
        <w:tc>
          <w:tcPr>
            <w:tcW w:w="1338" w:type="dxa"/>
            <w:shd w:val="clear" w:color="auto" w:fill="auto"/>
            <w:vAlign w:val="center"/>
          </w:tcPr>
          <w:p w14:paraId="23F24757" w14:textId="77777777" w:rsidR="00B748BB" w:rsidRPr="00112CED" w:rsidRDefault="00B748BB" w:rsidP="00B748BB">
            <w:pPr>
              <w:pStyle w:val="a3"/>
              <w:ind w:left="0" w:firstLine="0"/>
              <w:jc w:val="center"/>
              <w:rPr>
                <w:sz w:val="24"/>
                <w:szCs w:val="24"/>
                <w:lang w:val="kk-KZ"/>
              </w:rPr>
            </w:pPr>
            <w:r w:rsidRPr="00112CED">
              <w:rPr>
                <w:sz w:val="24"/>
                <w:szCs w:val="24"/>
                <w:lang w:val="kk-KZ"/>
              </w:rPr>
              <w:t>+20%</w:t>
            </w:r>
          </w:p>
        </w:tc>
      </w:tr>
      <w:tr w:rsidR="00B748BB" w:rsidRPr="00112CED" w14:paraId="76C644BA" w14:textId="77777777" w:rsidTr="00B748BB">
        <w:tc>
          <w:tcPr>
            <w:tcW w:w="3964" w:type="dxa"/>
            <w:shd w:val="clear" w:color="auto" w:fill="B1E4E3"/>
          </w:tcPr>
          <w:p w14:paraId="57FF4993" w14:textId="77777777" w:rsidR="00B748BB" w:rsidRPr="00453B16" w:rsidRDefault="00B748BB" w:rsidP="00B748BB">
            <w:pPr>
              <w:pStyle w:val="a3"/>
              <w:ind w:left="0" w:firstLine="0"/>
              <w:jc w:val="left"/>
              <w:rPr>
                <w:sz w:val="24"/>
                <w:szCs w:val="24"/>
                <w:lang w:val="kk-KZ"/>
              </w:rPr>
            </w:pPr>
            <w:r w:rsidRPr="00453B16">
              <w:rPr>
                <w:sz w:val="24"/>
                <w:szCs w:val="24"/>
                <w:lang w:val="kk-KZ"/>
              </w:rPr>
              <w:t>Экономикалық тергеу қызметі</w:t>
            </w:r>
          </w:p>
        </w:tc>
        <w:tc>
          <w:tcPr>
            <w:tcW w:w="1134" w:type="dxa"/>
            <w:shd w:val="clear" w:color="auto" w:fill="B1E4E3"/>
            <w:vAlign w:val="center"/>
          </w:tcPr>
          <w:p w14:paraId="77B663FE" w14:textId="77777777" w:rsidR="00B748BB" w:rsidRPr="00112CED" w:rsidRDefault="00B748BB" w:rsidP="00B748BB">
            <w:pPr>
              <w:pStyle w:val="a3"/>
              <w:ind w:left="0" w:firstLine="0"/>
              <w:jc w:val="center"/>
              <w:rPr>
                <w:sz w:val="24"/>
                <w:szCs w:val="24"/>
                <w:lang w:val="kk-KZ"/>
              </w:rPr>
            </w:pPr>
            <w:r w:rsidRPr="00112CED">
              <w:rPr>
                <w:sz w:val="24"/>
                <w:szCs w:val="24"/>
                <w:lang w:val="kk-KZ"/>
              </w:rPr>
              <w:t>21</w:t>
            </w:r>
          </w:p>
        </w:tc>
        <w:tc>
          <w:tcPr>
            <w:tcW w:w="993" w:type="dxa"/>
            <w:shd w:val="clear" w:color="auto" w:fill="B1E4E3"/>
            <w:vAlign w:val="center"/>
          </w:tcPr>
          <w:p w14:paraId="2B26EE14" w14:textId="77777777" w:rsidR="00B748BB" w:rsidRPr="00112CED" w:rsidRDefault="00B748BB" w:rsidP="00B748BB">
            <w:pPr>
              <w:pStyle w:val="a3"/>
              <w:ind w:left="0" w:firstLine="0"/>
              <w:jc w:val="center"/>
              <w:rPr>
                <w:sz w:val="24"/>
                <w:szCs w:val="24"/>
                <w:lang w:val="kk-KZ"/>
              </w:rPr>
            </w:pPr>
            <w:r w:rsidRPr="00112CED">
              <w:rPr>
                <w:sz w:val="24"/>
                <w:szCs w:val="24"/>
                <w:lang w:val="kk-KZ"/>
              </w:rPr>
              <w:t>21</w:t>
            </w:r>
          </w:p>
        </w:tc>
        <w:tc>
          <w:tcPr>
            <w:tcW w:w="1338" w:type="dxa"/>
            <w:shd w:val="clear" w:color="auto" w:fill="B1E4E3"/>
            <w:vAlign w:val="center"/>
          </w:tcPr>
          <w:p w14:paraId="0F8830D6" w14:textId="77777777" w:rsidR="00B748BB" w:rsidRPr="00112CED" w:rsidRDefault="00B748BB" w:rsidP="00B748BB">
            <w:pPr>
              <w:pStyle w:val="a3"/>
              <w:ind w:left="0" w:firstLine="0"/>
              <w:jc w:val="center"/>
              <w:rPr>
                <w:sz w:val="24"/>
                <w:szCs w:val="24"/>
                <w:lang w:val="kk-KZ"/>
              </w:rPr>
            </w:pPr>
            <w:r w:rsidRPr="00112CED">
              <w:rPr>
                <w:sz w:val="24"/>
                <w:szCs w:val="24"/>
                <w:lang w:val="kk-KZ"/>
              </w:rPr>
              <w:t>0%</w:t>
            </w:r>
          </w:p>
        </w:tc>
      </w:tr>
    </w:tbl>
    <w:p w14:paraId="2F477C3F" w14:textId="77777777" w:rsidR="00B748BB" w:rsidRDefault="00B748BB" w:rsidP="00B748BB">
      <w:pPr>
        <w:pStyle w:val="a3"/>
        <w:ind w:left="0" w:firstLine="851"/>
        <w:rPr>
          <w:lang w:val="kk-KZ"/>
        </w:rPr>
      </w:pPr>
    </w:p>
    <w:p w14:paraId="3FD88448" w14:textId="77777777" w:rsidR="00306785" w:rsidRPr="00112CED" w:rsidRDefault="00306785" w:rsidP="00B748BB">
      <w:pPr>
        <w:pStyle w:val="a3"/>
        <w:ind w:left="0" w:firstLine="851"/>
        <w:rPr>
          <w:lang w:val="kk-KZ"/>
        </w:rPr>
      </w:pPr>
    </w:p>
    <w:p w14:paraId="64764D48" w14:textId="77777777" w:rsidR="00B748BB" w:rsidRPr="00453B16" w:rsidRDefault="00B748BB" w:rsidP="00B748BB">
      <w:pPr>
        <w:pStyle w:val="a3"/>
        <w:ind w:left="0" w:firstLine="0"/>
        <w:jc w:val="center"/>
        <w:rPr>
          <w:i/>
          <w:sz w:val="24"/>
          <w:szCs w:val="24"/>
          <w:lang w:val="kk-KZ"/>
        </w:rPr>
      </w:pPr>
      <w:r w:rsidRPr="00453B16">
        <w:rPr>
          <w:i/>
          <w:sz w:val="24"/>
          <w:szCs w:val="24"/>
          <w:lang w:val="kk-KZ"/>
        </w:rPr>
        <w:t>2-кесте. Ең көп таралған сыбайлас жемқорлық қылмыстар</w:t>
      </w:r>
    </w:p>
    <w:p w14:paraId="297FBF8A" w14:textId="77777777" w:rsidR="00B748BB" w:rsidRPr="00320EEB" w:rsidRDefault="00B748BB" w:rsidP="00B748BB">
      <w:pPr>
        <w:pStyle w:val="a3"/>
        <w:ind w:left="0" w:firstLine="851"/>
        <w:rPr>
          <w:i/>
          <w:sz w:val="8"/>
          <w:szCs w:val="24"/>
          <w:lang w:val="kk-KZ"/>
        </w:rPr>
      </w:pPr>
    </w:p>
    <w:tbl>
      <w:tblPr>
        <w:tblStyle w:val="a9"/>
        <w:tblpPr w:leftFromText="180" w:rightFromText="180" w:vertAnchor="text" w:tblpXSpec="center" w:tblpY="1"/>
        <w:tblOverlap w:val="never"/>
        <w:tblW w:w="0" w:type="auto"/>
        <w:tblCellMar>
          <w:top w:w="28" w:type="dxa"/>
          <w:bottom w:w="28" w:type="dxa"/>
        </w:tblCellMar>
        <w:tblLook w:val="04A0" w:firstRow="1" w:lastRow="0" w:firstColumn="1" w:lastColumn="0" w:noHBand="0" w:noVBand="1"/>
      </w:tblPr>
      <w:tblGrid>
        <w:gridCol w:w="3964"/>
        <w:gridCol w:w="1134"/>
        <w:gridCol w:w="993"/>
        <w:gridCol w:w="1338"/>
      </w:tblGrid>
      <w:tr w:rsidR="00B748BB" w:rsidRPr="00112CED" w14:paraId="54440CF2" w14:textId="77777777" w:rsidTr="00B748BB">
        <w:tc>
          <w:tcPr>
            <w:tcW w:w="3964" w:type="dxa"/>
          </w:tcPr>
          <w:p w14:paraId="24E3D8B1" w14:textId="77777777" w:rsidR="00B748BB" w:rsidRPr="00EA08CB" w:rsidRDefault="00B748BB" w:rsidP="00B748BB">
            <w:pPr>
              <w:pStyle w:val="a3"/>
              <w:ind w:left="0" w:firstLine="0"/>
              <w:jc w:val="center"/>
              <w:rPr>
                <w:b/>
                <w:sz w:val="24"/>
                <w:szCs w:val="24"/>
                <w:lang w:val="kk-KZ"/>
              </w:rPr>
            </w:pPr>
            <w:r w:rsidRPr="00EA08CB">
              <w:rPr>
                <w:b/>
                <w:sz w:val="24"/>
                <w:szCs w:val="24"/>
                <w:lang w:val="kk-KZ"/>
              </w:rPr>
              <w:t>Қылмыстың түрі</w:t>
            </w:r>
          </w:p>
        </w:tc>
        <w:tc>
          <w:tcPr>
            <w:tcW w:w="1134" w:type="dxa"/>
          </w:tcPr>
          <w:p w14:paraId="53FCC3AF" w14:textId="77777777" w:rsidR="00B748BB" w:rsidRPr="00EA08CB" w:rsidRDefault="00B748BB" w:rsidP="00B748BB">
            <w:pPr>
              <w:pStyle w:val="a3"/>
              <w:ind w:left="0" w:firstLine="0"/>
              <w:jc w:val="center"/>
              <w:rPr>
                <w:b/>
                <w:sz w:val="24"/>
                <w:szCs w:val="24"/>
                <w:lang w:val="kk-KZ"/>
              </w:rPr>
            </w:pPr>
            <w:r w:rsidRPr="00EA08CB">
              <w:rPr>
                <w:b/>
                <w:sz w:val="24"/>
                <w:szCs w:val="24"/>
                <w:lang w:val="kk-KZ"/>
              </w:rPr>
              <w:t>2019</w:t>
            </w:r>
          </w:p>
        </w:tc>
        <w:tc>
          <w:tcPr>
            <w:tcW w:w="993" w:type="dxa"/>
          </w:tcPr>
          <w:p w14:paraId="22EBF20F" w14:textId="77777777" w:rsidR="00B748BB" w:rsidRPr="00EA08CB" w:rsidRDefault="00B748BB" w:rsidP="00B748BB">
            <w:pPr>
              <w:pStyle w:val="a3"/>
              <w:ind w:left="0" w:firstLine="0"/>
              <w:jc w:val="center"/>
              <w:rPr>
                <w:b/>
                <w:sz w:val="24"/>
                <w:szCs w:val="24"/>
                <w:lang w:val="kk-KZ"/>
              </w:rPr>
            </w:pPr>
            <w:r w:rsidRPr="00EA08CB">
              <w:rPr>
                <w:b/>
                <w:sz w:val="24"/>
                <w:szCs w:val="24"/>
                <w:lang w:val="kk-KZ"/>
              </w:rPr>
              <w:t>2020</w:t>
            </w:r>
          </w:p>
        </w:tc>
        <w:tc>
          <w:tcPr>
            <w:tcW w:w="1338" w:type="dxa"/>
          </w:tcPr>
          <w:p w14:paraId="50B1E8FD" w14:textId="77777777" w:rsidR="00B748BB" w:rsidRPr="00EA08CB" w:rsidRDefault="00B748BB" w:rsidP="00B748BB">
            <w:pPr>
              <w:pStyle w:val="a3"/>
              <w:ind w:left="0" w:firstLine="0"/>
              <w:jc w:val="center"/>
              <w:rPr>
                <w:b/>
                <w:sz w:val="24"/>
                <w:szCs w:val="24"/>
                <w:lang w:val="kk-KZ"/>
              </w:rPr>
            </w:pPr>
            <w:r w:rsidRPr="00EA08CB">
              <w:rPr>
                <w:b/>
                <w:sz w:val="24"/>
                <w:szCs w:val="24"/>
                <w:lang w:val="kk-KZ"/>
              </w:rPr>
              <w:t xml:space="preserve">Динамика </w:t>
            </w:r>
          </w:p>
        </w:tc>
      </w:tr>
      <w:tr w:rsidR="00B748BB" w:rsidRPr="00112CED" w14:paraId="1BE00443" w14:textId="77777777" w:rsidTr="00B748BB">
        <w:tc>
          <w:tcPr>
            <w:tcW w:w="3964" w:type="dxa"/>
            <w:shd w:val="clear" w:color="auto" w:fill="B1E4E3"/>
          </w:tcPr>
          <w:p w14:paraId="51B1945A" w14:textId="77777777" w:rsidR="00B748BB" w:rsidRPr="00EA08CB" w:rsidRDefault="00B748BB" w:rsidP="00B748BB">
            <w:pPr>
              <w:pStyle w:val="a3"/>
              <w:ind w:left="0" w:firstLine="0"/>
              <w:jc w:val="left"/>
              <w:rPr>
                <w:sz w:val="24"/>
                <w:szCs w:val="24"/>
                <w:lang w:val="kk-KZ"/>
              </w:rPr>
            </w:pPr>
            <w:r w:rsidRPr="00EA08CB">
              <w:rPr>
                <w:sz w:val="24"/>
                <w:szCs w:val="24"/>
                <w:lang w:val="kk-KZ"/>
              </w:rPr>
              <w:t>Пара алу</w:t>
            </w:r>
          </w:p>
        </w:tc>
        <w:tc>
          <w:tcPr>
            <w:tcW w:w="1134" w:type="dxa"/>
            <w:shd w:val="clear" w:color="auto" w:fill="B1E4E3"/>
          </w:tcPr>
          <w:p w14:paraId="249524E0" w14:textId="77777777" w:rsidR="00B748BB" w:rsidRPr="00EA08CB" w:rsidRDefault="00B748BB" w:rsidP="00B748BB">
            <w:pPr>
              <w:pStyle w:val="a3"/>
              <w:ind w:left="0" w:firstLine="0"/>
              <w:jc w:val="center"/>
              <w:rPr>
                <w:sz w:val="24"/>
                <w:szCs w:val="24"/>
                <w:lang w:val="kk-KZ"/>
              </w:rPr>
            </w:pPr>
            <w:r w:rsidRPr="00EA08CB">
              <w:rPr>
                <w:sz w:val="24"/>
                <w:szCs w:val="24"/>
                <w:lang w:val="kk-KZ"/>
              </w:rPr>
              <w:t>649</w:t>
            </w:r>
          </w:p>
        </w:tc>
        <w:tc>
          <w:tcPr>
            <w:tcW w:w="993" w:type="dxa"/>
            <w:shd w:val="clear" w:color="auto" w:fill="B1E4E3"/>
          </w:tcPr>
          <w:p w14:paraId="08B47999" w14:textId="77777777" w:rsidR="00B748BB" w:rsidRPr="00EA08CB" w:rsidRDefault="00B748BB" w:rsidP="00B748BB">
            <w:pPr>
              <w:pStyle w:val="a3"/>
              <w:ind w:left="0" w:firstLine="0"/>
              <w:jc w:val="center"/>
              <w:rPr>
                <w:sz w:val="24"/>
                <w:szCs w:val="24"/>
                <w:lang w:val="kk-KZ"/>
              </w:rPr>
            </w:pPr>
            <w:r w:rsidRPr="00EA08CB">
              <w:rPr>
                <w:sz w:val="24"/>
                <w:szCs w:val="24"/>
                <w:lang w:val="kk-KZ"/>
              </w:rPr>
              <w:t>568</w:t>
            </w:r>
          </w:p>
        </w:tc>
        <w:tc>
          <w:tcPr>
            <w:tcW w:w="1338" w:type="dxa"/>
            <w:shd w:val="clear" w:color="auto" w:fill="B1E4E3"/>
          </w:tcPr>
          <w:p w14:paraId="0EA99C5B" w14:textId="77777777" w:rsidR="00B748BB" w:rsidRPr="00EA08CB" w:rsidRDefault="00B748BB" w:rsidP="00B748BB">
            <w:pPr>
              <w:pStyle w:val="a3"/>
              <w:ind w:left="0" w:firstLine="0"/>
              <w:jc w:val="center"/>
              <w:rPr>
                <w:sz w:val="24"/>
                <w:szCs w:val="24"/>
                <w:lang w:val="kk-KZ"/>
              </w:rPr>
            </w:pPr>
            <w:r w:rsidRPr="00EA08CB">
              <w:rPr>
                <w:sz w:val="24"/>
                <w:szCs w:val="24"/>
                <w:lang w:val="kk-KZ"/>
              </w:rPr>
              <w:t>-12,5%</w:t>
            </w:r>
          </w:p>
        </w:tc>
      </w:tr>
      <w:tr w:rsidR="00B748BB" w:rsidRPr="00112CED" w14:paraId="30E8ECB0" w14:textId="77777777" w:rsidTr="00B748BB">
        <w:tc>
          <w:tcPr>
            <w:tcW w:w="3964" w:type="dxa"/>
          </w:tcPr>
          <w:p w14:paraId="7C103077" w14:textId="77777777" w:rsidR="00B748BB" w:rsidRPr="00EA08CB" w:rsidRDefault="00B748BB" w:rsidP="00B748BB">
            <w:pPr>
              <w:pStyle w:val="a3"/>
              <w:ind w:left="0" w:firstLine="0"/>
              <w:jc w:val="left"/>
              <w:rPr>
                <w:sz w:val="24"/>
                <w:szCs w:val="24"/>
                <w:lang w:val="kk-KZ"/>
              </w:rPr>
            </w:pPr>
            <w:r w:rsidRPr="00EA08CB">
              <w:rPr>
                <w:sz w:val="24"/>
                <w:szCs w:val="24"/>
                <w:lang w:val="kk-KZ"/>
              </w:rPr>
              <w:t>Пара беру</w:t>
            </w:r>
          </w:p>
        </w:tc>
        <w:tc>
          <w:tcPr>
            <w:tcW w:w="1134" w:type="dxa"/>
          </w:tcPr>
          <w:p w14:paraId="142032EE" w14:textId="77777777" w:rsidR="00B748BB" w:rsidRPr="00EA08CB" w:rsidRDefault="00B748BB" w:rsidP="00B748BB">
            <w:pPr>
              <w:pStyle w:val="a3"/>
              <w:ind w:left="0" w:firstLine="0"/>
              <w:jc w:val="center"/>
              <w:rPr>
                <w:sz w:val="24"/>
                <w:szCs w:val="24"/>
                <w:lang w:val="kk-KZ"/>
              </w:rPr>
            </w:pPr>
            <w:r w:rsidRPr="00EA08CB">
              <w:rPr>
                <w:sz w:val="24"/>
                <w:szCs w:val="24"/>
                <w:lang w:val="kk-KZ"/>
              </w:rPr>
              <w:t>440</w:t>
            </w:r>
          </w:p>
        </w:tc>
        <w:tc>
          <w:tcPr>
            <w:tcW w:w="993" w:type="dxa"/>
          </w:tcPr>
          <w:p w14:paraId="324E84F1" w14:textId="77777777" w:rsidR="00B748BB" w:rsidRPr="00EA08CB" w:rsidRDefault="00B748BB" w:rsidP="00B748BB">
            <w:pPr>
              <w:pStyle w:val="a3"/>
              <w:ind w:left="0" w:firstLine="0"/>
              <w:jc w:val="center"/>
              <w:rPr>
                <w:sz w:val="24"/>
                <w:szCs w:val="24"/>
                <w:lang w:val="kk-KZ"/>
              </w:rPr>
            </w:pPr>
            <w:r w:rsidRPr="00EA08CB">
              <w:rPr>
                <w:sz w:val="24"/>
                <w:szCs w:val="24"/>
                <w:lang w:val="kk-KZ"/>
              </w:rPr>
              <w:t>624</w:t>
            </w:r>
          </w:p>
        </w:tc>
        <w:tc>
          <w:tcPr>
            <w:tcW w:w="1338" w:type="dxa"/>
          </w:tcPr>
          <w:p w14:paraId="094ED909" w14:textId="77777777" w:rsidR="00B748BB" w:rsidRPr="00EA08CB" w:rsidRDefault="00B748BB" w:rsidP="00B748BB">
            <w:pPr>
              <w:pStyle w:val="a3"/>
              <w:ind w:left="0" w:firstLine="0"/>
              <w:jc w:val="center"/>
              <w:rPr>
                <w:sz w:val="24"/>
                <w:szCs w:val="24"/>
                <w:lang w:val="kk-KZ"/>
              </w:rPr>
            </w:pPr>
            <w:r w:rsidRPr="00EA08CB">
              <w:rPr>
                <w:sz w:val="24"/>
                <w:szCs w:val="24"/>
                <w:lang w:val="kk-KZ"/>
              </w:rPr>
              <w:t>+41,8%</w:t>
            </w:r>
          </w:p>
        </w:tc>
      </w:tr>
      <w:tr w:rsidR="00B748BB" w:rsidRPr="00112CED" w14:paraId="5227C90F" w14:textId="77777777" w:rsidTr="00B748BB">
        <w:tc>
          <w:tcPr>
            <w:tcW w:w="3964" w:type="dxa"/>
            <w:shd w:val="clear" w:color="auto" w:fill="B1E4E3"/>
          </w:tcPr>
          <w:p w14:paraId="72CCDB2D" w14:textId="77777777" w:rsidR="00B748BB" w:rsidRPr="00EA08CB" w:rsidRDefault="00B748BB" w:rsidP="00B748BB">
            <w:pPr>
              <w:pStyle w:val="a3"/>
              <w:ind w:left="0" w:firstLine="0"/>
              <w:jc w:val="left"/>
              <w:rPr>
                <w:sz w:val="24"/>
                <w:szCs w:val="24"/>
                <w:lang w:val="kk-KZ"/>
              </w:rPr>
            </w:pPr>
            <w:r w:rsidRPr="00EA08CB">
              <w:rPr>
                <w:sz w:val="24"/>
                <w:szCs w:val="24"/>
                <w:lang w:val="kk-KZ"/>
              </w:rPr>
              <w:t>Алаяқтық</w:t>
            </w:r>
          </w:p>
        </w:tc>
        <w:tc>
          <w:tcPr>
            <w:tcW w:w="1134" w:type="dxa"/>
            <w:shd w:val="clear" w:color="auto" w:fill="B1E4E3"/>
          </w:tcPr>
          <w:p w14:paraId="380132E0" w14:textId="77777777" w:rsidR="00B748BB" w:rsidRPr="00EA08CB" w:rsidRDefault="00B748BB" w:rsidP="00B748BB">
            <w:pPr>
              <w:pStyle w:val="a3"/>
              <w:ind w:left="0" w:firstLine="0"/>
              <w:jc w:val="center"/>
              <w:rPr>
                <w:sz w:val="24"/>
                <w:szCs w:val="24"/>
                <w:lang w:val="kk-KZ"/>
              </w:rPr>
            </w:pPr>
            <w:r w:rsidRPr="00EA08CB">
              <w:rPr>
                <w:sz w:val="24"/>
                <w:szCs w:val="24"/>
                <w:lang w:val="kk-KZ"/>
              </w:rPr>
              <w:t>327</w:t>
            </w:r>
          </w:p>
        </w:tc>
        <w:tc>
          <w:tcPr>
            <w:tcW w:w="993" w:type="dxa"/>
            <w:shd w:val="clear" w:color="auto" w:fill="B1E4E3"/>
          </w:tcPr>
          <w:p w14:paraId="21099A03" w14:textId="77777777" w:rsidR="00B748BB" w:rsidRPr="00EA08CB" w:rsidRDefault="00B748BB" w:rsidP="00B748BB">
            <w:pPr>
              <w:pStyle w:val="a3"/>
              <w:ind w:left="0" w:firstLine="0"/>
              <w:jc w:val="center"/>
              <w:rPr>
                <w:sz w:val="24"/>
                <w:szCs w:val="24"/>
                <w:lang w:val="kk-KZ"/>
              </w:rPr>
            </w:pPr>
            <w:r w:rsidRPr="00EA08CB">
              <w:rPr>
                <w:sz w:val="24"/>
                <w:szCs w:val="24"/>
                <w:lang w:val="kk-KZ"/>
              </w:rPr>
              <w:t>316</w:t>
            </w:r>
          </w:p>
        </w:tc>
        <w:tc>
          <w:tcPr>
            <w:tcW w:w="1338" w:type="dxa"/>
            <w:shd w:val="clear" w:color="auto" w:fill="B1E4E3"/>
          </w:tcPr>
          <w:p w14:paraId="08662861" w14:textId="77777777" w:rsidR="00B748BB" w:rsidRPr="00EA08CB" w:rsidRDefault="00B748BB" w:rsidP="00B748BB">
            <w:pPr>
              <w:pStyle w:val="a3"/>
              <w:ind w:left="0" w:firstLine="0"/>
              <w:jc w:val="center"/>
              <w:rPr>
                <w:sz w:val="24"/>
                <w:szCs w:val="24"/>
                <w:lang w:val="kk-KZ"/>
              </w:rPr>
            </w:pPr>
            <w:r w:rsidRPr="00EA08CB">
              <w:rPr>
                <w:sz w:val="24"/>
                <w:szCs w:val="24"/>
                <w:lang w:val="kk-KZ"/>
              </w:rPr>
              <w:t>-3,3%</w:t>
            </w:r>
          </w:p>
        </w:tc>
      </w:tr>
      <w:tr w:rsidR="00B748BB" w:rsidRPr="00112CED" w14:paraId="33309F12" w14:textId="77777777" w:rsidTr="00B748BB">
        <w:tc>
          <w:tcPr>
            <w:tcW w:w="3964" w:type="dxa"/>
          </w:tcPr>
          <w:p w14:paraId="5B592AA6" w14:textId="77777777" w:rsidR="00B748BB" w:rsidRPr="00EA08CB" w:rsidRDefault="00B748BB" w:rsidP="00B748BB">
            <w:pPr>
              <w:pStyle w:val="a3"/>
              <w:ind w:left="0" w:firstLine="0"/>
              <w:jc w:val="left"/>
              <w:rPr>
                <w:sz w:val="24"/>
                <w:szCs w:val="24"/>
                <w:lang w:val="kk-KZ"/>
              </w:rPr>
            </w:pPr>
            <w:r w:rsidRPr="00EA08CB">
              <w:rPr>
                <w:sz w:val="24"/>
                <w:szCs w:val="24"/>
                <w:lang w:val="kk-KZ"/>
              </w:rPr>
              <w:t>Сеніп тапсырылған бөтен мүлікті иемденіп алу немесе ысырап ету</w:t>
            </w:r>
          </w:p>
        </w:tc>
        <w:tc>
          <w:tcPr>
            <w:tcW w:w="1134" w:type="dxa"/>
          </w:tcPr>
          <w:p w14:paraId="06C61938" w14:textId="77777777" w:rsidR="00B748BB" w:rsidRPr="00EA08CB" w:rsidRDefault="00B748BB" w:rsidP="00B748BB">
            <w:pPr>
              <w:pStyle w:val="a3"/>
              <w:ind w:left="0" w:firstLine="0"/>
              <w:jc w:val="center"/>
              <w:rPr>
                <w:sz w:val="24"/>
                <w:szCs w:val="24"/>
                <w:lang w:val="kk-KZ"/>
              </w:rPr>
            </w:pPr>
            <w:r w:rsidRPr="00EA08CB">
              <w:rPr>
                <w:sz w:val="24"/>
                <w:szCs w:val="24"/>
                <w:lang w:val="kk-KZ"/>
              </w:rPr>
              <w:t>243</w:t>
            </w:r>
          </w:p>
        </w:tc>
        <w:tc>
          <w:tcPr>
            <w:tcW w:w="993" w:type="dxa"/>
          </w:tcPr>
          <w:p w14:paraId="78C236EF" w14:textId="77777777" w:rsidR="00B748BB" w:rsidRPr="00EA08CB" w:rsidRDefault="00B748BB" w:rsidP="00B748BB">
            <w:pPr>
              <w:pStyle w:val="a3"/>
              <w:ind w:left="0" w:firstLine="0"/>
              <w:jc w:val="center"/>
              <w:rPr>
                <w:sz w:val="24"/>
                <w:szCs w:val="24"/>
                <w:lang w:val="kk-KZ"/>
              </w:rPr>
            </w:pPr>
            <w:r w:rsidRPr="00EA08CB">
              <w:rPr>
                <w:sz w:val="24"/>
                <w:szCs w:val="24"/>
                <w:lang w:val="kk-KZ"/>
              </w:rPr>
              <w:t>268</w:t>
            </w:r>
          </w:p>
        </w:tc>
        <w:tc>
          <w:tcPr>
            <w:tcW w:w="1338" w:type="dxa"/>
          </w:tcPr>
          <w:p w14:paraId="4DC25480" w14:textId="77777777" w:rsidR="00B748BB" w:rsidRPr="00EA08CB" w:rsidRDefault="00B748BB" w:rsidP="00B748BB">
            <w:pPr>
              <w:pStyle w:val="a3"/>
              <w:ind w:left="0" w:firstLine="0"/>
              <w:jc w:val="center"/>
              <w:rPr>
                <w:sz w:val="24"/>
                <w:szCs w:val="24"/>
                <w:lang w:val="kk-KZ"/>
              </w:rPr>
            </w:pPr>
            <w:r w:rsidRPr="00EA08CB">
              <w:rPr>
                <w:sz w:val="24"/>
                <w:szCs w:val="24"/>
                <w:lang w:val="kk-KZ"/>
              </w:rPr>
              <w:t>+10,3%</w:t>
            </w:r>
          </w:p>
        </w:tc>
      </w:tr>
      <w:tr w:rsidR="00B748BB" w:rsidRPr="00112CED" w14:paraId="04A665EC" w14:textId="77777777" w:rsidTr="00B748BB">
        <w:tc>
          <w:tcPr>
            <w:tcW w:w="3964" w:type="dxa"/>
            <w:shd w:val="clear" w:color="auto" w:fill="B1E4E3"/>
          </w:tcPr>
          <w:p w14:paraId="6B5356F2" w14:textId="77777777" w:rsidR="00B748BB" w:rsidRPr="00EA08CB" w:rsidRDefault="00B748BB" w:rsidP="00B748BB">
            <w:pPr>
              <w:pStyle w:val="a3"/>
              <w:ind w:left="0" w:firstLine="0"/>
              <w:jc w:val="left"/>
              <w:rPr>
                <w:sz w:val="24"/>
                <w:szCs w:val="24"/>
                <w:lang w:val="kk-KZ"/>
              </w:rPr>
            </w:pPr>
            <w:r w:rsidRPr="00EA08CB">
              <w:rPr>
                <w:sz w:val="24"/>
                <w:szCs w:val="24"/>
                <w:lang w:val="kk-KZ"/>
              </w:rPr>
              <w:t>Лауазымдық өкілеттіктерін теріс пайдалану</w:t>
            </w:r>
          </w:p>
        </w:tc>
        <w:tc>
          <w:tcPr>
            <w:tcW w:w="1134" w:type="dxa"/>
            <w:shd w:val="clear" w:color="auto" w:fill="B1E4E3"/>
          </w:tcPr>
          <w:p w14:paraId="773B60D8" w14:textId="77777777" w:rsidR="00B748BB" w:rsidRPr="00EA08CB" w:rsidRDefault="00B748BB" w:rsidP="00B748BB">
            <w:pPr>
              <w:pStyle w:val="a3"/>
              <w:ind w:left="0" w:firstLine="0"/>
              <w:jc w:val="center"/>
              <w:rPr>
                <w:sz w:val="24"/>
                <w:szCs w:val="24"/>
                <w:lang w:val="kk-KZ"/>
              </w:rPr>
            </w:pPr>
            <w:r w:rsidRPr="00EA08CB">
              <w:rPr>
                <w:sz w:val="24"/>
                <w:szCs w:val="24"/>
                <w:lang w:val="kk-KZ"/>
              </w:rPr>
              <w:t>283</w:t>
            </w:r>
          </w:p>
        </w:tc>
        <w:tc>
          <w:tcPr>
            <w:tcW w:w="993" w:type="dxa"/>
            <w:shd w:val="clear" w:color="auto" w:fill="B1E4E3"/>
          </w:tcPr>
          <w:p w14:paraId="3BFF4411" w14:textId="77777777" w:rsidR="00B748BB" w:rsidRPr="00EA08CB" w:rsidRDefault="00B748BB" w:rsidP="00B748BB">
            <w:pPr>
              <w:pStyle w:val="a3"/>
              <w:ind w:left="0" w:firstLine="0"/>
              <w:jc w:val="center"/>
              <w:rPr>
                <w:sz w:val="24"/>
                <w:szCs w:val="24"/>
                <w:lang w:val="kk-KZ"/>
              </w:rPr>
            </w:pPr>
            <w:r w:rsidRPr="00EA08CB">
              <w:rPr>
                <w:sz w:val="24"/>
                <w:szCs w:val="24"/>
                <w:lang w:val="kk-KZ"/>
              </w:rPr>
              <w:t>193</w:t>
            </w:r>
          </w:p>
        </w:tc>
        <w:tc>
          <w:tcPr>
            <w:tcW w:w="1338" w:type="dxa"/>
            <w:shd w:val="clear" w:color="auto" w:fill="B1E4E3"/>
          </w:tcPr>
          <w:p w14:paraId="4AE314EB" w14:textId="77777777" w:rsidR="00B748BB" w:rsidRPr="00EA08CB" w:rsidRDefault="00B748BB" w:rsidP="00B748BB">
            <w:pPr>
              <w:pStyle w:val="a3"/>
              <w:ind w:left="0" w:firstLine="0"/>
              <w:jc w:val="center"/>
              <w:rPr>
                <w:sz w:val="24"/>
                <w:szCs w:val="24"/>
                <w:lang w:val="kk-KZ"/>
              </w:rPr>
            </w:pPr>
            <w:r w:rsidRPr="00EA08CB">
              <w:rPr>
                <w:sz w:val="24"/>
                <w:szCs w:val="24"/>
                <w:lang w:val="kk-KZ"/>
              </w:rPr>
              <w:t>-31,8%</w:t>
            </w:r>
          </w:p>
        </w:tc>
      </w:tr>
    </w:tbl>
    <w:p w14:paraId="7EA0CD72" w14:textId="77777777" w:rsidR="00B748BB" w:rsidRPr="00C4702B" w:rsidRDefault="00B748BB" w:rsidP="00B748BB">
      <w:pPr>
        <w:pStyle w:val="a3"/>
        <w:ind w:left="0" w:firstLine="851"/>
        <w:rPr>
          <w:sz w:val="20"/>
          <w:lang w:val="kk-KZ"/>
        </w:rPr>
      </w:pPr>
    </w:p>
    <w:p w14:paraId="79F68FE3" w14:textId="77777777" w:rsidR="00B748BB" w:rsidRPr="00C4702B" w:rsidRDefault="00B748BB" w:rsidP="00B748BB">
      <w:pPr>
        <w:pStyle w:val="a3"/>
        <w:ind w:left="0"/>
        <w:rPr>
          <w:spacing w:val="-10"/>
          <w:lang w:val="kk-KZ"/>
        </w:rPr>
      </w:pPr>
      <w:r w:rsidRPr="00C4702B">
        <w:rPr>
          <w:spacing w:val="-10"/>
          <w:lang w:val="kk-KZ"/>
        </w:rPr>
        <w:t>2020 жылы сыбайлас жемқорлық қылмыс жасағаны үшін 1021 адам сотталды.</w:t>
      </w:r>
    </w:p>
    <w:p w14:paraId="02FAF2E0" w14:textId="77777777" w:rsidR="00B748BB" w:rsidRDefault="00B748BB" w:rsidP="00B748BB">
      <w:pPr>
        <w:rPr>
          <w:lang w:val="kk-KZ"/>
        </w:rPr>
      </w:pPr>
      <w:r w:rsidRPr="00E043E3">
        <w:rPr>
          <w:lang w:val="kk-KZ"/>
        </w:rPr>
        <w:lastRenderedPageBreak/>
        <w:t xml:space="preserve">Сыбайлас жемқорлыққа қарсы қызмет тіркеген сыбайлас жемқорлық фактілері бойынша 722 адам сотталды, </w:t>
      </w:r>
      <w:r>
        <w:rPr>
          <w:lang w:val="kk-KZ"/>
        </w:rPr>
        <w:t xml:space="preserve">олардың </w:t>
      </w:r>
      <w:r w:rsidRPr="00E043E3">
        <w:rPr>
          <w:lang w:val="kk-KZ"/>
        </w:rPr>
        <w:t xml:space="preserve">арасында 144 басшы </w:t>
      </w:r>
      <w:r>
        <w:rPr>
          <w:lang w:val="kk-KZ"/>
        </w:rPr>
        <w:br/>
      </w:r>
      <w:r w:rsidRPr="00E043E3">
        <w:rPr>
          <w:i/>
          <w:sz w:val="24"/>
          <w:szCs w:val="24"/>
          <w:lang w:val="kk-KZ"/>
        </w:rPr>
        <w:t>(оның ішінде 1 облыс әкімі, 4 облыс әкім</w:t>
      </w:r>
      <w:r>
        <w:rPr>
          <w:i/>
          <w:sz w:val="24"/>
          <w:szCs w:val="24"/>
          <w:lang w:val="kk-KZ"/>
        </w:rPr>
        <w:t>дер</w:t>
      </w:r>
      <w:r w:rsidRPr="00E043E3">
        <w:rPr>
          <w:i/>
          <w:sz w:val="24"/>
          <w:szCs w:val="24"/>
          <w:lang w:val="kk-KZ"/>
        </w:rPr>
        <w:t>і</w:t>
      </w:r>
      <w:r>
        <w:rPr>
          <w:i/>
          <w:sz w:val="24"/>
          <w:szCs w:val="24"/>
          <w:lang w:val="kk-KZ"/>
        </w:rPr>
        <w:t>ні</w:t>
      </w:r>
      <w:r w:rsidRPr="00E043E3">
        <w:rPr>
          <w:i/>
          <w:sz w:val="24"/>
          <w:szCs w:val="24"/>
          <w:lang w:val="kk-KZ"/>
        </w:rPr>
        <w:t>ң орынбасар</w:t>
      </w:r>
      <w:r>
        <w:rPr>
          <w:i/>
          <w:sz w:val="24"/>
          <w:szCs w:val="24"/>
          <w:lang w:val="kk-KZ"/>
        </w:rPr>
        <w:t>лары</w:t>
      </w:r>
      <w:r w:rsidRPr="00E043E3">
        <w:rPr>
          <w:i/>
          <w:sz w:val="24"/>
          <w:szCs w:val="24"/>
          <w:lang w:val="kk-KZ"/>
        </w:rPr>
        <w:t>, министрліктің 2 жауапты хатшысы, 2 комитет төрағасы, 1 елші, 5 судья, 10 аудандық және қалалық әкім).</w:t>
      </w:r>
      <w:r>
        <w:rPr>
          <w:szCs w:val="28"/>
          <w:lang w:val="kk-KZ"/>
        </w:rPr>
        <w:t xml:space="preserve"> </w:t>
      </w:r>
      <w:r>
        <w:rPr>
          <w:szCs w:val="28"/>
          <w:lang w:val="kk-KZ"/>
        </w:rPr>
        <w:br/>
      </w:r>
      <w:r w:rsidRPr="002A27A3">
        <w:rPr>
          <w:lang w:val="kk-KZ"/>
        </w:rPr>
        <w:t>25 аса ауыр және 1368 ауыр қылмыстың, 112 жүйелі сыбайлас жемқорлық фактілерінің жолы кесілді.</w:t>
      </w:r>
    </w:p>
    <w:p w14:paraId="70443524" w14:textId="5FFA8FB4" w:rsidR="00B748BB" w:rsidRDefault="00B748BB" w:rsidP="00B748BB">
      <w:pPr>
        <w:rPr>
          <w:lang w:val="kk-KZ"/>
        </w:rPr>
      </w:pPr>
      <w:r>
        <w:rPr>
          <w:lang w:val="kk-KZ"/>
        </w:rPr>
        <w:t xml:space="preserve">Агенттік </w:t>
      </w:r>
      <w:r w:rsidRPr="002A27A3">
        <w:rPr>
          <w:lang w:val="kk-KZ"/>
        </w:rPr>
        <w:t>50,7 млрд</w:t>
      </w:r>
      <w:r>
        <w:rPr>
          <w:lang w:val="kk-KZ"/>
        </w:rPr>
        <w:t>.</w:t>
      </w:r>
      <w:r w:rsidRPr="002A27A3">
        <w:rPr>
          <w:lang w:val="kk-KZ"/>
        </w:rPr>
        <w:t xml:space="preserve"> теңге</w:t>
      </w:r>
      <w:r>
        <w:rPr>
          <w:lang w:val="kk-KZ"/>
        </w:rPr>
        <w:t>н</w:t>
      </w:r>
      <w:r w:rsidRPr="002A27A3">
        <w:rPr>
          <w:lang w:val="kk-KZ"/>
        </w:rPr>
        <w:t>і өтеді</w:t>
      </w:r>
      <w:r>
        <w:rPr>
          <w:lang w:val="kk-KZ"/>
        </w:rPr>
        <w:t xml:space="preserve"> </w:t>
      </w:r>
      <w:r w:rsidRPr="00E043E3">
        <w:rPr>
          <w:i/>
          <w:sz w:val="24"/>
          <w:szCs w:val="24"/>
          <w:lang w:val="kk-KZ"/>
        </w:rPr>
        <w:t>(белгіленген залалдың 60,1 млрд</w:t>
      </w:r>
      <w:r>
        <w:rPr>
          <w:i/>
          <w:sz w:val="24"/>
          <w:szCs w:val="24"/>
          <w:lang w:val="kk-KZ"/>
        </w:rPr>
        <w:t>. теңгесінен</w:t>
      </w:r>
      <w:r w:rsidRPr="00E043E3">
        <w:rPr>
          <w:i/>
          <w:sz w:val="24"/>
          <w:szCs w:val="24"/>
          <w:lang w:val="kk-KZ"/>
        </w:rPr>
        <w:t>),</w:t>
      </w:r>
      <w:r w:rsidRPr="002A27A3">
        <w:rPr>
          <w:lang w:val="kk-KZ"/>
        </w:rPr>
        <w:t xml:space="preserve">  бұл 2019 жылдың көрсеткішінен екі есе жоғары </w:t>
      </w:r>
      <w:r w:rsidRPr="00E043E3">
        <w:rPr>
          <w:i/>
          <w:sz w:val="24"/>
          <w:szCs w:val="24"/>
          <w:lang w:val="kk-KZ"/>
        </w:rPr>
        <w:t>(22,7 млрд</w:t>
      </w:r>
      <w:r>
        <w:rPr>
          <w:i/>
          <w:sz w:val="24"/>
          <w:szCs w:val="24"/>
          <w:lang w:val="kk-KZ"/>
        </w:rPr>
        <w:t>.</w:t>
      </w:r>
      <w:r w:rsidRPr="00E043E3">
        <w:rPr>
          <w:i/>
          <w:sz w:val="24"/>
          <w:szCs w:val="24"/>
          <w:lang w:val="kk-KZ"/>
        </w:rPr>
        <w:t xml:space="preserve"> теңге).</w:t>
      </w:r>
      <w:r w:rsidRPr="002A27A3">
        <w:rPr>
          <w:lang w:val="kk-KZ"/>
        </w:rPr>
        <w:t xml:space="preserve"> Пара алу және </w:t>
      </w:r>
      <w:r>
        <w:rPr>
          <w:lang w:val="kk-KZ"/>
        </w:rPr>
        <w:t>жымқыру</w:t>
      </w:r>
      <w:r w:rsidRPr="002A27A3">
        <w:rPr>
          <w:lang w:val="kk-KZ"/>
        </w:rPr>
        <w:t xml:space="preserve"> фактілері бойынша </w:t>
      </w:r>
      <w:r>
        <w:rPr>
          <w:lang w:val="kk-KZ"/>
        </w:rPr>
        <w:t>еселік</w:t>
      </w:r>
      <w:r w:rsidRPr="002A27A3">
        <w:rPr>
          <w:lang w:val="kk-KZ"/>
        </w:rPr>
        <w:t xml:space="preserve"> айыппұл сомасы 2,8 млрд</w:t>
      </w:r>
      <w:r>
        <w:rPr>
          <w:lang w:val="kk-KZ"/>
        </w:rPr>
        <w:t>.</w:t>
      </w:r>
      <w:r w:rsidRPr="002A27A3">
        <w:rPr>
          <w:lang w:val="kk-KZ"/>
        </w:rPr>
        <w:t xml:space="preserve"> теңгені құрады. Келтірілген залалды қамтамасыз ету үшін</w:t>
      </w:r>
      <w:r>
        <w:rPr>
          <w:lang w:val="kk-KZ"/>
        </w:rPr>
        <w:t>,</w:t>
      </w:r>
      <w:r w:rsidRPr="002A27A3">
        <w:rPr>
          <w:lang w:val="kk-KZ"/>
        </w:rPr>
        <w:t xml:space="preserve"> күдіктілердің мүлкіне 1,2 млрд</w:t>
      </w:r>
      <w:r>
        <w:rPr>
          <w:lang w:val="kk-KZ"/>
        </w:rPr>
        <w:t>.</w:t>
      </w:r>
      <w:r w:rsidRPr="002A27A3">
        <w:rPr>
          <w:lang w:val="kk-KZ"/>
        </w:rPr>
        <w:t xml:space="preserve"> теңге сомасында тыйым салынды.</w:t>
      </w:r>
    </w:p>
    <w:p w14:paraId="03B7A803" w14:textId="7057A242" w:rsidR="00B748BB" w:rsidRPr="002A27A3" w:rsidRDefault="00B748BB" w:rsidP="00B748BB">
      <w:pPr>
        <w:rPr>
          <w:lang w:val="kk-KZ"/>
        </w:rPr>
      </w:pPr>
      <w:r>
        <w:rPr>
          <w:lang w:val="kk-KZ"/>
        </w:rPr>
        <w:t>Алдын</w:t>
      </w:r>
      <w:r w:rsidRPr="00B173E0">
        <w:rPr>
          <w:lang w:val="kk-KZ"/>
        </w:rPr>
        <w:t>алу</w:t>
      </w:r>
      <w:r>
        <w:rPr>
          <w:lang w:val="kk-KZ"/>
        </w:rPr>
        <w:t>-</w:t>
      </w:r>
      <w:r w:rsidRPr="00B173E0">
        <w:rPr>
          <w:lang w:val="kk-KZ"/>
        </w:rPr>
        <w:t>профилактикалық және қылмыстық-құқықтық бағыттар бойынша Агенттік жұмысының жиынтық экономикалық тиімділігі 2020 жылы 95,6 млрд</w:t>
      </w:r>
      <w:r w:rsidR="00306785">
        <w:rPr>
          <w:lang w:val="kk-KZ"/>
        </w:rPr>
        <w:t>.</w:t>
      </w:r>
      <w:r w:rsidRPr="00B173E0">
        <w:rPr>
          <w:lang w:val="kk-KZ"/>
        </w:rPr>
        <w:t xml:space="preserve"> теңгені құрағанын ерекше атап өт</w:t>
      </w:r>
      <w:r>
        <w:rPr>
          <w:lang w:val="kk-KZ"/>
        </w:rPr>
        <w:t>у керек.</w:t>
      </w:r>
    </w:p>
    <w:p w14:paraId="7DACE73E" w14:textId="77777777" w:rsidR="00B748BB" w:rsidRDefault="00B748BB" w:rsidP="00D800A8">
      <w:pPr>
        <w:ind w:firstLine="0"/>
        <w:jc w:val="left"/>
        <w:rPr>
          <w:color w:val="003B5C"/>
          <w:sz w:val="36"/>
          <w:lang w:val="kk-KZ"/>
        </w:rPr>
      </w:pPr>
    </w:p>
    <w:p w14:paraId="400D2453" w14:textId="3C9562FB" w:rsidR="00FE033F" w:rsidRPr="000D2D9D" w:rsidRDefault="002201BA" w:rsidP="00FE033F">
      <w:pPr>
        <w:ind w:firstLine="0"/>
        <w:jc w:val="left"/>
        <w:rPr>
          <w:rFonts w:cs="Times New Roman"/>
          <w:b/>
          <w:color w:val="003B5C"/>
          <w:szCs w:val="28"/>
          <w:lang w:val="kk-KZ"/>
        </w:rPr>
      </w:pPr>
      <w:r>
        <w:rPr>
          <w:rFonts w:cs="Times New Roman"/>
          <w:b/>
          <w:color w:val="003B5C"/>
          <w:szCs w:val="28"/>
          <w:lang w:val="kk-KZ"/>
        </w:rPr>
        <w:t>2</w:t>
      </w:r>
      <w:r w:rsidR="00FE033F" w:rsidRPr="000D2D9D">
        <w:rPr>
          <w:rFonts w:cs="Times New Roman"/>
          <w:b/>
          <w:color w:val="003B5C"/>
          <w:szCs w:val="28"/>
          <w:lang w:val="kk-KZ"/>
        </w:rPr>
        <w:t>. </w:t>
      </w:r>
      <w:r w:rsidR="00E52A7D" w:rsidRPr="000D2D9D">
        <w:rPr>
          <w:rFonts w:cs="Times New Roman"/>
          <w:b/>
          <w:color w:val="003B5C"/>
          <w:szCs w:val="28"/>
          <w:lang w:val="kk-KZ"/>
        </w:rPr>
        <w:t xml:space="preserve">Сыбайлас жемқорлықты </w:t>
      </w:r>
      <w:r w:rsidR="0092523B" w:rsidRPr="000D2D9D">
        <w:rPr>
          <w:rFonts w:cs="Times New Roman"/>
          <w:b/>
          <w:color w:val="003B5C"/>
          <w:szCs w:val="28"/>
          <w:lang w:val="kk-KZ"/>
        </w:rPr>
        <w:t>түйсіну</w:t>
      </w:r>
      <w:r w:rsidR="00FE033F" w:rsidRPr="000D2D9D">
        <w:rPr>
          <w:rFonts w:cs="Times New Roman"/>
          <w:b/>
          <w:color w:val="003B5C"/>
          <w:szCs w:val="28"/>
          <w:lang w:val="kk-KZ"/>
        </w:rPr>
        <w:t xml:space="preserve"> </w:t>
      </w:r>
    </w:p>
    <w:p w14:paraId="5337639C" w14:textId="77777777" w:rsidR="00FE033F" w:rsidRPr="00112CED" w:rsidRDefault="00FE033F" w:rsidP="00FE033F">
      <w:pPr>
        <w:ind w:firstLine="0"/>
        <w:jc w:val="left"/>
        <w:rPr>
          <w:b/>
          <w:sz w:val="32"/>
          <w:lang w:val="kk-KZ"/>
        </w:rPr>
      </w:pPr>
    </w:p>
    <w:p w14:paraId="36AE050A" w14:textId="0167CCD5" w:rsidR="00E00AEB" w:rsidRDefault="00E00AEB" w:rsidP="00E00AEB">
      <w:pPr>
        <w:rPr>
          <w:lang w:val="kk-KZ"/>
        </w:rPr>
      </w:pPr>
      <w:r w:rsidRPr="00E00AEB">
        <w:rPr>
          <w:lang w:val="kk-KZ"/>
        </w:rPr>
        <w:t xml:space="preserve">Ел басшылығының саяси ерік-жігерінің, демократияландыру призмасы, сыбайлас жемқорлыққа қарсы жүйелі және кешенді шаралар, сондай-ақ азаматтық қоғамның белсенді тартылуы арқылы саяси жаңғыртуға бағытталған дәйекті бағыттың </w:t>
      </w:r>
      <w:r w:rsidR="0092523B">
        <w:rPr>
          <w:lang w:val="kk-KZ"/>
        </w:rPr>
        <w:t>нәтижесінде</w:t>
      </w:r>
      <w:r w:rsidRPr="00E00AEB">
        <w:rPr>
          <w:lang w:val="kk-KZ"/>
        </w:rPr>
        <w:t xml:space="preserve"> Қазақстан 2020 жылы </w:t>
      </w:r>
      <w:r w:rsidRPr="00F4646C">
        <w:rPr>
          <w:rFonts w:cs="Times New Roman"/>
          <w:b/>
          <w:color w:val="003B5C"/>
          <w:spacing w:val="-2"/>
          <w:szCs w:val="28"/>
          <w:lang w:val="kk-KZ"/>
        </w:rPr>
        <w:t>Transparency International</w:t>
      </w:r>
      <w:r w:rsidR="0092523B" w:rsidRPr="00F4646C">
        <w:rPr>
          <w:rFonts w:cs="Times New Roman"/>
          <w:b/>
          <w:color w:val="003B5C"/>
          <w:spacing w:val="-2"/>
          <w:szCs w:val="28"/>
          <w:lang w:val="kk-KZ"/>
        </w:rPr>
        <w:t>-дың</w:t>
      </w:r>
      <w:r w:rsidRPr="00F4646C">
        <w:rPr>
          <w:rFonts w:cs="Times New Roman"/>
          <w:b/>
          <w:color w:val="003B5C"/>
          <w:spacing w:val="-2"/>
          <w:szCs w:val="28"/>
          <w:lang w:val="kk-KZ"/>
        </w:rPr>
        <w:t xml:space="preserve"> сыбайлас жемқорлықты </w:t>
      </w:r>
      <w:r w:rsidR="0092523B" w:rsidRPr="00F4646C">
        <w:rPr>
          <w:rFonts w:cs="Times New Roman"/>
          <w:b/>
          <w:color w:val="003B5C"/>
          <w:spacing w:val="-2"/>
          <w:szCs w:val="28"/>
          <w:lang w:val="kk-KZ"/>
        </w:rPr>
        <w:t xml:space="preserve">түйсіну </w:t>
      </w:r>
      <w:r w:rsidRPr="00F4646C">
        <w:rPr>
          <w:rFonts w:cs="Times New Roman"/>
          <w:b/>
          <w:color w:val="003B5C"/>
          <w:spacing w:val="-2"/>
          <w:szCs w:val="28"/>
          <w:lang w:val="kk-KZ"/>
        </w:rPr>
        <w:t>индексінде</w:t>
      </w:r>
      <w:r w:rsidRPr="00E52A7D">
        <w:rPr>
          <w:b/>
          <w:color w:val="002060"/>
          <w:lang w:val="kk-KZ"/>
        </w:rPr>
        <w:t xml:space="preserve"> </w:t>
      </w:r>
      <w:r w:rsidRPr="00143918">
        <w:rPr>
          <w:lang w:val="kk-KZ"/>
        </w:rPr>
        <w:t xml:space="preserve">алғаш рет 38 балл жинады, бұл 19 позицияға жоғары көтерілуге және 180 елдің арасында 94-орынды </w:t>
      </w:r>
      <w:r w:rsidR="0092523B">
        <w:rPr>
          <w:lang w:val="kk-KZ"/>
        </w:rPr>
        <w:t>иеленуге</w:t>
      </w:r>
      <w:r w:rsidRPr="00143918">
        <w:rPr>
          <w:lang w:val="kk-KZ"/>
        </w:rPr>
        <w:t xml:space="preserve"> мүмкіндік берді.</w:t>
      </w:r>
    </w:p>
    <w:p w14:paraId="71D4E51A" w14:textId="77777777" w:rsidR="00081074" w:rsidRPr="00112CED" w:rsidRDefault="00081074" w:rsidP="00FE033F">
      <w:pPr>
        <w:rPr>
          <w:szCs w:val="28"/>
          <w:lang w:val="kk-KZ"/>
        </w:rPr>
      </w:pPr>
    </w:p>
    <w:p w14:paraId="0F6600C6" w14:textId="45BA53B7" w:rsidR="00191FBB" w:rsidRDefault="00306785" w:rsidP="00191FBB">
      <w:pPr>
        <w:ind w:firstLine="0"/>
        <w:jc w:val="center"/>
        <w:rPr>
          <w:i/>
          <w:sz w:val="24"/>
          <w:szCs w:val="24"/>
          <w:lang w:val="kk-KZ"/>
        </w:rPr>
      </w:pPr>
      <w:r>
        <w:rPr>
          <w:i/>
          <w:sz w:val="24"/>
          <w:szCs w:val="28"/>
          <w:lang w:val="kk-KZ"/>
        </w:rPr>
        <w:t>2</w:t>
      </w:r>
      <w:r w:rsidR="00E52A7D">
        <w:rPr>
          <w:i/>
          <w:sz w:val="24"/>
          <w:szCs w:val="28"/>
          <w:lang w:val="kk-KZ"/>
        </w:rPr>
        <w:t>-д</w:t>
      </w:r>
      <w:r w:rsidR="00191FBB" w:rsidRPr="00112CED">
        <w:rPr>
          <w:i/>
          <w:sz w:val="24"/>
          <w:szCs w:val="28"/>
          <w:lang w:val="kk-KZ"/>
        </w:rPr>
        <w:t>иаграмма. </w:t>
      </w:r>
      <w:r w:rsidR="00E52A7D" w:rsidRPr="00E52A7D">
        <w:rPr>
          <w:i/>
          <w:sz w:val="24"/>
          <w:szCs w:val="24"/>
          <w:lang w:val="kk-KZ"/>
        </w:rPr>
        <w:t xml:space="preserve">Қазақстандағы сыбайлас жемқорлықты </w:t>
      </w:r>
      <w:r w:rsidR="0092523B">
        <w:rPr>
          <w:i/>
          <w:sz w:val="24"/>
          <w:szCs w:val="24"/>
          <w:lang w:val="kk-KZ"/>
        </w:rPr>
        <w:t>түйсіну</w:t>
      </w:r>
      <w:r w:rsidR="00E52A7D" w:rsidRPr="00E52A7D">
        <w:rPr>
          <w:i/>
          <w:sz w:val="24"/>
          <w:szCs w:val="24"/>
          <w:lang w:val="kk-KZ"/>
        </w:rPr>
        <w:t xml:space="preserve"> индексі</w:t>
      </w:r>
    </w:p>
    <w:p w14:paraId="72F255EF" w14:textId="77777777" w:rsidR="0092523B" w:rsidRPr="006B7FC6" w:rsidRDefault="0092523B" w:rsidP="00191FBB">
      <w:pPr>
        <w:ind w:firstLine="0"/>
        <w:jc w:val="center"/>
        <w:rPr>
          <w:i/>
          <w:sz w:val="8"/>
          <w:szCs w:val="28"/>
          <w:lang w:val="kk-KZ"/>
        </w:rPr>
      </w:pPr>
    </w:p>
    <w:p w14:paraId="573855D0" w14:textId="77777777" w:rsidR="00E503D4" w:rsidRPr="00112CED" w:rsidRDefault="00E503D4" w:rsidP="00081074">
      <w:pPr>
        <w:ind w:firstLine="0"/>
        <w:jc w:val="center"/>
        <w:rPr>
          <w:szCs w:val="28"/>
          <w:lang w:val="kk-KZ"/>
        </w:rPr>
      </w:pPr>
      <w:r w:rsidRPr="00112CED">
        <w:rPr>
          <w:noProof/>
          <w:szCs w:val="28"/>
          <w:lang w:eastAsia="ru-RU"/>
        </w:rPr>
        <w:drawing>
          <wp:inline distT="0" distB="0" distL="0" distR="0" wp14:anchorId="496C9E07" wp14:editId="36A63541">
            <wp:extent cx="4397375" cy="1685925"/>
            <wp:effectExtent l="0" t="0" r="3175" b="9525"/>
            <wp:docPr id="1" name="Диаграмма 1">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id="{D6029D5E-FD5E-AE44-A2C5-0E42CC7CD2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40FB02" w14:textId="77777777" w:rsidR="00E503D4" w:rsidRPr="00112CED" w:rsidRDefault="00E503D4" w:rsidP="00FE033F">
      <w:pPr>
        <w:rPr>
          <w:sz w:val="22"/>
          <w:szCs w:val="28"/>
          <w:lang w:val="kk-KZ"/>
        </w:rPr>
      </w:pPr>
    </w:p>
    <w:p w14:paraId="76F8B678" w14:textId="77777777" w:rsidR="001B74B3" w:rsidRPr="001B74B3" w:rsidRDefault="001B74B3" w:rsidP="001B74B3">
      <w:pPr>
        <w:rPr>
          <w:lang w:val="kk-KZ"/>
        </w:rPr>
      </w:pPr>
      <w:r w:rsidRPr="001B74B3">
        <w:rPr>
          <w:lang w:val="kk-KZ"/>
        </w:rPr>
        <w:t xml:space="preserve">Осылайша, соңғы екі жылың ішінде Қазақстан 7 балл жинады, бұл алдыңғы 7 жылдың нәтижесінен 2 есеге артық </w:t>
      </w:r>
      <w:r w:rsidRPr="001B74B3">
        <w:rPr>
          <w:i/>
          <w:sz w:val="24"/>
          <w:lang w:val="kk-KZ"/>
        </w:rPr>
        <w:t>(2012-2018 жж. – оған қоса 3 балл)</w:t>
      </w:r>
      <w:r w:rsidRPr="001B74B3">
        <w:rPr>
          <w:lang w:val="kk-KZ"/>
        </w:rPr>
        <w:t>.</w:t>
      </w:r>
    </w:p>
    <w:p w14:paraId="3E7D0079" w14:textId="77777777" w:rsidR="001B74B3" w:rsidRPr="001B74B3" w:rsidRDefault="001B74B3" w:rsidP="001B74B3">
      <w:pPr>
        <w:rPr>
          <w:lang w:val="kk-KZ"/>
        </w:rPr>
      </w:pPr>
      <w:r w:rsidRPr="001B74B3">
        <w:rPr>
          <w:lang w:val="kk-KZ"/>
        </w:rPr>
        <w:t>Шығыс Еуропа мен Орталық Азия өңірінде (орташа көрсеткіш – 36 балл) 19 ел бағаланды. Көшбасшылар болып табылды: Грузия – 56 балл, Армения – 49 балл, Беларусь – 47 балл, Черногория – 45 балл, Түркия – 40 балл, Қазақстан мен Сербия – 38 баллдан.</w:t>
      </w:r>
    </w:p>
    <w:p w14:paraId="5A16F8E9" w14:textId="0A990076" w:rsidR="00167604" w:rsidRDefault="00167604" w:rsidP="00F9357A">
      <w:pPr>
        <w:rPr>
          <w:lang w:val="kk-KZ"/>
        </w:rPr>
      </w:pPr>
      <w:r w:rsidRPr="00007C24">
        <w:rPr>
          <w:rFonts w:cs="Times New Roman"/>
          <w:b/>
          <w:color w:val="003B5C"/>
          <w:spacing w:val="-2"/>
          <w:szCs w:val="28"/>
          <w:lang w:val="kk-KZ"/>
        </w:rPr>
        <w:t>Дүниежүзілік банктің</w:t>
      </w:r>
      <w:r w:rsidRPr="00167604">
        <w:rPr>
          <w:lang w:val="kk-KZ"/>
        </w:rPr>
        <w:t xml:space="preserve"> деректері бойынша </w:t>
      </w:r>
      <w:r w:rsidRPr="00007C24">
        <w:rPr>
          <w:rFonts w:cs="Times New Roman"/>
          <w:b/>
          <w:color w:val="003B5C"/>
          <w:spacing w:val="-2"/>
          <w:szCs w:val="28"/>
          <w:lang w:val="kk-KZ"/>
        </w:rPr>
        <w:t xml:space="preserve">«Сыбайлас жемқорлықты бақылау» индикаторы </w:t>
      </w:r>
      <w:r w:rsidRPr="00167604">
        <w:rPr>
          <w:lang w:val="kk-KZ"/>
        </w:rPr>
        <w:t>бойынша Қазақстан соңғы үш жылда процентильдік дә</w:t>
      </w:r>
      <w:r w:rsidR="00527F38">
        <w:rPr>
          <w:lang w:val="kk-KZ"/>
        </w:rPr>
        <w:t>режені 2 еседен астам</w:t>
      </w:r>
      <w:r>
        <w:rPr>
          <w:lang w:val="kk-KZ"/>
        </w:rPr>
        <w:t xml:space="preserve"> – 19,7%</w:t>
      </w:r>
      <w:r w:rsidRPr="00167604">
        <w:rPr>
          <w:lang w:val="kk-KZ"/>
        </w:rPr>
        <w:t>-дан 43,8%-ға дейін жақсартты.</w:t>
      </w:r>
    </w:p>
    <w:p w14:paraId="102B4B45" w14:textId="2EF5B15C" w:rsidR="00191FBB" w:rsidRPr="00112CED" w:rsidRDefault="00C41050" w:rsidP="00191FBB">
      <w:pPr>
        <w:ind w:firstLine="0"/>
        <w:jc w:val="center"/>
        <w:rPr>
          <w:i/>
          <w:sz w:val="24"/>
          <w:szCs w:val="28"/>
          <w:lang w:val="kk-KZ"/>
        </w:rPr>
      </w:pPr>
      <w:r w:rsidRPr="00112CED">
        <w:rPr>
          <w:noProof/>
          <w:lang w:eastAsia="ru-RU"/>
        </w:rPr>
        <w:lastRenderedPageBreak/>
        <w:drawing>
          <wp:anchor distT="0" distB="0" distL="114300" distR="114300" simplePos="0" relativeHeight="251659264" behindDoc="0" locked="0" layoutInCell="1" allowOverlap="1" wp14:anchorId="022D919C" wp14:editId="198B29D9">
            <wp:simplePos x="0" y="0"/>
            <wp:positionH relativeFrom="column">
              <wp:posOffset>361315</wp:posOffset>
            </wp:positionH>
            <wp:positionV relativeFrom="paragraph">
              <wp:posOffset>211455</wp:posOffset>
            </wp:positionV>
            <wp:extent cx="5299710" cy="2100580"/>
            <wp:effectExtent l="0" t="0" r="15240" b="13970"/>
            <wp:wrapTopAndBottom/>
            <wp:docPr id="2" name="Диаграмма 2">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id="{80CC651B-62B1-804D-89BB-3B2772293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306785">
        <w:rPr>
          <w:i/>
          <w:sz w:val="24"/>
          <w:szCs w:val="28"/>
          <w:lang w:val="kk-KZ"/>
        </w:rPr>
        <w:t>3</w:t>
      </w:r>
      <w:r w:rsidR="00167604">
        <w:rPr>
          <w:i/>
          <w:sz w:val="24"/>
          <w:szCs w:val="28"/>
          <w:lang w:val="kk-KZ"/>
        </w:rPr>
        <w:t>-д</w:t>
      </w:r>
      <w:r w:rsidR="00191FBB" w:rsidRPr="00112CED">
        <w:rPr>
          <w:i/>
          <w:sz w:val="24"/>
          <w:szCs w:val="28"/>
          <w:lang w:val="kk-KZ"/>
        </w:rPr>
        <w:t>иаграмма. </w:t>
      </w:r>
      <w:r w:rsidR="00167604" w:rsidRPr="00167604">
        <w:rPr>
          <w:i/>
          <w:sz w:val="24"/>
          <w:szCs w:val="24"/>
          <w:lang w:val="kk-KZ"/>
        </w:rPr>
        <w:t>Дүниежүзіл</w:t>
      </w:r>
      <w:r w:rsidR="00F83580">
        <w:rPr>
          <w:i/>
          <w:sz w:val="24"/>
          <w:szCs w:val="24"/>
          <w:lang w:val="kk-KZ"/>
        </w:rPr>
        <w:t>ік банктің процентильдік дәрежес</w:t>
      </w:r>
      <w:r w:rsidR="00167604" w:rsidRPr="00167604">
        <w:rPr>
          <w:i/>
          <w:sz w:val="24"/>
          <w:szCs w:val="24"/>
          <w:lang w:val="kk-KZ"/>
        </w:rPr>
        <w:t>і</w:t>
      </w:r>
    </w:p>
    <w:p w14:paraId="65589E38" w14:textId="6CF8B197" w:rsidR="00454421" w:rsidRDefault="00454421">
      <w:pPr>
        <w:rPr>
          <w:sz w:val="22"/>
          <w:lang w:val="kk-KZ"/>
        </w:rPr>
      </w:pPr>
    </w:p>
    <w:p w14:paraId="5B9B314B" w14:textId="75A9374D" w:rsidR="00167604" w:rsidRPr="00167604" w:rsidRDefault="00167604" w:rsidP="00167604">
      <w:pPr>
        <w:rPr>
          <w:lang w:val="kk-KZ"/>
        </w:rPr>
      </w:pPr>
      <w:r w:rsidRPr="00007C24">
        <w:rPr>
          <w:rFonts w:cs="Times New Roman"/>
          <w:b/>
          <w:color w:val="003B5C"/>
          <w:spacing w:val="-2"/>
          <w:szCs w:val="28"/>
          <w:lang w:val="kk-KZ"/>
        </w:rPr>
        <w:t>Transparency Kazakhstan</w:t>
      </w:r>
      <w:r w:rsidRPr="00056E85">
        <w:rPr>
          <w:lang w:val="kk-KZ"/>
        </w:rPr>
        <w:t xml:space="preserve"> қоғамдық қоры Қазақстандағы БҰҰДБ</w:t>
      </w:r>
      <w:r w:rsidR="00F83580">
        <w:rPr>
          <w:lang w:val="kk-KZ"/>
        </w:rPr>
        <w:t>-ның</w:t>
      </w:r>
      <w:r w:rsidRPr="00056E85">
        <w:rPr>
          <w:lang w:val="kk-KZ"/>
        </w:rPr>
        <w:t xml:space="preserve"> қаржылық қолдауымен жүргізген </w:t>
      </w:r>
      <w:r>
        <w:rPr>
          <w:lang w:val="kk-KZ"/>
        </w:rPr>
        <w:t>«</w:t>
      </w:r>
      <w:r w:rsidRPr="00056E85">
        <w:rPr>
          <w:lang w:val="kk-KZ"/>
        </w:rPr>
        <w:t xml:space="preserve">2020 жылғы Сыбайлас жемқорлықтың </w:t>
      </w:r>
      <w:r>
        <w:rPr>
          <w:lang w:val="kk-KZ"/>
        </w:rPr>
        <w:t>жағдайына</w:t>
      </w:r>
      <w:r w:rsidRPr="00056E85">
        <w:rPr>
          <w:lang w:val="kk-KZ"/>
        </w:rPr>
        <w:t xml:space="preserve"> </w:t>
      </w:r>
      <w:r>
        <w:rPr>
          <w:lang w:val="kk-KZ"/>
        </w:rPr>
        <w:t>м</w:t>
      </w:r>
      <w:r w:rsidRPr="00056E85">
        <w:rPr>
          <w:lang w:val="kk-KZ"/>
        </w:rPr>
        <w:t>ониторинг</w:t>
      </w:r>
      <w:r>
        <w:rPr>
          <w:lang w:val="kk-KZ"/>
        </w:rPr>
        <w:t>»</w:t>
      </w:r>
      <w:r w:rsidRPr="00056E85">
        <w:rPr>
          <w:lang w:val="kk-KZ"/>
        </w:rPr>
        <w:t xml:space="preserve"> </w:t>
      </w:r>
      <w:r w:rsidRPr="00007C24">
        <w:rPr>
          <w:rFonts w:cs="Times New Roman"/>
          <w:b/>
          <w:color w:val="003B5C"/>
          <w:spacing w:val="-2"/>
          <w:szCs w:val="28"/>
          <w:lang w:val="kk-KZ"/>
        </w:rPr>
        <w:t>әлеуметтік зерттеу</w:t>
      </w:r>
      <w:r w:rsidR="00F83580" w:rsidRPr="00007C24">
        <w:rPr>
          <w:rFonts w:cs="Times New Roman"/>
          <w:b/>
          <w:color w:val="003B5C"/>
          <w:spacing w:val="-2"/>
          <w:szCs w:val="28"/>
          <w:lang w:val="kk-KZ"/>
        </w:rPr>
        <w:t>і</w:t>
      </w:r>
      <w:r w:rsidRPr="00056E85">
        <w:rPr>
          <w:lang w:val="kk-KZ"/>
        </w:rPr>
        <w:t xml:space="preserve"> </w:t>
      </w:r>
      <w:r w:rsidRPr="00112CED">
        <w:rPr>
          <w:i/>
          <w:sz w:val="24"/>
          <w:lang w:val="kk-KZ"/>
        </w:rPr>
        <w:t>(7 200</w:t>
      </w:r>
      <w:r>
        <w:rPr>
          <w:i/>
          <w:sz w:val="24"/>
          <w:lang w:val="kk-KZ"/>
        </w:rPr>
        <w:t xml:space="preserve"> респондент</w:t>
      </w:r>
      <w:r w:rsidRPr="00112CED">
        <w:rPr>
          <w:i/>
          <w:sz w:val="24"/>
          <w:lang w:val="kk-KZ"/>
        </w:rPr>
        <w:t>)</w:t>
      </w:r>
      <w:r>
        <w:rPr>
          <w:lang w:val="kk-KZ"/>
        </w:rPr>
        <w:t xml:space="preserve"> </w:t>
      </w:r>
      <w:r w:rsidRPr="00056E85">
        <w:rPr>
          <w:lang w:val="kk-KZ"/>
        </w:rPr>
        <w:t>нәтижелері бойынша қазақстандықтардың 60%-дан астамы сыбайлас жемқорлықпен күресуге дайын екендіктерін білдірді, кәсіпкерлердің 80,8%</w:t>
      </w:r>
      <w:r>
        <w:rPr>
          <w:lang w:val="kk-KZ"/>
        </w:rPr>
        <w:t>-</w:t>
      </w:r>
      <w:r w:rsidRPr="00056E85">
        <w:rPr>
          <w:lang w:val="kk-KZ"/>
        </w:rPr>
        <w:t xml:space="preserve">ы пара бермей және тек қана құқықтық алаңда жұмыс істей отырып, елде бизнеспен айналысуға әбден болады деп санайды </w:t>
      </w:r>
      <w:r w:rsidRPr="00167604">
        <w:rPr>
          <w:i/>
          <w:sz w:val="24"/>
          <w:szCs w:val="24"/>
          <w:lang w:val="kk-KZ"/>
        </w:rPr>
        <w:t>(2019 жылы – 76%).</w:t>
      </w:r>
      <w:r w:rsidR="006E401C">
        <w:rPr>
          <w:i/>
          <w:sz w:val="24"/>
          <w:szCs w:val="24"/>
          <w:lang w:val="kk-KZ"/>
        </w:rPr>
        <w:t xml:space="preserve"> </w:t>
      </w:r>
      <w:r w:rsidR="00F83580">
        <w:rPr>
          <w:lang w:val="kk-KZ"/>
        </w:rPr>
        <w:t>Халыққа жүргізілген сұрастыру</w:t>
      </w:r>
      <w:r w:rsidRPr="00167604">
        <w:rPr>
          <w:lang w:val="kk-KZ"/>
        </w:rPr>
        <w:t xml:space="preserve"> нәтижелері мемлекеттік органдарға жүгінген кезде сыбайлас жемқорлыққа тап болған адамдардың үлесі 2,1%-ға төмендеп, 11,3%-ды құрағанын көрсетті.</w:t>
      </w:r>
    </w:p>
    <w:p w14:paraId="10B2F167" w14:textId="51CFD134" w:rsidR="00167604" w:rsidRDefault="00167604" w:rsidP="00167604">
      <w:pPr>
        <w:rPr>
          <w:lang w:val="kk-KZ"/>
        </w:rPr>
      </w:pPr>
      <w:r w:rsidRPr="00167604">
        <w:rPr>
          <w:lang w:val="kk-KZ"/>
        </w:rPr>
        <w:t>Бейресми жағдайлар жиі орын алатын 20 мекеменің ішінде азаматтар: мемлекеттік емханалар мен ауруханалар</w:t>
      </w:r>
      <w:r>
        <w:rPr>
          <w:lang w:val="kk-KZ"/>
        </w:rPr>
        <w:t>ды</w:t>
      </w:r>
      <w:r w:rsidRPr="00167604">
        <w:rPr>
          <w:lang w:val="kk-KZ"/>
        </w:rPr>
        <w:t>, полиция</w:t>
      </w:r>
      <w:r>
        <w:rPr>
          <w:lang w:val="kk-KZ"/>
        </w:rPr>
        <w:t>ны</w:t>
      </w:r>
      <w:r w:rsidRPr="00167604">
        <w:rPr>
          <w:lang w:val="kk-KZ"/>
        </w:rPr>
        <w:t>, жер қатынастары басқармалары</w:t>
      </w:r>
      <w:r w:rsidR="00F83580">
        <w:rPr>
          <w:lang w:val="kk-KZ"/>
        </w:rPr>
        <w:t>н</w:t>
      </w:r>
      <w:r w:rsidRPr="00167604">
        <w:rPr>
          <w:lang w:val="kk-KZ"/>
        </w:rPr>
        <w:t>, ХҚКО</w:t>
      </w:r>
      <w:r>
        <w:rPr>
          <w:lang w:val="kk-KZ"/>
        </w:rPr>
        <w:t>-ларды</w:t>
      </w:r>
      <w:r w:rsidRPr="00167604">
        <w:rPr>
          <w:lang w:val="kk-KZ"/>
        </w:rPr>
        <w:t>, мемлекеттік балабақшалар</w:t>
      </w:r>
      <w:r>
        <w:rPr>
          <w:lang w:val="kk-KZ"/>
        </w:rPr>
        <w:t>ды</w:t>
      </w:r>
      <w:r w:rsidRPr="00167604">
        <w:rPr>
          <w:lang w:val="kk-KZ"/>
        </w:rPr>
        <w:t>, мемлекеттік ЖОО</w:t>
      </w:r>
      <w:r>
        <w:rPr>
          <w:lang w:val="kk-KZ"/>
        </w:rPr>
        <w:t>-ларды атады</w:t>
      </w:r>
      <w:r w:rsidRPr="00167604">
        <w:rPr>
          <w:lang w:val="kk-KZ"/>
        </w:rPr>
        <w:t>.</w:t>
      </w:r>
    </w:p>
    <w:p w14:paraId="11BEB40A" w14:textId="088623C0" w:rsidR="00FE033F" w:rsidRDefault="003A750E" w:rsidP="00FE033F">
      <w:pPr>
        <w:rPr>
          <w:lang w:val="kk-KZ"/>
        </w:rPr>
      </w:pPr>
      <w:r>
        <w:rPr>
          <w:lang w:val="kk-KZ"/>
        </w:rPr>
        <w:t>С</w:t>
      </w:r>
      <w:r w:rsidRPr="00056E85">
        <w:rPr>
          <w:lang w:val="kk-KZ"/>
        </w:rPr>
        <w:t xml:space="preserve">ыбайлас жемқорлыққа қарсы </w:t>
      </w:r>
      <w:r w:rsidR="006E401C">
        <w:rPr>
          <w:lang w:val="kk-KZ"/>
        </w:rPr>
        <w:t>іс-қимыл агенттігіне</w:t>
      </w:r>
      <w:r w:rsidRPr="00056E85">
        <w:rPr>
          <w:lang w:val="kk-KZ"/>
        </w:rPr>
        <w:t xml:space="preserve"> </w:t>
      </w:r>
      <w:r>
        <w:rPr>
          <w:lang w:val="kk-KZ"/>
        </w:rPr>
        <w:t>а</w:t>
      </w:r>
      <w:r w:rsidRPr="00056E85">
        <w:rPr>
          <w:lang w:val="kk-KZ"/>
        </w:rPr>
        <w:t xml:space="preserve">заматтардың </w:t>
      </w:r>
      <w:r w:rsidR="006E401C">
        <w:rPr>
          <w:lang w:val="kk-KZ"/>
        </w:rPr>
        <w:br/>
      </w:r>
      <w:r w:rsidRPr="00056E85">
        <w:rPr>
          <w:lang w:val="kk-KZ"/>
        </w:rPr>
        <w:t>63%-ы және бизнесмендердің 65%-ы сенеді</w:t>
      </w:r>
      <w:r w:rsidR="00FE033F" w:rsidRPr="00112CED">
        <w:rPr>
          <w:lang w:val="kk-KZ"/>
        </w:rPr>
        <w:t xml:space="preserve">. </w:t>
      </w:r>
    </w:p>
    <w:p w14:paraId="019902CE" w14:textId="3A981BD6" w:rsidR="009A3823" w:rsidRPr="00112CED" w:rsidRDefault="009A3823" w:rsidP="00FE033F">
      <w:pPr>
        <w:rPr>
          <w:lang w:val="kk-KZ"/>
        </w:rPr>
      </w:pPr>
      <w:r w:rsidRPr="009A3823">
        <w:rPr>
          <w:lang w:val="kk-KZ"/>
        </w:rPr>
        <w:t>2020 жылы Ұлттық статистика бюросы жүргізген әлеуметтік</w:t>
      </w:r>
      <w:r>
        <w:rPr>
          <w:lang w:val="kk-KZ"/>
        </w:rPr>
        <w:t xml:space="preserve"> зерттеу респонденттердің 89,2%-ы</w:t>
      </w:r>
      <w:r w:rsidR="00253C3D">
        <w:rPr>
          <w:lang w:val="kk-KZ"/>
        </w:rPr>
        <w:t>ның</w:t>
      </w:r>
      <w:r>
        <w:rPr>
          <w:lang w:val="kk-KZ"/>
        </w:rPr>
        <w:t xml:space="preserve"> С</w:t>
      </w:r>
      <w:r w:rsidRPr="009A3823">
        <w:rPr>
          <w:lang w:val="kk-KZ"/>
        </w:rPr>
        <w:t>ыбайлас жемқорлыққа қарсы қызметке сенім білдіретіндігін көрсетті.</w:t>
      </w:r>
    </w:p>
    <w:p w14:paraId="3A1CCD56" w14:textId="69348C52" w:rsidR="003A750E" w:rsidRPr="003A750E" w:rsidRDefault="003A750E" w:rsidP="003A750E">
      <w:pPr>
        <w:rPr>
          <w:lang w:val="kk-KZ"/>
        </w:rPr>
      </w:pPr>
      <w:r w:rsidRPr="003A750E">
        <w:rPr>
          <w:lang w:val="kk-KZ"/>
        </w:rPr>
        <w:t xml:space="preserve">Агенттіктің тапсырысы бойынша </w:t>
      </w:r>
      <w:r w:rsidRPr="00007C24">
        <w:rPr>
          <w:rFonts w:cs="Times New Roman"/>
          <w:b/>
          <w:color w:val="003B5C"/>
          <w:spacing w:val="-2"/>
          <w:szCs w:val="28"/>
          <w:lang w:val="kk-KZ"/>
        </w:rPr>
        <w:t>«MLGroup» ЖШС</w:t>
      </w:r>
      <w:r w:rsidRPr="003A750E">
        <w:rPr>
          <w:lang w:val="kk-KZ"/>
        </w:rPr>
        <w:t xml:space="preserve"> </w:t>
      </w:r>
      <w:r w:rsidR="00253C3D">
        <w:rPr>
          <w:lang w:val="kk-KZ"/>
        </w:rPr>
        <w:t>жүргізген зерттеуд</w:t>
      </w:r>
      <w:r w:rsidRPr="003A750E">
        <w:rPr>
          <w:lang w:val="kk-KZ"/>
        </w:rPr>
        <w:t>ің</w:t>
      </w:r>
      <w:r>
        <w:rPr>
          <w:lang w:val="kk-KZ"/>
        </w:rPr>
        <w:t xml:space="preserve"> </w:t>
      </w:r>
      <w:r w:rsidR="00DB3027">
        <w:rPr>
          <w:i/>
          <w:sz w:val="24"/>
          <w:szCs w:val="24"/>
          <w:lang w:val="kk-KZ"/>
        </w:rPr>
        <w:t>(7 </w:t>
      </w:r>
      <w:r w:rsidRPr="003A750E">
        <w:rPr>
          <w:i/>
          <w:sz w:val="24"/>
          <w:szCs w:val="24"/>
          <w:lang w:val="kk-KZ"/>
        </w:rPr>
        <w:t>000 респондент)</w:t>
      </w:r>
      <w:r w:rsidRPr="003A750E">
        <w:rPr>
          <w:lang w:val="kk-KZ"/>
        </w:rPr>
        <w:t xml:space="preserve"> қорытындысы бойынша респонденттердің </w:t>
      </w:r>
      <w:r w:rsidR="00253C3D">
        <w:rPr>
          <w:lang w:val="kk-KZ"/>
        </w:rPr>
        <w:br/>
      </w:r>
      <w:r w:rsidRPr="003A750E">
        <w:rPr>
          <w:lang w:val="kk-KZ"/>
        </w:rPr>
        <w:t>64,2%</w:t>
      </w:r>
      <w:r w:rsidR="00253C3D">
        <w:rPr>
          <w:lang w:val="kk-KZ"/>
        </w:rPr>
        <w:t>-ы</w:t>
      </w:r>
      <w:r w:rsidRPr="003A750E">
        <w:rPr>
          <w:lang w:val="kk-KZ"/>
        </w:rPr>
        <w:t xml:space="preserve"> сыбайлас жемқорлық деңгейін төмендетуге жеке үлес</w:t>
      </w:r>
      <w:r w:rsidR="002B2449">
        <w:rPr>
          <w:lang w:val="kk-KZ"/>
        </w:rPr>
        <w:t>ін</w:t>
      </w:r>
      <w:r w:rsidRPr="003A750E">
        <w:rPr>
          <w:lang w:val="kk-KZ"/>
        </w:rPr>
        <w:t xml:space="preserve"> қосуға дайын екендіктерін білдірді.</w:t>
      </w:r>
    </w:p>
    <w:p w14:paraId="3D3E15B3" w14:textId="2172E224" w:rsidR="003A750E" w:rsidRDefault="003A750E" w:rsidP="003A750E">
      <w:pPr>
        <w:rPr>
          <w:lang w:val="kk-KZ"/>
        </w:rPr>
      </w:pPr>
      <w:r w:rsidRPr="00007C24">
        <w:rPr>
          <w:rFonts w:cs="Times New Roman"/>
          <w:b/>
          <w:color w:val="003B5C"/>
          <w:spacing w:val="-2"/>
          <w:szCs w:val="28"/>
          <w:lang w:val="kk-KZ"/>
        </w:rPr>
        <w:t>«Жастардың әлеуметтік және тұрақты даму қоры» ҚҚ</w:t>
      </w:r>
      <w:r w:rsidR="002B2449" w:rsidRPr="00007C24">
        <w:rPr>
          <w:rFonts w:cs="Times New Roman"/>
          <w:b/>
          <w:color w:val="003B5C"/>
          <w:spacing w:val="-2"/>
          <w:szCs w:val="28"/>
          <w:lang w:val="kk-KZ"/>
        </w:rPr>
        <w:t>-ның</w:t>
      </w:r>
      <w:r w:rsidRPr="003A750E">
        <w:rPr>
          <w:lang w:val="kk-KZ"/>
        </w:rPr>
        <w:t xml:space="preserve"> зерттеуі </w:t>
      </w:r>
      <w:r>
        <w:rPr>
          <w:lang w:val="kk-KZ"/>
        </w:rPr>
        <w:br/>
      </w:r>
      <w:r w:rsidRPr="003A750E">
        <w:rPr>
          <w:i/>
          <w:sz w:val="24"/>
          <w:szCs w:val="24"/>
          <w:lang w:val="kk-KZ"/>
        </w:rPr>
        <w:t>(21 373 респондент)</w:t>
      </w:r>
      <w:r w:rsidRPr="003A750E">
        <w:rPr>
          <w:lang w:val="kk-KZ"/>
        </w:rPr>
        <w:t xml:space="preserve"> азаматтардың көпшілігі елдің сыбайлас жемқорлыққа қарсы саясатын қолдайтынын көрсетті – респонденттердің 77,4%</w:t>
      </w:r>
      <w:r w:rsidR="002B2449">
        <w:rPr>
          <w:lang w:val="kk-KZ"/>
        </w:rPr>
        <w:t>-ы</w:t>
      </w:r>
      <w:r w:rsidRPr="003A750E">
        <w:rPr>
          <w:lang w:val="kk-KZ"/>
        </w:rPr>
        <w:t xml:space="preserve"> қоғамда сыбайлас жемқорлыққа қарсы мәдениетті қалыптастыру мүмкін деп санайды.</w:t>
      </w:r>
    </w:p>
    <w:p w14:paraId="78956F48" w14:textId="77777777" w:rsidR="00CD215D" w:rsidRPr="00112CED" w:rsidRDefault="00CD215D" w:rsidP="008B3BE0">
      <w:pPr>
        <w:rPr>
          <w:lang w:val="kk-KZ"/>
        </w:rPr>
      </w:pPr>
    </w:p>
    <w:p w14:paraId="17DB1678" w14:textId="75EACA3A" w:rsidR="005354C7" w:rsidRPr="00007C24" w:rsidRDefault="00F511A6" w:rsidP="00D800A8">
      <w:pPr>
        <w:ind w:firstLine="0"/>
        <w:jc w:val="left"/>
        <w:rPr>
          <w:rFonts w:cs="Times New Roman"/>
          <w:b/>
          <w:color w:val="003B5C"/>
          <w:spacing w:val="-2"/>
          <w:szCs w:val="28"/>
          <w:lang w:val="kk-KZ"/>
        </w:rPr>
      </w:pPr>
      <w:r>
        <w:rPr>
          <w:rFonts w:cs="Times New Roman"/>
          <w:b/>
          <w:color w:val="003B5C"/>
          <w:spacing w:val="-2"/>
          <w:szCs w:val="28"/>
          <w:lang w:val="kk-KZ"/>
        </w:rPr>
        <w:t>3</w:t>
      </w:r>
      <w:r w:rsidR="00D53FE7" w:rsidRPr="00007C24">
        <w:rPr>
          <w:rFonts w:cs="Times New Roman"/>
          <w:b/>
          <w:color w:val="003B5C"/>
          <w:spacing w:val="-2"/>
          <w:szCs w:val="28"/>
          <w:lang w:val="kk-KZ"/>
        </w:rPr>
        <w:t>. </w:t>
      </w:r>
      <w:r w:rsidR="003A750E" w:rsidRPr="00007C24">
        <w:rPr>
          <w:rFonts w:cs="Times New Roman"/>
          <w:b/>
          <w:color w:val="003B5C"/>
          <w:spacing w:val="-2"/>
          <w:szCs w:val="28"/>
          <w:lang w:val="kk-KZ"/>
        </w:rPr>
        <w:t>Заңнамалық новеллалар</w:t>
      </w:r>
      <w:r w:rsidR="000212C4" w:rsidRPr="00007C24">
        <w:rPr>
          <w:rFonts w:cs="Times New Roman"/>
          <w:b/>
          <w:color w:val="003B5C"/>
          <w:spacing w:val="-2"/>
          <w:szCs w:val="28"/>
          <w:lang w:val="kk-KZ"/>
        </w:rPr>
        <w:t xml:space="preserve"> </w:t>
      </w:r>
    </w:p>
    <w:p w14:paraId="4AF9B011" w14:textId="77777777" w:rsidR="00B258F1" w:rsidRPr="00112CED" w:rsidRDefault="00B258F1" w:rsidP="00D800A8">
      <w:pPr>
        <w:rPr>
          <w:szCs w:val="28"/>
          <w:lang w:val="kk-KZ"/>
        </w:rPr>
      </w:pPr>
    </w:p>
    <w:p w14:paraId="2C84FD7D" w14:textId="63D2EE9C" w:rsidR="003A750E" w:rsidRDefault="006B70F0" w:rsidP="003A750E">
      <w:pPr>
        <w:rPr>
          <w:lang w:val="kk-KZ"/>
        </w:rPr>
      </w:pPr>
      <w:r>
        <w:rPr>
          <w:lang w:val="kk-KZ"/>
        </w:rPr>
        <w:t>Мемлекет б</w:t>
      </w:r>
      <w:r w:rsidR="003A750E" w:rsidRPr="007E7046">
        <w:rPr>
          <w:lang w:val="kk-KZ"/>
        </w:rPr>
        <w:t xml:space="preserve">асшысының тапсырмаларын орындау </w:t>
      </w:r>
      <w:r w:rsidR="004B2413">
        <w:rPr>
          <w:lang w:val="kk-KZ"/>
        </w:rPr>
        <w:t>үшін</w:t>
      </w:r>
      <w:r>
        <w:rPr>
          <w:lang w:val="kk-KZ"/>
        </w:rPr>
        <w:t>,</w:t>
      </w:r>
      <w:r w:rsidR="003A750E">
        <w:rPr>
          <w:lang w:val="kk-KZ"/>
        </w:rPr>
        <w:t xml:space="preserve"> 2020 жы</w:t>
      </w:r>
      <w:r>
        <w:rPr>
          <w:lang w:val="kk-KZ"/>
        </w:rPr>
        <w:t>лы</w:t>
      </w:r>
      <w:r w:rsidR="003A750E">
        <w:rPr>
          <w:lang w:val="kk-KZ"/>
        </w:rPr>
        <w:t xml:space="preserve"> </w:t>
      </w:r>
      <w:r w:rsidR="003A750E" w:rsidRPr="00007C24">
        <w:rPr>
          <w:rFonts w:cs="Times New Roman"/>
          <w:b/>
          <w:color w:val="003B5C"/>
          <w:spacing w:val="-2"/>
          <w:szCs w:val="28"/>
          <w:lang w:val="kk-KZ"/>
        </w:rPr>
        <w:t>заңнамалық бастамалардың екі топтамасы</w:t>
      </w:r>
      <w:r w:rsidR="003A750E">
        <w:rPr>
          <w:lang w:val="kk-KZ"/>
        </w:rPr>
        <w:t xml:space="preserve"> қабылданды.</w:t>
      </w:r>
    </w:p>
    <w:p w14:paraId="52D2B31F" w14:textId="1FF82266" w:rsidR="003A750E" w:rsidRPr="007E7046" w:rsidRDefault="003A750E" w:rsidP="003A750E">
      <w:pPr>
        <w:rPr>
          <w:lang w:val="kk-KZ"/>
        </w:rPr>
      </w:pPr>
      <w:r>
        <w:rPr>
          <w:lang w:val="kk-KZ"/>
        </w:rPr>
        <w:lastRenderedPageBreak/>
        <w:t>М</w:t>
      </w:r>
      <w:r w:rsidRPr="007E7046">
        <w:rPr>
          <w:lang w:val="kk-KZ"/>
        </w:rPr>
        <w:t xml:space="preserve">емлекеттік қызметшілер, </w:t>
      </w:r>
      <w:r>
        <w:rPr>
          <w:lang w:val="kk-KZ"/>
        </w:rPr>
        <w:t xml:space="preserve">Парламент </w:t>
      </w:r>
      <w:r w:rsidRPr="007E7046">
        <w:rPr>
          <w:lang w:val="kk-KZ"/>
        </w:rPr>
        <w:t>депутаттар</w:t>
      </w:r>
      <w:r>
        <w:rPr>
          <w:lang w:val="kk-KZ"/>
        </w:rPr>
        <w:t>ы</w:t>
      </w:r>
      <w:r w:rsidRPr="007E7046">
        <w:rPr>
          <w:lang w:val="kk-KZ"/>
        </w:rPr>
        <w:t xml:space="preserve"> мен судьялар үшін шетелдік банктердегі шоттарды иелену</w:t>
      </w:r>
      <w:r w:rsidR="006B70F0">
        <w:rPr>
          <w:lang w:val="kk-KZ"/>
        </w:rPr>
        <w:t>ге</w:t>
      </w:r>
      <w:r w:rsidRPr="007E7046">
        <w:rPr>
          <w:lang w:val="kk-KZ"/>
        </w:rPr>
        <w:t xml:space="preserve"> </w:t>
      </w:r>
      <w:r>
        <w:rPr>
          <w:lang w:val="kk-KZ"/>
        </w:rPr>
        <w:t>тыйым</w:t>
      </w:r>
      <w:r w:rsidRPr="007E7046">
        <w:rPr>
          <w:lang w:val="kk-KZ"/>
        </w:rPr>
        <w:t xml:space="preserve"> </w:t>
      </w:r>
      <w:r>
        <w:rPr>
          <w:lang w:val="kk-KZ"/>
        </w:rPr>
        <w:t xml:space="preserve">салынды; </w:t>
      </w:r>
      <w:r w:rsidRPr="007E7046">
        <w:rPr>
          <w:lang w:val="kk-KZ"/>
        </w:rPr>
        <w:t>құқық қорғау органдары қызметкерлерінің, судьялардың, пара берушілер мен парақорлыққа делдалдардың сыбайлас жемқорлық үшін жауапкершілігі қатаңдатылды</w:t>
      </w:r>
      <w:r>
        <w:rPr>
          <w:lang w:val="kk-KZ"/>
        </w:rPr>
        <w:t>;</w:t>
      </w:r>
      <w:r w:rsidRPr="007E7046">
        <w:rPr>
          <w:lang w:val="kk-KZ"/>
        </w:rPr>
        <w:t xml:space="preserve"> </w:t>
      </w:r>
      <w:r w:rsidR="00DB3027">
        <w:rPr>
          <w:lang w:val="kk-KZ"/>
        </w:rPr>
        <w:br/>
      </w:r>
      <w:r w:rsidRPr="007E7046">
        <w:rPr>
          <w:lang w:val="kk-KZ"/>
        </w:rPr>
        <w:t>ауыр және аса ауыр сыбайлас жемқорлық қылмыстар үшін шартты түрде мерзімінен бұрын босатуды қолдану алынып тасталды</w:t>
      </w:r>
      <w:r>
        <w:rPr>
          <w:lang w:val="kk-KZ"/>
        </w:rPr>
        <w:t xml:space="preserve">; </w:t>
      </w:r>
      <w:r w:rsidRPr="003A750E">
        <w:rPr>
          <w:lang w:val="kk-KZ"/>
        </w:rPr>
        <w:t xml:space="preserve">сотталғандарды жазасын өтеу үшін дереу қауіпсіздігі барынша төмен мекемелерге жіберуге тыйым </w:t>
      </w:r>
      <w:r w:rsidR="006B70F0">
        <w:rPr>
          <w:lang w:val="kk-KZ"/>
        </w:rPr>
        <w:t>енгізілді</w:t>
      </w:r>
      <w:r w:rsidRPr="003A750E">
        <w:rPr>
          <w:lang w:val="kk-KZ"/>
        </w:rPr>
        <w:t>.</w:t>
      </w:r>
      <w:r w:rsidRPr="007E7046">
        <w:rPr>
          <w:lang w:val="kk-KZ"/>
        </w:rPr>
        <w:t xml:space="preserve"> </w:t>
      </w:r>
      <w:r w:rsidRPr="003A750E">
        <w:rPr>
          <w:sz w:val="20"/>
          <w:szCs w:val="20"/>
          <w:lang w:val="kk-KZ"/>
        </w:rPr>
        <w:t>[3, 121, 124, 125-т.; 7, 5, 7-т.]</w:t>
      </w:r>
    </w:p>
    <w:p w14:paraId="782E8A85" w14:textId="0D4C5928" w:rsidR="003A750E" w:rsidRDefault="00295DEA" w:rsidP="003A750E">
      <w:pPr>
        <w:rPr>
          <w:lang w:val="kk-KZ"/>
        </w:rPr>
      </w:pPr>
      <w:r>
        <w:rPr>
          <w:lang w:val="kk-KZ"/>
        </w:rPr>
        <w:t xml:space="preserve">Сондай-ақ </w:t>
      </w:r>
      <w:r w:rsidRPr="00295DEA">
        <w:rPr>
          <w:lang w:val="kk-KZ"/>
        </w:rPr>
        <w:t xml:space="preserve">мемлекеттік лауазымға </w:t>
      </w:r>
      <w:r>
        <w:rPr>
          <w:lang w:val="kk-KZ"/>
        </w:rPr>
        <w:t>кандидаттардың</w:t>
      </w:r>
      <w:r w:rsidRPr="00295DEA">
        <w:rPr>
          <w:lang w:val="kk-KZ"/>
        </w:rPr>
        <w:t xml:space="preserve"> ұйымда жұмыс істейтін туыстары туралы хабардар ету міндеті көзделген;</w:t>
      </w:r>
      <w:r>
        <w:rPr>
          <w:lang w:val="kk-KZ"/>
        </w:rPr>
        <w:t xml:space="preserve"> </w:t>
      </w:r>
      <w:r w:rsidR="003A750E" w:rsidRPr="007E7046">
        <w:rPr>
          <w:lang w:val="kk-KZ"/>
        </w:rPr>
        <w:t>мемлекеттік қызметшілерге және сыбайлас жемқорлыққа қарсы шектеулерді қабылдаған басқа тұлғаларға, сондай-ақ олардың отбасы мүшелеріне сыйлықтарға, материалдық сыйақыға, қызмет</w:t>
      </w:r>
      <w:r w:rsidR="006B70F0">
        <w:rPr>
          <w:lang w:val="kk-KZ"/>
        </w:rPr>
        <w:t>тер</w:t>
      </w:r>
      <w:r w:rsidR="003A750E" w:rsidRPr="007E7046">
        <w:rPr>
          <w:lang w:val="kk-KZ"/>
        </w:rPr>
        <w:t xml:space="preserve"> көрсетуге толық тыйым </w:t>
      </w:r>
      <w:r w:rsidR="006B70F0">
        <w:rPr>
          <w:lang w:val="kk-KZ"/>
        </w:rPr>
        <w:t>белгіленді</w:t>
      </w:r>
      <w:r w:rsidR="003A750E" w:rsidRPr="007E7046">
        <w:rPr>
          <w:lang w:val="kk-KZ"/>
        </w:rPr>
        <w:t xml:space="preserve">. </w:t>
      </w:r>
      <w:r w:rsidR="00DB3027">
        <w:rPr>
          <w:lang w:val="kk-KZ"/>
        </w:rPr>
        <w:br/>
      </w:r>
      <w:r w:rsidR="003A750E" w:rsidRPr="00295DEA">
        <w:rPr>
          <w:sz w:val="20"/>
          <w:szCs w:val="20"/>
          <w:lang w:val="kk-KZ"/>
        </w:rPr>
        <w:t>[1, 15-т.; 6, 12-т.]</w:t>
      </w:r>
    </w:p>
    <w:p w14:paraId="6B7352E8" w14:textId="45D65EB4" w:rsidR="00295DEA" w:rsidRPr="007E7046" w:rsidRDefault="00295DEA" w:rsidP="00295DEA">
      <w:pPr>
        <w:rPr>
          <w:lang w:val="kk-KZ"/>
        </w:rPr>
      </w:pPr>
      <w:r w:rsidRPr="007E7046">
        <w:rPr>
          <w:lang w:val="kk-KZ"/>
        </w:rPr>
        <w:t xml:space="preserve">Квазимемлекеттік секторда сыбайлас жемқорлық үшін жауапкершілік күшейтілді, ұлттық компанияларда сыбайлас жемқорлыққа қарсы комплаенс негіздері заңнамалық </w:t>
      </w:r>
      <w:r w:rsidR="006B70F0">
        <w:rPr>
          <w:lang w:val="kk-KZ"/>
        </w:rPr>
        <w:t>тұрғыдан</w:t>
      </w:r>
      <w:r w:rsidRPr="007E7046">
        <w:rPr>
          <w:lang w:val="kk-KZ"/>
        </w:rPr>
        <w:t xml:space="preserve"> бекітілді. </w:t>
      </w:r>
      <w:r w:rsidRPr="00CF4E7C">
        <w:rPr>
          <w:sz w:val="20"/>
          <w:szCs w:val="20"/>
          <w:lang w:val="kk-KZ"/>
        </w:rPr>
        <w:t>[6, 12-т.]</w:t>
      </w:r>
    </w:p>
    <w:p w14:paraId="42406D37" w14:textId="77777777" w:rsidR="00295DEA" w:rsidRDefault="00295DEA" w:rsidP="00295DEA">
      <w:pPr>
        <w:rPr>
          <w:sz w:val="20"/>
          <w:szCs w:val="20"/>
          <w:lang w:val="kk-KZ"/>
        </w:rPr>
      </w:pPr>
      <w:r w:rsidRPr="007E7046">
        <w:rPr>
          <w:lang w:val="kk-KZ"/>
        </w:rPr>
        <w:t xml:space="preserve">Құқық қорғау және арнайы органдар қызметкерлерінің қылмысты арандатқаны үшін қылмыстық жауаптылығын енгізу маңызды заңнамалық новелла болды </w:t>
      </w:r>
      <w:r w:rsidRPr="00CF4E7C">
        <w:rPr>
          <w:sz w:val="20"/>
          <w:szCs w:val="20"/>
          <w:lang w:val="kk-KZ"/>
        </w:rPr>
        <w:t>[2, 21-т.; 4].</w:t>
      </w:r>
    </w:p>
    <w:p w14:paraId="6554FDE6" w14:textId="26943948" w:rsidR="00E95257" w:rsidRPr="00E95257" w:rsidRDefault="00E95257" w:rsidP="00295DEA">
      <w:pPr>
        <w:rPr>
          <w:lang w:val="kk-KZ"/>
        </w:rPr>
      </w:pPr>
      <w:r>
        <w:rPr>
          <w:lang w:val="kk-KZ"/>
        </w:rPr>
        <w:t>Қылмыстық кодекске құқық қорғау органдары қызметкерлері мен судьялардың кәсіпкерлік қызметке кедергі келтіргені және заңсыз араласқаны үшін жауапкершілігін күшейтетін түзетулер енгізілді.</w:t>
      </w:r>
    </w:p>
    <w:p w14:paraId="1548B98C" w14:textId="4213D35C" w:rsidR="00CF4E7C" w:rsidRPr="00CF4E7C" w:rsidRDefault="00CF4E7C" w:rsidP="00CF4E7C">
      <w:pPr>
        <w:rPr>
          <w:sz w:val="20"/>
          <w:szCs w:val="20"/>
          <w:lang w:val="kk-KZ"/>
        </w:rPr>
      </w:pPr>
      <w:r w:rsidRPr="00A12CA7">
        <w:rPr>
          <w:lang w:val="kk-KZ"/>
        </w:rPr>
        <w:t>Қазақстанның 2010</w:t>
      </w:r>
      <w:r>
        <w:rPr>
          <w:lang w:val="kk-KZ"/>
        </w:rPr>
        <w:t>-</w:t>
      </w:r>
      <w:r w:rsidRPr="00A12CA7">
        <w:rPr>
          <w:lang w:val="kk-KZ"/>
        </w:rPr>
        <w:t>2020 жыл</w:t>
      </w:r>
      <w:r>
        <w:rPr>
          <w:lang w:val="kk-KZ"/>
        </w:rPr>
        <w:t>дар</w:t>
      </w:r>
      <w:r w:rsidRPr="00A12CA7">
        <w:rPr>
          <w:lang w:val="kk-KZ"/>
        </w:rPr>
        <w:t>ға</w:t>
      </w:r>
      <w:r>
        <w:rPr>
          <w:lang w:val="kk-KZ"/>
        </w:rPr>
        <w:t xml:space="preserve"> </w:t>
      </w:r>
      <w:r w:rsidRPr="00A12CA7">
        <w:rPr>
          <w:lang w:val="kk-KZ"/>
        </w:rPr>
        <w:t>арналған құқықтық саясат тұжырымдамасын және Мемлекет басшысының 2019 жылғы 2 қыркүйектегі Қазақстан халқына Жолдауын орындау үшін</w:t>
      </w:r>
      <w:r w:rsidR="006B70F0">
        <w:rPr>
          <w:lang w:val="kk-KZ"/>
        </w:rPr>
        <w:t>,</w:t>
      </w:r>
      <w:r w:rsidRPr="00A12CA7">
        <w:rPr>
          <w:lang w:val="kk-KZ"/>
        </w:rPr>
        <w:t xml:space="preserve"> </w:t>
      </w:r>
      <w:r w:rsidR="007C1774" w:rsidRPr="00A12CA7">
        <w:rPr>
          <w:lang w:val="kk-KZ"/>
        </w:rPr>
        <w:t xml:space="preserve">әкімшілік </w:t>
      </w:r>
      <w:r w:rsidR="007C1774">
        <w:rPr>
          <w:lang w:val="kk-KZ"/>
        </w:rPr>
        <w:t>ә</w:t>
      </w:r>
      <w:r w:rsidR="007C1774" w:rsidRPr="00A12CA7">
        <w:rPr>
          <w:lang w:val="kk-KZ"/>
        </w:rPr>
        <w:t>ділет институтын, жариялы-құқықтық дауларды қарау кезінде жеке және заңды тұлғалардың құқықтарын қорғаудың тиімді тетіктерін енгізуге және қолдануға, сондай-ақ билік органдарының шешімдер қабылдау процесіне азаматтардың қатысуына кепілдік беруге бағытталған іргелі құқықтық акт</w:t>
      </w:r>
      <w:r w:rsidR="006B70F0" w:rsidRPr="006B70F0">
        <w:rPr>
          <w:b/>
          <w:color w:val="002060"/>
          <w:lang w:val="kk-KZ"/>
        </w:rPr>
        <w:t xml:space="preserve"> </w:t>
      </w:r>
      <w:r w:rsidR="006B70F0" w:rsidRPr="00007C24">
        <w:rPr>
          <w:lang w:val="kk-KZ"/>
        </w:rPr>
        <w:t xml:space="preserve">– </w:t>
      </w:r>
      <w:r w:rsidR="006B70F0" w:rsidRPr="00007C24">
        <w:rPr>
          <w:rFonts w:cs="Times New Roman"/>
          <w:b/>
          <w:color w:val="003B5C"/>
          <w:spacing w:val="-2"/>
          <w:szCs w:val="28"/>
          <w:lang w:val="kk-KZ"/>
        </w:rPr>
        <w:t>Әкімшілік рәсімдік-процестік кодекс қабылданды</w:t>
      </w:r>
      <w:r w:rsidRPr="00007C24">
        <w:rPr>
          <w:lang w:val="kk-KZ"/>
        </w:rPr>
        <w:t>.</w:t>
      </w:r>
      <w:r w:rsidRPr="00A12CA7">
        <w:rPr>
          <w:lang w:val="kk-KZ"/>
        </w:rPr>
        <w:t xml:space="preserve"> </w:t>
      </w:r>
      <w:r w:rsidRPr="00CF4E7C">
        <w:rPr>
          <w:sz w:val="20"/>
          <w:szCs w:val="20"/>
          <w:lang w:val="kk-KZ"/>
        </w:rPr>
        <w:t>[2, 14-т.; 4, 4.8-бастама]</w:t>
      </w:r>
    </w:p>
    <w:p w14:paraId="33C76263" w14:textId="5D00BD09" w:rsidR="00CF4E7C" w:rsidRDefault="00477318" w:rsidP="00CF4E7C">
      <w:pPr>
        <w:rPr>
          <w:spacing w:val="-2"/>
          <w:lang w:val="kk-KZ"/>
        </w:rPr>
      </w:pPr>
      <w:r w:rsidRPr="00FD2AFA">
        <w:rPr>
          <w:spacing w:val="-2"/>
          <w:lang w:val="kk-KZ"/>
        </w:rPr>
        <w:t xml:space="preserve">Сыбайлас жемқорлыққа қарсы </w:t>
      </w:r>
      <w:r w:rsidRPr="00007C24">
        <w:rPr>
          <w:rFonts w:cs="Times New Roman"/>
          <w:b/>
          <w:color w:val="003B5C"/>
          <w:spacing w:val="-2"/>
          <w:szCs w:val="28"/>
          <w:lang w:val="kk-KZ"/>
        </w:rPr>
        <w:t>саясаттың тиімділігін арттыру</w:t>
      </w:r>
      <w:r w:rsidRPr="00FD2AFA">
        <w:rPr>
          <w:spacing w:val="-2"/>
          <w:lang w:val="kk-KZ"/>
        </w:rPr>
        <w:t xml:space="preserve"> </w:t>
      </w:r>
      <w:r w:rsidR="00EF1419" w:rsidRPr="00FD2AFA">
        <w:rPr>
          <w:spacing w:val="-2"/>
          <w:lang w:val="kk-KZ"/>
        </w:rPr>
        <w:t>тұрғысынан</w:t>
      </w:r>
      <w:r w:rsidRPr="00FD2AFA">
        <w:rPr>
          <w:spacing w:val="-2"/>
          <w:lang w:val="kk-KZ"/>
        </w:rPr>
        <w:t xml:space="preserve"> Мемлекет басшысының саяси жаңғыртуға бағытталған реформаларын атап өту өзекті. Б</w:t>
      </w:r>
      <w:r w:rsidR="00CF4E7C" w:rsidRPr="00FD2AFA">
        <w:rPr>
          <w:spacing w:val="-2"/>
          <w:lang w:val="kk-KZ"/>
        </w:rPr>
        <w:t>ейбіт жиналыстарды өткізу үшін хабарлама жасау тәртіб</w:t>
      </w:r>
      <w:r w:rsidR="00654203" w:rsidRPr="00FD2AFA">
        <w:rPr>
          <w:spacing w:val="-2"/>
          <w:lang w:val="kk-KZ"/>
        </w:rPr>
        <w:t>і енгізілді; бейбіт жиналыстар</w:t>
      </w:r>
      <w:r w:rsidR="00CF4E7C" w:rsidRPr="00FD2AFA">
        <w:rPr>
          <w:spacing w:val="-2"/>
          <w:lang w:val="kk-KZ"/>
        </w:rPr>
        <w:t xml:space="preserve"> өткізуден бас тарту үшін негіздердің толық тізбесі айқындалды; бейбіт жиналыстар үшін мамандандырылған орындарды айқындау тәртібі көзделді; заңнамалық деңгейде алғаш рет парламенттік оппозиция ұғымы, оның мәртебесі мен кепілдіктері айқындалды; саяси партия құру үшін азаматтар саны екі есе қысқартылды; партиялық сайлау тізімдерінде әйелдер мен жастар үшін міндетті отыз пайыз квота көзделді; жала жабу </w:t>
      </w:r>
      <w:r w:rsidR="00654203" w:rsidRPr="00FD2AFA">
        <w:rPr>
          <w:spacing w:val="-2"/>
          <w:lang w:val="kk-KZ"/>
        </w:rPr>
        <w:t>қылмыс деп танылмайтын болды</w:t>
      </w:r>
      <w:r w:rsidR="00CF4E7C" w:rsidRPr="00FD2AFA">
        <w:rPr>
          <w:spacing w:val="-2"/>
          <w:lang w:val="kk-KZ"/>
        </w:rPr>
        <w:t>.</w:t>
      </w:r>
    </w:p>
    <w:p w14:paraId="41C2C1C8" w14:textId="77777777" w:rsidR="00332832" w:rsidRDefault="00332832" w:rsidP="00CF4E7C">
      <w:pPr>
        <w:rPr>
          <w:spacing w:val="-2"/>
          <w:lang w:val="kk-KZ"/>
        </w:rPr>
      </w:pPr>
    </w:p>
    <w:p w14:paraId="1B5A9CEC" w14:textId="066D1AF0" w:rsidR="008A6471" w:rsidRDefault="008A6471">
      <w:pPr>
        <w:rPr>
          <w:spacing w:val="-2"/>
          <w:lang w:val="kk-KZ"/>
        </w:rPr>
      </w:pPr>
      <w:r>
        <w:rPr>
          <w:spacing w:val="-2"/>
          <w:lang w:val="kk-KZ"/>
        </w:rPr>
        <w:br w:type="page"/>
      </w:r>
    </w:p>
    <w:p w14:paraId="13739A89" w14:textId="4BDBE036" w:rsidR="00332832" w:rsidRPr="00332832" w:rsidRDefault="00F511A6" w:rsidP="00332832">
      <w:pPr>
        <w:ind w:firstLine="0"/>
        <w:jc w:val="left"/>
        <w:rPr>
          <w:rFonts w:cs="Times New Roman"/>
          <w:b/>
          <w:color w:val="003B5C"/>
          <w:spacing w:val="-2"/>
          <w:szCs w:val="28"/>
          <w:lang w:val="kk-KZ"/>
        </w:rPr>
      </w:pPr>
      <w:r>
        <w:rPr>
          <w:rFonts w:cs="Times New Roman"/>
          <w:b/>
          <w:color w:val="003B5C"/>
          <w:spacing w:val="-2"/>
          <w:szCs w:val="28"/>
          <w:lang w:val="kk-KZ"/>
        </w:rPr>
        <w:lastRenderedPageBreak/>
        <w:t>4</w:t>
      </w:r>
      <w:r w:rsidR="00332832" w:rsidRPr="00332832">
        <w:rPr>
          <w:rFonts w:cs="Times New Roman"/>
          <w:b/>
          <w:color w:val="003B5C"/>
          <w:spacing w:val="-2"/>
          <w:szCs w:val="28"/>
          <w:lang w:val="kk-KZ"/>
        </w:rPr>
        <w:t xml:space="preserve">. Қазақстан Республикасы Президентінің жанындағы </w:t>
      </w:r>
      <w:r w:rsidR="00332832">
        <w:rPr>
          <w:rFonts w:cs="Times New Roman"/>
          <w:b/>
          <w:color w:val="003B5C"/>
          <w:spacing w:val="-2"/>
          <w:szCs w:val="28"/>
          <w:lang w:val="kk-KZ"/>
        </w:rPr>
        <w:br/>
      </w:r>
      <w:r w:rsidR="00332832" w:rsidRPr="00332832">
        <w:rPr>
          <w:rFonts w:cs="Times New Roman"/>
          <w:b/>
          <w:color w:val="003B5C"/>
          <w:spacing w:val="-2"/>
          <w:szCs w:val="28"/>
          <w:lang w:val="kk-KZ"/>
        </w:rPr>
        <w:t xml:space="preserve">Сыбайлас жемқорлыққа қарсы іс-қимыл мәселелері </w:t>
      </w:r>
      <w:r w:rsidR="00332832">
        <w:rPr>
          <w:rFonts w:cs="Times New Roman"/>
          <w:b/>
          <w:color w:val="003B5C"/>
          <w:spacing w:val="-2"/>
          <w:szCs w:val="28"/>
          <w:lang w:val="kk-KZ"/>
        </w:rPr>
        <w:br/>
      </w:r>
      <w:r w:rsidR="00332832" w:rsidRPr="00332832">
        <w:rPr>
          <w:rFonts w:cs="Times New Roman"/>
          <w:b/>
          <w:color w:val="003B5C"/>
          <w:spacing w:val="-2"/>
          <w:szCs w:val="28"/>
          <w:lang w:val="kk-KZ"/>
        </w:rPr>
        <w:t>жөніндегі комиссияның қызметі</w:t>
      </w:r>
    </w:p>
    <w:p w14:paraId="067185E7" w14:textId="77777777" w:rsidR="00332832" w:rsidRDefault="00332832" w:rsidP="00332832">
      <w:pPr>
        <w:rPr>
          <w:spacing w:val="-2"/>
          <w:lang w:val="kk-KZ"/>
        </w:rPr>
      </w:pPr>
    </w:p>
    <w:p w14:paraId="54FC4838" w14:textId="09BA5446" w:rsidR="00332832" w:rsidRPr="00332832" w:rsidRDefault="00332832" w:rsidP="00332832">
      <w:pPr>
        <w:rPr>
          <w:spacing w:val="-2"/>
          <w:lang w:val="kk-KZ"/>
        </w:rPr>
      </w:pPr>
      <w:r w:rsidRPr="00332832">
        <w:rPr>
          <w:spacing w:val="-2"/>
          <w:lang w:val="kk-KZ"/>
        </w:rPr>
        <w:t xml:space="preserve">Қазақстан Республикасының Мемлекеттік хатшысы басқаратын Қазақстан Республикасы Президентінің жанындағы Сыбайлас жемқорлыққа қарсы іс-қимыл мәселелері жөніндегі комиссияның </w:t>
      </w:r>
      <w:r w:rsidRPr="00F97E17">
        <w:rPr>
          <w:i/>
          <w:spacing w:val="-2"/>
          <w:sz w:val="24"/>
          <w:lang w:val="kk-KZ"/>
        </w:rPr>
        <w:t xml:space="preserve">(бұдан әрі </w:t>
      </w:r>
      <w:r w:rsidR="00F97E17" w:rsidRPr="00F97E17">
        <w:rPr>
          <w:i/>
          <w:spacing w:val="-2"/>
          <w:sz w:val="24"/>
          <w:lang w:val="kk-KZ"/>
        </w:rPr>
        <w:t>–</w:t>
      </w:r>
      <w:r w:rsidRPr="00F97E17">
        <w:rPr>
          <w:i/>
          <w:spacing w:val="-2"/>
          <w:sz w:val="24"/>
          <w:lang w:val="kk-KZ"/>
        </w:rPr>
        <w:t xml:space="preserve"> Комиссия)</w:t>
      </w:r>
      <w:r w:rsidRPr="00332832">
        <w:rPr>
          <w:spacing w:val="-2"/>
          <w:lang w:val="kk-KZ"/>
        </w:rPr>
        <w:t xml:space="preserve"> </w:t>
      </w:r>
      <w:r w:rsidR="00F97E17">
        <w:rPr>
          <w:spacing w:val="-2"/>
          <w:lang w:val="kk-KZ"/>
        </w:rPr>
        <w:t>ж</w:t>
      </w:r>
      <w:r w:rsidRPr="00332832">
        <w:rPr>
          <w:spacing w:val="-2"/>
          <w:lang w:val="kk-KZ"/>
        </w:rPr>
        <w:t>ұмыс жоспарына сәйкес 2020 жылы 5 отырыс өткізіліп, онда 9 мәселе қаралды:</w:t>
      </w:r>
    </w:p>
    <w:p w14:paraId="6D6B6D00" w14:textId="510BE05D" w:rsidR="00332832" w:rsidRPr="00332832" w:rsidRDefault="003A41F8" w:rsidP="00332832">
      <w:pPr>
        <w:rPr>
          <w:spacing w:val="-2"/>
          <w:lang w:val="kk-KZ"/>
        </w:rPr>
      </w:pPr>
      <w:r>
        <w:rPr>
          <w:spacing w:val="-2"/>
          <w:lang w:val="kk-KZ"/>
        </w:rPr>
        <w:t>1) </w:t>
      </w:r>
      <w:r w:rsidR="00332832" w:rsidRPr="00332832">
        <w:rPr>
          <w:spacing w:val="-2"/>
          <w:lang w:val="kk-KZ"/>
        </w:rPr>
        <w:t>Қазақстан Республикасының 2015-2025 жылдарға арналған сыбайлас жемқорлыққа қарсы стратегиясын іске асыру барысы және сыбайлас жемқорлық тәуекелдеріне сыртқы талдаулар жүргізу қорытындылары бойынша енгізілген ұсынымдарды уәкілетті мемлекеттік органдардың орындау нәтижелері туралы;</w:t>
      </w:r>
    </w:p>
    <w:p w14:paraId="4D417EFA" w14:textId="768AD839" w:rsidR="00332832" w:rsidRPr="00332832" w:rsidRDefault="003A41F8" w:rsidP="00332832">
      <w:pPr>
        <w:rPr>
          <w:spacing w:val="-2"/>
          <w:lang w:val="kk-KZ"/>
        </w:rPr>
      </w:pPr>
      <w:r>
        <w:rPr>
          <w:spacing w:val="-2"/>
          <w:lang w:val="kk-KZ"/>
        </w:rPr>
        <w:t>2) </w:t>
      </w:r>
      <w:r w:rsidR="00332832" w:rsidRPr="00332832">
        <w:rPr>
          <w:spacing w:val="-2"/>
          <w:lang w:val="kk-KZ"/>
        </w:rPr>
        <w:t>cыбайлас жемқорлыққа қарсы мәдениетті, білім беру мен тәрбиелеуді қалыптастыру туралы;</w:t>
      </w:r>
    </w:p>
    <w:p w14:paraId="64B11EE6" w14:textId="5E8D9253" w:rsidR="00332832" w:rsidRPr="00332832" w:rsidRDefault="00332832" w:rsidP="00332832">
      <w:pPr>
        <w:rPr>
          <w:spacing w:val="-2"/>
          <w:lang w:val="kk-KZ"/>
        </w:rPr>
      </w:pPr>
      <w:r w:rsidRPr="00332832">
        <w:rPr>
          <w:spacing w:val="-2"/>
          <w:lang w:val="kk-KZ"/>
        </w:rPr>
        <w:t>3)</w:t>
      </w:r>
      <w:r w:rsidR="003A41F8">
        <w:rPr>
          <w:spacing w:val="-2"/>
          <w:lang w:val="kk-KZ"/>
        </w:rPr>
        <w:t> </w:t>
      </w:r>
      <w:r w:rsidRPr="00332832">
        <w:rPr>
          <w:spacing w:val="-2"/>
          <w:lang w:val="kk-KZ"/>
        </w:rPr>
        <w:t>мемлекеттік бақылау мен қадағалауды одан әрі жетілдіру, бақылау объектілері мониторингінің тиімді тетіктерін және бұзушылықтарды анықтаудың пәрменді өлшемшарттарын енгізу туралы;</w:t>
      </w:r>
    </w:p>
    <w:p w14:paraId="79FB54D6" w14:textId="664F103E" w:rsidR="00332832" w:rsidRPr="00332832" w:rsidRDefault="00332832" w:rsidP="00332832">
      <w:pPr>
        <w:rPr>
          <w:spacing w:val="-2"/>
          <w:lang w:val="kk-KZ"/>
        </w:rPr>
      </w:pPr>
      <w:r w:rsidRPr="00332832">
        <w:rPr>
          <w:spacing w:val="-2"/>
          <w:lang w:val="kk-KZ"/>
        </w:rPr>
        <w:t>4)</w:t>
      </w:r>
      <w:r w:rsidR="003A41F8">
        <w:rPr>
          <w:spacing w:val="-2"/>
          <w:lang w:val="kk-KZ"/>
        </w:rPr>
        <w:t> </w:t>
      </w:r>
      <w:r w:rsidRPr="00332832">
        <w:rPr>
          <w:spacing w:val="-2"/>
          <w:lang w:val="kk-KZ"/>
        </w:rPr>
        <w:t>мемлекеттік органдардың көлеңкелі экономикаға қарсы іс-қимыл бойынша қабылдап жатқан шараларының тиімділігі туралы;</w:t>
      </w:r>
    </w:p>
    <w:p w14:paraId="39F29C8A" w14:textId="61190629" w:rsidR="00332832" w:rsidRPr="00332832" w:rsidRDefault="00332832" w:rsidP="00332832">
      <w:pPr>
        <w:rPr>
          <w:spacing w:val="-2"/>
          <w:lang w:val="kk-KZ"/>
        </w:rPr>
      </w:pPr>
      <w:r w:rsidRPr="00332832">
        <w:rPr>
          <w:spacing w:val="-2"/>
          <w:lang w:val="kk-KZ"/>
        </w:rPr>
        <w:t>5)</w:t>
      </w:r>
      <w:r w:rsidR="003A41F8">
        <w:rPr>
          <w:spacing w:val="-2"/>
          <w:lang w:val="kk-KZ"/>
        </w:rPr>
        <w:t> </w:t>
      </w:r>
      <w:r w:rsidRPr="00332832">
        <w:rPr>
          <w:spacing w:val="-2"/>
          <w:lang w:val="kk-KZ"/>
        </w:rPr>
        <w:t>Қазақстан Республикасында жер ресурстарын басқарудың, пайдаланудың және қорғаудың тиімділігі туралы;</w:t>
      </w:r>
    </w:p>
    <w:p w14:paraId="2B6C2B48" w14:textId="72CB917C" w:rsidR="00332832" w:rsidRPr="00332832" w:rsidRDefault="00332832" w:rsidP="00332832">
      <w:pPr>
        <w:rPr>
          <w:spacing w:val="-2"/>
          <w:lang w:val="kk-KZ"/>
        </w:rPr>
      </w:pPr>
      <w:r w:rsidRPr="00332832">
        <w:rPr>
          <w:spacing w:val="-2"/>
          <w:lang w:val="kk-KZ"/>
        </w:rPr>
        <w:t>6)</w:t>
      </w:r>
      <w:r w:rsidR="003A41F8">
        <w:rPr>
          <w:spacing w:val="-2"/>
          <w:lang w:val="kk-KZ"/>
        </w:rPr>
        <w:t> </w:t>
      </w:r>
      <w:r w:rsidRPr="00332832">
        <w:rPr>
          <w:spacing w:val="-2"/>
          <w:lang w:val="kk-KZ"/>
        </w:rPr>
        <w:t>азаматтарды тұрғын үймен қамтамасыз ету жөніндегі мемлекеттік қолдау шараларын іске асырудың тиімділігі туралы;</w:t>
      </w:r>
    </w:p>
    <w:p w14:paraId="6FC53821" w14:textId="419AB6E5" w:rsidR="00332832" w:rsidRPr="00332832" w:rsidRDefault="00332832" w:rsidP="00332832">
      <w:pPr>
        <w:rPr>
          <w:spacing w:val="-2"/>
          <w:lang w:val="kk-KZ"/>
        </w:rPr>
      </w:pPr>
      <w:r w:rsidRPr="00332832">
        <w:rPr>
          <w:spacing w:val="-2"/>
          <w:lang w:val="kk-KZ"/>
        </w:rPr>
        <w:t>7)</w:t>
      </w:r>
      <w:r w:rsidR="003A41F8">
        <w:rPr>
          <w:spacing w:val="-2"/>
          <w:lang w:val="kk-KZ"/>
        </w:rPr>
        <w:t> </w:t>
      </w:r>
      <w:r w:rsidRPr="00332832">
        <w:rPr>
          <w:spacing w:val="-2"/>
          <w:lang w:val="kk-KZ"/>
        </w:rPr>
        <w:t>квазимемлекеттік сектордың ірі инфрақұрылымдық компанияларының мемлекеттік ресурстарды пайдалану тиімділігі туралы;</w:t>
      </w:r>
    </w:p>
    <w:p w14:paraId="7C07350F" w14:textId="0066A9B6" w:rsidR="00332832" w:rsidRPr="00332832" w:rsidRDefault="00332832" w:rsidP="00332832">
      <w:pPr>
        <w:rPr>
          <w:spacing w:val="-2"/>
          <w:lang w:val="kk-KZ"/>
        </w:rPr>
      </w:pPr>
      <w:r w:rsidRPr="00332832">
        <w:rPr>
          <w:spacing w:val="-2"/>
          <w:lang w:val="kk-KZ"/>
        </w:rPr>
        <w:t>8)</w:t>
      </w:r>
      <w:r w:rsidR="003A41F8">
        <w:rPr>
          <w:spacing w:val="-2"/>
          <w:lang w:val="kk-KZ"/>
        </w:rPr>
        <w:t> </w:t>
      </w:r>
      <w:r w:rsidRPr="00332832">
        <w:rPr>
          <w:spacing w:val="-2"/>
          <w:lang w:val="kk-KZ"/>
        </w:rPr>
        <w:t>Қазақстан Республикасының агроөнеркәсіптік кешенін дамытудың 2017-2021 жылдарға арналған мемлекеттік бағдарламасын іске асыруға бөлінген бюджет қаражатын пайдаланудың тиімділігі туралы;</w:t>
      </w:r>
    </w:p>
    <w:p w14:paraId="3B8B7005" w14:textId="1A8B988F" w:rsidR="00332832" w:rsidRPr="00332832" w:rsidRDefault="00332832" w:rsidP="00332832">
      <w:pPr>
        <w:rPr>
          <w:spacing w:val="-2"/>
          <w:lang w:val="kk-KZ"/>
        </w:rPr>
      </w:pPr>
      <w:r w:rsidRPr="00332832">
        <w:rPr>
          <w:spacing w:val="-2"/>
          <w:lang w:val="kk-KZ"/>
        </w:rPr>
        <w:t>9)</w:t>
      </w:r>
      <w:r w:rsidR="003A41F8">
        <w:rPr>
          <w:spacing w:val="-2"/>
          <w:lang w:val="kk-KZ"/>
        </w:rPr>
        <w:t> </w:t>
      </w:r>
      <w:r w:rsidRPr="00332832">
        <w:rPr>
          <w:spacing w:val="-2"/>
          <w:lang w:val="kk-KZ"/>
        </w:rPr>
        <w:t>Қазақстан Республикасы Президентінің жанындағы Сыбайлас жемқорлыққа қарсы іс-қимыл мәселелері жөніндегі комиссияның 2021 жылға арналған жұмыс жоспарын бекіту туралы.</w:t>
      </w:r>
    </w:p>
    <w:p w14:paraId="32E3E724" w14:textId="78685D51" w:rsidR="00332832" w:rsidRPr="00332832" w:rsidRDefault="00332832" w:rsidP="00332832">
      <w:pPr>
        <w:rPr>
          <w:spacing w:val="-2"/>
          <w:lang w:val="kk-KZ"/>
        </w:rPr>
      </w:pPr>
      <w:r w:rsidRPr="00332832">
        <w:rPr>
          <w:spacing w:val="-2"/>
          <w:lang w:val="kk-KZ"/>
        </w:rPr>
        <w:t>Бейне-конференция байланысы бойынша отырыстарға Комиссия мүшелері, мүдделі орталық және жергілікті мемлекеттік органдардың, сондай-ақ квазимемлекеттік сектор субъектілерінің басшылары қатысты.</w:t>
      </w:r>
    </w:p>
    <w:p w14:paraId="6C2713BC" w14:textId="77777777" w:rsidR="00332832" w:rsidRPr="00332832" w:rsidRDefault="00332832" w:rsidP="00332832">
      <w:pPr>
        <w:rPr>
          <w:spacing w:val="-2"/>
          <w:lang w:val="kk-KZ"/>
        </w:rPr>
      </w:pPr>
      <w:r w:rsidRPr="00332832">
        <w:rPr>
          <w:spacing w:val="-2"/>
          <w:lang w:val="kk-KZ"/>
        </w:rPr>
        <w:t>Олардың нәтижелері бойынша уәкілетті органдар мен ұйымдарға нақты ұсынымдар берілді, олардың орындалуы Комиссияның жұмыс органы болып табылатын Қауіпсіздік Кеңесінің құқық қорғау жүйесі бөлімінің бақылауында.</w:t>
      </w:r>
    </w:p>
    <w:p w14:paraId="6790EA19" w14:textId="322D1453" w:rsidR="00332832" w:rsidRDefault="00332832" w:rsidP="00332832">
      <w:pPr>
        <w:rPr>
          <w:spacing w:val="-2"/>
          <w:lang w:val="kk-KZ"/>
        </w:rPr>
      </w:pPr>
      <w:r w:rsidRPr="00332832">
        <w:rPr>
          <w:spacing w:val="-2"/>
          <w:lang w:val="kk-KZ"/>
        </w:rPr>
        <w:t>Тізбеленген мәселелерді қарау туралы тиісті ақпараттық хабарламалар орналастырылып, Мемлекет басшысына баяндалды.</w:t>
      </w:r>
    </w:p>
    <w:p w14:paraId="6268797B" w14:textId="5625BDBB" w:rsidR="00324DF8" w:rsidRDefault="00324DF8">
      <w:pPr>
        <w:rPr>
          <w:lang w:val="kk-KZ"/>
        </w:rPr>
      </w:pPr>
      <w:r>
        <w:rPr>
          <w:lang w:val="kk-KZ"/>
        </w:rPr>
        <w:br w:type="page"/>
      </w:r>
    </w:p>
    <w:p w14:paraId="5D094577" w14:textId="0F580024" w:rsidR="007236FC" w:rsidRPr="00726FCA" w:rsidRDefault="00F511A6" w:rsidP="00726FCA">
      <w:pPr>
        <w:ind w:firstLine="0"/>
        <w:jc w:val="left"/>
        <w:rPr>
          <w:rFonts w:cs="Times New Roman"/>
          <w:b/>
          <w:color w:val="003B5C"/>
          <w:spacing w:val="-2"/>
          <w:szCs w:val="28"/>
          <w:lang w:val="kk-KZ"/>
        </w:rPr>
      </w:pPr>
      <w:r>
        <w:rPr>
          <w:rFonts w:cs="Times New Roman"/>
          <w:b/>
          <w:color w:val="003B5C"/>
          <w:spacing w:val="-2"/>
          <w:szCs w:val="28"/>
          <w:lang w:val="kk-KZ"/>
        </w:rPr>
        <w:lastRenderedPageBreak/>
        <w:t>5</w:t>
      </w:r>
      <w:r w:rsidR="007236FC" w:rsidRPr="00726FCA">
        <w:rPr>
          <w:rFonts w:cs="Times New Roman"/>
          <w:b/>
          <w:color w:val="003B5C"/>
          <w:spacing w:val="-2"/>
          <w:szCs w:val="28"/>
          <w:lang w:val="kk-KZ"/>
        </w:rPr>
        <w:t>. </w:t>
      </w:r>
      <w:r w:rsidR="004B2413" w:rsidRPr="00726FCA">
        <w:rPr>
          <w:rFonts w:cs="Times New Roman"/>
          <w:b/>
          <w:color w:val="003B5C"/>
          <w:spacing w:val="-2"/>
          <w:szCs w:val="28"/>
          <w:lang w:val="kk-KZ"/>
        </w:rPr>
        <w:t xml:space="preserve">Мемлекеттік қызмет саласындағы </w:t>
      </w:r>
      <w:r w:rsidR="00090CF6" w:rsidRPr="00726FCA">
        <w:rPr>
          <w:rFonts w:cs="Times New Roman"/>
          <w:b/>
          <w:color w:val="003B5C"/>
          <w:spacing w:val="-2"/>
          <w:szCs w:val="28"/>
          <w:lang w:val="kk-KZ"/>
        </w:rPr>
        <w:br/>
      </w:r>
      <w:r w:rsidR="004B2413" w:rsidRPr="00726FCA">
        <w:rPr>
          <w:rFonts w:cs="Times New Roman"/>
          <w:b/>
          <w:color w:val="003B5C"/>
          <w:spacing w:val="-2"/>
          <w:szCs w:val="28"/>
          <w:lang w:val="kk-KZ"/>
        </w:rPr>
        <w:t>сыбайлас жемқорлыққа қарсы іс-қимыл</w:t>
      </w:r>
    </w:p>
    <w:p w14:paraId="56495466" w14:textId="77777777" w:rsidR="004B2413" w:rsidRDefault="004B2413" w:rsidP="004B2413">
      <w:pPr>
        <w:rPr>
          <w:szCs w:val="28"/>
          <w:lang w:val="kk-KZ"/>
        </w:rPr>
      </w:pPr>
    </w:p>
    <w:p w14:paraId="42F54448" w14:textId="56762782" w:rsidR="004B2413" w:rsidRPr="00657C39" w:rsidRDefault="00654203" w:rsidP="004B2413">
      <w:pPr>
        <w:rPr>
          <w:szCs w:val="28"/>
          <w:lang w:val="kk-KZ"/>
        </w:rPr>
      </w:pPr>
      <w:r>
        <w:rPr>
          <w:szCs w:val="28"/>
          <w:lang w:val="kk-KZ"/>
        </w:rPr>
        <w:t>Мемлекет б</w:t>
      </w:r>
      <w:r w:rsidR="004B2413" w:rsidRPr="00657C39">
        <w:rPr>
          <w:szCs w:val="28"/>
          <w:lang w:val="kk-KZ"/>
        </w:rPr>
        <w:t xml:space="preserve">асшысының тапсырмаларын орындау үшін </w:t>
      </w:r>
      <w:r w:rsidR="004B2413" w:rsidRPr="00726FCA">
        <w:rPr>
          <w:rFonts w:cs="Times New Roman"/>
          <w:b/>
          <w:color w:val="003B5C"/>
          <w:spacing w:val="-2"/>
          <w:szCs w:val="28"/>
          <w:lang w:val="kk-KZ"/>
        </w:rPr>
        <w:t>«Adaldyq alańy»</w:t>
      </w:r>
      <w:r>
        <w:rPr>
          <w:szCs w:val="28"/>
          <w:lang w:val="kk-KZ"/>
        </w:rPr>
        <w:t xml:space="preserve"> жалпыұлттық жобасы шеңберінде </w:t>
      </w:r>
      <w:r w:rsidR="004B2413" w:rsidRPr="00726FCA">
        <w:rPr>
          <w:rFonts w:cs="Times New Roman"/>
          <w:b/>
          <w:color w:val="003B5C"/>
          <w:spacing w:val="-2"/>
          <w:szCs w:val="28"/>
          <w:lang w:val="kk-KZ"/>
        </w:rPr>
        <w:t>сервистік модельге</w:t>
      </w:r>
      <w:r w:rsidR="004B2413" w:rsidRPr="004B2413">
        <w:rPr>
          <w:szCs w:val="28"/>
          <w:lang w:val="kk-KZ"/>
        </w:rPr>
        <w:t xml:space="preserve"> көшуді жандандыра отырып, мемлекеттік органдар қызметінің ашықтығы мен айқындығын күшейту жөнінде шаралар кешені қабылданды</w:t>
      </w:r>
      <w:r w:rsidR="004B2413">
        <w:rPr>
          <w:szCs w:val="28"/>
          <w:lang w:val="kk-KZ"/>
        </w:rPr>
        <w:t xml:space="preserve">. </w:t>
      </w:r>
      <w:r w:rsidR="002D0171">
        <w:rPr>
          <w:sz w:val="20"/>
          <w:szCs w:val="20"/>
          <w:lang w:val="kk-KZ"/>
        </w:rPr>
        <w:t>[4, 4.15-</w:t>
      </w:r>
      <w:r w:rsidR="004B2413" w:rsidRPr="004B2413">
        <w:rPr>
          <w:sz w:val="20"/>
          <w:szCs w:val="20"/>
          <w:lang w:val="kk-KZ"/>
        </w:rPr>
        <w:t>бастама; 6, 12-т.; 7, 4, 5-т.]</w:t>
      </w:r>
    </w:p>
    <w:p w14:paraId="47BAC1A5" w14:textId="79BE869E" w:rsidR="006F2DA5" w:rsidRDefault="00224E1F" w:rsidP="00D800A8">
      <w:pPr>
        <w:rPr>
          <w:lang w:val="kk-KZ"/>
        </w:rPr>
      </w:pPr>
      <w:r w:rsidRPr="00224E1F">
        <w:rPr>
          <w:lang w:val="kk-KZ"/>
        </w:rPr>
        <w:t xml:space="preserve">2020 жылдың қорытындысы бойынша 317 сервистік әкімдік </w:t>
      </w:r>
      <w:r w:rsidRPr="00224E1F">
        <w:rPr>
          <w:i/>
          <w:sz w:val="24"/>
          <w:szCs w:val="24"/>
          <w:lang w:val="kk-KZ"/>
        </w:rPr>
        <w:t>(аудандар мен облыстық маңызы бар қалаларды толық қамтиды),</w:t>
      </w:r>
      <w:r w:rsidRPr="00224E1F">
        <w:rPr>
          <w:lang w:val="kk-KZ"/>
        </w:rPr>
        <w:t xml:space="preserve"> 2,3 мыңнан астам фронт-офис және open space </w:t>
      </w:r>
      <w:r w:rsidRPr="00224E1F">
        <w:rPr>
          <w:i/>
          <w:sz w:val="24"/>
          <w:szCs w:val="24"/>
          <w:lang w:val="kk-KZ"/>
        </w:rPr>
        <w:t>(орталық мемлекеттік органдардың аумақтық бөлімшелері деңгейінде),</w:t>
      </w:r>
      <w:r w:rsidRPr="00224E1F">
        <w:rPr>
          <w:lang w:val="kk-KZ"/>
        </w:rPr>
        <w:t xml:space="preserve"> 2 мыңға жуық өзіне-өзі қызмет көрсету бұрышы </w:t>
      </w:r>
      <w:r w:rsidRPr="00224E1F">
        <w:rPr>
          <w:i/>
          <w:sz w:val="24"/>
          <w:szCs w:val="24"/>
          <w:lang w:val="kk-KZ"/>
        </w:rPr>
        <w:t>(ауылдық әкімдіктерде)</w:t>
      </w:r>
      <w:r w:rsidRPr="00224E1F">
        <w:rPr>
          <w:lang w:val="kk-KZ"/>
        </w:rPr>
        <w:t xml:space="preserve"> ашылды, 5 мыңға жуық басшы мемлекеттік мекемелер ғимараттарының бірінші қабаттарына </w:t>
      </w:r>
      <w:r w:rsidR="00654203">
        <w:rPr>
          <w:lang w:val="kk-KZ"/>
        </w:rPr>
        <w:t>орналастырылды</w:t>
      </w:r>
      <w:r w:rsidRPr="00224E1F">
        <w:rPr>
          <w:lang w:val="kk-KZ"/>
        </w:rPr>
        <w:t>.</w:t>
      </w:r>
    </w:p>
    <w:p w14:paraId="359EC0A5" w14:textId="261545B2" w:rsidR="00224E1F" w:rsidRPr="00112CED" w:rsidRDefault="00224E1F" w:rsidP="00D800A8">
      <w:pPr>
        <w:rPr>
          <w:lang w:val="kk-KZ"/>
        </w:rPr>
      </w:pPr>
      <w:r w:rsidRPr="008C0647">
        <w:rPr>
          <w:szCs w:val="28"/>
          <w:lang w:val="kk-KZ"/>
        </w:rPr>
        <w:t>Қоғаммен транспарантты өзара іс-қимыл жасау үшін қолайлы жағдай жасау мақсатында</w:t>
      </w:r>
      <w:r w:rsidR="00654203">
        <w:rPr>
          <w:szCs w:val="28"/>
          <w:lang w:val="kk-KZ"/>
        </w:rPr>
        <w:t>,</w:t>
      </w:r>
      <w:r w:rsidRPr="008C0647">
        <w:rPr>
          <w:szCs w:val="28"/>
          <w:lang w:val="kk-KZ"/>
        </w:rPr>
        <w:t xml:space="preserve"> Сыбайлас жемқорлыққа қарсы ведомство</w:t>
      </w:r>
      <w:r w:rsidR="00654203">
        <w:rPr>
          <w:szCs w:val="28"/>
          <w:lang w:val="kk-KZ"/>
        </w:rPr>
        <w:t>ның</w:t>
      </w:r>
      <w:r w:rsidRPr="008C0647">
        <w:rPr>
          <w:szCs w:val="28"/>
          <w:lang w:val="kk-KZ"/>
        </w:rPr>
        <w:t xml:space="preserve"> жанын</w:t>
      </w:r>
      <w:r>
        <w:rPr>
          <w:szCs w:val="28"/>
          <w:lang w:val="kk-KZ"/>
        </w:rPr>
        <w:t>да</w:t>
      </w:r>
      <w:r w:rsidR="00654203">
        <w:rPr>
          <w:szCs w:val="28"/>
          <w:lang w:val="kk-KZ"/>
        </w:rPr>
        <w:t>ғы</w:t>
      </w:r>
      <w:r>
        <w:rPr>
          <w:szCs w:val="28"/>
          <w:lang w:val="kk-KZ"/>
        </w:rPr>
        <w:t xml:space="preserve"> </w:t>
      </w:r>
      <w:r w:rsidRPr="008C0647">
        <w:rPr>
          <w:szCs w:val="28"/>
          <w:lang w:val="kk-KZ"/>
        </w:rPr>
        <w:t xml:space="preserve">18 </w:t>
      </w:r>
      <w:r w:rsidRPr="00726FCA">
        <w:rPr>
          <w:rFonts w:cs="Times New Roman"/>
          <w:b/>
          <w:color w:val="003B5C"/>
          <w:spacing w:val="-2"/>
          <w:szCs w:val="28"/>
          <w:lang w:val="kk-KZ"/>
        </w:rPr>
        <w:t>«Антикор орталығы»</w:t>
      </w:r>
      <w:r>
        <w:rPr>
          <w:szCs w:val="28"/>
          <w:lang w:val="kk-KZ"/>
        </w:rPr>
        <w:t xml:space="preserve"> </w:t>
      </w:r>
      <w:r w:rsidRPr="008C0647">
        <w:rPr>
          <w:szCs w:val="28"/>
          <w:lang w:val="kk-KZ"/>
        </w:rPr>
        <w:t>сервистік орталы</w:t>
      </w:r>
      <w:r>
        <w:rPr>
          <w:szCs w:val="28"/>
          <w:lang w:val="kk-KZ"/>
        </w:rPr>
        <w:t>ғы</w:t>
      </w:r>
      <w:r w:rsidR="00654203">
        <w:rPr>
          <w:szCs w:val="28"/>
          <w:lang w:val="kk-KZ"/>
        </w:rPr>
        <w:t xml:space="preserve"> еліміз бойынша</w:t>
      </w:r>
      <w:r>
        <w:rPr>
          <w:szCs w:val="28"/>
          <w:lang w:val="kk-KZ"/>
        </w:rPr>
        <w:t xml:space="preserve"> </w:t>
      </w:r>
      <w:r w:rsidRPr="008C0647">
        <w:rPr>
          <w:szCs w:val="28"/>
          <w:lang w:val="kk-KZ"/>
        </w:rPr>
        <w:t>ашылды.</w:t>
      </w:r>
    </w:p>
    <w:p w14:paraId="2A2996F6" w14:textId="07A05489" w:rsidR="00224E1F" w:rsidRDefault="00224E1F" w:rsidP="00AF3DC2">
      <w:pPr>
        <w:rPr>
          <w:szCs w:val="28"/>
          <w:lang w:val="kk-KZ"/>
        </w:rPr>
      </w:pPr>
      <w:r w:rsidRPr="00224E1F">
        <w:rPr>
          <w:szCs w:val="28"/>
          <w:lang w:val="kk-KZ"/>
        </w:rPr>
        <w:t>Мемлекеттік органдар жұмысының сервистік моделін үдемелі енгізу баламаның болмауына байланысты өз мәселелерін заңсыз шешуге келісетін азаматтардың санын 2 есеге азайтуға мүмкіндік берді.</w:t>
      </w:r>
    </w:p>
    <w:p w14:paraId="189123C1" w14:textId="6720138D" w:rsidR="00224E1F" w:rsidRDefault="00224E1F" w:rsidP="00AF3DC2">
      <w:pPr>
        <w:rPr>
          <w:szCs w:val="28"/>
          <w:lang w:val="kk-KZ"/>
        </w:rPr>
      </w:pPr>
      <w:r>
        <w:rPr>
          <w:szCs w:val="28"/>
          <w:lang w:val="kk-KZ"/>
        </w:rPr>
        <w:t>Осылай</w:t>
      </w:r>
      <w:r w:rsidR="00654203">
        <w:rPr>
          <w:szCs w:val="28"/>
          <w:lang w:val="kk-KZ"/>
        </w:rPr>
        <w:t>ша</w:t>
      </w:r>
      <w:r w:rsidRPr="00224E1F">
        <w:rPr>
          <w:szCs w:val="28"/>
          <w:lang w:val="kk-KZ"/>
        </w:rPr>
        <w:t xml:space="preserve">, Transparency International Kazakhstan қоғамдық қорының зерттеуіне сәйкес, сыбайлас жемқорлық мәмілесіне </w:t>
      </w:r>
      <w:r>
        <w:rPr>
          <w:szCs w:val="28"/>
          <w:lang w:val="kk-KZ"/>
        </w:rPr>
        <w:t>«</w:t>
      </w:r>
      <w:r w:rsidRPr="00224E1F">
        <w:rPr>
          <w:szCs w:val="28"/>
          <w:lang w:val="kk-KZ"/>
        </w:rPr>
        <w:t xml:space="preserve">басқа </w:t>
      </w:r>
      <w:r>
        <w:rPr>
          <w:szCs w:val="28"/>
          <w:lang w:val="kk-KZ"/>
        </w:rPr>
        <w:t>жол</w:t>
      </w:r>
      <w:r w:rsidRPr="00224E1F">
        <w:rPr>
          <w:szCs w:val="28"/>
          <w:lang w:val="kk-KZ"/>
        </w:rPr>
        <w:t xml:space="preserve"> бол</w:t>
      </w:r>
      <w:r w:rsidR="00654203">
        <w:rPr>
          <w:szCs w:val="28"/>
          <w:lang w:val="kk-KZ"/>
        </w:rPr>
        <w:t>мағандықтан</w:t>
      </w:r>
      <w:r>
        <w:rPr>
          <w:szCs w:val="28"/>
          <w:lang w:val="kk-KZ"/>
        </w:rPr>
        <w:t>»</w:t>
      </w:r>
      <w:r w:rsidRPr="00224E1F">
        <w:rPr>
          <w:szCs w:val="28"/>
          <w:lang w:val="kk-KZ"/>
        </w:rPr>
        <w:t xml:space="preserve"> </w:t>
      </w:r>
      <w:r w:rsidR="00654203">
        <w:rPr>
          <w:szCs w:val="28"/>
          <w:lang w:val="kk-KZ"/>
        </w:rPr>
        <w:t>келісуді</w:t>
      </w:r>
      <w:r w:rsidRPr="00224E1F">
        <w:rPr>
          <w:szCs w:val="28"/>
          <w:lang w:val="kk-KZ"/>
        </w:rPr>
        <w:t xml:space="preserve"> атап өту үлесі 2020 жылы 16,1%-дан 8,2%-ға дейін төмендеді.</w:t>
      </w:r>
    </w:p>
    <w:p w14:paraId="67501C97" w14:textId="6C47A5C7" w:rsidR="00224E1F" w:rsidRPr="00224E1F" w:rsidRDefault="00224E1F" w:rsidP="00224E1F">
      <w:pPr>
        <w:rPr>
          <w:sz w:val="20"/>
          <w:szCs w:val="20"/>
          <w:lang w:val="kk-KZ"/>
        </w:rPr>
      </w:pPr>
      <w:r w:rsidRPr="00726FCA">
        <w:rPr>
          <w:rFonts w:cs="Times New Roman"/>
          <w:b/>
          <w:color w:val="003B5C"/>
          <w:spacing w:val="-2"/>
          <w:szCs w:val="28"/>
          <w:lang w:val="kk-KZ"/>
        </w:rPr>
        <w:t>«Adaldyq alańy»</w:t>
      </w:r>
      <w:r>
        <w:rPr>
          <w:b/>
          <w:color w:val="003B5C"/>
          <w:lang w:val="kk-KZ"/>
        </w:rPr>
        <w:t xml:space="preserve"> </w:t>
      </w:r>
      <w:r>
        <w:rPr>
          <w:lang w:val="kk-KZ"/>
        </w:rPr>
        <w:t>ж</w:t>
      </w:r>
      <w:r w:rsidRPr="00224E1F">
        <w:rPr>
          <w:lang w:val="kk-KZ"/>
        </w:rPr>
        <w:t xml:space="preserve">обаның белсенді </w:t>
      </w:r>
      <w:r w:rsidR="003D0722">
        <w:rPr>
          <w:lang w:val="kk-KZ"/>
        </w:rPr>
        <w:t>жәрдем көрсетуі кезінде</w:t>
      </w:r>
      <w:r w:rsidRPr="00224E1F">
        <w:rPr>
          <w:b/>
          <w:lang w:val="kk-KZ"/>
        </w:rPr>
        <w:t xml:space="preserve"> </w:t>
      </w:r>
      <w:r w:rsidRPr="00726FCA">
        <w:rPr>
          <w:rFonts w:cs="Times New Roman"/>
          <w:b/>
          <w:color w:val="003B5C"/>
          <w:spacing w:val="-2"/>
          <w:szCs w:val="28"/>
          <w:lang w:val="kk-KZ"/>
        </w:rPr>
        <w:t>мемлекеттік</w:t>
      </w:r>
      <w:r w:rsidR="003D0722" w:rsidRPr="00726FCA">
        <w:rPr>
          <w:rFonts w:cs="Times New Roman"/>
          <w:b/>
          <w:color w:val="003B5C"/>
          <w:spacing w:val="-2"/>
          <w:szCs w:val="28"/>
          <w:lang w:val="kk-KZ"/>
        </w:rPr>
        <w:t xml:space="preserve"> көрсетілетін</w:t>
      </w:r>
      <w:r w:rsidRPr="00726FCA">
        <w:rPr>
          <w:rFonts w:cs="Times New Roman"/>
          <w:b/>
          <w:color w:val="003B5C"/>
          <w:spacing w:val="-2"/>
          <w:szCs w:val="28"/>
          <w:lang w:val="kk-KZ"/>
        </w:rPr>
        <w:t xml:space="preserve"> қызметтерді цифрландыру </w:t>
      </w:r>
      <w:r w:rsidRPr="00726FCA">
        <w:rPr>
          <w:rFonts w:cs="Times New Roman"/>
          <w:spacing w:val="-2"/>
          <w:szCs w:val="28"/>
          <w:lang w:val="kk-KZ"/>
        </w:rPr>
        <w:t>деңгейі</w:t>
      </w:r>
      <w:r w:rsidR="00554284" w:rsidRPr="00726FCA">
        <w:rPr>
          <w:lang w:val="kk-KZ"/>
        </w:rPr>
        <w:t xml:space="preserve"> </w:t>
      </w:r>
      <w:r w:rsidR="00554284">
        <w:rPr>
          <w:lang w:val="kk-KZ"/>
        </w:rPr>
        <w:t>90% халықаралық стандарт</w:t>
      </w:r>
      <w:r w:rsidRPr="00224E1F">
        <w:rPr>
          <w:lang w:val="kk-KZ"/>
        </w:rPr>
        <w:t xml:space="preserve"> </w:t>
      </w:r>
      <w:r w:rsidR="00554284" w:rsidRPr="00224E1F">
        <w:rPr>
          <w:lang w:val="kk-KZ"/>
        </w:rPr>
        <w:t xml:space="preserve">2020 жылы 93%-ға </w:t>
      </w:r>
      <w:r w:rsidRPr="00224E1F">
        <w:rPr>
          <w:lang w:val="kk-KZ"/>
        </w:rPr>
        <w:t xml:space="preserve">жетті. </w:t>
      </w:r>
      <w:r w:rsidRPr="00224E1F">
        <w:rPr>
          <w:sz w:val="20"/>
          <w:szCs w:val="20"/>
          <w:lang w:val="kk-KZ"/>
        </w:rPr>
        <w:t>[4, 4.15</w:t>
      </w:r>
      <w:r w:rsidR="00726FCA">
        <w:rPr>
          <w:sz w:val="20"/>
          <w:szCs w:val="20"/>
          <w:lang w:val="kk-KZ"/>
        </w:rPr>
        <w:t>-</w:t>
      </w:r>
      <w:r w:rsidR="00726FCA" w:rsidRPr="00224E1F">
        <w:rPr>
          <w:sz w:val="20"/>
          <w:szCs w:val="20"/>
          <w:lang w:val="kk-KZ"/>
        </w:rPr>
        <w:t>бастама</w:t>
      </w:r>
      <w:r w:rsidRPr="00224E1F">
        <w:rPr>
          <w:sz w:val="20"/>
          <w:szCs w:val="20"/>
          <w:lang w:val="kk-KZ"/>
        </w:rPr>
        <w:t>; 6, 7, 12-т.]</w:t>
      </w:r>
    </w:p>
    <w:p w14:paraId="2CD7C7DD" w14:textId="7CAF83E3" w:rsidR="00224E1F" w:rsidRDefault="00F11567" w:rsidP="006B1F6C">
      <w:pPr>
        <w:pStyle w:val="a3"/>
        <w:ind w:left="0"/>
        <w:rPr>
          <w:lang w:val="kk-KZ"/>
        </w:rPr>
      </w:pPr>
      <w:r w:rsidRPr="00F11567">
        <w:rPr>
          <w:lang w:val="kk-KZ"/>
        </w:rPr>
        <w:t>БҰҰДБ</w:t>
      </w:r>
      <w:r w:rsidR="008214BB">
        <w:rPr>
          <w:lang w:val="kk-KZ"/>
        </w:rPr>
        <w:t>-ның</w:t>
      </w:r>
      <w:r w:rsidRPr="00F11567">
        <w:rPr>
          <w:lang w:val="kk-KZ"/>
        </w:rPr>
        <w:t xml:space="preserve"> қолдауымен </w:t>
      </w:r>
      <w:r w:rsidR="008214BB">
        <w:rPr>
          <w:lang w:val="kk-KZ"/>
        </w:rPr>
        <w:t>Қазақстанда</w:t>
      </w:r>
      <w:r w:rsidR="008214BB" w:rsidRPr="00F11567">
        <w:rPr>
          <w:lang w:val="kk-KZ"/>
        </w:rPr>
        <w:t xml:space="preserve"> </w:t>
      </w:r>
      <w:r w:rsidRPr="00F11567">
        <w:rPr>
          <w:lang w:val="kk-KZ"/>
        </w:rPr>
        <w:t xml:space="preserve">Мемлекеттік қызмет істері агенттігі жүргізген </w:t>
      </w:r>
      <w:r w:rsidR="008214BB">
        <w:rPr>
          <w:lang w:val="kk-KZ"/>
        </w:rPr>
        <w:t>сұрастыру</w:t>
      </w:r>
      <w:r w:rsidRPr="00F11567">
        <w:rPr>
          <w:lang w:val="kk-KZ"/>
        </w:rPr>
        <w:t xml:space="preserve"> нәтижелері бойынша </w:t>
      </w:r>
      <w:r w:rsidRPr="00F11567">
        <w:rPr>
          <w:i/>
          <w:sz w:val="24"/>
          <w:szCs w:val="24"/>
          <w:lang w:val="kk-KZ"/>
        </w:rPr>
        <w:t>(9181 респондент)</w:t>
      </w:r>
      <w:r w:rsidRPr="00F11567">
        <w:rPr>
          <w:lang w:val="kk-KZ"/>
        </w:rPr>
        <w:t xml:space="preserve"> көрсетілетін қызметті алушылардың мемлекеттік</w:t>
      </w:r>
      <w:r w:rsidR="008214BB">
        <w:rPr>
          <w:lang w:val="kk-KZ"/>
        </w:rPr>
        <w:t xml:space="preserve"> көрсетілетін</w:t>
      </w:r>
      <w:r w:rsidRPr="00F11567">
        <w:rPr>
          <w:lang w:val="kk-KZ"/>
        </w:rPr>
        <w:t xml:space="preserve"> қызметтердің сапасы мен қолжетімділігіне қанағаттану</w:t>
      </w:r>
      <w:r w:rsidR="008214BB">
        <w:rPr>
          <w:lang w:val="kk-KZ"/>
        </w:rPr>
        <w:t>шылық</w:t>
      </w:r>
      <w:r w:rsidRPr="00F11567">
        <w:rPr>
          <w:lang w:val="kk-KZ"/>
        </w:rPr>
        <w:t xml:space="preserve"> деңгейі 75,1%-ды құрады.</w:t>
      </w:r>
    </w:p>
    <w:p w14:paraId="19BC514B" w14:textId="30F619F4" w:rsidR="00F11567" w:rsidRPr="00F11567" w:rsidRDefault="00F11567" w:rsidP="00F11567">
      <w:pPr>
        <w:rPr>
          <w:lang w:val="kk-KZ"/>
        </w:rPr>
      </w:pPr>
      <w:r>
        <w:rPr>
          <w:lang w:val="kk-KZ"/>
        </w:rPr>
        <w:t xml:space="preserve">ЦДИАӨМ </w:t>
      </w:r>
      <w:r w:rsidRPr="00316A7E">
        <w:rPr>
          <w:lang w:val="kk-KZ"/>
        </w:rPr>
        <w:t xml:space="preserve">халық арасында ең танымал </w:t>
      </w:r>
      <w:r>
        <w:rPr>
          <w:lang w:val="kk-KZ"/>
        </w:rPr>
        <w:t>м</w:t>
      </w:r>
      <w:r w:rsidRPr="00316A7E">
        <w:rPr>
          <w:lang w:val="kk-KZ"/>
        </w:rPr>
        <w:t>емлекеттік қызме</w:t>
      </w:r>
      <w:r>
        <w:rPr>
          <w:lang w:val="kk-KZ"/>
        </w:rPr>
        <w:t xml:space="preserve">ттерді оңтайландыруды </w:t>
      </w:r>
      <w:r w:rsidR="008214BB" w:rsidRPr="00316A7E">
        <w:rPr>
          <w:lang w:val="kk-KZ"/>
        </w:rPr>
        <w:t xml:space="preserve">жүйелі негізде </w:t>
      </w:r>
      <w:r>
        <w:rPr>
          <w:lang w:val="kk-KZ"/>
        </w:rPr>
        <w:t xml:space="preserve">жүргізуде; </w:t>
      </w:r>
      <w:r w:rsidRPr="00316A7E">
        <w:rPr>
          <w:lang w:val="kk-KZ"/>
        </w:rPr>
        <w:t>ІІМ-мен бірге автомобильді қайта ресімдеу процесі айтарлықтай жеңілдетілд</w:t>
      </w:r>
      <w:r w:rsidR="000D06A9">
        <w:rPr>
          <w:lang w:val="kk-KZ"/>
        </w:rPr>
        <w:t>і</w:t>
      </w:r>
      <w:r>
        <w:rPr>
          <w:lang w:val="kk-KZ"/>
        </w:rPr>
        <w:t xml:space="preserve"> –</w:t>
      </w:r>
      <w:r w:rsidR="000D06A9">
        <w:rPr>
          <w:lang w:val="kk-KZ"/>
        </w:rPr>
        <w:t xml:space="preserve"> </w:t>
      </w:r>
      <w:r w:rsidRPr="00F11567">
        <w:rPr>
          <w:lang w:val="kk-KZ"/>
        </w:rPr>
        <w:t>kaspi.kz мобильді қосымша арқылы ақша аударылғаннан кейін</w:t>
      </w:r>
      <w:r w:rsidR="000D06A9">
        <w:rPr>
          <w:lang w:val="kk-KZ"/>
        </w:rPr>
        <w:t>,</w:t>
      </w:r>
      <w:r w:rsidRPr="00F11567">
        <w:rPr>
          <w:lang w:val="kk-KZ"/>
        </w:rPr>
        <w:t xml:space="preserve"> </w:t>
      </w:r>
      <w:r w:rsidR="000D06A9">
        <w:rPr>
          <w:lang w:val="kk-KZ"/>
        </w:rPr>
        <w:t>и</w:t>
      </w:r>
      <w:r w:rsidR="000D06A9" w:rsidRPr="00F11567">
        <w:rPr>
          <w:lang w:val="kk-KZ"/>
        </w:rPr>
        <w:t xml:space="preserve">есінің өзгеруі </w:t>
      </w:r>
      <w:r w:rsidRPr="00F11567">
        <w:rPr>
          <w:lang w:val="kk-KZ"/>
        </w:rPr>
        <w:t>автоматты түрде жүзеге</w:t>
      </w:r>
      <w:r>
        <w:rPr>
          <w:lang w:val="kk-KZ"/>
        </w:rPr>
        <w:t xml:space="preserve"> асырылады,</w:t>
      </w:r>
      <w:r w:rsidRPr="00F11567">
        <w:rPr>
          <w:lang w:val="kk-KZ"/>
        </w:rPr>
        <w:t xml:space="preserve"> </w:t>
      </w:r>
      <w:r>
        <w:rPr>
          <w:lang w:val="kk-KZ"/>
        </w:rPr>
        <w:t>м</w:t>
      </w:r>
      <w:r w:rsidRPr="00F11567">
        <w:rPr>
          <w:lang w:val="kk-KZ"/>
        </w:rPr>
        <w:t>амандандырылған ХҚКО-да тек жүргізуші куәліктерін беру ғана қалады.</w:t>
      </w:r>
    </w:p>
    <w:p w14:paraId="36734482" w14:textId="77777777" w:rsidR="00F11567" w:rsidRDefault="00F11567" w:rsidP="00F11567">
      <w:pPr>
        <w:rPr>
          <w:rFonts w:eastAsia="Calibri" w:cs="Times New Roman"/>
          <w:szCs w:val="28"/>
          <w:lang w:val="kk-KZ"/>
        </w:rPr>
      </w:pPr>
      <w:r w:rsidRPr="000427B6">
        <w:rPr>
          <w:rFonts w:eastAsia="Calibri" w:cs="Times New Roman"/>
          <w:szCs w:val="28"/>
          <w:lang w:val="kk-KZ"/>
        </w:rPr>
        <w:t xml:space="preserve">Сондай-ақ, жер учаскелерін беру </w:t>
      </w:r>
      <w:r>
        <w:rPr>
          <w:rFonts w:eastAsia="Calibri" w:cs="Times New Roman"/>
          <w:szCs w:val="28"/>
          <w:lang w:val="kk-KZ"/>
        </w:rPr>
        <w:t xml:space="preserve">процесі </w:t>
      </w:r>
      <w:r w:rsidRPr="00F11567">
        <w:rPr>
          <w:rFonts w:eastAsia="Calibri" w:cs="Times New Roman"/>
          <w:i/>
          <w:sz w:val="24"/>
          <w:szCs w:val="24"/>
          <w:lang w:val="kk-KZ"/>
        </w:rPr>
        <w:t>(әкімдіктердің геопорталдарын, жылжымайтын мүліктің бірыңғай мемлекеттік кадастрын және электрондық сауда алаңын интеграциялау арқылы)</w:t>
      </w:r>
      <w:r>
        <w:rPr>
          <w:rFonts w:eastAsia="Calibri" w:cs="Times New Roman"/>
          <w:szCs w:val="28"/>
          <w:lang w:val="kk-KZ"/>
        </w:rPr>
        <w:t xml:space="preserve"> бойынша цифрландыру және қысқарту </w:t>
      </w:r>
      <w:r w:rsidRPr="00F11567">
        <w:rPr>
          <w:rFonts w:eastAsia="Calibri" w:cs="Times New Roman"/>
          <w:i/>
          <w:sz w:val="24"/>
          <w:szCs w:val="24"/>
          <w:lang w:val="kk-KZ"/>
        </w:rPr>
        <w:t xml:space="preserve">(12 айдан </w:t>
      </w:r>
      <w:r>
        <w:rPr>
          <w:rFonts w:eastAsia="Calibri" w:cs="Times New Roman"/>
          <w:i/>
          <w:sz w:val="24"/>
          <w:szCs w:val="24"/>
          <w:lang w:val="kk-KZ"/>
        </w:rPr>
        <w:br/>
      </w:r>
      <w:r w:rsidRPr="00F11567">
        <w:rPr>
          <w:rFonts w:eastAsia="Calibri" w:cs="Times New Roman"/>
          <w:i/>
          <w:sz w:val="24"/>
          <w:szCs w:val="24"/>
          <w:lang w:val="kk-KZ"/>
        </w:rPr>
        <w:t>20 күнге дейін)</w:t>
      </w:r>
      <w:r w:rsidRPr="000427B6">
        <w:rPr>
          <w:rFonts w:eastAsia="Calibri" w:cs="Times New Roman"/>
          <w:szCs w:val="28"/>
          <w:lang w:val="kk-KZ"/>
        </w:rPr>
        <w:t xml:space="preserve"> жөніндегі пилоттық жоба іске қосылды</w:t>
      </w:r>
      <w:r>
        <w:rPr>
          <w:rFonts w:eastAsia="Calibri" w:cs="Times New Roman"/>
          <w:szCs w:val="28"/>
          <w:lang w:val="kk-KZ"/>
        </w:rPr>
        <w:t>.</w:t>
      </w:r>
    </w:p>
    <w:p w14:paraId="67813658" w14:textId="69B5220C" w:rsidR="00F11567" w:rsidRDefault="00014F47" w:rsidP="00F11567">
      <w:pPr>
        <w:spacing w:line="233" w:lineRule="auto"/>
        <w:rPr>
          <w:rFonts w:eastAsia="Calibri" w:cs="Times New Roman"/>
          <w:szCs w:val="28"/>
          <w:lang w:val="kk-KZ"/>
        </w:rPr>
      </w:pPr>
      <w:r w:rsidRPr="00014F47">
        <w:rPr>
          <w:rFonts w:eastAsia="Calibri" w:cs="Times New Roman"/>
          <w:szCs w:val="28"/>
          <w:lang w:val="kk-KZ"/>
        </w:rPr>
        <w:t>Тексерулер субъектілері мен объектілерінің бірыңғай тізілімі шеңберінде</w:t>
      </w:r>
      <w:r w:rsidR="00F11567" w:rsidRPr="00F11567">
        <w:rPr>
          <w:rFonts w:eastAsia="Calibri" w:cs="Times New Roman"/>
          <w:szCs w:val="28"/>
          <w:lang w:val="kk-KZ"/>
        </w:rPr>
        <w:t xml:space="preserve"> </w:t>
      </w:r>
      <w:r w:rsidR="00D00512" w:rsidRPr="00F11567">
        <w:rPr>
          <w:rFonts w:eastAsia="Calibri" w:cs="Times New Roman"/>
          <w:szCs w:val="28"/>
          <w:lang w:val="kk-KZ"/>
        </w:rPr>
        <w:t xml:space="preserve">2020 жылы </w:t>
      </w:r>
      <w:r w:rsidR="00F11567" w:rsidRPr="00F11567">
        <w:rPr>
          <w:rFonts w:eastAsia="Calibri" w:cs="Times New Roman"/>
          <w:szCs w:val="28"/>
          <w:lang w:val="kk-KZ"/>
        </w:rPr>
        <w:t>санитар</w:t>
      </w:r>
      <w:r w:rsidR="00D00512">
        <w:rPr>
          <w:rFonts w:eastAsia="Calibri" w:cs="Times New Roman"/>
          <w:szCs w:val="28"/>
          <w:lang w:val="kk-KZ"/>
        </w:rPr>
        <w:t>ия</w:t>
      </w:r>
      <w:r w:rsidR="00F11567" w:rsidRPr="00F11567">
        <w:rPr>
          <w:rFonts w:eastAsia="Calibri" w:cs="Times New Roman"/>
          <w:szCs w:val="28"/>
          <w:lang w:val="kk-KZ"/>
        </w:rPr>
        <w:t>лық-эпидемиологиялық қызмет және ішкі істер органдарында, сондай-ақ төтенше жағдай</w:t>
      </w:r>
      <w:r w:rsidR="009A21E8">
        <w:rPr>
          <w:rFonts w:eastAsia="Calibri" w:cs="Times New Roman"/>
          <w:szCs w:val="28"/>
          <w:lang w:val="kk-KZ"/>
        </w:rPr>
        <w:t>лар саласында 466 заңсыз тексеріс</w:t>
      </w:r>
      <w:r>
        <w:rPr>
          <w:rFonts w:eastAsia="Calibri" w:cs="Times New Roman"/>
          <w:szCs w:val="28"/>
          <w:lang w:val="kk-KZ"/>
        </w:rPr>
        <w:t xml:space="preserve"> </w:t>
      </w:r>
      <w:r w:rsidR="00F11567" w:rsidRPr="00F11567">
        <w:rPr>
          <w:rFonts w:eastAsia="Calibri" w:cs="Times New Roman"/>
          <w:szCs w:val="28"/>
          <w:lang w:val="kk-KZ"/>
        </w:rPr>
        <w:t>анықта</w:t>
      </w:r>
      <w:r w:rsidR="00F11567">
        <w:rPr>
          <w:rFonts w:eastAsia="Calibri" w:cs="Times New Roman"/>
          <w:szCs w:val="28"/>
          <w:lang w:val="kk-KZ"/>
        </w:rPr>
        <w:t>лды.</w:t>
      </w:r>
    </w:p>
    <w:p w14:paraId="7228F578" w14:textId="61317C5A" w:rsidR="007348A4" w:rsidRPr="007348A4" w:rsidRDefault="007348A4" w:rsidP="007348A4">
      <w:pPr>
        <w:pStyle w:val="a3"/>
        <w:spacing w:line="235" w:lineRule="auto"/>
        <w:ind w:left="0"/>
        <w:rPr>
          <w:sz w:val="20"/>
          <w:szCs w:val="20"/>
          <w:lang w:val="kk-KZ"/>
        </w:rPr>
      </w:pPr>
      <w:r w:rsidRPr="007348A4">
        <w:rPr>
          <w:lang w:val="kk-KZ"/>
        </w:rPr>
        <w:lastRenderedPageBreak/>
        <w:t xml:space="preserve">2020 жылы </w:t>
      </w:r>
      <w:r w:rsidRPr="00865A68">
        <w:rPr>
          <w:rFonts w:cs="Times New Roman"/>
          <w:b/>
          <w:color w:val="003B5C"/>
          <w:spacing w:val="-2"/>
          <w:szCs w:val="28"/>
          <w:lang w:val="kk-KZ"/>
        </w:rPr>
        <w:t>«Сатып алудың бірыңғай терезесі»</w:t>
      </w:r>
      <w:r w:rsidRPr="007348A4">
        <w:rPr>
          <w:lang w:val="kk-KZ"/>
        </w:rPr>
        <w:t xml:space="preserve"> талдау жүйесін пайдалана отырып, сатып алудың баға комплаенсі шеңберінде Агенттік пен «Атамекен» ҰКП-ның коллаборациясы күшейтілді. </w:t>
      </w:r>
      <w:r w:rsidRPr="007348A4">
        <w:rPr>
          <w:sz w:val="20"/>
          <w:szCs w:val="20"/>
          <w:lang w:val="kk-KZ"/>
        </w:rPr>
        <w:t>[1, 64, 66</w:t>
      </w:r>
      <w:r w:rsidR="0078138E">
        <w:rPr>
          <w:sz w:val="20"/>
          <w:szCs w:val="20"/>
          <w:lang w:val="kk-KZ"/>
        </w:rPr>
        <w:t>-т.</w:t>
      </w:r>
      <w:r w:rsidRPr="007348A4">
        <w:rPr>
          <w:sz w:val="20"/>
          <w:szCs w:val="20"/>
          <w:lang w:val="kk-KZ"/>
        </w:rPr>
        <w:t>; 3, 17-т.]</w:t>
      </w:r>
    </w:p>
    <w:p w14:paraId="191A9539" w14:textId="7783EF77" w:rsidR="007348A4" w:rsidRPr="007348A4" w:rsidRDefault="007348A4" w:rsidP="007348A4">
      <w:pPr>
        <w:pStyle w:val="a3"/>
        <w:spacing w:line="235" w:lineRule="auto"/>
        <w:ind w:left="0"/>
        <w:rPr>
          <w:sz w:val="20"/>
          <w:szCs w:val="20"/>
          <w:lang w:val="kk-KZ"/>
        </w:rPr>
      </w:pPr>
      <w:r w:rsidRPr="00701892">
        <w:rPr>
          <w:lang w:val="kk-KZ"/>
        </w:rPr>
        <w:t xml:space="preserve">Бұл жүйе нақты уақыт режимінде сатып алу туралы лоттарды жоспарлау сатысында олардың көлемі мен сатып алу бағасының негізділігі тұрғысынан талдауға мүмкіндік береді. </w:t>
      </w:r>
      <w:r w:rsidR="002D0171">
        <w:rPr>
          <w:sz w:val="20"/>
          <w:szCs w:val="20"/>
          <w:lang w:val="kk-KZ"/>
        </w:rPr>
        <w:t>[4, 4.17-</w:t>
      </w:r>
      <w:r w:rsidRPr="007348A4">
        <w:rPr>
          <w:sz w:val="20"/>
          <w:szCs w:val="20"/>
          <w:lang w:val="kk-KZ"/>
        </w:rPr>
        <w:t>бастама]</w:t>
      </w:r>
    </w:p>
    <w:p w14:paraId="68BF9A31" w14:textId="79538BA4" w:rsidR="007348A4" w:rsidRPr="007348A4" w:rsidRDefault="007348A4" w:rsidP="007348A4">
      <w:pPr>
        <w:pStyle w:val="a3"/>
        <w:spacing w:line="235" w:lineRule="auto"/>
        <w:ind w:left="0"/>
        <w:rPr>
          <w:lang w:val="kk-KZ"/>
        </w:rPr>
      </w:pPr>
      <w:r w:rsidRPr="007348A4">
        <w:rPr>
          <w:lang w:val="kk-KZ"/>
        </w:rPr>
        <w:t>Нәтижесінде</w:t>
      </w:r>
      <w:r w:rsidR="00B304A1">
        <w:rPr>
          <w:lang w:val="kk-KZ"/>
        </w:rPr>
        <w:t>,</w:t>
      </w:r>
      <w:r w:rsidRPr="007348A4">
        <w:rPr>
          <w:lang w:val="kk-KZ"/>
        </w:rPr>
        <w:t xml:space="preserve"> 22,8 млрд</w:t>
      </w:r>
      <w:r w:rsidR="00B304A1">
        <w:rPr>
          <w:lang w:val="kk-KZ"/>
        </w:rPr>
        <w:t>.</w:t>
      </w:r>
      <w:r w:rsidRPr="007348A4">
        <w:rPr>
          <w:lang w:val="kk-KZ"/>
        </w:rPr>
        <w:t xml:space="preserve"> </w:t>
      </w:r>
      <w:r w:rsidR="005D73B1">
        <w:rPr>
          <w:lang w:val="kk-KZ"/>
        </w:rPr>
        <w:t>т</w:t>
      </w:r>
      <w:r w:rsidRPr="007348A4">
        <w:rPr>
          <w:lang w:val="kk-KZ"/>
        </w:rPr>
        <w:t>еңге</w:t>
      </w:r>
      <w:r w:rsidR="00B304A1">
        <w:rPr>
          <w:lang w:val="kk-KZ"/>
        </w:rPr>
        <w:t xml:space="preserve"> сомасындағы</w:t>
      </w:r>
      <w:r>
        <w:rPr>
          <w:lang w:val="kk-KZ"/>
        </w:rPr>
        <w:t xml:space="preserve"> </w:t>
      </w:r>
      <w:r w:rsidRPr="007348A4">
        <w:rPr>
          <w:lang w:val="kk-KZ"/>
        </w:rPr>
        <w:t xml:space="preserve">бюджет қаражатын тиімсіз пайдаланудың </w:t>
      </w:r>
      <w:r>
        <w:rPr>
          <w:lang w:val="kk-KZ"/>
        </w:rPr>
        <w:t>ж</w:t>
      </w:r>
      <w:r w:rsidRPr="007348A4">
        <w:rPr>
          <w:lang w:val="kk-KZ"/>
        </w:rPr>
        <w:t>олы кесілді.</w:t>
      </w:r>
    </w:p>
    <w:p w14:paraId="198B43F0" w14:textId="583D8660" w:rsidR="007348A4" w:rsidRPr="004509FC" w:rsidRDefault="007348A4" w:rsidP="007348A4">
      <w:pPr>
        <w:pStyle w:val="a3"/>
        <w:spacing w:line="235" w:lineRule="auto"/>
        <w:ind w:left="0"/>
        <w:rPr>
          <w:lang w:val="kk-KZ"/>
        </w:rPr>
      </w:pPr>
      <w:r w:rsidRPr="004509FC">
        <w:rPr>
          <w:lang w:val="kk-KZ"/>
        </w:rPr>
        <w:t xml:space="preserve">Бұдан басқа, Білім және ғылым министрлігінің бастамасы бойынша Агенттік </w:t>
      </w:r>
      <w:r>
        <w:rPr>
          <w:lang w:val="kk-KZ"/>
        </w:rPr>
        <w:t>«</w:t>
      </w:r>
      <w:r w:rsidRPr="00112CED">
        <w:rPr>
          <w:lang w:val="kk-KZ"/>
        </w:rPr>
        <w:t>Adaldyq alańy</w:t>
      </w:r>
      <w:r>
        <w:rPr>
          <w:lang w:val="kk-KZ"/>
        </w:rPr>
        <w:t>»</w:t>
      </w:r>
      <w:r w:rsidRPr="004509FC">
        <w:rPr>
          <w:lang w:val="kk-KZ"/>
        </w:rPr>
        <w:t xml:space="preserve"> өңірлік жобалық кеңселерімен, арнайы мониторингтік топтармен бірлесіп, жергілікті атқарушы органдардың әлеуметтік ос</w:t>
      </w:r>
      <w:r w:rsidR="00B304A1">
        <w:rPr>
          <w:lang w:val="kk-KZ"/>
        </w:rPr>
        <w:t>ал санаттағы оқушыларды қашық</w:t>
      </w:r>
      <w:r w:rsidRPr="004509FC">
        <w:rPr>
          <w:lang w:val="kk-KZ"/>
        </w:rPr>
        <w:t xml:space="preserve">тан оқытуға арналған </w:t>
      </w:r>
      <w:r>
        <w:rPr>
          <w:lang w:val="kk-KZ"/>
        </w:rPr>
        <w:br/>
      </w:r>
      <w:r w:rsidRPr="004509FC">
        <w:rPr>
          <w:lang w:val="kk-KZ"/>
        </w:rPr>
        <w:t xml:space="preserve">70 млрд теңге сомасына компьютерлер, ноутбуктер мен планшеттерді сатып алуын сүйемелдеді. Нәтижесінде </w:t>
      </w:r>
      <w:r w:rsidRPr="007348A4">
        <w:rPr>
          <w:lang w:val="kk-KZ"/>
        </w:rPr>
        <w:t>3,6 млрд</w:t>
      </w:r>
      <w:r w:rsidR="00744CB4">
        <w:rPr>
          <w:lang w:val="kk-KZ"/>
        </w:rPr>
        <w:t>.</w:t>
      </w:r>
      <w:r w:rsidRPr="007348A4">
        <w:rPr>
          <w:lang w:val="kk-KZ"/>
        </w:rPr>
        <w:t xml:space="preserve"> </w:t>
      </w:r>
      <w:r w:rsidRPr="004509FC">
        <w:rPr>
          <w:lang w:val="kk-KZ"/>
        </w:rPr>
        <w:t>теңге үнемделді.</w:t>
      </w:r>
    </w:p>
    <w:p w14:paraId="0EBA0484" w14:textId="230A710C" w:rsidR="007348A4" w:rsidRPr="007348A4" w:rsidRDefault="007348A4" w:rsidP="007348A4">
      <w:pPr>
        <w:pStyle w:val="a3"/>
        <w:spacing w:line="235" w:lineRule="auto"/>
        <w:ind w:left="0"/>
        <w:rPr>
          <w:lang w:val="kk-KZ"/>
        </w:rPr>
      </w:pPr>
      <w:r w:rsidRPr="007348A4">
        <w:rPr>
          <w:lang w:val="kk-KZ"/>
        </w:rPr>
        <w:t xml:space="preserve">Баға комплаенсі бойынша бірлескен күш-жігердің арқасында </w:t>
      </w:r>
      <w:r w:rsidR="00B304A1" w:rsidRPr="007348A4">
        <w:rPr>
          <w:lang w:val="kk-KZ"/>
        </w:rPr>
        <w:t xml:space="preserve">Агенттік анықтаған </w:t>
      </w:r>
      <w:r w:rsidRPr="007348A4">
        <w:rPr>
          <w:lang w:val="kk-KZ"/>
        </w:rPr>
        <w:t>мемлекеттік сатып алу саласында</w:t>
      </w:r>
      <w:r w:rsidR="00B304A1">
        <w:rPr>
          <w:lang w:val="kk-KZ"/>
        </w:rPr>
        <w:t>ғы</w:t>
      </w:r>
      <w:r w:rsidRPr="007348A4">
        <w:rPr>
          <w:lang w:val="kk-KZ"/>
        </w:rPr>
        <w:t xml:space="preserve"> сыбайлас жемқорлық қылмыстар саны</w:t>
      </w:r>
      <w:r w:rsidR="00B304A1">
        <w:rPr>
          <w:lang w:val="kk-KZ"/>
        </w:rPr>
        <w:t xml:space="preserve"> олардың</w:t>
      </w:r>
      <w:r w:rsidRPr="007348A4">
        <w:rPr>
          <w:lang w:val="kk-KZ"/>
        </w:rPr>
        <w:t xml:space="preserve"> көлемі айтарлықтай артқан кезінде</w:t>
      </w:r>
      <w:r w:rsidR="00BE55EF">
        <w:rPr>
          <w:lang w:val="kk-KZ"/>
        </w:rPr>
        <w:t>,</w:t>
      </w:r>
      <w:r w:rsidRPr="007348A4">
        <w:rPr>
          <w:lang w:val="kk-KZ"/>
        </w:rPr>
        <w:t xml:space="preserve"> </w:t>
      </w:r>
      <w:r w:rsidRPr="007348A4">
        <w:rPr>
          <w:i/>
          <w:sz w:val="24"/>
          <w:szCs w:val="24"/>
          <w:lang w:val="kk-KZ"/>
        </w:rPr>
        <w:t xml:space="preserve">(2018 жылы – </w:t>
      </w:r>
      <w:r w:rsidR="007842C9">
        <w:rPr>
          <w:i/>
          <w:sz w:val="24"/>
          <w:szCs w:val="24"/>
          <w:lang w:val="kk-KZ"/>
        </w:rPr>
        <w:br/>
      </w:r>
      <w:r w:rsidRPr="007348A4">
        <w:rPr>
          <w:i/>
          <w:sz w:val="24"/>
          <w:szCs w:val="24"/>
          <w:lang w:val="kk-KZ"/>
        </w:rPr>
        <w:t xml:space="preserve">3,9 трлн теңге, 2020 жылы – 6,6 трлн теңге) </w:t>
      </w:r>
      <w:r w:rsidR="00B304A1" w:rsidRPr="007348A4">
        <w:rPr>
          <w:lang w:val="kk-KZ"/>
        </w:rPr>
        <w:t xml:space="preserve">соңғы 3 жылда </w:t>
      </w:r>
      <w:r w:rsidRPr="007348A4">
        <w:rPr>
          <w:lang w:val="kk-KZ"/>
        </w:rPr>
        <w:t xml:space="preserve">23%-ға төмендеді </w:t>
      </w:r>
      <w:r w:rsidR="007842C9">
        <w:rPr>
          <w:lang w:val="kk-KZ"/>
        </w:rPr>
        <w:br/>
      </w:r>
      <w:r w:rsidRPr="007348A4">
        <w:rPr>
          <w:i/>
          <w:sz w:val="24"/>
          <w:szCs w:val="24"/>
          <w:lang w:val="kk-KZ"/>
        </w:rPr>
        <w:t>(2018 жылы – 369, 2020 жылы – 283).</w:t>
      </w:r>
    </w:p>
    <w:p w14:paraId="6503DE28" w14:textId="4C9B20F0" w:rsidR="00A373A1" w:rsidRPr="00A373A1" w:rsidRDefault="00BE44ED" w:rsidP="00A373A1">
      <w:pPr>
        <w:rPr>
          <w:sz w:val="20"/>
          <w:szCs w:val="20"/>
          <w:lang w:val="kk-KZ"/>
        </w:rPr>
      </w:pPr>
      <w:r>
        <w:rPr>
          <w:lang w:val="kk-KZ"/>
        </w:rPr>
        <w:t>Бағынысты</w:t>
      </w:r>
      <w:r w:rsidR="0016590F">
        <w:rPr>
          <w:lang w:val="kk-KZ"/>
        </w:rPr>
        <w:t xml:space="preserve"> қызметкерлердің </w:t>
      </w:r>
      <w:r>
        <w:rPr>
          <w:lang w:val="kk-KZ"/>
        </w:rPr>
        <w:t>сыбайлас жемқорлығы</w:t>
      </w:r>
      <w:r w:rsidR="00A373A1" w:rsidRPr="007E7046">
        <w:rPr>
          <w:lang w:val="kk-KZ"/>
        </w:rPr>
        <w:t xml:space="preserve"> үшін </w:t>
      </w:r>
      <w:r w:rsidR="00A373A1">
        <w:rPr>
          <w:lang w:val="kk-KZ"/>
        </w:rPr>
        <w:t xml:space="preserve">мемлекеттік органдар </w:t>
      </w:r>
      <w:r>
        <w:rPr>
          <w:lang w:val="kk-KZ"/>
        </w:rPr>
        <w:t>басшылар</w:t>
      </w:r>
      <w:r w:rsidR="00A373A1" w:rsidRPr="007E7046">
        <w:rPr>
          <w:lang w:val="kk-KZ"/>
        </w:rPr>
        <w:t>ы</w:t>
      </w:r>
      <w:r>
        <w:rPr>
          <w:lang w:val="kk-KZ"/>
        </w:rPr>
        <w:t>ны</w:t>
      </w:r>
      <w:r w:rsidR="00A373A1" w:rsidRPr="007E7046">
        <w:rPr>
          <w:lang w:val="kk-KZ"/>
        </w:rPr>
        <w:t xml:space="preserve">ң </w:t>
      </w:r>
      <w:r w:rsidR="00A373A1" w:rsidRPr="00865A68">
        <w:rPr>
          <w:rFonts w:cs="Times New Roman"/>
          <w:b/>
          <w:color w:val="003B5C"/>
          <w:spacing w:val="-2"/>
          <w:szCs w:val="28"/>
          <w:lang w:val="kk-KZ"/>
        </w:rPr>
        <w:t>отставкаға кетуі және тәртіптік жауапкершілігі туралы нормалар</w:t>
      </w:r>
      <w:r w:rsidR="00A373A1" w:rsidRPr="007E7046">
        <w:rPr>
          <w:lang w:val="kk-KZ"/>
        </w:rPr>
        <w:t xml:space="preserve"> толық күшіне енді. </w:t>
      </w:r>
      <w:r w:rsidR="00A373A1" w:rsidRPr="00A373A1">
        <w:rPr>
          <w:sz w:val="20"/>
          <w:szCs w:val="20"/>
          <w:lang w:val="kk-KZ"/>
        </w:rPr>
        <w:t>[1, 15-т.; 2, 19-т.; 6, 12-т.]</w:t>
      </w:r>
    </w:p>
    <w:p w14:paraId="57BEE73E" w14:textId="2B18A132" w:rsidR="00F11567" w:rsidRPr="007348A4" w:rsidRDefault="00A373A1" w:rsidP="001C1E90">
      <w:pPr>
        <w:rPr>
          <w:rFonts w:eastAsia="Calibri" w:cs="Times New Roman"/>
          <w:szCs w:val="28"/>
          <w:lang w:val="kk-KZ"/>
        </w:rPr>
      </w:pPr>
      <w:r w:rsidRPr="00A373A1">
        <w:rPr>
          <w:lang w:val="kk-KZ"/>
        </w:rPr>
        <w:t xml:space="preserve">6 саяси қызметші қызметінен босатылды, тәртіптік жауапкершілікке </w:t>
      </w:r>
      <w:r w:rsidRPr="00A373A1">
        <w:rPr>
          <w:lang w:val="kk-KZ"/>
        </w:rPr>
        <w:br/>
      </w:r>
      <w:r w:rsidRPr="00A373A1">
        <w:rPr>
          <w:spacing w:val="-2"/>
          <w:lang w:val="kk-KZ"/>
        </w:rPr>
        <w:t xml:space="preserve">9 саяси, басшылық деңгейдегі 39 әкімшілік қызметші </w:t>
      </w:r>
      <w:r w:rsidRPr="00A373A1">
        <w:rPr>
          <w:lang w:val="kk-KZ"/>
        </w:rPr>
        <w:t>тартылды</w:t>
      </w:r>
      <w:r w:rsidRPr="00A373A1">
        <w:rPr>
          <w:i/>
          <w:spacing w:val="-2"/>
          <w:sz w:val="24"/>
          <w:szCs w:val="24"/>
          <w:lang w:val="kk-KZ"/>
        </w:rPr>
        <w:t xml:space="preserve"> </w:t>
      </w:r>
      <w:r>
        <w:rPr>
          <w:i/>
          <w:spacing w:val="-2"/>
          <w:sz w:val="24"/>
          <w:szCs w:val="24"/>
          <w:lang w:val="kk-KZ"/>
        </w:rPr>
        <w:t>(12</w:t>
      </w:r>
      <w:r w:rsidR="00DD4FA1">
        <w:rPr>
          <w:i/>
          <w:spacing w:val="-2"/>
          <w:sz w:val="24"/>
          <w:szCs w:val="24"/>
          <w:lang w:val="kk-KZ"/>
        </w:rPr>
        <w:t>-сі</w:t>
      </w:r>
      <w:r>
        <w:rPr>
          <w:i/>
          <w:spacing w:val="-2"/>
          <w:sz w:val="24"/>
          <w:szCs w:val="24"/>
          <w:lang w:val="kk-KZ"/>
        </w:rPr>
        <w:t xml:space="preserve"> – лауазым</w:t>
      </w:r>
      <w:r w:rsidR="00DD4FA1">
        <w:rPr>
          <w:i/>
          <w:spacing w:val="-2"/>
          <w:sz w:val="24"/>
          <w:szCs w:val="24"/>
          <w:lang w:val="kk-KZ"/>
        </w:rPr>
        <w:t>ы</w:t>
      </w:r>
      <w:r>
        <w:rPr>
          <w:i/>
          <w:spacing w:val="-2"/>
          <w:sz w:val="24"/>
          <w:szCs w:val="24"/>
          <w:lang w:val="kk-KZ"/>
        </w:rPr>
        <w:t>нан айырылды).</w:t>
      </w:r>
    </w:p>
    <w:p w14:paraId="51BA27F0" w14:textId="0AB3355F" w:rsidR="00F11567" w:rsidRDefault="0029705B" w:rsidP="001C1E90">
      <w:pPr>
        <w:rPr>
          <w:lang w:val="kk-KZ"/>
        </w:rPr>
      </w:pPr>
      <w:r w:rsidRPr="0029705B">
        <w:rPr>
          <w:rFonts w:eastAsia="Calibri" w:cs="Times New Roman"/>
          <w:szCs w:val="28"/>
          <w:lang w:val="kk-KZ"/>
        </w:rPr>
        <w:t xml:space="preserve">Агенттік басшылары сыбайлас жемқорлықтың алдын алу бойынша </w:t>
      </w:r>
      <w:r w:rsidRPr="00865A68">
        <w:rPr>
          <w:rFonts w:cs="Times New Roman"/>
          <w:b/>
          <w:color w:val="003B5C"/>
          <w:spacing w:val="-2"/>
          <w:szCs w:val="28"/>
          <w:lang w:val="kk-KZ"/>
        </w:rPr>
        <w:t>белсенді шаралар қабылдамайтын</w:t>
      </w:r>
      <w:r w:rsidRPr="0029705B">
        <w:rPr>
          <w:rFonts w:eastAsia="Calibri" w:cs="Times New Roman"/>
          <w:szCs w:val="28"/>
          <w:lang w:val="kk-KZ"/>
        </w:rPr>
        <w:t xml:space="preserve"> мемлекеттік органдар мен ұйымдарға мониторингті жалғастыруда</w:t>
      </w:r>
      <w:r>
        <w:rPr>
          <w:rFonts w:eastAsia="Calibri" w:cs="Times New Roman"/>
          <w:szCs w:val="28"/>
          <w:lang w:val="kk-KZ"/>
        </w:rPr>
        <w:t xml:space="preserve"> </w:t>
      </w:r>
      <w:r w:rsidRPr="0029705B">
        <w:rPr>
          <w:sz w:val="20"/>
          <w:szCs w:val="20"/>
          <w:lang w:val="kk-KZ"/>
        </w:rPr>
        <w:t>[7, 14</w:t>
      </w:r>
      <w:r w:rsidR="00744CB4">
        <w:rPr>
          <w:sz w:val="20"/>
          <w:szCs w:val="20"/>
          <w:lang w:val="kk-KZ"/>
        </w:rPr>
        <w:t>-т.</w:t>
      </w:r>
      <w:r w:rsidRPr="0029705B">
        <w:rPr>
          <w:sz w:val="20"/>
          <w:szCs w:val="20"/>
          <w:lang w:val="kk-KZ"/>
        </w:rPr>
        <w:t>].</w:t>
      </w:r>
      <w:r w:rsidRPr="0029705B">
        <w:rPr>
          <w:szCs w:val="28"/>
          <w:lang w:val="kk-KZ"/>
        </w:rPr>
        <w:t xml:space="preserve"> </w:t>
      </w:r>
      <w:r w:rsidR="00AD1050">
        <w:rPr>
          <w:rFonts w:eastAsia="Calibri" w:cs="Times New Roman"/>
          <w:szCs w:val="28"/>
          <w:lang w:val="kk-KZ"/>
        </w:rPr>
        <w:t>С</w:t>
      </w:r>
      <w:r w:rsidR="00AD1050" w:rsidRPr="00AD1050">
        <w:rPr>
          <w:rFonts w:eastAsia="Calibri" w:cs="Times New Roman"/>
          <w:szCs w:val="28"/>
          <w:lang w:val="kk-KZ"/>
        </w:rPr>
        <w:t xml:space="preserve">ыбайлас жемқорлыққа қарсы қызметтің Мемлекет басшысының атына </w:t>
      </w:r>
      <w:r w:rsidR="00AD1050">
        <w:rPr>
          <w:rFonts w:eastAsia="Calibri" w:cs="Times New Roman"/>
          <w:szCs w:val="28"/>
          <w:lang w:val="kk-KZ"/>
        </w:rPr>
        <w:t xml:space="preserve">берілетін </w:t>
      </w:r>
      <w:r w:rsidR="00AD1050" w:rsidRPr="00AD1050">
        <w:rPr>
          <w:rFonts w:eastAsia="Calibri" w:cs="Times New Roman"/>
          <w:szCs w:val="28"/>
          <w:lang w:val="kk-KZ"/>
        </w:rPr>
        <w:t xml:space="preserve">жылдық есебіне сәйкес </w:t>
      </w:r>
      <w:r w:rsidR="00DA7C2B">
        <w:rPr>
          <w:rFonts w:eastAsia="Calibri" w:cs="Times New Roman"/>
          <w:szCs w:val="28"/>
          <w:lang w:val="kk-KZ"/>
        </w:rPr>
        <w:t>о</w:t>
      </w:r>
      <w:r w:rsidR="00DA7C2B" w:rsidRPr="00AD1050">
        <w:rPr>
          <w:rFonts w:eastAsia="Calibri" w:cs="Times New Roman"/>
          <w:szCs w:val="28"/>
          <w:lang w:val="kk-KZ"/>
        </w:rPr>
        <w:t>лардың ішінде</w:t>
      </w:r>
      <w:r w:rsidR="00DA7C2B">
        <w:rPr>
          <w:rFonts w:eastAsia="Calibri" w:cs="Times New Roman"/>
          <w:szCs w:val="28"/>
          <w:lang w:val="kk-KZ"/>
        </w:rPr>
        <w:t>,</w:t>
      </w:r>
      <w:r w:rsidR="00DA7C2B" w:rsidRPr="00AD1050">
        <w:rPr>
          <w:rFonts w:eastAsia="Calibri" w:cs="Times New Roman"/>
          <w:szCs w:val="28"/>
          <w:lang w:val="kk-KZ"/>
        </w:rPr>
        <w:t xml:space="preserve"> </w:t>
      </w:r>
      <w:r w:rsidR="00AD1050">
        <w:rPr>
          <w:lang w:val="kk-KZ"/>
        </w:rPr>
        <w:t>і</w:t>
      </w:r>
      <w:r w:rsidR="00AD1050" w:rsidRPr="00306B4E">
        <w:rPr>
          <w:lang w:val="kk-KZ"/>
        </w:rPr>
        <w:t xml:space="preserve">шкі істер, ауыл шаруашылығы және қаржы министрліктері </w:t>
      </w:r>
      <w:r w:rsidR="00AD1050" w:rsidRPr="00AD1050">
        <w:rPr>
          <w:i/>
          <w:sz w:val="24"/>
          <w:szCs w:val="24"/>
          <w:lang w:val="kk-KZ"/>
        </w:rPr>
        <w:t>(мемлекеттік кірістер органдары бөлігінде)</w:t>
      </w:r>
      <w:r w:rsidR="00DA7C2B">
        <w:rPr>
          <w:i/>
          <w:sz w:val="24"/>
          <w:szCs w:val="24"/>
          <w:lang w:val="kk-KZ"/>
        </w:rPr>
        <w:t xml:space="preserve"> </w:t>
      </w:r>
      <w:r w:rsidR="00DA7C2B" w:rsidRPr="00DA7C2B">
        <w:rPr>
          <w:lang w:val="kk-KZ"/>
        </w:rPr>
        <w:t>бар</w:t>
      </w:r>
      <w:r w:rsidR="00AD1050" w:rsidRPr="00DA7C2B">
        <w:rPr>
          <w:lang w:val="kk-KZ"/>
        </w:rPr>
        <w:t>,</w:t>
      </w:r>
      <w:r w:rsidR="00AD1050" w:rsidRPr="00306B4E">
        <w:rPr>
          <w:lang w:val="kk-KZ"/>
        </w:rPr>
        <w:t xml:space="preserve"> бұл Transparency Kazakhstan зерттеу нәтижелерімен және қылмыстық-тергеу </w:t>
      </w:r>
      <w:r w:rsidR="00AD1050">
        <w:rPr>
          <w:lang w:val="kk-KZ"/>
        </w:rPr>
        <w:t xml:space="preserve">тәжірибесімен </w:t>
      </w:r>
      <w:r w:rsidR="00AD1050" w:rsidRPr="00306B4E">
        <w:rPr>
          <w:lang w:val="kk-KZ"/>
        </w:rPr>
        <w:t>расталады</w:t>
      </w:r>
      <w:r w:rsidR="00AD1050">
        <w:rPr>
          <w:lang w:val="kk-KZ"/>
        </w:rPr>
        <w:t>.</w:t>
      </w:r>
    </w:p>
    <w:p w14:paraId="1103768C" w14:textId="3E62CE61" w:rsidR="009757B3" w:rsidRDefault="00DA7C2B" w:rsidP="009757B3">
      <w:pPr>
        <w:rPr>
          <w:lang w:val="kk-KZ"/>
        </w:rPr>
      </w:pPr>
      <w:r>
        <w:rPr>
          <w:lang w:val="kk-KZ"/>
        </w:rPr>
        <w:t>Сонымен бірге</w:t>
      </w:r>
      <w:r w:rsidR="009757B3">
        <w:rPr>
          <w:lang w:val="kk-KZ"/>
        </w:rPr>
        <w:t xml:space="preserve"> </w:t>
      </w:r>
      <w:r w:rsidR="009757B3" w:rsidRPr="009757B3">
        <w:rPr>
          <w:lang w:val="kk-KZ"/>
        </w:rPr>
        <w:t xml:space="preserve">Мемлекет </w:t>
      </w:r>
      <w:r>
        <w:rPr>
          <w:lang w:val="kk-KZ"/>
        </w:rPr>
        <w:t>б</w:t>
      </w:r>
      <w:r w:rsidR="009757B3" w:rsidRPr="009757B3">
        <w:rPr>
          <w:lang w:val="kk-KZ"/>
        </w:rPr>
        <w:t>асшысының тапсырмасын орындау үшін, мемлекеттік органдарда сыбайлас жемқорлыққа қарсы белсенділікті бағалау жүйесін стандарттау мақсатында</w:t>
      </w:r>
      <w:r w:rsidR="009757B3">
        <w:rPr>
          <w:lang w:val="kk-KZ"/>
        </w:rPr>
        <w:t xml:space="preserve"> </w:t>
      </w:r>
      <w:r w:rsidR="009757B3" w:rsidRPr="00134D49">
        <w:rPr>
          <w:lang w:val="kk-KZ"/>
        </w:rPr>
        <w:t xml:space="preserve">Бас прокуратура </w:t>
      </w:r>
      <w:r w:rsidR="009757B3">
        <w:rPr>
          <w:lang w:val="kk-KZ"/>
        </w:rPr>
        <w:t xml:space="preserve">Агенттікпен </w:t>
      </w:r>
      <w:r w:rsidR="009757B3" w:rsidRPr="00134D49">
        <w:rPr>
          <w:lang w:val="kk-KZ"/>
        </w:rPr>
        <w:t xml:space="preserve">бірлесіп, тиісті әдістемемен </w:t>
      </w:r>
      <w:r w:rsidR="009757B3" w:rsidRPr="00865A68">
        <w:rPr>
          <w:rFonts w:cs="Times New Roman"/>
          <w:b/>
          <w:color w:val="003B5C"/>
          <w:spacing w:val="-2"/>
          <w:szCs w:val="28"/>
          <w:lang w:val="kk-KZ"/>
        </w:rPr>
        <w:t xml:space="preserve">мемлекеттік </w:t>
      </w:r>
      <w:r w:rsidR="00E75EA7" w:rsidRPr="00865A68">
        <w:rPr>
          <w:rFonts w:cs="Times New Roman"/>
          <w:b/>
          <w:color w:val="003B5C"/>
          <w:spacing w:val="-2"/>
          <w:szCs w:val="28"/>
          <w:lang w:val="kk-KZ"/>
        </w:rPr>
        <w:t>органдардың сыбайлас жемқорлыққа ұшырауын бағалау жүйесі</w:t>
      </w:r>
      <w:r w:rsidR="00E75EA7">
        <w:rPr>
          <w:lang w:val="kk-KZ"/>
        </w:rPr>
        <w:t xml:space="preserve"> әзірлен</w:t>
      </w:r>
      <w:r w:rsidR="009757B3" w:rsidRPr="00134D49">
        <w:rPr>
          <w:lang w:val="kk-KZ"/>
        </w:rPr>
        <w:t>і</w:t>
      </w:r>
      <w:r w:rsidR="00E75EA7">
        <w:rPr>
          <w:lang w:val="kk-KZ"/>
        </w:rPr>
        <w:t>п, тиісті әдістеме сынап-байқалды</w:t>
      </w:r>
      <w:r w:rsidR="009757B3" w:rsidRPr="00134D49">
        <w:rPr>
          <w:lang w:val="kk-KZ"/>
        </w:rPr>
        <w:t xml:space="preserve">. </w:t>
      </w:r>
      <w:r w:rsidR="009757B3" w:rsidRPr="009757B3">
        <w:rPr>
          <w:sz w:val="20"/>
          <w:szCs w:val="20"/>
          <w:lang w:val="kk-KZ"/>
        </w:rPr>
        <w:t>[7, 13-т.]</w:t>
      </w:r>
    </w:p>
    <w:p w14:paraId="38B6F3CC" w14:textId="19D7A36E" w:rsidR="009757B3" w:rsidRPr="009757B3" w:rsidRDefault="009757B3" w:rsidP="009757B3">
      <w:pPr>
        <w:rPr>
          <w:sz w:val="20"/>
          <w:szCs w:val="20"/>
          <w:lang w:val="kk-KZ"/>
        </w:rPr>
      </w:pPr>
      <w:r w:rsidRPr="00134D49">
        <w:rPr>
          <w:lang w:val="kk-KZ"/>
        </w:rPr>
        <w:t>Облыстар, республикалық маңызы бар қалалар, астана әкімдерінің сыбайлас жемқорлықтың алдын алу тиімділігі үшін жауапкершілігін арттыру мақсатында</w:t>
      </w:r>
      <w:r w:rsidR="003E4975">
        <w:rPr>
          <w:lang w:val="kk-KZ"/>
        </w:rPr>
        <w:t>,</w:t>
      </w:r>
      <w:r w:rsidRPr="00134D49">
        <w:rPr>
          <w:lang w:val="kk-KZ"/>
        </w:rPr>
        <w:t xml:space="preserve"> </w:t>
      </w:r>
      <w:r w:rsidRPr="00865A68">
        <w:rPr>
          <w:rFonts w:cs="Times New Roman"/>
          <w:b/>
          <w:color w:val="003B5C"/>
          <w:spacing w:val="-2"/>
          <w:szCs w:val="28"/>
          <w:lang w:val="kk-KZ"/>
        </w:rPr>
        <w:t xml:space="preserve">Көрсеткіштердің </w:t>
      </w:r>
      <w:r w:rsidR="003E4975" w:rsidRPr="00865A68">
        <w:rPr>
          <w:rFonts w:cs="Times New Roman"/>
          <w:b/>
          <w:color w:val="003B5C"/>
          <w:spacing w:val="-2"/>
          <w:szCs w:val="28"/>
          <w:lang w:val="kk-KZ"/>
        </w:rPr>
        <w:t>базалық</w:t>
      </w:r>
      <w:r w:rsidRPr="00865A68">
        <w:rPr>
          <w:rFonts w:cs="Times New Roman"/>
          <w:b/>
          <w:color w:val="003B5C"/>
          <w:spacing w:val="-2"/>
          <w:szCs w:val="28"/>
          <w:lang w:val="kk-KZ"/>
        </w:rPr>
        <w:t xml:space="preserve"> тізбесі</w:t>
      </w:r>
      <w:r w:rsidRPr="00134D49">
        <w:rPr>
          <w:lang w:val="kk-KZ"/>
        </w:rPr>
        <w:t xml:space="preserve"> </w:t>
      </w:r>
      <w:r>
        <w:rPr>
          <w:lang w:val="kk-KZ"/>
        </w:rPr>
        <w:t>«</w:t>
      </w:r>
      <w:r w:rsidRPr="00134D49">
        <w:rPr>
          <w:lang w:val="kk-KZ"/>
        </w:rPr>
        <w:t>сыбайлас жемқорлық деңгейі</w:t>
      </w:r>
      <w:r>
        <w:rPr>
          <w:lang w:val="kk-KZ"/>
        </w:rPr>
        <w:t xml:space="preserve">» </w:t>
      </w:r>
      <w:r w:rsidRPr="00134D49">
        <w:rPr>
          <w:lang w:val="kk-KZ"/>
        </w:rPr>
        <w:t xml:space="preserve">нысаналы индикаторымен толықтырылды. </w:t>
      </w:r>
      <w:r w:rsidRPr="009757B3">
        <w:rPr>
          <w:sz w:val="20"/>
          <w:szCs w:val="20"/>
          <w:lang w:val="kk-KZ"/>
        </w:rPr>
        <w:t>[6, 12-т.]</w:t>
      </w:r>
    </w:p>
    <w:p w14:paraId="13440056" w14:textId="78D19D04" w:rsidR="00AD1050" w:rsidRPr="00981FCE" w:rsidRDefault="00E94E36" w:rsidP="001C1E90">
      <w:pPr>
        <w:rPr>
          <w:rFonts w:eastAsia="Calibri" w:cs="Times New Roman"/>
          <w:sz w:val="20"/>
          <w:szCs w:val="20"/>
          <w:lang w:val="kk-KZ"/>
        </w:rPr>
      </w:pPr>
      <w:r w:rsidRPr="00E94E36">
        <w:rPr>
          <w:rFonts w:eastAsia="Calibri" w:cs="Times New Roman"/>
          <w:szCs w:val="28"/>
          <w:lang w:val="kk-KZ"/>
        </w:rPr>
        <w:t xml:space="preserve">Мемлекет </w:t>
      </w:r>
      <w:r w:rsidR="003E4975">
        <w:rPr>
          <w:rFonts w:eastAsia="Calibri" w:cs="Times New Roman"/>
          <w:szCs w:val="28"/>
          <w:lang w:val="kk-KZ"/>
        </w:rPr>
        <w:t>б</w:t>
      </w:r>
      <w:r w:rsidRPr="00E94E36">
        <w:rPr>
          <w:rFonts w:eastAsia="Calibri" w:cs="Times New Roman"/>
          <w:szCs w:val="28"/>
          <w:lang w:val="kk-KZ"/>
        </w:rPr>
        <w:t xml:space="preserve">асшысы мемлекеттік қызмет саласындағы сыбайлас жемқорлықтың алғышарттарын </w:t>
      </w:r>
      <w:r w:rsidR="003E4975">
        <w:rPr>
          <w:rFonts w:eastAsia="Calibri" w:cs="Times New Roman"/>
          <w:szCs w:val="28"/>
          <w:lang w:val="kk-KZ"/>
        </w:rPr>
        <w:t>одан</w:t>
      </w:r>
      <w:r w:rsidRPr="00E94E36">
        <w:rPr>
          <w:rFonts w:eastAsia="Calibri" w:cs="Times New Roman"/>
          <w:szCs w:val="28"/>
          <w:lang w:val="kk-KZ"/>
        </w:rPr>
        <w:t xml:space="preserve"> әрі азайту мақсатында</w:t>
      </w:r>
      <w:r w:rsidR="003E4975">
        <w:rPr>
          <w:rFonts w:eastAsia="Calibri" w:cs="Times New Roman"/>
          <w:szCs w:val="28"/>
          <w:lang w:val="kk-KZ"/>
        </w:rPr>
        <w:t>,</w:t>
      </w:r>
      <w:r w:rsidRPr="00E94E36">
        <w:rPr>
          <w:rFonts w:eastAsia="Calibri" w:cs="Times New Roman"/>
          <w:szCs w:val="28"/>
          <w:lang w:val="kk-KZ"/>
        </w:rPr>
        <w:t xml:space="preserve"> мемлекеттік қызметшілердің </w:t>
      </w:r>
      <w:r w:rsidRPr="00865A68">
        <w:rPr>
          <w:rFonts w:cs="Times New Roman"/>
          <w:b/>
          <w:color w:val="003B5C"/>
          <w:spacing w:val="-2"/>
          <w:szCs w:val="28"/>
          <w:lang w:val="kk-KZ"/>
        </w:rPr>
        <w:t>штат санының лимиттерін</w:t>
      </w:r>
      <w:r w:rsidRPr="00E94E36">
        <w:rPr>
          <w:rFonts w:eastAsia="Calibri" w:cs="Times New Roman"/>
          <w:szCs w:val="28"/>
          <w:lang w:val="kk-KZ"/>
        </w:rPr>
        <w:t xml:space="preserve"> 25%-ға </w:t>
      </w:r>
      <w:r w:rsidRPr="00865A68">
        <w:rPr>
          <w:rFonts w:cs="Times New Roman"/>
          <w:b/>
          <w:color w:val="003B5C"/>
          <w:spacing w:val="-2"/>
          <w:szCs w:val="28"/>
          <w:lang w:val="kk-KZ"/>
        </w:rPr>
        <w:t>қысқарту</w:t>
      </w:r>
      <w:r w:rsidRPr="00E94E36">
        <w:rPr>
          <w:rFonts w:eastAsia="Calibri" w:cs="Times New Roman"/>
          <w:szCs w:val="28"/>
          <w:lang w:val="kk-KZ"/>
        </w:rPr>
        <w:t xml:space="preserve"> және </w:t>
      </w:r>
      <w:r w:rsidR="00981FCE">
        <w:rPr>
          <w:rFonts w:eastAsia="Calibri" w:cs="Times New Roman"/>
          <w:szCs w:val="28"/>
          <w:lang w:val="kk-KZ"/>
        </w:rPr>
        <w:br/>
      </w:r>
      <w:r w:rsidRPr="00E94E36">
        <w:rPr>
          <w:rFonts w:eastAsia="Calibri" w:cs="Times New Roman"/>
          <w:szCs w:val="28"/>
          <w:lang w:val="kk-KZ"/>
        </w:rPr>
        <w:t xml:space="preserve">2021 жылғы 1 шілдеден бастап мемлекеттік органдарда </w:t>
      </w:r>
      <w:r w:rsidRPr="00865A68">
        <w:rPr>
          <w:rFonts w:cs="Times New Roman"/>
          <w:b/>
          <w:color w:val="003B5C"/>
          <w:spacing w:val="-2"/>
          <w:szCs w:val="28"/>
          <w:lang w:val="kk-KZ"/>
        </w:rPr>
        <w:t>факторлық-бал</w:t>
      </w:r>
      <w:r w:rsidR="003E4975" w:rsidRPr="00865A68">
        <w:rPr>
          <w:rFonts w:cs="Times New Roman"/>
          <w:b/>
          <w:color w:val="003B5C"/>
          <w:spacing w:val="-2"/>
          <w:szCs w:val="28"/>
          <w:lang w:val="kk-KZ"/>
        </w:rPr>
        <w:t>л</w:t>
      </w:r>
      <w:r w:rsidRPr="00865A68">
        <w:rPr>
          <w:rFonts w:cs="Times New Roman"/>
          <w:b/>
          <w:color w:val="003B5C"/>
          <w:spacing w:val="-2"/>
          <w:szCs w:val="28"/>
          <w:lang w:val="kk-KZ"/>
        </w:rPr>
        <w:t xml:space="preserve">дық </w:t>
      </w:r>
      <w:r w:rsidRPr="00865A68">
        <w:rPr>
          <w:rFonts w:cs="Times New Roman"/>
          <w:b/>
          <w:color w:val="003B5C"/>
          <w:spacing w:val="-2"/>
          <w:szCs w:val="28"/>
          <w:lang w:val="kk-KZ"/>
        </w:rPr>
        <w:lastRenderedPageBreak/>
        <w:t>шкала</w:t>
      </w:r>
      <w:r w:rsidRPr="00E94E36">
        <w:rPr>
          <w:rFonts w:eastAsia="Calibri" w:cs="Times New Roman"/>
          <w:szCs w:val="28"/>
          <w:lang w:val="kk-KZ"/>
        </w:rPr>
        <w:t xml:space="preserve"> негізінде еңбекақы төлеудің жаңа жүйесін енгізу жөнінде шаралар қабылдауды тапсырды. </w:t>
      </w:r>
      <w:r w:rsidRPr="00981FCE">
        <w:rPr>
          <w:rFonts w:eastAsia="Calibri" w:cs="Times New Roman"/>
          <w:sz w:val="20"/>
          <w:szCs w:val="20"/>
          <w:lang w:val="kk-KZ"/>
        </w:rPr>
        <w:t>[3, 6, 8</w:t>
      </w:r>
      <w:r w:rsidR="00400B41">
        <w:rPr>
          <w:rFonts w:eastAsia="Calibri" w:cs="Times New Roman"/>
          <w:sz w:val="20"/>
          <w:szCs w:val="20"/>
          <w:lang w:val="kk-KZ"/>
        </w:rPr>
        <w:t>-т.</w:t>
      </w:r>
      <w:r w:rsidRPr="00981FCE">
        <w:rPr>
          <w:rFonts w:eastAsia="Calibri" w:cs="Times New Roman"/>
          <w:sz w:val="20"/>
          <w:szCs w:val="20"/>
          <w:lang w:val="kk-KZ"/>
        </w:rPr>
        <w:t>]</w:t>
      </w:r>
    </w:p>
    <w:p w14:paraId="5F248471" w14:textId="77777777" w:rsidR="00A439BE" w:rsidRDefault="00A439BE" w:rsidP="00D800A8">
      <w:pPr>
        <w:rPr>
          <w:lang w:val="kk-KZ"/>
        </w:rPr>
      </w:pPr>
    </w:p>
    <w:p w14:paraId="573AE102" w14:textId="22C1C3C1" w:rsidR="00015CC9" w:rsidRPr="00865A68" w:rsidRDefault="00F511A6" w:rsidP="003635E2">
      <w:pPr>
        <w:ind w:firstLine="0"/>
        <w:jc w:val="left"/>
        <w:rPr>
          <w:rFonts w:cs="Times New Roman"/>
          <w:b/>
          <w:color w:val="003B5C"/>
          <w:spacing w:val="-2"/>
          <w:szCs w:val="28"/>
          <w:lang w:val="kk-KZ"/>
        </w:rPr>
      </w:pPr>
      <w:r>
        <w:rPr>
          <w:rFonts w:cs="Times New Roman"/>
          <w:b/>
          <w:color w:val="003B5C"/>
          <w:spacing w:val="-2"/>
          <w:szCs w:val="28"/>
          <w:lang w:val="kk-KZ"/>
        </w:rPr>
        <w:t>6</w:t>
      </w:r>
      <w:r w:rsidR="00015CC9" w:rsidRPr="00865A68">
        <w:rPr>
          <w:rFonts w:cs="Times New Roman"/>
          <w:b/>
          <w:color w:val="003B5C"/>
          <w:spacing w:val="-2"/>
          <w:szCs w:val="28"/>
          <w:lang w:val="kk-KZ"/>
        </w:rPr>
        <w:t>. </w:t>
      </w:r>
      <w:r w:rsidR="000B5C70" w:rsidRPr="00865A68">
        <w:rPr>
          <w:rFonts w:cs="Times New Roman"/>
          <w:b/>
          <w:color w:val="003B5C"/>
          <w:spacing w:val="-2"/>
          <w:szCs w:val="28"/>
          <w:lang w:val="kk-KZ"/>
        </w:rPr>
        <w:t>Қоғамдық бақылау институтын енгізу</w:t>
      </w:r>
    </w:p>
    <w:p w14:paraId="08D6E19F" w14:textId="77777777" w:rsidR="00015CC9" w:rsidRPr="00112CED" w:rsidRDefault="00015CC9" w:rsidP="00D800A8">
      <w:pPr>
        <w:rPr>
          <w:lang w:val="kk-KZ"/>
        </w:rPr>
      </w:pPr>
    </w:p>
    <w:p w14:paraId="1BFFB842" w14:textId="05CEFB69" w:rsidR="000B5C70" w:rsidRDefault="000B5C70" w:rsidP="00D800A8">
      <w:pPr>
        <w:rPr>
          <w:lang w:val="kk-KZ"/>
        </w:rPr>
      </w:pPr>
      <w:r w:rsidRPr="000B5C70">
        <w:rPr>
          <w:lang w:val="kk-KZ"/>
        </w:rPr>
        <w:t xml:space="preserve">Шетелдік озық тәжірибе көрсетіп отырғандай, азаматтар тарапынан </w:t>
      </w:r>
      <w:r w:rsidR="0068730A">
        <w:rPr>
          <w:lang w:val="kk-KZ"/>
        </w:rPr>
        <w:t xml:space="preserve">жасалатын </w:t>
      </w:r>
      <w:r w:rsidRPr="000B5C70">
        <w:rPr>
          <w:lang w:val="kk-KZ"/>
        </w:rPr>
        <w:t>тиімді бақылау парасатты қоғам құрудың кепілі болып табылады.</w:t>
      </w:r>
    </w:p>
    <w:p w14:paraId="33DB5A9A" w14:textId="27145932" w:rsidR="000B5C70" w:rsidRPr="00090765" w:rsidRDefault="000B5C70" w:rsidP="00865A68">
      <w:pPr>
        <w:ind w:firstLine="0"/>
        <w:rPr>
          <w:sz w:val="20"/>
          <w:szCs w:val="20"/>
          <w:lang w:val="kk-KZ"/>
        </w:rPr>
      </w:pPr>
      <w:r w:rsidRPr="000B5C70">
        <w:rPr>
          <w:lang w:val="kk-KZ"/>
        </w:rPr>
        <w:t xml:space="preserve">Сондықтан Мемлекет </w:t>
      </w:r>
      <w:r w:rsidR="0068730A">
        <w:rPr>
          <w:lang w:val="kk-KZ"/>
        </w:rPr>
        <w:t>б</w:t>
      </w:r>
      <w:r w:rsidRPr="000B5C70">
        <w:rPr>
          <w:lang w:val="kk-KZ"/>
        </w:rPr>
        <w:t xml:space="preserve">асшысы </w:t>
      </w:r>
      <w:r w:rsidRPr="00437C98">
        <w:rPr>
          <w:rFonts w:cs="Times New Roman"/>
          <w:b/>
          <w:color w:val="003B5C"/>
          <w:spacing w:val="-2"/>
          <w:szCs w:val="28"/>
          <w:lang w:val="kk-KZ"/>
        </w:rPr>
        <w:t xml:space="preserve">сыбайлас жемқорлыққа қарсы </w:t>
      </w:r>
      <w:r w:rsidR="00090765" w:rsidRPr="00437C98">
        <w:rPr>
          <w:rFonts w:cs="Times New Roman"/>
          <w:b/>
          <w:color w:val="003B5C"/>
          <w:spacing w:val="-2"/>
          <w:szCs w:val="28"/>
          <w:lang w:val="kk-KZ"/>
        </w:rPr>
        <w:br/>
      </w:r>
      <w:r w:rsidRPr="00437C98">
        <w:rPr>
          <w:rFonts w:cs="Times New Roman"/>
          <w:b/>
          <w:color w:val="003B5C"/>
          <w:spacing w:val="-2"/>
          <w:szCs w:val="28"/>
          <w:lang w:val="kk-KZ"/>
        </w:rPr>
        <w:t>іс-қимылдың барлық саласында қоғамдық бақылауды күшейтуді</w:t>
      </w:r>
      <w:r w:rsidRPr="000B5C70">
        <w:rPr>
          <w:lang w:val="kk-KZ"/>
        </w:rPr>
        <w:t xml:space="preserve"> тапсырды. </w:t>
      </w:r>
      <w:r w:rsidR="00865A68">
        <w:rPr>
          <w:sz w:val="20"/>
          <w:szCs w:val="20"/>
          <w:lang w:val="kk-KZ"/>
        </w:rPr>
        <w:t>[7, 4.3-</w:t>
      </w:r>
      <w:r w:rsidRPr="00090765">
        <w:rPr>
          <w:sz w:val="20"/>
          <w:szCs w:val="20"/>
          <w:lang w:val="kk-KZ"/>
        </w:rPr>
        <w:t>т.]</w:t>
      </w:r>
    </w:p>
    <w:p w14:paraId="5D4250F4" w14:textId="7D089B6D" w:rsidR="000B5C70" w:rsidRDefault="000B5C70" w:rsidP="000B5C70">
      <w:pPr>
        <w:rPr>
          <w:lang w:val="kk-KZ"/>
        </w:rPr>
      </w:pPr>
      <w:r w:rsidRPr="000B5C70">
        <w:rPr>
          <w:lang w:val="kk-KZ"/>
        </w:rPr>
        <w:t xml:space="preserve">Қоғамдық бақылауды енгізу процесінде саяси партиялар </w:t>
      </w:r>
      <w:r w:rsidR="00090765">
        <w:rPr>
          <w:lang w:val="kk-KZ"/>
        </w:rPr>
        <w:t>басты</w:t>
      </w:r>
      <w:r w:rsidRPr="000B5C70">
        <w:rPr>
          <w:lang w:val="kk-KZ"/>
        </w:rPr>
        <w:t xml:space="preserve"> рөл атқарады. Мысал</w:t>
      </w:r>
      <w:r w:rsidR="00090765">
        <w:rPr>
          <w:lang w:val="kk-KZ"/>
        </w:rPr>
        <w:t>ға</w:t>
      </w:r>
      <w:r w:rsidRPr="000B5C70">
        <w:rPr>
          <w:lang w:val="kk-KZ"/>
        </w:rPr>
        <w:t xml:space="preserve">, </w:t>
      </w:r>
      <w:r w:rsidR="0089548E" w:rsidRPr="00437C98">
        <w:rPr>
          <w:rFonts w:cs="Times New Roman"/>
          <w:b/>
          <w:color w:val="003B5C"/>
          <w:spacing w:val="-2"/>
          <w:szCs w:val="28"/>
          <w:lang w:val="kk-KZ"/>
        </w:rPr>
        <w:t>«</w:t>
      </w:r>
      <w:r w:rsidRPr="00437C98">
        <w:rPr>
          <w:rFonts w:cs="Times New Roman"/>
          <w:b/>
          <w:color w:val="003B5C"/>
          <w:spacing w:val="-2"/>
          <w:szCs w:val="28"/>
          <w:lang w:val="kk-KZ"/>
        </w:rPr>
        <w:t>Nur Otan</w:t>
      </w:r>
      <w:r w:rsidR="0089548E" w:rsidRPr="00437C98">
        <w:rPr>
          <w:rFonts w:cs="Times New Roman"/>
          <w:b/>
          <w:color w:val="003B5C"/>
          <w:spacing w:val="-2"/>
          <w:szCs w:val="28"/>
          <w:lang w:val="kk-KZ"/>
        </w:rPr>
        <w:t>»</w:t>
      </w:r>
      <w:r w:rsidRPr="000B5C70">
        <w:rPr>
          <w:lang w:val="kk-KZ"/>
        </w:rPr>
        <w:t xml:space="preserve"> партиясы сыбайлас жемқорлыққа қарсы </w:t>
      </w:r>
      <w:r w:rsidR="0068730A">
        <w:rPr>
          <w:lang w:val="kk-KZ"/>
        </w:rPr>
        <w:br/>
      </w:r>
      <w:r w:rsidRPr="000B5C70">
        <w:rPr>
          <w:lang w:val="kk-KZ"/>
        </w:rPr>
        <w:t>іс-қимылға, парасатты қоғам қалыптастыруға, мемлекеттің транспаренттілігі мен есептілігіне ерекше көңіл бөледі.</w:t>
      </w:r>
    </w:p>
    <w:p w14:paraId="63755745" w14:textId="43E1D75E" w:rsidR="00721522" w:rsidRPr="00721522" w:rsidRDefault="00721522" w:rsidP="00721522">
      <w:pPr>
        <w:rPr>
          <w:lang w:val="kk-KZ"/>
        </w:rPr>
      </w:pPr>
      <w:r w:rsidRPr="00721522">
        <w:rPr>
          <w:lang w:val="kk-KZ"/>
        </w:rPr>
        <w:t xml:space="preserve">Бұл мәселелер </w:t>
      </w:r>
      <w:r>
        <w:rPr>
          <w:lang w:val="kk-KZ"/>
        </w:rPr>
        <w:t>«Ө</w:t>
      </w:r>
      <w:r w:rsidRPr="00721522">
        <w:rPr>
          <w:lang w:val="kk-KZ"/>
        </w:rPr>
        <w:t xml:space="preserve">згерістер жолы: </w:t>
      </w:r>
      <w:r w:rsidR="0068730A" w:rsidRPr="00721522">
        <w:rPr>
          <w:lang w:val="kk-KZ"/>
        </w:rPr>
        <w:t>Ә</w:t>
      </w:r>
      <w:r w:rsidRPr="00721522">
        <w:rPr>
          <w:lang w:val="kk-KZ"/>
        </w:rPr>
        <w:t>р</w:t>
      </w:r>
      <w:r>
        <w:rPr>
          <w:lang w:val="kk-KZ"/>
        </w:rPr>
        <w:t xml:space="preserve"> азаматқа </w:t>
      </w:r>
      <w:r w:rsidRPr="00721522">
        <w:rPr>
          <w:lang w:val="kk-KZ"/>
        </w:rPr>
        <w:t>лайықты өмір!</w:t>
      </w:r>
      <w:r>
        <w:rPr>
          <w:lang w:val="kk-KZ"/>
        </w:rPr>
        <w:t>»</w:t>
      </w:r>
      <w:r w:rsidRPr="00721522">
        <w:rPr>
          <w:lang w:val="kk-KZ"/>
        </w:rPr>
        <w:t xml:space="preserve"> </w:t>
      </w:r>
      <w:r>
        <w:rPr>
          <w:lang w:val="kk-KZ"/>
        </w:rPr>
        <w:br/>
      </w:r>
      <w:r w:rsidRPr="00721522">
        <w:rPr>
          <w:lang w:val="kk-KZ"/>
        </w:rPr>
        <w:t>2025 жылға дейін</w:t>
      </w:r>
      <w:r>
        <w:rPr>
          <w:lang w:val="kk-KZ"/>
        </w:rPr>
        <w:t xml:space="preserve"> С</w:t>
      </w:r>
      <w:r w:rsidRPr="00721522">
        <w:rPr>
          <w:lang w:val="kk-KZ"/>
        </w:rPr>
        <w:t>айлауалды бағдарламасы</w:t>
      </w:r>
      <w:r>
        <w:rPr>
          <w:lang w:val="kk-KZ"/>
        </w:rPr>
        <w:t>нда бекітіліп, П</w:t>
      </w:r>
      <w:r w:rsidRPr="00721522">
        <w:rPr>
          <w:lang w:val="kk-KZ"/>
        </w:rPr>
        <w:t xml:space="preserve">артияның </w:t>
      </w:r>
      <w:r>
        <w:rPr>
          <w:lang w:val="kk-KZ"/>
        </w:rPr>
        <w:br/>
      </w:r>
      <w:r w:rsidRPr="00721522">
        <w:rPr>
          <w:lang w:val="kk-KZ"/>
        </w:rPr>
        <w:t xml:space="preserve">2015-2025 жылдарға арналған сыбайлас жемқорлыққа қарсы іс-қимыл бағдарламасы </w:t>
      </w:r>
      <w:r w:rsidR="00AE1394">
        <w:rPr>
          <w:lang w:val="kk-KZ"/>
        </w:rPr>
        <w:t>шеңберінде</w:t>
      </w:r>
      <w:r w:rsidRPr="00721522">
        <w:rPr>
          <w:lang w:val="kk-KZ"/>
        </w:rPr>
        <w:t xml:space="preserve"> жүзеге асырылуда.</w:t>
      </w:r>
    </w:p>
    <w:p w14:paraId="54289A79" w14:textId="01188840" w:rsidR="000B5C70" w:rsidRDefault="00721522" w:rsidP="00721522">
      <w:pPr>
        <w:rPr>
          <w:lang w:val="kk-KZ"/>
        </w:rPr>
      </w:pPr>
      <w:r w:rsidRPr="00721522">
        <w:rPr>
          <w:lang w:val="kk-KZ"/>
        </w:rPr>
        <w:t xml:space="preserve">Алғаш рет партияның республикалық сайлауалды бағдарламасы </w:t>
      </w:r>
      <w:r>
        <w:rPr>
          <w:lang w:val="kk-KZ"/>
        </w:rPr>
        <w:br/>
      </w:r>
      <w:r w:rsidRPr="00721522">
        <w:rPr>
          <w:lang w:val="kk-KZ"/>
        </w:rPr>
        <w:t xml:space="preserve">216 өңірлік бағдарламада нақтыланған, бұл қойылған міндеттерді елдің кез келген </w:t>
      </w:r>
      <w:r>
        <w:rPr>
          <w:lang w:val="kk-KZ"/>
        </w:rPr>
        <w:t>жерінде</w:t>
      </w:r>
      <w:r w:rsidRPr="00721522">
        <w:rPr>
          <w:lang w:val="kk-KZ"/>
        </w:rPr>
        <w:t>, барлық деңгейлерде тиімді шешуге мүмкіндік береді.</w:t>
      </w:r>
    </w:p>
    <w:p w14:paraId="3C4C7C1E" w14:textId="0391BB15" w:rsidR="000B5C70" w:rsidRDefault="002D7ACF" w:rsidP="00D800A8">
      <w:pPr>
        <w:rPr>
          <w:lang w:val="kk-KZ"/>
        </w:rPr>
      </w:pPr>
      <w:r w:rsidRPr="00437C98">
        <w:rPr>
          <w:rFonts w:cs="Times New Roman"/>
          <w:b/>
          <w:color w:val="003B5C"/>
          <w:spacing w:val="-2"/>
          <w:szCs w:val="28"/>
          <w:lang w:val="kk-KZ"/>
        </w:rPr>
        <w:t xml:space="preserve">Сыбайлас жемқорлыққа қарсы жобаларды </w:t>
      </w:r>
      <w:r w:rsidRPr="002D7ACF">
        <w:rPr>
          <w:lang w:val="kk-KZ"/>
        </w:rPr>
        <w:t>масштабтау және іске асыру бойынша жүйелі жұмыс жүргізілуде, олардың басты факторлары азаматтық қоғам өкілдері болып табылады.</w:t>
      </w:r>
    </w:p>
    <w:p w14:paraId="08C2B899" w14:textId="3AE91267" w:rsidR="002D7ACF" w:rsidRPr="00BF1985" w:rsidRDefault="00BF1985" w:rsidP="00D800A8">
      <w:pPr>
        <w:rPr>
          <w:sz w:val="20"/>
          <w:szCs w:val="20"/>
          <w:lang w:val="kk-KZ"/>
        </w:rPr>
      </w:pPr>
      <w:r>
        <w:rPr>
          <w:lang w:val="kk-KZ"/>
        </w:rPr>
        <w:t>Осылай</w:t>
      </w:r>
      <w:r w:rsidR="00AE1394">
        <w:rPr>
          <w:lang w:val="kk-KZ"/>
        </w:rPr>
        <w:t>ша</w:t>
      </w:r>
      <w:r>
        <w:rPr>
          <w:lang w:val="kk-KZ"/>
        </w:rPr>
        <w:t xml:space="preserve">, </w:t>
      </w:r>
      <w:r w:rsidRPr="00437C98">
        <w:rPr>
          <w:rFonts w:cs="Times New Roman"/>
          <w:b/>
          <w:color w:val="003B5C"/>
          <w:spacing w:val="-2"/>
          <w:szCs w:val="28"/>
          <w:lang w:val="kk-KZ"/>
        </w:rPr>
        <w:t>«Adaldyq alańy»</w:t>
      </w:r>
      <w:r w:rsidRPr="00B12D2F">
        <w:rPr>
          <w:lang w:val="kk-KZ"/>
        </w:rPr>
        <w:t xml:space="preserve"> </w:t>
      </w:r>
      <w:r>
        <w:rPr>
          <w:lang w:val="kk-KZ"/>
        </w:rPr>
        <w:t xml:space="preserve">республикалық </w:t>
      </w:r>
      <w:r w:rsidRPr="00B12D2F">
        <w:rPr>
          <w:lang w:val="kk-KZ"/>
        </w:rPr>
        <w:t>жоба</w:t>
      </w:r>
      <w:r w:rsidR="00AE1394">
        <w:rPr>
          <w:lang w:val="kk-KZ"/>
        </w:rPr>
        <w:t>сы</w:t>
      </w:r>
      <w:r>
        <w:rPr>
          <w:lang w:val="kk-KZ"/>
        </w:rPr>
        <w:t xml:space="preserve">ның өкілдіктері </w:t>
      </w:r>
      <w:r w:rsidRPr="00B12D2F">
        <w:rPr>
          <w:lang w:val="kk-KZ"/>
        </w:rPr>
        <w:t xml:space="preserve">барлық әкімдіктер мен министрліктерде </w:t>
      </w:r>
      <w:r w:rsidRPr="00B12D2F">
        <w:rPr>
          <w:i/>
          <w:sz w:val="24"/>
          <w:szCs w:val="24"/>
          <w:lang w:val="kk-KZ"/>
        </w:rPr>
        <w:t>(ішкі істер министрлігін қоспағанда)</w:t>
      </w:r>
      <w:r w:rsidRPr="00B12D2F">
        <w:rPr>
          <w:lang w:val="kk-KZ"/>
        </w:rPr>
        <w:t xml:space="preserve"> ашылды. </w:t>
      </w:r>
      <w:r w:rsidRPr="00BF1985">
        <w:rPr>
          <w:sz w:val="20"/>
          <w:szCs w:val="20"/>
          <w:lang w:val="kk-KZ"/>
        </w:rPr>
        <w:t>[6, 12-т.]</w:t>
      </w:r>
    </w:p>
    <w:p w14:paraId="44EAE8B8" w14:textId="57697116" w:rsidR="00BF1985" w:rsidRPr="00B725A3" w:rsidRDefault="00BF1985" w:rsidP="00BF1985">
      <w:pPr>
        <w:spacing w:line="235" w:lineRule="auto"/>
        <w:rPr>
          <w:lang w:val="kk-KZ"/>
        </w:rPr>
      </w:pPr>
      <w:r>
        <w:rPr>
          <w:lang w:val="kk-KZ"/>
        </w:rPr>
        <w:t>«</w:t>
      </w:r>
      <w:r w:rsidRPr="00B725A3">
        <w:rPr>
          <w:lang w:val="kk-KZ"/>
        </w:rPr>
        <w:t>Adaldyq alańy</w:t>
      </w:r>
      <w:r>
        <w:rPr>
          <w:lang w:val="kk-KZ"/>
        </w:rPr>
        <w:t>»</w:t>
      </w:r>
      <w:r w:rsidRPr="00B725A3">
        <w:rPr>
          <w:lang w:val="kk-KZ"/>
        </w:rPr>
        <w:t xml:space="preserve"> жобалық кеңселерінің 17 өңірлік басшысын облыстар, республикалық маңызы бар қалалар және астана әкімдерінің штаттан тыс кеңесшілері</w:t>
      </w:r>
      <w:r w:rsidR="00AE1394">
        <w:rPr>
          <w:lang w:val="kk-KZ"/>
        </w:rPr>
        <w:t xml:space="preserve"> болып</w:t>
      </w:r>
      <w:r w:rsidRPr="00B725A3">
        <w:rPr>
          <w:lang w:val="kk-KZ"/>
        </w:rPr>
        <w:t xml:space="preserve"> тағайында</w:t>
      </w:r>
      <w:r w:rsidR="00AE1394">
        <w:rPr>
          <w:lang w:val="kk-KZ"/>
        </w:rPr>
        <w:t>л</w:t>
      </w:r>
      <w:r w:rsidRPr="00B725A3">
        <w:rPr>
          <w:lang w:val="kk-KZ"/>
        </w:rPr>
        <w:t xml:space="preserve">ды. </w:t>
      </w:r>
      <w:r w:rsidR="00AE1394">
        <w:rPr>
          <w:lang w:val="kk-KZ"/>
        </w:rPr>
        <w:t>Осыған ұ</w:t>
      </w:r>
      <w:r w:rsidRPr="00B725A3">
        <w:rPr>
          <w:lang w:val="kk-KZ"/>
        </w:rPr>
        <w:t xml:space="preserve">қсас тәсіл </w:t>
      </w:r>
      <w:r>
        <w:rPr>
          <w:lang w:val="kk-KZ"/>
        </w:rPr>
        <w:t>о</w:t>
      </w:r>
      <w:r w:rsidRPr="00B725A3">
        <w:rPr>
          <w:lang w:val="kk-KZ"/>
        </w:rPr>
        <w:t>рталық мемлекеттік органдармен пысықталуда.</w:t>
      </w:r>
    </w:p>
    <w:p w14:paraId="6E3DF0C2" w14:textId="5AFEF7FA" w:rsidR="00BF1985" w:rsidRPr="000F708A" w:rsidRDefault="00BF1985" w:rsidP="00BF1985">
      <w:pPr>
        <w:rPr>
          <w:lang w:val="kk-KZ"/>
        </w:rPr>
      </w:pPr>
      <w:r>
        <w:rPr>
          <w:lang w:val="kk-KZ"/>
        </w:rPr>
        <w:t xml:space="preserve">Білім саласында </w:t>
      </w:r>
      <w:r w:rsidRPr="00437C98">
        <w:rPr>
          <w:rFonts w:cs="Times New Roman"/>
          <w:b/>
          <w:color w:val="003B5C"/>
          <w:spacing w:val="-2"/>
          <w:szCs w:val="28"/>
          <w:lang w:val="kk-KZ"/>
        </w:rPr>
        <w:t>«Adal bilim»</w:t>
      </w:r>
      <w:r w:rsidRPr="00112CED">
        <w:rPr>
          <w:lang w:val="kk-KZ"/>
        </w:rPr>
        <w:t xml:space="preserve"> </w:t>
      </w:r>
      <w:r>
        <w:rPr>
          <w:lang w:val="kk-KZ"/>
        </w:rPr>
        <w:t xml:space="preserve">жобасы </w:t>
      </w:r>
      <w:r w:rsidR="00AE1394">
        <w:rPr>
          <w:lang w:val="kk-KZ"/>
        </w:rPr>
        <w:t>шеңберінде</w:t>
      </w:r>
      <w:r w:rsidRPr="00112CED">
        <w:rPr>
          <w:lang w:val="kk-KZ"/>
        </w:rPr>
        <w:t xml:space="preserve"> </w:t>
      </w:r>
      <w:r w:rsidRPr="000F708A">
        <w:rPr>
          <w:lang w:val="kk-KZ"/>
        </w:rPr>
        <w:t xml:space="preserve">жоғары оқу орындарының сыбайлас жемқорлық тәуекелдерінің картасы, </w:t>
      </w:r>
      <w:r>
        <w:rPr>
          <w:lang w:val="kk-KZ"/>
        </w:rPr>
        <w:t>ж</w:t>
      </w:r>
      <w:r w:rsidRPr="000F708A">
        <w:rPr>
          <w:lang w:val="kk-KZ"/>
        </w:rPr>
        <w:t xml:space="preserve">оғары оқу орнының сыбайлас жемқорлыққа қарсы аудитін жүргізудің үлгілік алгоритмі, сондай-ақ ғылымды </w:t>
      </w:r>
      <w:r w:rsidR="002D0779">
        <w:rPr>
          <w:lang w:val="kk-KZ"/>
        </w:rPr>
        <w:t>басқару</w:t>
      </w:r>
      <w:r w:rsidRPr="000F708A">
        <w:rPr>
          <w:lang w:val="kk-KZ"/>
        </w:rPr>
        <w:t xml:space="preserve"> жүйесін реформалау тұжырымдамасы </w:t>
      </w:r>
      <w:r w:rsidRPr="00BF1985">
        <w:rPr>
          <w:i/>
          <w:sz w:val="24"/>
          <w:szCs w:val="24"/>
          <w:lang w:val="kk-KZ"/>
        </w:rPr>
        <w:t>(тиімсіз ғылыми-зерттеу институттарын жою, ғылымды дамытудың негізгі тәсілі ретінде гранттық қаржыландыру жүйесінен бас тарту және т.б.)</w:t>
      </w:r>
      <w:r w:rsidRPr="000F708A">
        <w:rPr>
          <w:lang w:val="kk-KZ"/>
        </w:rPr>
        <w:t xml:space="preserve"> әзірленді.</w:t>
      </w:r>
    </w:p>
    <w:p w14:paraId="7F0D3CF7" w14:textId="49B06DDC" w:rsidR="00BF1985" w:rsidRDefault="00BF1985" w:rsidP="00BF1985">
      <w:pPr>
        <w:rPr>
          <w:lang w:val="kk-KZ"/>
        </w:rPr>
      </w:pPr>
      <w:r>
        <w:rPr>
          <w:lang w:val="kk-KZ"/>
        </w:rPr>
        <w:t>«</w:t>
      </w:r>
      <w:r w:rsidRPr="00112CED">
        <w:rPr>
          <w:lang w:val="kk-KZ"/>
        </w:rPr>
        <w:t>Adal</w:t>
      </w:r>
      <w:r w:rsidRPr="000F708A">
        <w:rPr>
          <w:lang w:val="kk-KZ"/>
        </w:rPr>
        <w:t xml:space="preserve"> bilim</w:t>
      </w:r>
      <w:r>
        <w:rPr>
          <w:lang w:val="kk-KZ"/>
        </w:rPr>
        <w:t>»</w:t>
      </w:r>
      <w:r w:rsidRPr="000F708A">
        <w:rPr>
          <w:lang w:val="kk-KZ"/>
        </w:rPr>
        <w:t xml:space="preserve"> жобалық кеңсесінің бастамасы бойынша ғылыми стипендиялар мен сыйлықтар беруге арналған конкурс тоқтатылды және үміткерлерге бал</w:t>
      </w:r>
      <w:r w:rsidR="002D0779">
        <w:rPr>
          <w:lang w:val="kk-KZ"/>
        </w:rPr>
        <w:t>л</w:t>
      </w:r>
      <w:r w:rsidRPr="000F708A">
        <w:rPr>
          <w:lang w:val="kk-KZ"/>
        </w:rPr>
        <w:t xml:space="preserve">дар берудің ашықтығы бөлігінде конкурс өлшемшарттарына түзетулер енгізілгеннен кейін ғана </w:t>
      </w:r>
      <w:r w:rsidR="002D0779">
        <w:rPr>
          <w:lang w:val="kk-KZ"/>
        </w:rPr>
        <w:t>жаңартылды</w:t>
      </w:r>
      <w:r w:rsidRPr="000F708A">
        <w:rPr>
          <w:lang w:val="kk-KZ"/>
        </w:rPr>
        <w:t>.</w:t>
      </w:r>
    </w:p>
    <w:p w14:paraId="31308041" w14:textId="0ED1AA14" w:rsidR="002D7ACF" w:rsidRDefault="00BF1985" w:rsidP="00D800A8">
      <w:pPr>
        <w:rPr>
          <w:lang w:val="kk-KZ"/>
        </w:rPr>
      </w:pPr>
      <w:r w:rsidRPr="00437C98">
        <w:rPr>
          <w:rFonts w:cs="Times New Roman"/>
          <w:b/>
          <w:color w:val="003B5C"/>
          <w:spacing w:val="-2"/>
          <w:szCs w:val="28"/>
          <w:lang w:val="kk-KZ"/>
        </w:rPr>
        <w:t>«Адал жол»</w:t>
      </w:r>
      <w:r w:rsidRPr="00CF24E2">
        <w:rPr>
          <w:lang w:val="kk-KZ"/>
        </w:rPr>
        <w:t xml:space="preserve"> жобасы </w:t>
      </w:r>
      <w:r w:rsidR="002D0779">
        <w:rPr>
          <w:lang w:val="kk-KZ"/>
        </w:rPr>
        <w:t>шеңберінде</w:t>
      </w:r>
      <w:r w:rsidRPr="00CF24E2">
        <w:rPr>
          <w:lang w:val="kk-KZ"/>
        </w:rPr>
        <w:t xml:space="preserve"> темір</w:t>
      </w:r>
      <w:r w:rsidR="002D0779">
        <w:rPr>
          <w:lang w:val="kk-KZ"/>
        </w:rPr>
        <w:t xml:space="preserve"> </w:t>
      </w:r>
      <w:r w:rsidRPr="00CF24E2">
        <w:rPr>
          <w:lang w:val="kk-KZ"/>
        </w:rPr>
        <w:t xml:space="preserve">жол жолаушылар және жүк тасымалы саласында </w:t>
      </w:r>
      <w:r w:rsidRPr="00BF1985">
        <w:rPr>
          <w:i/>
          <w:sz w:val="24"/>
          <w:szCs w:val="24"/>
          <w:lang w:val="kk-KZ"/>
        </w:rPr>
        <w:t>(«Қ</w:t>
      </w:r>
      <w:r w:rsidR="002D0779">
        <w:rPr>
          <w:i/>
          <w:sz w:val="24"/>
          <w:szCs w:val="24"/>
          <w:lang w:val="kk-KZ"/>
        </w:rPr>
        <w:t>азақстан темір жолы» ҰК» АҚ-да)</w:t>
      </w:r>
      <w:r w:rsidR="002D0779" w:rsidRPr="002D0779">
        <w:rPr>
          <w:lang w:val="kk-KZ"/>
        </w:rPr>
        <w:t xml:space="preserve"> </w:t>
      </w:r>
      <w:r w:rsidR="002D0779" w:rsidRPr="00CF24E2">
        <w:rPr>
          <w:lang w:val="kk-KZ"/>
        </w:rPr>
        <w:t xml:space="preserve">сыбайлас жемқорлық тәуекелдерін </w:t>
      </w:r>
      <w:r w:rsidR="002D0779">
        <w:rPr>
          <w:lang w:val="kk-KZ"/>
        </w:rPr>
        <w:t xml:space="preserve">барынша </w:t>
      </w:r>
      <w:r w:rsidR="002D0779" w:rsidRPr="00CF24E2">
        <w:rPr>
          <w:lang w:val="kk-KZ"/>
        </w:rPr>
        <w:t>азайту жалғасуда</w:t>
      </w:r>
      <w:r w:rsidR="002D0779">
        <w:rPr>
          <w:lang w:val="kk-KZ"/>
        </w:rPr>
        <w:t>.</w:t>
      </w:r>
    </w:p>
    <w:p w14:paraId="10F0178B" w14:textId="309F79C1" w:rsidR="006E640F" w:rsidRPr="00164E05" w:rsidRDefault="00BF1985" w:rsidP="006E640F">
      <w:pPr>
        <w:pStyle w:val="a3"/>
        <w:ind w:left="0"/>
        <w:rPr>
          <w:lang w:val="kk-KZ"/>
        </w:rPr>
      </w:pPr>
      <w:r w:rsidRPr="006E640F">
        <w:rPr>
          <w:u w:val="single"/>
          <w:lang w:val="kk-KZ"/>
        </w:rPr>
        <w:lastRenderedPageBreak/>
        <w:t>www.bilet.railways.kz</w:t>
      </w:r>
      <w:r w:rsidRPr="00C167F3">
        <w:rPr>
          <w:lang w:val="kk-KZ"/>
        </w:rPr>
        <w:t xml:space="preserve"> </w:t>
      </w:r>
      <w:r>
        <w:rPr>
          <w:lang w:val="kk-KZ"/>
        </w:rPr>
        <w:t>с</w:t>
      </w:r>
      <w:r w:rsidRPr="00C167F3">
        <w:rPr>
          <w:lang w:val="kk-KZ"/>
        </w:rPr>
        <w:t>айт</w:t>
      </w:r>
      <w:r>
        <w:rPr>
          <w:lang w:val="kk-KZ"/>
        </w:rPr>
        <w:t>ын</w:t>
      </w:r>
      <w:r w:rsidRPr="00C167F3">
        <w:rPr>
          <w:lang w:val="kk-KZ"/>
        </w:rPr>
        <w:t xml:space="preserve"> жаңғырт</w:t>
      </w:r>
      <w:r>
        <w:rPr>
          <w:lang w:val="kk-KZ"/>
        </w:rPr>
        <w:t xml:space="preserve">у және </w:t>
      </w:r>
      <w:r w:rsidRPr="00C167F3">
        <w:rPr>
          <w:lang w:val="kk-KZ"/>
        </w:rPr>
        <w:t>мобильді қосымша</w:t>
      </w:r>
      <w:r>
        <w:rPr>
          <w:lang w:val="kk-KZ"/>
        </w:rPr>
        <w:t xml:space="preserve">ны </w:t>
      </w:r>
      <w:r w:rsidR="006E640F">
        <w:rPr>
          <w:lang w:val="kk-KZ"/>
        </w:rPr>
        <w:t>құру жолымен электрондық билеттерге толық</w:t>
      </w:r>
      <w:r w:rsidR="002D0779">
        <w:rPr>
          <w:lang w:val="kk-KZ"/>
        </w:rPr>
        <w:t>тай</w:t>
      </w:r>
      <w:r w:rsidR="006E640F">
        <w:rPr>
          <w:lang w:val="kk-KZ"/>
        </w:rPr>
        <w:t xml:space="preserve"> көшуі </w:t>
      </w:r>
      <w:r w:rsidR="006E640F" w:rsidRPr="006E640F">
        <w:rPr>
          <w:i/>
          <w:sz w:val="24"/>
          <w:szCs w:val="24"/>
          <w:lang w:val="kk-KZ"/>
        </w:rPr>
        <w:t>(оның ішінде мүмкіндігі шектеулі тұлғалар үшін)</w:t>
      </w:r>
      <w:r w:rsidR="006E640F">
        <w:rPr>
          <w:lang w:val="kk-KZ"/>
        </w:rPr>
        <w:t xml:space="preserve"> қамтамасыз етілді.</w:t>
      </w:r>
      <w:r w:rsidRPr="00C167F3">
        <w:rPr>
          <w:lang w:val="kk-KZ"/>
        </w:rPr>
        <w:t xml:space="preserve"> </w:t>
      </w:r>
      <w:r w:rsidRPr="006E640F">
        <w:rPr>
          <w:sz w:val="20"/>
          <w:szCs w:val="20"/>
          <w:lang w:val="kk-KZ"/>
        </w:rPr>
        <w:t>[3, 135-т.]</w:t>
      </w:r>
      <w:r w:rsidR="006E640F">
        <w:rPr>
          <w:sz w:val="24"/>
          <w:szCs w:val="24"/>
          <w:lang w:val="kk-KZ"/>
        </w:rPr>
        <w:t xml:space="preserve"> </w:t>
      </w:r>
      <w:r w:rsidR="006E640F" w:rsidRPr="00164E05">
        <w:rPr>
          <w:lang w:val="kk-KZ"/>
        </w:rPr>
        <w:t>Қағаз билеттерден бас тарту салдарынан үнемдеу жыл сайын</w:t>
      </w:r>
      <w:r w:rsidR="002D0779">
        <w:rPr>
          <w:lang w:val="kk-KZ"/>
        </w:rPr>
        <w:t>,</w:t>
      </w:r>
      <w:r w:rsidR="006E640F" w:rsidRPr="00164E05">
        <w:rPr>
          <w:lang w:val="kk-KZ"/>
        </w:rPr>
        <w:t xml:space="preserve"> шамамен</w:t>
      </w:r>
      <w:r w:rsidR="002D0779">
        <w:rPr>
          <w:lang w:val="kk-KZ"/>
        </w:rPr>
        <w:t>,</w:t>
      </w:r>
      <w:r w:rsidR="006E640F">
        <w:rPr>
          <w:lang w:val="kk-KZ"/>
        </w:rPr>
        <w:t xml:space="preserve"> </w:t>
      </w:r>
      <w:r w:rsidR="006E640F" w:rsidRPr="006E640F">
        <w:rPr>
          <w:lang w:val="kk-KZ"/>
        </w:rPr>
        <w:t>1,5 млрд</w:t>
      </w:r>
      <w:r w:rsidR="002D0779">
        <w:rPr>
          <w:lang w:val="kk-KZ"/>
        </w:rPr>
        <w:t>.</w:t>
      </w:r>
      <w:r w:rsidR="006E640F" w:rsidRPr="00164E05">
        <w:rPr>
          <w:lang w:val="kk-KZ"/>
        </w:rPr>
        <w:t xml:space="preserve"> теңгені құрады.</w:t>
      </w:r>
    </w:p>
    <w:p w14:paraId="2803C408" w14:textId="710EA512" w:rsidR="006E640F" w:rsidRPr="006E640F" w:rsidRDefault="006E640F" w:rsidP="006E640F">
      <w:pPr>
        <w:pStyle w:val="a3"/>
        <w:ind w:left="0"/>
        <w:rPr>
          <w:sz w:val="20"/>
          <w:szCs w:val="20"/>
          <w:lang w:val="kk-KZ"/>
        </w:rPr>
      </w:pPr>
      <w:r w:rsidRPr="00164E05">
        <w:rPr>
          <w:lang w:val="kk-KZ"/>
        </w:rPr>
        <w:t>Ұлыбритания, Гонконг, Қытай, Малайзия, Сингапур тәжірибесі бойынша жолаушыларды</w:t>
      </w:r>
      <w:r>
        <w:rPr>
          <w:lang w:val="kk-KZ"/>
        </w:rPr>
        <w:t xml:space="preserve"> </w:t>
      </w:r>
      <w:r w:rsidRPr="00164E05">
        <w:rPr>
          <w:lang w:val="kk-KZ"/>
        </w:rPr>
        <w:t>биометриялық сәйкестендіру</w:t>
      </w:r>
      <w:r>
        <w:rPr>
          <w:lang w:val="kk-KZ"/>
        </w:rPr>
        <w:t xml:space="preserve"> үшін</w:t>
      </w:r>
      <w:r w:rsidR="002D0779">
        <w:rPr>
          <w:lang w:val="kk-KZ"/>
        </w:rPr>
        <w:t>,</w:t>
      </w:r>
      <w:r w:rsidRPr="00164E05">
        <w:rPr>
          <w:b/>
          <w:lang w:val="kk-KZ"/>
        </w:rPr>
        <w:t xml:space="preserve"> </w:t>
      </w:r>
      <w:r w:rsidRPr="006E640F">
        <w:rPr>
          <w:lang w:val="kk-KZ"/>
        </w:rPr>
        <w:t>Digital ID</w:t>
      </w:r>
      <w:r w:rsidRPr="00164E05">
        <w:rPr>
          <w:lang w:val="kk-KZ"/>
        </w:rPr>
        <w:t xml:space="preserve"> технологиялары</w:t>
      </w:r>
      <w:r>
        <w:rPr>
          <w:lang w:val="kk-KZ"/>
        </w:rPr>
        <w:t>н</w:t>
      </w:r>
      <w:r w:rsidRPr="00164E05">
        <w:rPr>
          <w:lang w:val="kk-KZ"/>
        </w:rPr>
        <w:t xml:space="preserve"> апробациялау басталды. </w:t>
      </w:r>
      <w:r w:rsidRPr="006E640F">
        <w:rPr>
          <w:sz w:val="20"/>
          <w:szCs w:val="20"/>
          <w:lang w:val="kk-KZ"/>
        </w:rPr>
        <w:t>[3, 135-т].</w:t>
      </w:r>
    </w:p>
    <w:p w14:paraId="214B5FC5" w14:textId="7502C039" w:rsidR="0054472C" w:rsidRPr="00503293" w:rsidRDefault="002D0779" w:rsidP="0054472C">
      <w:pPr>
        <w:pStyle w:val="a3"/>
        <w:ind w:left="0"/>
        <w:rPr>
          <w:lang w:val="kk-KZ"/>
        </w:rPr>
      </w:pPr>
      <w:r>
        <w:rPr>
          <w:lang w:val="kk-KZ"/>
        </w:rPr>
        <w:t>Осымен</w:t>
      </w:r>
      <w:r w:rsidR="0054472C">
        <w:rPr>
          <w:lang w:val="kk-KZ"/>
        </w:rPr>
        <w:t xml:space="preserve"> қатар «</w:t>
      </w:r>
      <w:r w:rsidR="0054472C" w:rsidRPr="00503293">
        <w:rPr>
          <w:lang w:val="kk-KZ"/>
        </w:rPr>
        <w:t>Қазақстан темір жолы</w:t>
      </w:r>
      <w:r w:rsidR="0054472C">
        <w:rPr>
          <w:lang w:val="kk-KZ"/>
        </w:rPr>
        <w:t xml:space="preserve">» </w:t>
      </w:r>
      <w:r w:rsidR="0054472C" w:rsidRPr="00503293">
        <w:rPr>
          <w:lang w:val="kk-KZ"/>
        </w:rPr>
        <w:t>ҰК</w:t>
      </w:r>
      <w:r w:rsidR="0054472C">
        <w:rPr>
          <w:lang w:val="kk-KZ"/>
        </w:rPr>
        <w:t xml:space="preserve">» </w:t>
      </w:r>
      <w:r w:rsidR="0054472C" w:rsidRPr="00503293">
        <w:rPr>
          <w:lang w:val="kk-KZ"/>
        </w:rPr>
        <w:t xml:space="preserve">АҚ-ның барлық еншілес ұйымдарында және олардың филиалдарында персоналды іріктеу кезінде </w:t>
      </w:r>
      <w:r>
        <w:rPr>
          <w:lang w:val="kk-KZ"/>
        </w:rPr>
        <w:t>айқындық</w:t>
      </w:r>
      <w:r w:rsidR="0054472C" w:rsidRPr="00503293">
        <w:rPr>
          <w:lang w:val="kk-KZ"/>
        </w:rPr>
        <w:t xml:space="preserve"> қамтамасыз етілген </w:t>
      </w:r>
      <w:r w:rsidR="0054472C" w:rsidRPr="0054472C">
        <w:rPr>
          <w:i/>
          <w:sz w:val="24"/>
          <w:szCs w:val="24"/>
          <w:lang w:val="kk-KZ"/>
        </w:rPr>
        <w:t>(өңірлік конкурстық комиссиялардың отырыстарын дыбыс жазу және бейне-тіркеу; кандидаттарды сыбайлас жемқорлық және өзге де құқық бұзушылықтар жасауға тексеру; конкурстың ашықтығы тұрғысынан жасырын сұрау).</w:t>
      </w:r>
    </w:p>
    <w:p w14:paraId="0074FAC1" w14:textId="38580D9C" w:rsidR="007518CF" w:rsidRPr="007518CF" w:rsidRDefault="007518CF" w:rsidP="007518CF">
      <w:pPr>
        <w:pStyle w:val="a3"/>
        <w:ind w:left="0"/>
        <w:rPr>
          <w:sz w:val="20"/>
          <w:szCs w:val="20"/>
          <w:lang w:val="kk-KZ"/>
        </w:rPr>
      </w:pPr>
      <w:r w:rsidRPr="00503293">
        <w:rPr>
          <w:lang w:val="kk-KZ"/>
        </w:rPr>
        <w:t xml:space="preserve">Жол активтері сапасының ұлттық орталығымен бірлесіп іске асырылып жатқан </w:t>
      </w:r>
      <w:r w:rsidRPr="00437C98">
        <w:rPr>
          <w:rFonts w:cs="Times New Roman"/>
          <w:b/>
          <w:color w:val="003B5C"/>
          <w:spacing w:val="-2"/>
          <w:szCs w:val="28"/>
          <w:lang w:val="kk-KZ"/>
        </w:rPr>
        <w:t>«Сапалы жол»</w:t>
      </w:r>
      <w:r w:rsidRPr="00503293">
        <w:rPr>
          <w:lang w:val="kk-KZ"/>
        </w:rPr>
        <w:t xml:space="preserve"> жобасының нәтижесі </w:t>
      </w:r>
      <w:r w:rsidRPr="007518CF">
        <w:rPr>
          <w:lang w:val="kk-KZ"/>
        </w:rPr>
        <w:t>20,8 млрд</w:t>
      </w:r>
      <w:r w:rsidR="007A5D90">
        <w:rPr>
          <w:lang w:val="kk-KZ"/>
        </w:rPr>
        <w:t>.</w:t>
      </w:r>
      <w:r w:rsidRPr="007518CF">
        <w:rPr>
          <w:lang w:val="kk-KZ"/>
        </w:rPr>
        <w:t xml:space="preserve"> </w:t>
      </w:r>
      <w:r w:rsidRPr="00503293">
        <w:rPr>
          <w:lang w:val="kk-KZ"/>
        </w:rPr>
        <w:t xml:space="preserve">теңге сомасындағы бюджет қаражатының тиімсіз жұмсалуын болдырмау болды. Кемшіліктер мердігерлердің өз қаражаты есебінен жойылады. </w:t>
      </w:r>
      <w:r w:rsidRPr="007518CF">
        <w:rPr>
          <w:sz w:val="20"/>
          <w:szCs w:val="20"/>
          <w:lang w:val="kk-KZ"/>
        </w:rPr>
        <w:t>[6, 9 т.]</w:t>
      </w:r>
    </w:p>
    <w:p w14:paraId="3F60948A" w14:textId="3E9D401B" w:rsidR="00BF1985" w:rsidRDefault="00F95E55" w:rsidP="006E640F">
      <w:pPr>
        <w:rPr>
          <w:lang w:val="kk-KZ"/>
        </w:rPr>
      </w:pPr>
      <w:r w:rsidRPr="00E6274A">
        <w:rPr>
          <w:lang w:val="kk-KZ"/>
        </w:rPr>
        <w:t xml:space="preserve">Агенттік </w:t>
      </w:r>
      <w:r>
        <w:rPr>
          <w:lang w:val="kk-KZ"/>
        </w:rPr>
        <w:t>«</w:t>
      </w:r>
      <w:r w:rsidRPr="00E6274A">
        <w:rPr>
          <w:lang w:val="kk-KZ"/>
        </w:rPr>
        <w:t>Атамекен</w:t>
      </w:r>
      <w:r>
        <w:rPr>
          <w:lang w:val="kk-KZ"/>
        </w:rPr>
        <w:t>»</w:t>
      </w:r>
      <w:r w:rsidRPr="00E6274A">
        <w:rPr>
          <w:lang w:val="kk-KZ"/>
        </w:rPr>
        <w:t xml:space="preserve"> ҰКП-мен бірлесіп </w:t>
      </w:r>
      <w:r w:rsidRPr="00437C98">
        <w:rPr>
          <w:rFonts w:cs="Times New Roman"/>
          <w:b/>
          <w:color w:val="003B5C"/>
          <w:spacing w:val="-2"/>
          <w:szCs w:val="28"/>
          <w:lang w:val="kk-KZ"/>
        </w:rPr>
        <w:t>«Protecting Business and Investments»</w:t>
      </w:r>
      <w:r>
        <w:rPr>
          <w:lang w:val="kk-KZ"/>
        </w:rPr>
        <w:t xml:space="preserve"> </w:t>
      </w:r>
      <w:r w:rsidRPr="00E6274A">
        <w:rPr>
          <w:lang w:val="kk-KZ"/>
        </w:rPr>
        <w:t>жобасын іске асыруды жалғастыруда.</w:t>
      </w:r>
      <w:r>
        <w:rPr>
          <w:lang w:val="kk-KZ"/>
        </w:rPr>
        <w:t xml:space="preserve"> </w:t>
      </w:r>
      <w:r w:rsidRPr="00F95E55">
        <w:rPr>
          <w:lang w:val="kk-KZ"/>
        </w:rPr>
        <w:t>2020 жылы сыбайлас жемқорлыққа қарсы сүйемелдеумен жалпы құны 16,2 трлн</w:t>
      </w:r>
      <w:r w:rsidR="007A5D90">
        <w:rPr>
          <w:lang w:val="kk-KZ"/>
        </w:rPr>
        <w:t>.</w:t>
      </w:r>
      <w:r w:rsidRPr="00F95E55">
        <w:rPr>
          <w:lang w:val="kk-KZ"/>
        </w:rPr>
        <w:t xml:space="preserve"> теңге болатын </w:t>
      </w:r>
      <w:r w:rsidR="00810203">
        <w:rPr>
          <w:lang w:val="kk-KZ"/>
        </w:rPr>
        <w:br/>
      </w:r>
      <w:r w:rsidRPr="00F95E55">
        <w:rPr>
          <w:lang w:val="kk-KZ"/>
        </w:rPr>
        <w:t xml:space="preserve">635 бизнес-жоба болды, шенеуніктердің заңсыз араласуынан </w:t>
      </w:r>
      <w:r w:rsidR="007A5D90">
        <w:rPr>
          <w:lang w:val="kk-KZ"/>
        </w:rPr>
        <w:t>350-ге жуық кәсіпкердің құқығ</w:t>
      </w:r>
      <w:r w:rsidR="007A5D90" w:rsidRPr="00F95E55">
        <w:rPr>
          <w:lang w:val="kk-KZ"/>
        </w:rPr>
        <w:t xml:space="preserve">ы </w:t>
      </w:r>
      <w:r w:rsidRPr="00F95E55">
        <w:rPr>
          <w:lang w:val="kk-KZ"/>
        </w:rPr>
        <w:t>қорғалды.</w:t>
      </w:r>
    </w:p>
    <w:p w14:paraId="692DADFF" w14:textId="75268DE0" w:rsidR="00EE15EC" w:rsidRPr="00EE15EC" w:rsidRDefault="00EE15EC" w:rsidP="00EE15EC">
      <w:pPr>
        <w:rPr>
          <w:sz w:val="20"/>
          <w:szCs w:val="20"/>
          <w:lang w:val="kk-KZ"/>
        </w:rPr>
      </w:pPr>
      <w:r w:rsidRPr="00437C98">
        <w:rPr>
          <w:rFonts w:cs="Times New Roman"/>
          <w:b/>
          <w:color w:val="003B5C"/>
          <w:spacing w:val="-2"/>
          <w:szCs w:val="28"/>
          <w:lang w:val="kk-KZ"/>
        </w:rPr>
        <w:t>Ашық бюджеттердің интерактивті картасы</w:t>
      </w:r>
      <w:r>
        <w:rPr>
          <w:lang w:val="kk-KZ"/>
        </w:rPr>
        <w:t xml:space="preserve"> </w:t>
      </w:r>
      <w:r w:rsidRPr="006D2D80">
        <w:rPr>
          <w:lang w:val="kk-KZ"/>
        </w:rPr>
        <w:t>(</w:t>
      </w:r>
      <w:r w:rsidRPr="006D2D80">
        <w:rPr>
          <w:u w:val="single"/>
          <w:lang w:val="kk-KZ"/>
        </w:rPr>
        <w:t>www.publicbudget.kz</w:t>
      </w:r>
      <w:r w:rsidRPr="006D2D80">
        <w:rPr>
          <w:lang w:val="kk-KZ"/>
        </w:rPr>
        <w:t xml:space="preserve">) </w:t>
      </w:r>
      <w:r>
        <w:rPr>
          <w:lang w:val="kk-KZ"/>
        </w:rPr>
        <w:t>м</w:t>
      </w:r>
      <w:r w:rsidRPr="006D2D80">
        <w:rPr>
          <w:lang w:val="kk-KZ"/>
        </w:rPr>
        <w:t xml:space="preserve">емлекеттік органдардың есептілігін күшейтудің тиімді құралы болды, </w:t>
      </w:r>
      <w:r>
        <w:rPr>
          <w:lang w:val="kk-KZ"/>
        </w:rPr>
        <w:t xml:space="preserve">онда </w:t>
      </w:r>
      <w:r w:rsidRPr="006D2D80">
        <w:rPr>
          <w:lang w:val="kk-KZ"/>
        </w:rPr>
        <w:t xml:space="preserve">әлеуметтік маңызды объектілерге бөлінген бюджет қаражаты туралы азаматтарға түсінікті мәліметтер қолжетімді. </w:t>
      </w:r>
      <w:r w:rsidR="00C52A9D">
        <w:rPr>
          <w:sz w:val="20"/>
          <w:szCs w:val="20"/>
          <w:lang w:val="kk-KZ"/>
        </w:rPr>
        <w:t>[4, 4.21-</w:t>
      </w:r>
      <w:r w:rsidRPr="00EE15EC">
        <w:rPr>
          <w:sz w:val="20"/>
          <w:szCs w:val="20"/>
          <w:lang w:val="kk-KZ"/>
        </w:rPr>
        <w:t>бастама; 6, 12-т.; 7, 4-т.]</w:t>
      </w:r>
    </w:p>
    <w:p w14:paraId="18790BDF" w14:textId="1501AB50" w:rsidR="00EE15EC" w:rsidRPr="00301850" w:rsidRDefault="00EE15EC" w:rsidP="00EE15EC">
      <w:pPr>
        <w:rPr>
          <w:lang w:val="kk-KZ"/>
        </w:rPr>
      </w:pPr>
      <w:r w:rsidRPr="00301850">
        <w:rPr>
          <w:lang w:val="kk-KZ"/>
        </w:rPr>
        <w:t xml:space="preserve">18 мыңға жуық мемлекеттік ұйымдар мен мекемелер жалпы сомасы </w:t>
      </w:r>
      <w:r w:rsidRPr="00301850">
        <w:rPr>
          <w:lang w:val="kk-KZ"/>
        </w:rPr>
        <w:br/>
        <w:t>14 трлн</w:t>
      </w:r>
      <w:r w:rsidR="00865A18">
        <w:rPr>
          <w:lang w:val="kk-KZ"/>
        </w:rPr>
        <w:t>.</w:t>
      </w:r>
      <w:r w:rsidRPr="00301850">
        <w:rPr>
          <w:lang w:val="kk-KZ"/>
        </w:rPr>
        <w:t xml:space="preserve"> теңгеден асатын деректерді орналастырды, олардың 69%-ы – </w:t>
      </w:r>
      <w:r w:rsidR="001B1FD8">
        <w:rPr>
          <w:lang w:val="kk-KZ"/>
        </w:rPr>
        <w:br/>
      </w:r>
      <w:r w:rsidRPr="00301850">
        <w:rPr>
          <w:lang w:val="kk-KZ"/>
        </w:rPr>
        <w:t xml:space="preserve">2020 жылы </w:t>
      </w:r>
      <w:r w:rsidRPr="00301850">
        <w:rPr>
          <w:i/>
          <w:sz w:val="24"/>
          <w:szCs w:val="24"/>
          <w:lang w:val="kk-KZ"/>
        </w:rPr>
        <w:t>(9,6 трлн</w:t>
      </w:r>
      <w:r w:rsidR="001B1FD8">
        <w:rPr>
          <w:i/>
          <w:sz w:val="24"/>
          <w:szCs w:val="24"/>
          <w:lang w:val="kk-KZ"/>
        </w:rPr>
        <w:t>.</w:t>
      </w:r>
      <w:r w:rsidRPr="00301850">
        <w:rPr>
          <w:i/>
          <w:sz w:val="24"/>
          <w:szCs w:val="24"/>
          <w:lang w:val="kk-KZ"/>
        </w:rPr>
        <w:t xml:space="preserve"> теңге).</w:t>
      </w:r>
    </w:p>
    <w:p w14:paraId="1897F844" w14:textId="3E40DC23" w:rsidR="00EE15EC" w:rsidRPr="0067623B" w:rsidRDefault="00EE15EC" w:rsidP="00EE15EC">
      <w:pPr>
        <w:rPr>
          <w:lang w:val="kk-KZ"/>
        </w:rPr>
      </w:pPr>
      <w:r w:rsidRPr="00EE15EC">
        <w:rPr>
          <w:lang w:val="kk-KZ"/>
        </w:rPr>
        <w:t>Азаматтардың хабардар болуын және бюджет процесіне тартылуын арттыру мақсатында</w:t>
      </w:r>
      <w:r w:rsidR="00865A18">
        <w:rPr>
          <w:lang w:val="kk-KZ"/>
        </w:rPr>
        <w:t>,</w:t>
      </w:r>
      <w:r w:rsidRPr="0067623B">
        <w:rPr>
          <w:lang w:val="kk-KZ"/>
        </w:rPr>
        <w:t xml:space="preserve"> Агенттік </w:t>
      </w:r>
      <w:r>
        <w:rPr>
          <w:lang w:val="kk-KZ"/>
        </w:rPr>
        <w:t>«</w:t>
      </w:r>
      <w:r w:rsidRPr="0067623B">
        <w:rPr>
          <w:lang w:val="kk-KZ"/>
        </w:rPr>
        <w:t>TALAP</w:t>
      </w:r>
      <w:r>
        <w:rPr>
          <w:lang w:val="kk-KZ"/>
        </w:rPr>
        <w:t>»</w:t>
      </w:r>
      <w:r w:rsidRPr="0067623B">
        <w:rPr>
          <w:lang w:val="kk-KZ"/>
        </w:rPr>
        <w:t xml:space="preserve"> </w:t>
      </w:r>
      <w:r w:rsidR="00865A18">
        <w:rPr>
          <w:lang w:val="kk-KZ"/>
        </w:rPr>
        <w:t>қ</w:t>
      </w:r>
      <w:r w:rsidRPr="0067623B">
        <w:rPr>
          <w:lang w:val="kk-KZ"/>
        </w:rPr>
        <w:t xml:space="preserve">олданбалы зерттеулер орталығымен, Нидерланд Корольдігінің Елшілігімен және </w:t>
      </w:r>
      <w:r>
        <w:rPr>
          <w:lang w:val="kk-KZ"/>
        </w:rPr>
        <w:t>П</w:t>
      </w:r>
      <w:r w:rsidRPr="0067623B">
        <w:rPr>
          <w:lang w:val="kk-KZ"/>
        </w:rPr>
        <w:t>арламент</w:t>
      </w:r>
      <w:r>
        <w:rPr>
          <w:lang w:val="kk-KZ"/>
        </w:rPr>
        <w:t>аризмді дамыту қорымен бірлесіп</w:t>
      </w:r>
      <w:r w:rsidR="00865A18">
        <w:rPr>
          <w:lang w:val="kk-KZ"/>
        </w:rPr>
        <w:t>,</w:t>
      </w:r>
      <w:r w:rsidRPr="0067623B">
        <w:rPr>
          <w:lang w:val="kk-KZ"/>
        </w:rPr>
        <w:t xml:space="preserve"> </w:t>
      </w:r>
      <w:r w:rsidRPr="00437C98">
        <w:rPr>
          <w:rFonts w:cs="Times New Roman"/>
          <w:b/>
          <w:color w:val="003B5C"/>
          <w:spacing w:val="-2"/>
          <w:szCs w:val="28"/>
          <w:lang w:val="kk-KZ"/>
        </w:rPr>
        <w:t>«Ашық бюджет»</w:t>
      </w:r>
      <w:r>
        <w:rPr>
          <w:lang w:val="kk-KZ"/>
        </w:rPr>
        <w:t xml:space="preserve"> </w:t>
      </w:r>
      <w:r w:rsidRPr="0067623B">
        <w:rPr>
          <w:lang w:val="kk-KZ"/>
        </w:rPr>
        <w:t>жобасына бастамашылық жасады.</w:t>
      </w:r>
    </w:p>
    <w:p w14:paraId="772F51AA" w14:textId="6AB5F67C" w:rsidR="00BF1985" w:rsidRPr="00EE15EC" w:rsidRDefault="00EE15EC" w:rsidP="00D800A8">
      <w:pPr>
        <w:rPr>
          <w:sz w:val="20"/>
          <w:szCs w:val="20"/>
          <w:lang w:val="kk-KZ"/>
        </w:rPr>
      </w:pPr>
      <w:r w:rsidRPr="0067623B">
        <w:rPr>
          <w:lang w:val="kk-KZ"/>
        </w:rPr>
        <w:t>Алматы және Нұр-</w:t>
      </w:r>
      <w:r>
        <w:rPr>
          <w:lang w:val="kk-KZ"/>
        </w:rPr>
        <w:t>С</w:t>
      </w:r>
      <w:r w:rsidRPr="0067623B">
        <w:rPr>
          <w:lang w:val="kk-KZ"/>
        </w:rPr>
        <w:t xml:space="preserve">ұлтан қалаларында азаматтардың онлайн-дауыс беру арқылы таңдалған ұсыныстары негізінде аумақтарды дамытуға және абаттандыруға бағытталған </w:t>
      </w:r>
      <w:r w:rsidRPr="00437C98">
        <w:rPr>
          <w:rFonts w:cs="Times New Roman"/>
          <w:b/>
          <w:color w:val="003B5C"/>
          <w:spacing w:val="-2"/>
          <w:szCs w:val="28"/>
          <w:lang w:val="kk-KZ"/>
        </w:rPr>
        <w:t>«Қатысу бюджеті»</w:t>
      </w:r>
      <w:r>
        <w:rPr>
          <w:lang w:val="kk-KZ"/>
        </w:rPr>
        <w:t xml:space="preserve"> </w:t>
      </w:r>
      <w:r w:rsidRPr="0067623B">
        <w:rPr>
          <w:lang w:val="kk-KZ"/>
        </w:rPr>
        <w:t xml:space="preserve">пилоттық жобасы іске </w:t>
      </w:r>
      <w:r>
        <w:rPr>
          <w:lang w:val="kk-KZ"/>
        </w:rPr>
        <w:t>қосылды</w:t>
      </w:r>
      <w:r w:rsidRPr="0067623B">
        <w:rPr>
          <w:lang w:val="kk-KZ"/>
        </w:rPr>
        <w:t xml:space="preserve">. </w:t>
      </w:r>
      <w:r w:rsidRPr="00EE15EC">
        <w:rPr>
          <w:sz w:val="20"/>
          <w:szCs w:val="20"/>
          <w:lang w:val="kk-KZ"/>
        </w:rPr>
        <w:t>[1, 46-т.]</w:t>
      </w:r>
    </w:p>
    <w:p w14:paraId="0BD38C8C" w14:textId="6B65F733" w:rsidR="00EE15EC" w:rsidRDefault="00EE15EC" w:rsidP="00EE15EC">
      <w:pPr>
        <w:pStyle w:val="a3"/>
        <w:ind w:left="0"/>
        <w:rPr>
          <w:lang w:val="kk-KZ"/>
        </w:rPr>
      </w:pPr>
      <w:r w:rsidRPr="00437C98">
        <w:rPr>
          <w:rFonts w:cs="Times New Roman"/>
          <w:b/>
          <w:color w:val="003B5C"/>
          <w:spacing w:val="-2"/>
          <w:szCs w:val="28"/>
          <w:lang w:val="kk-KZ"/>
        </w:rPr>
        <w:t>Демократиялық институттарды дамыту</w:t>
      </w:r>
      <w:r w:rsidR="001B1FD8">
        <w:rPr>
          <w:lang w:val="kk-KZ"/>
        </w:rPr>
        <w:t xml:space="preserve"> шеңберінде АМТ төрағасы А.С. </w:t>
      </w:r>
      <w:r w:rsidRPr="00F45D99">
        <w:rPr>
          <w:lang w:val="kk-KZ"/>
        </w:rPr>
        <w:t xml:space="preserve">Соловьева Қазақстан Республикасы Парламентінің және мәслихаттарының төменгі палатасы депутаттарын сайлау күні жарияланғаннан кейін </w:t>
      </w:r>
      <w:r w:rsidRPr="00EE15EC">
        <w:rPr>
          <w:lang w:val="kk-KZ"/>
        </w:rPr>
        <w:t xml:space="preserve">Қазақстанның Азаматтық Альянсы, кәсіподақтар, </w:t>
      </w:r>
      <w:r>
        <w:rPr>
          <w:lang w:val="kk-KZ"/>
        </w:rPr>
        <w:t>«Ж</w:t>
      </w:r>
      <w:r w:rsidRPr="00EE15EC">
        <w:rPr>
          <w:lang w:val="kk-KZ"/>
        </w:rPr>
        <w:t>астарға жол</w:t>
      </w:r>
      <w:r>
        <w:rPr>
          <w:lang w:val="kk-KZ"/>
        </w:rPr>
        <w:t>»</w:t>
      </w:r>
      <w:r w:rsidRPr="00EE15EC">
        <w:rPr>
          <w:lang w:val="kk-KZ"/>
        </w:rPr>
        <w:t xml:space="preserve"> қоғамдық қоры және басқа да көптеген үкіметтік емес ұйымдар қосылған сайлауда әділ және адал </w:t>
      </w:r>
      <w:r>
        <w:rPr>
          <w:lang w:val="kk-KZ"/>
        </w:rPr>
        <w:t>б</w:t>
      </w:r>
      <w:r w:rsidRPr="00EE15EC">
        <w:rPr>
          <w:lang w:val="kk-KZ"/>
        </w:rPr>
        <w:t xml:space="preserve">айқау туралы </w:t>
      </w:r>
      <w:r>
        <w:rPr>
          <w:lang w:val="kk-KZ"/>
        </w:rPr>
        <w:t>х</w:t>
      </w:r>
      <w:r w:rsidRPr="00EE15EC">
        <w:rPr>
          <w:lang w:val="kk-KZ"/>
        </w:rPr>
        <w:t>артияны жария түрде ұсынды.</w:t>
      </w:r>
    </w:p>
    <w:p w14:paraId="02F18FE5" w14:textId="14FE1E93" w:rsidR="00EE15EC" w:rsidRPr="0086006B" w:rsidRDefault="00EE15EC" w:rsidP="00EE15EC">
      <w:pPr>
        <w:pStyle w:val="a3"/>
        <w:ind w:left="0"/>
        <w:rPr>
          <w:lang w:val="kk-KZ"/>
        </w:rPr>
      </w:pPr>
      <w:r w:rsidRPr="0086006B">
        <w:rPr>
          <w:lang w:val="kk-KZ"/>
        </w:rPr>
        <w:lastRenderedPageBreak/>
        <w:t xml:space="preserve">Бұл адам құқықтарының жалпыға бірдей декларациясы, БҰҰ-ның </w:t>
      </w:r>
      <w:r w:rsidR="00865A18" w:rsidRPr="0086006B">
        <w:rPr>
          <w:lang w:val="kk-KZ"/>
        </w:rPr>
        <w:t>А</w:t>
      </w:r>
      <w:r w:rsidRPr="0086006B">
        <w:rPr>
          <w:lang w:val="kk-KZ"/>
        </w:rPr>
        <w:t xml:space="preserve">заматтық және саяси құқықтар туралы халықаралық пактісі, ЕҚЫҰ қағидаттары, </w:t>
      </w:r>
      <w:r w:rsidR="00865A18" w:rsidRPr="0086006B">
        <w:rPr>
          <w:lang w:val="kk-KZ"/>
        </w:rPr>
        <w:t>Д</w:t>
      </w:r>
      <w:r w:rsidRPr="0086006B">
        <w:rPr>
          <w:lang w:val="kk-KZ"/>
        </w:rPr>
        <w:t xml:space="preserve">емократиялық сайлау стандарттары туралы конвенция, Қазақстан Республикасының Конституциясы негізінде жасалған бақылаушының </w:t>
      </w:r>
      <w:r w:rsidR="002315C2">
        <w:rPr>
          <w:lang w:val="kk-KZ"/>
        </w:rPr>
        <w:t>әдеп</w:t>
      </w:r>
      <w:r w:rsidRPr="0086006B">
        <w:rPr>
          <w:lang w:val="kk-KZ"/>
        </w:rPr>
        <w:t xml:space="preserve"> кодексі.</w:t>
      </w:r>
    </w:p>
    <w:p w14:paraId="53D2F4E6" w14:textId="73E7A5F8" w:rsidR="00EE15EC" w:rsidRPr="0086006B" w:rsidRDefault="00EE15EC" w:rsidP="00EE15EC">
      <w:pPr>
        <w:pStyle w:val="a3"/>
        <w:ind w:left="0"/>
        <w:rPr>
          <w:lang w:val="kk-KZ"/>
        </w:rPr>
      </w:pPr>
      <w:r>
        <w:rPr>
          <w:lang w:val="kk-KZ"/>
        </w:rPr>
        <w:t>Қ</w:t>
      </w:r>
      <w:r w:rsidRPr="0086006B">
        <w:rPr>
          <w:lang w:val="kk-KZ"/>
        </w:rPr>
        <w:t>оғамдық коалицияға бүкіл елден 10 мың тәуелсіз бақылаушы кірді, олар 2021 жылғы 10 қаңтарда бүкіл сайлау процесін қадағалады. Сайлау заңнамасын бұзу</w:t>
      </w:r>
      <w:r w:rsidR="002315C2">
        <w:rPr>
          <w:lang w:val="kk-KZ"/>
        </w:rPr>
        <w:t>шылық</w:t>
      </w:r>
      <w:r w:rsidRPr="0086006B">
        <w:rPr>
          <w:lang w:val="kk-KZ"/>
        </w:rPr>
        <w:t xml:space="preserve"> анықталған жоқ.</w:t>
      </w:r>
    </w:p>
    <w:p w14:paraId="5F0A1025" w14:textId="77777777" w:rsidR="00EE15EC" w:rsidRDefault="00EE15EC" w:rsidP="00EE15EC">
      <w:pPr>
        <w:pStyle w:val="a3"/>
        <w:ind w:left="0"/>
        <w:rPr>
          <w:lang w:val="kk-KZ"/>
        </w:rPr>
      </w:pPr>
      <w:r w:rsidRPr="0086006B">
        <w:rPr>
          <w:lang w:val="kk-KZ"/>
        </w:rPr>
        <w:t>АМТ басшысы демократиялық институттардың дамуына белсенді жәрдемдесу тұрақты негізде жалғасатынын атап өтті.</w:t>
      </w:r>
    </w:p>
    <w:p w14:paraId="3342C2B1" w14:textId="661BE2F0" w:rsidR="00EE2CDE" w:rsidRDefault="00EE15EC" w:rsidP="00AD6A87">
      <w:pPr>
        <w:pStyle w:val="a3"/>
        <w:ind w:left="0"/>
        <w:rPr>
          <w:lang w:val="kk-KZ"/>
        </w:rPr>
      </w:pPr>
      <w:r w:rsidRPr="00EE15EC">
        <w:rPr>
          <w:lang w:val="kk-KZ"/>
        </w:rPr>
        <w:t xml:space="preserve">2020 жылғы ең маңызды заңнамалық новеллалардың бірі </w:t>
      </w:r>
      <w:r>
        <w:rPr>
          <w:lang w:val="kk-KZ"/>
        </w:rPr>
        <w:t>н</w:t>
      </w:r>
      <w:r w:rsidRPr="00EE15EC">
        <w:rPr>
          <w:lang w:val="kk-KZ"/>
        </w:rPr>
        <w:t xml:space="preserve">ормативтік құқықтық актілер жобаларына </w:t>
      </w:r>
      <w:r w:rsidRPr="00437C98">
        <w:rPr>
          <w:rFonts w:cs="Times New Roman"/>
          <w:b/>
          <w:color w:val="003B5C"/>
          <w:spacing w:val="-2"/>
          <w:szCs w:val="28"/>
          <w:lang w:val="kk-KZ"/>
        </w:rPr>
        <w:t>сыбайлас жемқорлыққа қарсы сараптама институтын қалпына келтіру</w:t>
      </w:r>
      <w:r w:rsidRPr="00EE15EC">
        <w:rPr>
          <w:lang w:val="kk-KZ"/>
        </w:rPr>
        <w:t xml:space="preserve"> болды.</w:t>
      </w:r>
    </w:p>
    <w:p w14:paraId="02F35BD0" w14:textId="4689B5AE" w:rsidR="0027137B" w:rsidRDefault="004F2876" w:rsidP="00301850">
      <w:pPr>
        <w:pStyle w:val="a3"/>
        <w:ind w:left="0"/>
        <w:rPr>
          <w:lang w:val="kk-KZ"/>
        </w:rPr>
      </w:pPr>
      <w:r w:rsidRPr="004F2876">
        <w:rPr>
          <w:lang w:val="kk-KZ"/>
        </w:rPr>
        <w:t>Арнайы мониторинг тобы оны сапалы іске асыру мақсатында, еліміздің барлық өңірінде сарапшылар құрамына 1024 үміткер үшін 23 оқыту семинарын ұйымдастырды.</w:t>
      </w:r>
    </w:p>
    <w:p w14:paraId="4321CE23" w14:textId="4ACD9EC3" w:rsidR="00EE15EC" w:rsidRDefault="00ED7518" w:rsidP="00AD6A87">
      <w:pPr>
        <w:pStyle w:val="a3"/>
        <w:ind w:left="0"/>
        <w:rPr>
          <w:lang w:val="kk-KZ"/>
        </w:rPr>
      </w:pPr>
      <w:r w:rsidRPr="00ED7518">
        <w:rPr>
          <w:lang w:val="kk-KZ"/>
        </w:rPr>
        <w:t xml:space="preserve">Толық емес жыл ішінде сыбайлас жемқорлыққа қарсы сараптамаға 3571 жоба келіп түсті, оның ішінде 2541-і </w:t>
      </w:r>
      <w:r>
        <w:rPr>
          <w:lang w:val="kk-KZ"/>
        </w:rPr>
        <w:t xml:space="preserve">бойынша </w:t>
      </w:r>
      <w:r w:rsidRPr="00ED7518">
        <w:rPr>
          <w:lang w:val="kk-KZ"/>
        </w:rPr>
        <w:t>қорытынды дайында</w:t>
      </w:r>
      <w:r>
        <w:rPr>
          <w:lang w:val="kk-KZ"/>
        </w:rPr>
        <w:t>л</w:t>
      </w:r>
      <w:r w:rsidRPr="00ED7518">
        <w:rPr>
          <w:lang w:val="kk-KZ"/>
        </w:rPr>
        <w:t xml:space="preserve">ды </w:t>
      </w:r>
      <w:r w:rsidRPr="00ED7518">
        <w:rPr>
          <w:sz w:val="24"/>
          <w:szCs w:val="24"/>
          <w:lang w:val="kk-KZ"/>
        </w:rPr>
        <w:t>(</w:t>
      </w:r>
      <w:r w:rsidRPr="00ED7518">
        <w:rPr>
          <w:sz w:val="24"/>
          <w:szCs w:val="24"/>
          <w:u w:val="single"/>
          <w:lang w:val="kk-KZ"/>
        </w:rPr>
        <w:t>www.expertize.kz</w:t>
      </w:r>
      <w:r w:rsidRPr="00ED7518">
        <w:rPr>
          <w:sz w:val="24"/>
          <w:szCs w:val="24"/>
          <w:lang w:val="kk-KZ"/>
        </w:rPr>
        <w:t>).</w:t>
      </w:r>
    </w:p>
    <w:p w14:paraId="5324E64D" w14:textId="63597279" w:rsidR="00ED7518" w:rsidRDefault="00ED7518" w:rsidP="00AD6A87">
      <w:pPr>
        <w:pStyle w:val="a3"/>
        <w:ind w:left="0"/>
        <w:rPr>
          <w:lang w:val="kk-KZ"/>
        </w:rPr>
      </w:pPr>
      <w:r w:rsidRPr="00ED7518">
        <w:rPr>
          <w:lang w:val="kk-KZ"/>
        </w:rPr>
        <w:t>Ір</w:t>
      </w:r>
      <w:r w:rsidR="001B1FD8">
        <w:rPr>
          <w:lang w:val="kk-KZ"/>
        </w:rPr>
        <w:t>іктелген 125 тәуелсіз сарапшы 7 </w:t>
      </w:r>
      <w:r w:rsidRPr="00ED7518">
        <w:rPr>
          <w:lang w:val="kk-KZ"/>
        </w:rPr>
        <w:t>564 сыбайлас жемқорлық факторын анықтады, олардың 32%</w:t>
      </w:r>
      <w:r>
        <w:rPr>
          <w:lang w:val="kk-KZ"/>
        </w:rPr>
        <w:t>-</w:t>
      </w:r>
      <w:r w:rsidRPr="00ED7518">
        <w:rPr>
          <w:lang w:val="kk-KZ"/>
        </w:rPr>
        <w:t>ы дискрециялық өкілеттіктердің кеңдігінде, 22%-ы нормалардың анық емес тұжырымында көрінеді, бұл құқықтық жобаларды әзірлеуші органдардың нашар пысықталғанын көрсетеді.</w:t>
      </w:r>
    </w:p>
    <w:p w14:paraId="4B043043" w14:textId="23649369" w:rsidR="00A80E3F" w:rsidRDefault="00ED7518" w:rsidP="00A80E3F">
      <w:pPr>
        <w:pStyle w:val="a3"/>
        <w:ind w:left="0"/>
        <w:rPr>
          <w:lang w:val="kk-KZ"/>
        </w:rPr>
      </w:pPr>
      <w:r w:rsidRPr="00ED7518">
        <w:rPr>
          <w:lang w:val="kk-KZ"/>
        </w:rPr>
        <w:t xml:space="preserve">Пандемия кезінде азаматтарды </w:t>
      </w:r>
      <w:r w:rsidRPr="00437C98">
        <w:rPr>
          <w:rFonts w:cs="Times New Roman"/>
          <w:b/>
          <w:color w:val="003B5C"/>
          <w:spacing w:val="-2"/>
          <w:szCs w:val="28"/>
          <w:lang w:val="kk-KZ"/>
        </w:rPr>
        <w:t>дәрі-дәрмекпен қамтамасыз етуге</w:t>
      </w:r>
      <w:r w:rsidRPr="00ED7518">
        <w:rPr>
          <w:lang w:val="kk-KZ"/>
        </w:rPr>
        <w:t xml:space="preserve"> мониторинг жүргізу мақсатында</w:t>
      </w:r>
      <w:r w:rsidR="002315C2">
        <w:rPr>
          <w:lang w:val="kk-KZ"/>
        </w:rPr>
        <w:t>,</w:t>
      </w:r>
      <w:r w:rsidRPr="00ED7518">
        <w:rPr>
          <w:lang w:val="kk-KZ"/>
        </w:rPr>
        <w:t xml:space="preserve"> </w:t>
      </w:r>
      <w:r>
        <w:rPr>
          <w:lang w:val="kk-KZ"/>
        </w:rPr>
        <w:t>«</w:t>
      </w:r>
      <w:r w:rsidRPr="00ED7518">
        <w:rPr>
          <w:lang w:val="kk-KZ"/>
        </w:rPr>
        <w:t>Мен</w:t>
      </w:r>
      <w:r>
        <w:rPr>
          <w:lang w:val="kk-KZ"/>
        </w:rPr>
        <w:t xml:space="preserve"> – </w:t>
      </w:r>
      <w:r w:rsidRPr="00ED7518">
        <w:rPr>
          <w:lang w:val="kk-KZ"/>
        </w:rPr>
        <w:t>алматылықпын</w:t>
      </w:r>
      <w:r>
        <w:rPr>
          <w:lang w:val="kk-KZ"/>
        </w:rPr>
        <w:t>»</w:t>
      </w:r>
      <w:r w:rsidRPr="00ED7518">
        <w:rPr>
          <w:lang w:val="kk-KZ"/>
        </w:rPr>
        <w:t xml:space="preserve"> қоғамдық бірлестігінің негізін қалаушы Константин Авершин мен ерікті Саида Таукелеваның бастамасы бойынша </w:t>
      </w:r>
      <w:r w:rsidRPr="00437C98">
        <w:rPr>
          <w:rFonts w:cs="Times New Roman"/>
          <w:b/>
          <w:color w:val="003B5C"/>
          <w:spacing w:val="-2"/>
          <w:szCs w:val="28"/>
          <w:lang w:val="kk-KZ"/>
        </w:rPr>
        <w:t>«Қоғамдық бақылау» жобасы</w:t>
      </w:r>
      <w:r w:rsidRPr="00ED7518">
        <w:rPr>
          <w:lang w:val="kk-KZ"/>
        </w:rPr>
        <w:t xml:space="preserve"> құрылды, оған Ұлттық еріктілер желісінің жетекшісі Вера Ким және Lider KZ </w:t>
      </w:r>
      <w:r w:rsidR="002315C2">
        <w:rPr>
          <w:lang w:val="kk-KZ"/>
        </w:rPr>
        <w:br/>
      </w:r>
      <w:r w:rsidRPr="00ED7518">
        <w:rPr>
          <w:lang w:val="kk-KZ"/>
        </w:rPr>
        <w:t>іздеу</w:t>
      </w:r>
      <w:r w:rsidR="002315C2">
        <w:rPr>
          <w:lang w:val="kk-KZ"/>
        </w:rPr>
        <w:t>ші</w:t>
      </w:r>
      <w:r w:rsidRPr="00ED7518">
        <w:rPr>
          <w:lang w:val="kk-KZ"/>
        </w:rPr>
        <w:t xml:space="preserve"> ерікті</w:t>
      </w:r>
      <w:r w:rsidR="002315C2">
        <w:rPr>
          <w:lang w:val="kk-KZ"/>
        </w:rPr>
        <w:t>лер</w:t>
      </w:r>
      <w:r w:rsidRPr="00ED7518">
        <w:rPr>
          <w:lang w:val="kk-KZ"/>
        </w:rPr>
        <w:t xml:space="preserve"> бірлестігі қосылды.</w:t>
      </w:r>
    </w:p>
    <w:p w14:paraId="42ECB885" w14:textId="01032155" w:rsidR="00A80E3F" w:rsidRPr="00A80E3F" w:rsidRDefault="00A80E3F" w:rsidP="00A80E3F">
      <w:pPr>
        <w:pStyle w:val="a3"/>
        <w:ind w:left="0"/>
        <w:rPr>
          <w:lang w:val="kk-KZ"/>
        </w:rPr>
      </w:pPr>
      <w:r w:rsidRPr="00A80E3F">
        <w:rPr>
          <w:lang w:val="kk-KZ"/>
        </w:rPr>
        <w:t xml:space="preserve">Дәріханаларға мониторинг жүргізуден бастап, аталған волонтерлік жоба </w:t>
      </w:r>
      <w:r w:rsidR="00BF1617" w:rsidRPr="00A80E3F">
        <w:rPr>
          <w:lang w:val="kk-KZ"/>
        </w:rPr>
        <w:t>Д</w:t>
      </w:r>
      <w:r w:rsidRPr="00A80E3F">
        <w:rPr>
          <w:lang w:val="kk-KZ"/>
        </w:rPr>
        <w:t>енсаулық сақтау министрлігінің, АҚДМ, Агенттіктің, әкімдіктердің қолдауымен ауруханаларға, қоймаларға, мектептерге және соңғы тұтынушыға гуманитарлық көмек көрсету процесіне таралды.</w:t>
      </w:r>
    </w:p>
    <w:p w14:paraId="2D6E5842" w14:textId="25805FB0" w:rsidR="00EE15EC" w:rsidRDefault="00A80E3F" w:rsidP="00A80E3F">
      <w:pPr>
        <w:pStyle w:val="a3"/>
        <w:ind w:left="0"/>
        <w:rPr>
          <w:lang w:val="kk-KZ"/>
        </w:rPr>
      </w:pPr>
      <w:r w:rsidRPr="00A80E3F">
        <w:rPr>
          <w:lang w:val="kk-KZ"/>
        </w:rPr>
        <w:t xml:space="preserve">Бүгінгі таңда қоғамдық бақылауға бүкіл республика бойынша 400-ге жуық волонтер кіреді, олар 2020 жылы 5 мыңнан астам мониторингтік </w:t>
      </w:r>
      <w:r>
        <w:rPr>
          <w:lang w:val="kk-KZ"/>
        </w:rPr>
        <w:br/>
      </w:r>
      <w:r w:rsidRPr="00A80E3F">
        <w:rPr>
          <w:lang w:val="kk-KZ"/>
        </w:rPr>
        <w:t>іс-шараларды жүргізді.</w:t>
      </w:r>
    </w:p>
    <w:p w14:paraId="1CD83CEE" w14:textId="145C5821" w:rsidR="001A3243" w:rsidRPr="001A3243" w:rsidRDefault="001A3243" w:rsidP="001A3243">
      <w:pPr>
        <w:pStyle w:val="a3"/>
        <w:ind w:left="0"/>
        <w:rPr>
          <w:i/>
          <w:sz w:val="24"/>
          <w:szCs w:val="24"/>
          <w:lang w:val="kk-KZ"/>
        </w:rPr>
      </w:pPr>
      <w:r w:rsidRPr="00510F3A">
        <w:rPr>
          <w:lang w:val="kk-KZ"/>
        </w:rPr>
        <w:t xml:space="preserve">Мемлекет </w:t>
      </w:r>
      <w:r w:rsidR="00C608E0">
        <w:rPr>
          <w:lang w:val="kk-KZ"/>
        </w:rPr>
        <w:t>б</w:t>
      </w:r>
      <w:r w:rsidRPr="00510F3A">
        <w:rPr>
          <w:lang w:val="kk-KZ"/>
        </w:rPr>
        <w:t xml:space="preserve">асшысының тапсырмасын, сондай-ақ </w:t>
      </w:r>
      <w:r w:rsidRPr="00437C98">
        <w:rPr>
          <w:rFonts w:cs="Times New Roman"/>
          <w:b/>
          <w:color w:val="003B5C"/>
          <w:spacing w:val="-2"/>
          <w:szCs w:val="28"/>
          <w:lang w:val="kk-KZ"/>
        </w:rPr>
        <w:t>COVID-19 пандемиясы</w:t>
      </w:r>
      <w:r w:rsidRPr="00510F3A">
        <w:rPr>
          <w:lang w:val="kk-KZ"/>
        </w:rPr>
        <w:t xml:space="preserve"> кезінде сыбайлас жемқорлықтың алдын алу жөніндегі </w:t>
      </w:r>
      <w:r>
        <w:rPr>
          <w:rFonts w:cs="Times New Roman"/>
          <w:szCs w:val="28"/>
          <w:lang w:val="kk-KZ"/>
        </w:rPr>
        <w:t>МСЖҚКТ</w:t>
      </w:r>
      <w:r w:rsidRPr="00510F3A">
        <w:rPr>
          <w:lang w:val="kk-KZ"/>
        </w:rPr>
        <w:t xml:space="preserve"> ұсынымдарын орындау үшін</w:t>
      </w:r>
      <w:r w:rsidR="00C608E0">
        <w:rPr>
          <w:lang w:val="kk-KZ"/>
        </w:rPr>
        <w:t>,</w:t>
      </w:r>
      <w:r w:rsidRPr="00510F3A">
        <w:rPr>
          <w:lang w:val="kk-KZ"/>
        </w:rPr>
        <w:t xml:space="preserve"> Агенттік</w:t>
      </w:r>
      <w:r>
        <w:rPr>
          <w:lang w:val="kk-KZ"/>
        </w:rPr>
        <w:t xml:space="preserve"> «</w:t>
      </w:r>
      <w:r w:rsidRPr="001A3243">
        <w:rPr>
          <w:lang w:val="kk-KZ"/>
        </w:rPr>
        <w:t>Adaldyq alańy</w:t>
      </w:r>
      <w:r>
        <w:rPr>
          <w:lang w:val="kk-KZ"/>
        </w:rPr>
        <w:t>»</w:t>
      </w:r>
      <w:r w:rsidRPr="001A3243">
        <w:rPr>
          <w:lang w:val="kk-KZ"/>
        </w:rPr>
        <w:t xml:space="preserve"> жобасымен және арнайы мониторингтік топ мүшелерімен тығыз қарым-қатынаста</w:t>
      </w:r>
      <w:r w:rsidRPr="00510F3A">
        <w:rPr>
          <w:lang w:val="kk-KZ"/>
        </w:rPr>
        <w:t xml:space="preserve"> еліміздің барлық өңірінде </w:t>
      </w:r>
      <w:r w:rsidRPr="001A3243">
        <w:rPr>
          <w:lang w:val="kk-KZ"/>
        </w:rPr>
        <w:t>8720 дәріхананы, 432 қойманы, 486 аурухана мен емхананы қамти отырып, 1500 мониторингтік іс-шараны жүзеге асырды.</w:t>
      </w:r>
      <w:r>
        <w:rPr>
          <w:lang w:val="kk-KZ"/>
        </w:rPr>
        <w:t xml:space="preserve"> </w:t>
      </w:r>
      <w:r w:rsidR="007137EA">
        <w:rPr>
          <w:lang w:val="kk-KZ"/>
        </w:rPr>
        <w:br/>
      </w:r>
      <w:r w:rsidRPr="001A3243">
        <w:rPr>
          <w:lang w:val="kk-KZ"/>
        </w:rPr>
        <w:t xml:space="preserve">296 бұзушылықтың жолы кесілді </w:t>
      </w:r>
      <w:r w:rsidRPr="001A3243">
        <w:rPr>
          <w:i/>
          <w:sz w:val="24"/>
          <w:szCs w:val="24"/>
          <w:lang w:val="kk-KZ"/>
        </w:rPr>
        <w:t xml:space="preserve">(221 – дәрі-дәрмектің бағасын көтеру, </w:t>
      </w:r>
      <w:r w:rsidR="007137EA">
        <w:rPr>
          <w:i/>
          <w:sz w:val="24"/>
          <w:szCs w:val="24"/>
          <w:lang w:val="kk-KZ"/>
        </w:rPr>
        <w:br/>
      </w:r>
      <w:r w:rsidRPr="001A3243">
        <w:rPr>
          <w:i/>
          <w:sz w:val="24"/>
          <w:szCs w:val="24"/>
          <w:lang w:val="kk-KZ"/>
        </w:rPr>
        <w:t>12 – маскаларды заңсыз сату, 4 –</w:t>
      </w:r>
      <w:r w:rsidR="00C608E0">
        <w:rPr>
          <w:i/>
          <w:sz w:val="24"/>
          <w:szCs w:val="24"/>
          <w:lang w:val="kk-KZ"/>
        </w:rPr>
        <w:t xml:space="preserve"> лицензияның</w:t>
      </w:r>
      <w:r w:rsidRPr="001A3243">
        <w:rPr>
          <w:i/>
          <w:sz w:val="24"/>
          <w:szCs w:val="24"/>
          <w:lang w:val="kk-KZ"/>
        </w:rPr>
        <w:t xml:space="preserve"> </w:t>
      </w:r>
      <w:r w:rsidR="00C608E0">
        <w:rPr>
          <w:i/>
          <w:sz w:val="24"/>
          <w:szCs w:val="24"/>
          <w:lang w:val="kk-KZ"/>
        </w:rPr>
        <w:t>болмауы және басқасы</w:t>
      </w:r>
      <w:r w:rsidRPr="001A3243">
        <w:rPr>
          <w:i/>
          <w:sz w:val="24"/>
          <w:szCs w:val="24"/>
          <w:lang w:val="kk-KZ"/>
        </w:rPr>
        <w:t>).</w:t>
      </w:r>
    </w:p>
    <w:p w14:paraId="375BBA99" w14:textId="6F136340" w:rsidR="001A3243" w:rsidRPr="00F640F3" w:rsidRDefault="001A3243" w:rsidP="001A3243">
      <w:pPr>
        <w:pStyle w:val="a3"/>
        <w:ind w:left="0"/>
        <w:rPr>
          <w:spacing w:val="-4"/>
          <w:lang w:val="kk-KZ"/>
        </w:rPr>
      </w:pPr>
      <w:r w:rsidRPr="00F640F3">
        <w:rPr>
          <w:spacing w:val="-4"/>
          <w:lang w:val="kk-KZ"/>
        </w:rPr>
        <w:lastRenderedPageBreak/>
        <w:t xml:space="preserve">Коронавирус пандемиясына байланысты 100 қылмыстық құқық бұзушылық тіркелді </w:t>
      </w:r>
      <w:r w:rsidRPr="00F640F3">
        <w:rPr>
          <w:i/>
          <w:spacing w:val="-4"/>
          <w:sz w:val="24"/>
          <w:szCs w:val="24"/>
          <w:lang w:val="kk-KZ"/>
        </w:rPr>
        <w:t>(42 – теріс пайдалану және дағдарысқа қарсы шараларға бөлінген бюджет қаражатын жымқыру).</w:t>
      </w:r>
      <w:r w:rsidRPr="00F640F3">
        <w:rPr>
          <w:spacing w:val="-4"/>
          <w:lang w:val="kk-KZ"/>
        </w:rPr>
        <w:t xml:space="preserve"> Мысалға, 2 млрд</w:t>
      </w:r>
      <w:r w:rsidR="00F640F3" w:rsidRPr="00F640F3">
        <w:rPr>
          <w:spacing w:val="-4"/>
          <w:lang w:val="kk-KZ"/>
        </w:rPr>
        <w:t>.</w:t>
      </w:r>
      <w:r w:rsidRPr="00F640F3">
        <w:rPr>
          <w:spacing w:val="-4"/>
          <w:lang w:val="kk-KZ"/>
        </w:rPr>
        <w:t xml:space="preserve"> теңгеден астам сомаға жоғары бағамен 132 өкпені жасанды желдету аппаратын сатып алу фактілері анықталды.</w:t>
      </w:r>
    </w:p>
    <w:p w14:paraId="3D9658D2" w14:textId="5B834A7C" w:rsidR="00E407B0" w:rsidRPr="00897631" w:rsidRDefault="00E407B0" w:rsidP="00E407B0">
      <w:pPr>
        <w:pStyle w:val="a3"/>
        <w:ind w:left="0"/>
        <w:rPr>
          <w:lang w:val="kk-KZ"/>
        </w:rPr>
      </w:pPr>
      <w:r w:rsidRPr="00897631">
        <w:rPr>
          <w:lang w:val="kk-KZ"/>
        </w:rPr>
        <w:t xml:space="preserve">Нақты </w:t>
      </w:r>
      <w:r w:rsidR="00492341">
        <w:rPr>
          <w:lang w:val="kk-KZ"/>
        </w:rPr>
        <w:t>профилактикалық</w:t>
      </w:r>
      <w:r w:rsidRPr="00897631">
        <w:rPr>
          <w:lang w:val="kk-KZ"/>
        </w:rPr>
        <w:t xml:space="preserve"> шарала</w:t>
      </w:r>
      <w:r w:rsidR="00492341">
        <w:rPr>
          <w:lang w:val="kk-KZ"/>
        </w:rPr>
        <w:t>р</w:t>
      </w:r>
      <w:r w:rsidRPr="00897631">
        <w:rPr>
          <w:lang w:val="kk-KZ"/>
        </w:rPr>
        <w:t xml:space="preserve"> қабылданды. Еліміздің барлық дәріханаларында дәрі-дәрмектердің шекті құны және денсаулық сақтау саласындағы уәкілетті органның </w:t>
      </w:r>
      <w:r>
        <w:rPr>
          <w:lang w:val="kk-KZ"/>
        </w:rPr>
        <w:t>«</w:t>
      </w:r>
      <w:r w:rsidRPr="00897631">
        <w:rPr>
          <w:lang w:val="kk-KZ"/>
        </w:rPr>
        <w:t>жедел</w:t>
      </w:r>
      <w:r>
        <w:rPr>
          <w:lang w:val="kk-KZ"/>
        </w:rPr>
        <w:t>»</w:t>
      </w:r>
      <w:r w:rsidRPr="00897631">
        <w:rPr>
          <w:lang w:val="kk-KZ"/>
        </w:rPr>
        <w:t xml:space="preserve"> желілерінің нөмірі туралы ақпарат орналастырылған.</w:t>
      </w:r>
    </w:p>
    <w:p w14:paraId="2333E1C9" w14:textId="570EB6DE" w:rsidR="00EE2CDE" w:rsidRDefault="00B22880" w:rsidP="00AD6A87">
      <w:pPr>
        <w:pStyle w:val="a3"/>
        <w:ind w:left="0"/>
        <w:rPr>
          <w:lang w:val="kk-KZ"/>
        </w:rPr>
      </w:pPr>
      <w:r w:rsidRPr="00B22880">
        <w:rPr>
          <w:lang w:val="kk-KZ"/>
        </w:rPr>
        <w:t xml:space="preserve">Еріктілердің теңдессіз ұйымдасуының және мемлекеттік органдардың жедел реакциясының арқасында дағдарыс процестерін қысқа мерзімде тоқтатып, мұқтаж азаматтарға дәрі-дәрмектер мен медициналық бұйымдарды жеткізуді қалыпқа келтіруге мүмкіндік </w:t>
      </w:r>
      <w:r>
        <w:rPr>
          <w:lang w:val="kk-KZ"/>
        </w:rPr>
        <w:t>берілді.</w:t>
      </w:r>
    </w:p>
    <w:p w14:paraId="47412CD9" w14:textId="7425D811" w:rsidR="00FE7212" w:rsidRDefault="00FE7212" w:rsidP="00FE7212">
      <w:pPr>
        <w:pStyle w:val="a3"/>
        <w:ind w:left="0"/>
        <w:rPr>
          <w:lang w:val="kk-KZ"/>
        </w:rPr>
      </w:pPr>
      <w:r w:rsidRPr="00FE7212">
        <w:rPr>
          <w:lang w:val="kk-KZ"/>
        </w:rPr>
        <w:t xml:space="preserve">Сыбайлас жемқорлыққа қарсы қызметтегі қоғамдық бақылауды кеңейту жөніндегі бастама ретінде </w:t>
      </w:r>
      <w:r>
        <w:rPr>
          <w:lang w:val="kk-KZ"/>
        </w:rPr>
        <w:t>қоғам</w:t>
      </w:r>
      <w:r w:rsidRPr="00FE7212">
        <w:rPr>
          <w:lang w:val="kk-KZ"/>
        </w:rPr>
        <w:t xml:space="preserve"> өкілдері </w:t>
      </w:r>
      <w:r w:rsidRPr="00437C98">
        <w:rPr>
          <w:rFonts w:cs="Times New Roman"/>
          <w:b/>
          <w:color w:val="003B5C"/>
          <w:spacing w:val="-2"/>
          <w:szCs w:val="28"/>
          <w:lang w:val="kk-KZ"/>
        </w:rPr>
        <w:t xml:space="preserve">Агенттіктің </w:t>
      </w:r>
      <w:r w:rsidR="00492341" w:rsidRPr="00437C98">
        <w:rPr>
          <w:rFonts w:cs="Times New Roman"/>
          <w:b/>
          <w:color w:val="003B5C"/>
          <w:spacing w:val="-2"/>
          <w:szCs w:val="28"/>
          <w:lang w:val="kk-KZ"/>
        </w:rPr>
        <w:br/>
      </w:r>
      <w:r w:rsidRPr="00437C98">
        <w:rPr>
          <w:rFonts w:cs="Times New Roman"/>
          <w:b/>
          <w:color w:val="003B5C"/>
          <w:spacing w:val="-2"/>
          <w:szCs w:val="28"/>
          <w:lang w:val="kk-KZ"/>
        </w:rPr>
        <w:t>консультативтік-кеңесші органдарының</w:t>
      </w:r>
      <w:r w:rsidRPr="00FE7212">
        <w:rPr>
          <w:lang w:val="kk-KZ"/>
        </w:rPr>
        <w:t xml:space="preserve"> жұмысына енгізілді және тәртіптік, этикалық </w:t>
      </w:r>
      <w:r>
        <w:rPr>
          <w:lang w:val="kk-KZ"/>
        </w:rPr>
        <w:t>тәжірибе</w:t>
      </w:r>
      <w:r w:rsidRPr="00FE7212">
        <w:rPr>
          <w:lang w:val="kk-KZ"/>
        </w:rPr>
        <w:t xml:space="preserve">, </w:t>
      </w:r>
      <w:r>
        <w:rPr>
          <w:lang w:val="kk-KZ"/>
        </w:rPr>
        <w:t>м</w:t>
      </w:r>
      <w:r w:rsidRPr="00FE7212">
        <w:rPr>
          <w:lang w:val="kk-KZ"/>
        </w:rPr>
        <w:t xml:space="preserve">емлекеттік сатып алу рәсімдері, сондай-ақ тұтастай алғанда сыбайлас жемқорлыққа қарсы саясатты жетілдіру мәселелерін қарауға, оның ішінде Агенттіктің апта сайынғы аппараттық </w:t>
      </w:r>
      <w:r w:rsidR="00B71635">
        <w:rPr>
          <w:lang w:val="kk-KZ"/>
        </w:rPr>
        <w:t>мәжіліс</w:t>
      </w:r>
      <w:r w:rsidRPr="00FE7212">
        <w:rPr>
          <w:lang w:val="kk-KZ"/>
        </w:rPr>
        <w:t>теріне тікелей қатысады.</w:t>
      </w:r>
    </w:p>
    <w:p w14:paraId="3B1E718B" w14:textId="2CF264C5" w:rsidR="00FE7212" w:rsidRPr="00FE7212" w:rsidRDefault="00FE7212" w:rsidP="00FE7212">
      <w:pPr>
        <w:pStyle w:val="a3"/>
        <w:ind w:left="0"/>
        <w:rPr>
          <w:lang w:val="kk-KZ"/>
        </w:rPr>
      </w:pPr>
      <w:r w:rsidRPr="00FE7212">
        <w:rPr>
          <w:lang w:val="kk-KZ"/>
        </w:rPr>
        <w:t xml:space="preserve">Елдік ауқымда заңнамаға </w:t>
      </w:r>
      <w:r w:rsidRPr="00437C98">
        <w:rPr>
          <w:rFonts w:cs="Times New Roman"/>
          <w:b/>
          <w:color w:val="003B5C"/>
          <w:spacing w:val="-2"/>
          <w:szCs w:val="28"/>
          <w:lang w:val="kk-KZ"/>
        </w:rPr>
        <w:t>қоғамдық кеңестерді</w:t>
      </w:r>
      <w:r w:rsidRPr="00FE7212">
        <w:rPr>
          <w:lang w:val="kk-KZ"/>
        </w:rPr>
        <w:t xml:space="preserve"> квазимемлекеттік секторда құру жолымен олардың әлеуетін арттыратын маңызды түзетулер енгізілді </w:t>
      </w:r>
      <w:r w:rsidRPr="00863763">
        <w:rPr>
          <w:sz w:val="20"/>
          <w:szCs w:val="20"/>
          <w:lang w:val="kk-KZ"/>
        </w:rPr>
        <w:t>[3, 118-т.]</w:t>
      </w:r>
      <w:r w:rsidRPr="00FE7212">
        <w:rPr>
          <w:lang w:val="kk-KZ"/>
        </w:rPr>
        <w:t>, оларға қарау үшін НҚА жобаларын алқалы түрде іріктеу және сатып алу комиссияларының жұмысына қатысу құқығы бер</w:t>
      </w:r>
      <w:r w:rsidR="00863763">
        <w:rPr>
          <w:lang w:val="kk-KZ"/>
        </w:rPr>
        <w:t>ілді</w:t>
      </w:r>
      <w:r w:rsidRPr="00FE7212">
        <w:rPr>
          <w:lang w:val="kk-KZ"/>
        </w:rPr>
        <w:t>.</w:t>
      </w:r>
    </w:p>
    <w:p w14:paraId="0D3132F6" w14:textId="3852EF1A" w:rsidR="003F1B5A" w:rsidRPr="00863763" w:rsidRDefault="004062C6" w:rsidP="00FE7212">
      <w:pPr>
        <w:pStyle w:val="a3"/>
        <w:ind w:left="0"/>
        <w:rPr>
          <w:sz w:val="20"/>
          <w:szCs w:val="20"/>
          <w:lang w:val="kk-KZ"/>
        </w:rPr>
      </w:pPr>
      <w:r>
        <w:rPr>
          <w:lang w:val="kk-KZ"/>
        </w:rPr>
        <w:t>Сондай-ақ</w:t>
      </w:r>
      <w:r w:rsidR="00FE7212" w:rsidRPr="00FE7212">
        <w:rPr>
          <w:lang w:val="kk-KZ"/>
        </w:rPr>
        <w:t xml:space="preserve"> Мемлекет </w:t>
      </w:r>
      <w:r>
        <w:rPr>
          <w:lang w:val="kk-KZ"/>
        </w:rPr>
        <w:t>б</w:t>
      </w:r>
      <w:r w:rsidR="00FE7212" w:rsidRPr="00FE7212">
        <w:rPr>
          <w:lang w:val="kk-KZ"/>
        </w:rPr>
        <w:t>асшысының тапсырмасын орындау мақсатында</w:t>
      </w:r>
      <w:r>
        <w:rPr>
          <w:lang w:val="kk-KZ"/>
        </w:rPr>
        <w:t>,</w:t>
      </w:r>
      <w:r w:rsidR="00FE7212" w:rsidRPr="00FE7212">
        <w:rPr>
          <w:lang w:val="kk-KZ"/>
        </w:rPr>
        <w:t xml:space="preserve"> </w:t>
      </w:r>
      <w:r w:rsidRPr="00FE7212">
        <w:rPr>
          <w:lang w:val="kk-KZ"/>
        </w:rPr>
        <w:t xml:space="preserve">АҚДМ </w:t>
      </w:r>
      <w:r w:rsidR="00FE7212" w:rsidRPr="00FE7212">
        <w:rPr>
          <w:lang w:val="kk-KZ"/>
        </w:rPr>
        <w:t xml:space="preserve">мемлекеттік органдар мен квазимемлекеттік сектордың ашықтығы мен қоғам алдындағы есептілігін арттыруға бағытталған </w:t>
      </w:r>
      <w:r w:rsidR="00863763" w:rsidRPr="00437C98">
        <w:rPr>
          <w:rFonts w:cs="Times New Roman"/>
          <w:b/>
          <w:color w:val="003B5C"/>
          <w:spacing w:val="-2"/>
          <w:szCs w:val="28"/>
          <w:lang w:val="kk-KZ"/>
        </w:rPr>
        <w:t>«Қ</w:t>
      </w:r>
      <w:r w:rsidR="00FE7212" w:rsidRPr="00437C98">
        <w:rPr>
          <w:rFonts w:cs="Times New Roman"/>
          <w:b/>
          <w:color w:val="003B5C"/>
          <w:spacing w:val="-2"/>
          <w:szCs w:val="28"/>
          <w:lang w:val="kk-KZ"/>
        </w:rPr>
        <w:t>оғамдық бақылау туралы</w:t>
      </w:r>
      <w:r w:rsidR="00863763" w:rsidRPr="00437C98">
        <w:rPr>
          <w:rFonts w:cs="Times New Roman"/>
          <w:b/>
          <w:color w:val="003B5C"/>
          <w:spacing w:val="-2"/>
          <w:szCs w:val="28"/>
          <w:lang w:val="kk-KZ"/>
        </w:rPr>
        <w:t>»</w:t>
      </w:r>
      <w:r w:rsidR="00FE7212" w:rsidRPr="00437C98">
        <w:rPr>
          <w:rFonts w:cs="Times New Roman"/>
          <w:b/>
          <w:color w:val="003B5C"/>
          <w:spacing w:val="-2"/>
          <w:szCs w:val="28"/>
          <w:lang w:val="kk-KZ"/>
        </w:rPr>
        <w:t xml:space="preserve"> Заң жобасы</w:t>
      </w:r>
      <w:r w:rsidR="00823D66" w:rsidRPr="00437C98">
        <w:rPr>
          <w:rFonts w:cs="Times New Roman"/>
          <w:b/>
          <w:color w:val="003B5C"/>
          <w:spacing w:val="-2"/>
          <w:szCs w:val="28"/>
          <w:lang w:val="kk-KZ"/>
        </w:rPr>
        <w:t>н</w:t>
      </w:r>
      <w:r w:rsidR="00FE7212" w:rsidRPr="00437C98">
        <w:rPr>
          <w:rFonts w:cs="Times New Roman"/>
          <w:b/>
          <w:color w:val="003B5C"/>
          <w:spacing w:val="-2"/>
          <w:szCs w:val="28"/>
          <w:lang w:val="kk-KZ"/>
        </w:rPr>
        <w:t xml:space="preserve"> </w:t>
      </w:r>
      <w:r w:rsidR="00FE7212" w:rsidRPr="00FE7212">
        <w:rPr>
          <w:lang w:val="kk-KZ"/>
        </w:rPr>
        <w:t xml:space="preserve">әзірледі. </w:t>
      </w:r>
      <w:r w:rsidR="00FE7212" w:rsidRPr="00863763">
        <w:rPr>
          <w:sz w:val="20"/>
          <w:szCs w:val="20"/>
          <w:lang w:val="kk-KZ"/>
        </w:rPr>
        <w:t>[3, 117</w:t>
      </w:r>
      <w:r w:rsidR="00863763">
        <w:rPr>
          <w:sz w:val="20"/>
          <w:szCs w:val="20"/>
          <w:lang w:val="kk-KZ"/>
        </w:rPr>
        <w:t>-т</w:t>
      </w:r>
      <w:r w:rsidR="00FE7212" w:rsidRPr="00863763">
        <w:rPr>
          <w:sz w:val="20"/>
          <w:szCs w:val="20"/>
          <w:lang w:val="kk-KZ"/>
        </w:rPr>
        <w:t>.]</w:t>
      </w:r>
    </w:p>
    <w:p w14:paraId="331C3B6F" w14:textId="77777777" w:rsidR="00025A6A" w:rsidRPr="00112CED" w:rsidRDefault="00025A6A" w:rsidP="00D800A8">
      <w:pPr>
        <w:rPr>
          <w:lang w:val="kk-KZ"/>
        </w:rPr>
      </w:pPr>
    </w:p>
    <w:p w14:paraId="5323F958" w14:textId="7CF7D960" w:rsidR="00015CC9" w:rsidRPr="00437C98" w:rsidRDefault="00F511A6" w:rsidP="00437C98">
      <w:pPr>
        <w:ind w:firstLine="0"/>
        <w:jc w:val="left"/>
        <w:rPr>
          <w:rFonts w:cs="Times New Roman"/>
          <w:b/>
          <w:color w:val="003B5C"/>
          <w:spacing w:val="-2"/>
          <w:szCs w:val="28"/>
          <w:lang w:val="kk-KZ"/>
        </w:rPr>
      </w:pPr>
      <w:r>
        <w:rPr>
          <w:rFonts w:cs="Times New Roman"/>
          <w:b/>
          <w:color w:val="003B5C"/>
          <w:spacing w:val="-2"/>
          <w:szCs w:val="28"/>
          <w:lang w:val="kk-KZ"/>
        </w:rPr>
        <w:t>7</w:t>
      </w:r>
      <w:r w:rsidR="00015CC9" w:rsidRPr="00437C98">
        <w:rPr>
          <w:rFonts w:cs="Times New Roman"/>
          <w:b/>
          <w:color w:val="003B5C"/>
          <w:spacing w:val="-2"/>
          <w:szCs w:val="28"/>
          <w:lang w:val="kk-KZ"/>
        </w:rPr>
        <w:t>. </w:t>
      </w:r>
      <w:r w:rsidR="00970793" w:rsidRPr="00437C98">
        <w:rPr>
          <w:rFonts w:cs="Times New Roman"/>
          <w:b/>
          <w:color w:val="003B5C"/>
          <w:spacing w:val="-2"/>
          <w:szCs w:val="28"/>
          <w:lang w:val="kk-KZ"/>
        </w:rPr>
        <w:t xml:space="preserve">Квазимемлекеттік және жекеше сектордағы </w:t>
      </w:r>
      <w:r w:rsidR="00A35879" w:rsidRPr="00437C98">
        <w:rPr>
          <w:rFonts w:cs="Times New Roman"/>
          <w:b/>
          <w:color w:val="003B5C"/>
          <w:spacing w:val="-2"/>
          <w:szCs w:val="28"/>
          <w:lang w:val="kk-KZ"/>
        </w:rPr>
        <w:br/>
      </w:r>
      <w:r w:rsidR="00970793" w:rsidRPr="00437C98">
        <w:rPr>
          <w:rFonts w:cs="Times New Roman"/>
          <w:b/>
          <w:color w:val="003B5C"/>
          <w:spacing w:val="-2"/>
          <w:szCs w:val="28"/>
          <w:lang w:val="kk-KZ"/>
        </w:rPr>
        <w:t>сыбайлас жемқорлыққа қарсы іс-қимыл</w:t>
      </w:r>
    </w:p>
    <w:p w14:paraId="262178AA" w14:textId="77777777" w:rsidR="00015CC9" w:rsidRPr="00112CED" w:rsidRDefault="00015CC9" w:rsidP="00D800A8">
      <w:pPr>
        <w:rPr>
          <w:lang w:val="kk-KZ"/>
        </w:rPr>
      </w:pPr>
    </w:p>
    <w:p w14:paraId="331B986B" w14:textId="10ADC9B5" w:rsidR="00970793" w:rsidRDefault="00970793" w:rsidP="0009247E">
      <w:pPr>
        <w:rPr>
          <w:lang w:val="kk-KZ"/>
        </w:rPr>
      </w:pPr>
      <w:r w:rsidRPr="00437C98">
        <w:rPr>
          <w:rFonts w:cs="Times New Roman"/>
          <w:b/>
          <w:color w:val="003B5C"/>
          <w:spacing w:val="-2"/>
          <w:szCs w:val="28"/>
          <w:lang w:val="kk-KZ"/>
        </w:rPr>
        <w:t>Сыбайлас жемқорлыққа қарсы комплаенс</w:t>
      </w:r>
      <w:r w:rsidRPr="00970793">
        <w:rPr>
          <w:lang w:val="kk-KZ"/>
        </w:rPr>
        <w:t xml:space="preserve"> туралы жаңа заңнамалық нормаларды орындау мақсатында</w:t>
      </w:r>
      <w:r w:rsidR="00823D66">
        <w:rPr>
          <w:lang w:val="kk-KZ"/>
        </w:rPr>
        <w:t>,</w:t>
      </w:r>
      <w:r w:rsidRPr="00970793">
        <w:rPr>
          <w:lang w:val="kk-KZ"/>
        </w:rPr>
        <w:t xml:space="preserve"> Агенттік басқа да мүдделі тұлғалармен </w:t>
      </w:r>
      <w:r w:rsidRPr="00970793">
        <w:rPr>
          <w:i/>
          <w:sz w:val="24"/>
          <w:szCs w:val="24"/>
          <w:lang w:val="kk-KZ"/>
        </w:rPr>
        <w:t>(KPMG компаниясы, «Kaz Bar» заң консультанттары палатасы, құқықтық саясатты зерттеу орталығы, ұлттық компаниялар, Израиль, Ресей, АҚШ, Өзбекстан және Украина сарапшылары)</w:t>
      </w:r>
      <w:r w:rsidRPr="00970793">
        <w:rPr>
          <w:lang w:val="kk-KZ"/>
        </w:rPr>
        <w:t xml:space="preserve"> бірлесіп, Қазақстанда осы институтты дамыту бойынша </w:t>
      </w:r>
      <w:r w:rsidR="00823D66">
        <w:rPr>
          <w:lang w:val="kk-KZ"/>
        </w:rPr>
        <w:t>одан әрі</w:t>
      </w:r>
      <w:r w:rsidRPr="00970793">
        <w:rPr>
          <w:lang w:val="kk-KZ"/>
        </w:rPr>
        <w:t xml:space="preserve"> бірлескен қадамдар </w:t>
      </w:r>
      <w:r w:rsidRPr="00970793">
        <w:rPr>
          <w:i/>
          <w:sz w:val="24"/>
          <w:szCs w:val="24"/>
          <w:lang w:val="kk-KZ"/>
        </w:rPr>
        <w:t>(комплаенс-бақылауды стандарттау және цифрландыру, әдіснаманы әзірлеу және т.б.)</w:t>
      </w:r>
      <w:r w:rsidRPr="00970793">
        <w:rPr>
          <w:lang w:val="kk-KZ"/>
        </w:rPr>
        <w:t xml:space="preserve"> талқыланған халықаралық онлайн-форум ұйымдастырды. Осы ынтымақтастықтың нәтижесі тиісті әдістемелік ұсыныстарды әзірлеу болды.</w:t>
      </w:r>
    </w:p>
    <w:p w14:paraId="699F6CEA" w14:textId="18C6DD23" w:rsidR="00970793" w:rsidRPr="00970793" w:rsidRDefault="00970793" w:rsidP="00970793">
      <w:pPr>
        <w:rPr>
          <w:lang w:val="kk-KZ"/>
        </w:rPr>
      </w:pPr>
      <w:r w:rsidRPr="00970793">
        <w:rPr>
          <w:lang w:val="kk-KZ"/>
        </w:rPr>
        <w:t xml:space="preserve">Мемлекеттік органдармен ұқсастық бойынша квазимемлекеттік сектор субъектілерінде </w:t>
      </w:r>
      <w:r w:rsidRPr="008B61D0">
        <w:rPr>
          <w:rFonts w:cs="Times New Roman"/>
          <w:b/>
          <w:color w:val="003B5C"/>
          <w:spacing w:val="-2"/>
          <w:szCs w:val="28"/>
          <w:lang w:val="kk-KZ"/>
        </w:rPr>
        <w:t>«Adaldyq alańy»</w:t>
      </w:r>
      <w:r w:rsidRPr="00970793">
        <w:rPr>
          <w:lang w:val="kk-KZ"/>
        </w:rPr>
        <w:t xml:space="preserve"> ж</w:t>
      </w:r>
      <w:r w:rsidR="0031240C">
        <w:rPr>
          <w:lang w:val="kk-KZ"/>
        </w:rPr>
        <w:t>обалық кеңселерін құру басталды.</w:t>
      </w:r>
      <w:r w:rsidRPr="00970793">
        <w:rPr>
          <w:lang w:val="kk-KZ"/>
        </w:rPr>
        <w:t xml:space="preserve"> </w:t>
      </w:r>
      <w:r w:rsidR="009620B8">
        <w:rPr>
          <w:lang w:val="kk-KZ"/>
        </w:rPr>
        <w:br/>
      </w:r>
      <w:r w:rsidRPr="00970793">
        <w:rPr>
          <w:lang w:val="kk-KZ"/>
        </w:rPr>
        <w:t>2020 жылы</w:t>
      </w:r>
      <w:r w:rsidR="0083510C" w:rsidRPr="009D6087">
        <w:rPr>
          <w:lang w:val="kk-KZ"/>
        </w:rPr>
        <w:t xml:space="preserve"> </w:t>
      </w:r>
      <w:r w:rsidR="0083510C" w:rsidRPr="0083510C">
        <w:rPr>
          <w:lang w:val="kk-KZ"/>
        </w:rPr>
        <w:t>олар</w:t>
      </w:r>
      <w:r w:rsidRPr="00970793">
        <w:rPr>
          <w:lang w:val="kk-KZ"/>
        </w:rPr>
        <w:t xml:space="preserve"> </w:t>
      </w:r>
      <w:r>
        <w:rPr>
          <w:lang w:val="kk-KZ"/>
        </w:rPr>
        <w:t>«</w:t>
      </w:r>
      <w:r w:rsidRPr="00970793">
        <w:rPr>
          <w:lang w:val="kk-KZ"/>
        </w:rPr>
        <w:t>Қазақстан темір жолы</w:t>
      </w:r>
      <w:r>
        <w:rPr>
          <w:lang w:val="kk-KZ"/>
        </w:rPr>
        <w:t xml:space="preserve">» </w:t>
      </w:r>
      <w:r w:rsidRPr="00970793">
        <w:rPr>
          <w:lang w:val="kk-KZ"/>
        </w:rPr>
        <w:t>ҰК</w:t>
      </w:r>
      <w:r>
        <w:rPr>
          <w:lang w:val="kk-KZ"/>
        </w:rPr>
        <w:t>»</w:t>
      </w:r>
      <w:r w:rsidRPr="00970793">
        <w:rPr>
          <w:lang w:val="kk-KZ"/>
        </w:rPr>
        <w:t xml:space="preserve"> АҚ, </w:t>
      </w:r>
      <w:r>
        <w:rPr>
          <w:lang w:val="kk-KZ"/>
        </w:rPr>
        <w:t>«</w:t>
      </w:r>
      <w:r w:rsidRPr="00970793">
        <w:rPr>
          <w:lang w:val="kk-KZ"/>
        </w:rPr>
        <w:t>С</w:t>
      </w:r>
      <w:r>
        <w:rPr>
          <w:lang w:val="kk-KZ"/>
        </w:rPr>
        <w:t>Қ</w:t>
      </w:r>
      <w:r w:rsidRPr="00970793">
        <w:rPr>
          <w:lang w:val="kk-KZ"/>
        </w:rPr>
        <w:t xml:space="preserve"> Фармация</w:t>
      </w:r>
      <w:r>
        <w:rPr>
          <w:lang w:val="kk-KZ"/>
        </w:rPr>
        <w:t>»</w:t>
      </w:r>
      <w:r w:rsidRPr="00970793">
        <w:rPr>
          <w:lang w:val="kk-KZ"/>
        </w:rPr>
        <w:t xml:space="preserve"> ЖШС </w:t>
      </w:r>
      <w:r w:rsidR="009620B8">
        <w:rPr>
          <w:lang w:val="kk-KZ"/>
        </w:rPr>
        <w:br/>
      </w:r>
      <w:r w:rsidRPr="00970793">
        <w:rPr>
          <w:lang w:val="kk-KZ"/>
        </w:rPr>
        <w:t>және жол активтері сапасының ұлттық орталығында пайда болды.</w:t>
      </w:r>
    </w:p>
    <w:p w14:paraId="048539AB" w14:textId="39F0CEED" w:rsidR="008800B3" w:rsidRPr="008800B3" w:rsidRDefault="00970793" w:rsidP="008800B3">
      <w:pPr>
        <w:rPr>
          <w:lang w:val="kk-KZ"/>
        </w:rPr>
      </w:pPr>
      <w:r w:rsidRPr="00970793">
        <w:rPr>
          <w:lang w:val="kk-KZ"/>
        </w:rPr>
        <w:lastRenderedPageBreak/>
        <w:t>Мемлекеттік қызметшілермен қатар бағынысты қызметкерлердің сыбайлас жемқорлық құқық бұзушылықтар жасауының алдын алу жөніндегі лауазымдық міндетте</w:t>
      </w:r>
      <w:r w:rsidR="00525F79">
        <w:rPr>
          <w:lang w:val="kk-KZ"/>
        </w:rPr>
        <w:t>меле</w:t>
      </w:r>
      <w:r w:rsidRPr="00970793">
        <w:rPr>
          <w:lang w:val="kk-KZ"/>
        </w:rPr>
        <w:t>рін орындамағаны немесе тиісінше орындамағаны үшін</w:t>
      </w:r>
      <w:r w:rsidR="00525F79">
        <w:rPr>
          <w:lang w:val="kk-KZ"/>
        </w:rPr>
        <w:t>,</w:t>
      </w:r>
      <w:r w:rsidRPr="00970793">
        <w:rPr>
          <w:lang w:val="kk-KZ"/>
        </w:rPr>
        <w:t xml:space="preserve"> квазимемлекеттік сектор субъектілерінің басшылары да </w:t>
      </w:r>
      <w:r w:rsidRPr="008B61D0">
        <w:rPr>
          <w:rFonts w:cs="Times New Roman"/>
          <w:b/>
          <w:color w:val="003B5C"/>
          <w:spacing w:val="-2"/>
          <w:szCs w:val="28"/>
          <w:lang w:val="kk-KZ"/>
        </w:rPr>
        <w:t xml:space="preserve">дербес жауапты </w:t>
      </w:r>
      <w:r w:rsidRPr="00970793">
        <w:rPr>
          <w:lang w:val="kk-KZ"/>
        </w:rPr>
        <w:t xml:space="preserve">болады. </w:t>
      </w:r>
      <w:r w:rsidRPr="00970793">
        <w:rPr>
          <w:sz w:val="20"/>
          <w:szCs w:val="20"/>
          <w:lang w:val="kk-KZ"/>
        </w:rPr>
        <w:t>[1, 15-</w:t>
      </w:r>
      <w:r w:rsidR="009620B8">
        <w:rPr>
          <w:sz w:val="20"/>
          <w:szCs w:val="20"/>
          <w:lang w:val="kk-KZ"/>
        </w:rPr>
        <w:t>т</w:t>
      </w:r>
      <w:r w:rsidRPr="00970793">
        <w:rPr>
          <w:sz w:val="20"/>
          <w:szCs w:val="20"/>
          <w:lang w:val="kk-KZ"/>
        </w:rPr>
        <w:t>.; 2, 19-</w:t>
      </w:r>
      <w:r w:rsidR="009620B8">
        <w:rPr>
          <w:sz w:val="20"/>
          <w:szCs w:val="20"/>
          <w:lang w:val="kk-KZ"/>
        </w:rPr>
        <w:t>т</w:t>
      </w:r>
      <w:r w:rsidRPr="00970793">
        <w:rPr>
          <w:sz w:val="20"/>
          <w:szCs w:val="20"/>
          <w:lang w:val="kk-KZ"/>
        </w:rPr>
        <w:t>.; 6, 12-т.]</w:t>
      </w:r>
      <w:r w:rsidR="009620B8">
        <w:rPr>
          <w:sz w:val="20"/>
          <w:szCs w:val="20"/>
          <w:lang w:val="kk-KZ"/>
        </w:rPr>
        <w:t xml:space="preserve"> </w:t>
      </w:r>
      <w:r w:rsidR="008800B3" w:rsidRPr="008800B3">
        <w:rPr>
          <w:lang w:val="kk-KZ"/>
        </w:rPr>
        <w:t xml:space="preserve">2020 жылы квазимемлекеттік сектордың 5 </w:t>
      </w:r>
      <w:r w:rsidR="001F7838">
        <w:rPr>
          <w:lang w:val="kk-KZ"/>
        </w:rPr>
        <w:t>топ-</w:t>
      </w:r>
      <w:r w:rsidR="008800B3" w:rsidRPr="008800B3">
        <w:rPr>
          <w:lang w:val="kk-KZ"/>
        </w:rPr>
        <w:t>менеджері тәртіптік жауапкершілікке тартылды.</w:t>
      </w:r>
    </w:p>
    <w:p w14:paraId="247F3C07" w14:textId="50BBE44E" w:rsidR="00970793" w:rsidRDefault="001F7838" w:rsidP="008800B3">
      <w:pPr>
        <w:rPr>
          <w:lang w:val="kk-KZ"/>
        </w:rPr>
      </w:pPr>
      <w:r>
        <w:rPr>
          <w:lang w:val="kk-KZ"/>
        </w:rPr>
        <w:t>С</w:t>
      </w:r>
      <w:r w:rsidR="008800B3" w:rsidRPr="008800B3">
        <w:rPr>
          <w:lang w:val="kk-KZ"/>
        </w:rPr>
        <w:t xml:space="preserve">ыбайлас жемқорлық құқық бұзушылықтардың </w:t>
      </w:r>
      <w:r w:rsidR="008800B3" w:rsidRPr="008B61D0">
        <w:rPr>
          <w:rFonts w:cs="Times New Roman"/>
          <w:b/>
          <w:color w:val="003B5C"/>
          <w:spacing w:val="-2"/>
          <w:szCs w:val="28"/>
          <w:lang w:val="kk-KZ"/>
        </w:rPr>
        <w:t>әлеуетті субъектілерінің ауқымы кеңейтілді</w:t>
      </w:r>
      <w:r w:rsidR="008800B3" w:rsidRPr="008800B3">
        <w:rPr>
          <w:lang w:val="kk-KZ"/>
        </w:rPr>
        <w:t xml:space="preserve">. </w:t>
      </w:r>
      <w:r w:rsidR="008800B3">
        <w:rPr>
          <w:lang w:val="kk-KZ"/>
        </w:rPr>
        <w:t>Осылай</w:t>
      </w:r>
      <w:r w:rsidR="002A6012">
        <w:rPr>
          <w:lang w:val="kk-KZ"/>
        </w:rPr>
        <w:t>ша</w:t>
      </w:r>
      <w:r w:rsidR="008800B3">
        <w:rPr>
          <w:lang w:val="kk-KZ"/>
        </w:rPr>
        <w:t>, с</w:t>
      </w:r>
      <w:r w:rsidR="008800B3" w:rsidRPr="008800B3">
        <w:rPr>
          <w:lang w:val="kk-KZ"/>
        </w:rPr>
        <w:t>ыбайлас жемқорлыққа қарсы заңнама қолданылатын тұлғаларға сатып алуды ұйымдастыру және өткізу бойынша шешімдер қабылдауға уәкілетті не мемлекеттік ұйымдар мен квазимемлекеттік сектор субъектілерінде мемлекеттік бюджеттен және Ұлттық қордан қаржыландырылатын жобаларды іріктеуге және іске асыруға жауапты тұлғалар</w:t>
      </w:r>
      <w:r w:rsidR="008800B3">
        <w:rPr>
          <w:lang w:val="kk-KZ"/>
        </w:rPr>
        <w:t xml:space="preserve"> </w:t>
      </w:r>
      <w:r w:rsidR="008800B3" w:rsidRPr="008800B3">
        <w:rPr>
          <w:i/>
          <w:sz w:val="24"/>
          <w:szCs w:val="24"/>
          <w:lang w:val="kk-KZ"/>
        </w:rPr>
        <w:t>(дербес құрылымдық бөлімше басшысынан төмен емес лауазымды атқаратын)</w:t>
      </w:r>
      <w:r w:rsidR="008800B3" w:rsidRPr="008800B3">
        <w:rPr>
          <w:lang w:val="kk-KZ"/>
        </w:rPr>
        <w:t xml:space="preserve"> жатады.</w:t>
      </w:r>
    </w:p>
    <w:p w14:paraId="229EA271" w14:textId="6536687B" w:rsidR="008800B3" w:rsidRPr="008800B3" w:rsidRDefault="008800B3" w:rsidP="008800B3">
      <w:pPr>
        <w:rPr>
          <w:lang w:val="kk-KZ"/>
        </w:rPr>
      </w:pPr>
      <w:r w:rsidRPr="008800B3">
        <w:rPr>
          <w:lang w:val="kk-KZ"/>
        </w:rPr>
        <w:t>Сондай-ақ квазим</w:t>
      </w:r>
      <w:r w:rsidR="002A6012">
        <w:rPr>
          <w:lang w:val="kk-KZ"/>
        </w:rPr>
        <w:t>емлекеттік сектор субъектісінде</w:t>
      </w:r>
      <w:r w:rsidRPr="008800B3">
        <w:rPr>
          <w:lang w:val="kk-KZ"/>
        </w:rPr>
        <w:t xml:space="preserve"> </w:t>
      </w:r>
      <w:r w:rsidR="002A6012" w:rsidRPr="008800B3">
        <w:rPr>
          <w:lang w:val="kk-KZ"/>
        </w:rPr>
        <w:t xml:space="preserve">мемлекеттің кез келген қатысу үлесі бар </w:t>
      </w:r>
      <w:r w:rsidRPr="008800B3">
        <w:rPr>
          <w:lang w:val="kk-KZ"/>
        </w:rPr>
        <w:t xml:space="preserve">басқарушылық функцияларды орындайтын адамдар сыбайлас жемқорлық субъектілеріне жатқызылған </w:t>
      </w:r>
      <w:r w:rsidRPr="008800B3">
        <w:rPr>
          <w:i/>
          <w:sz w:val="24"/>
          <w:szCs w:val="24"/>
          <w:lang w:val="kk-KZ"/>
        </w:rPr>
        <w:t>(бұған дейін оларға қатысу үлесі 50% және одан жоғары компаниялар ғана жатқызылған).</w:t>
      </w:r>
    </w:p>
    <w:p w14:paraId="3ACA964D" w14:textId="7F447A39" w:rsidR="008800B3" w:rsidRPr="008800B3" w:rsidRDefault="008800B3" w:rsidP="008800B3">
      <w:pPr>
        <w:rPr>
          <w:lang w:val="kk-KZ"/>
        </w:rPr>
      </w:pPr>
      <w:r w:rsidRPr="008800B3">
        <w:rPr>
          <w:lang w:val="kk-KZ"/>
        </w:rPr>
        <w:t xml:space="preserve">Сатып алу бағаларын мониторингілеу шеңберінде </w:t>
      </w:r>
      <w:r w:rsidRPr="008B61D0">
        <w:rPr>
          <w:rFonts w:cs="Times New Roman"/>
          <w:b/>
          <w:color w:val="003B5C"/>
          <w:spacing w:val="-2"/>
          <w:szCs w:val="28"/>
          <w:lang w:val="kk-KZ"/>
        </w:rPr>
        <w:t>Сатып алудың бірыңғай терезесінде</w:t>
      </w:r>
      <w:r w:rsidRPr="008800B3">
        <w:rPr>
          <w:lang w:val="kk-KZ"/>
        </w:rPr>
        <w:t xml:space="preserve"> квазимемлекеттік сектордың ірі субъектілерінің </w:t>
      </w:r>
      <w:r w:rsidRPr="008800B3">
        <w:rPr>
          <w:i/>
          <w:sz w:val="24"/>
          <w:szCs w:val="24"/>
          <w:lang w:val="kk-KZ"/>
        </w:rPr>
        <w:t xml:space="preserve">(«Самұрық-Қазына» ҰӘҚ» АҚ, «Бәйтерек» АҚ және «Қазагро» АҚ, «Зерде» </w:t>
      </w:r>
      <w:r w:rsidR="00827E43" w:rsidRPr="008800B3">
        <w:rPr>
          <w:i/>
          <w:sz w:val="24"/>
          <w:szCs w:val="24"/>
          <w:lang w:val="kk-KZ"/>
        </w:rPr>
        <w:t>ұ</w:t>
      </w:r>
      <w:r w:rsidRPr="008800B3">
        <w:rPr>
          <w:i/>
          <w:sz w:val="24"/>
          <w:szCs w:val="24"/>
          <w:lang w:val="kk-KZ"/>
        </w:rPr>
        <w:t xml:space="preserve">лттық инфокоммуникациялық холдингі» АҚ; «QazExpoCongress» АҚ; «Ұлттық ақпараттық технологиялар» АҚ; «Қазгеология» </w:t>
      </w:r>
      <w:r w:rsidR="00827E43" w:rsidRPr="008800B3">
        <w:rPr>
          <w:i/>
          <w:sz w:val="24"/>
          <w:szCs w:val="24"/>
          <w:lang w:val="kk-KZ"/>
        </w:rPr>
        <w:t>ұ</w:t>
      </w:r>
      <w:r w:rsidRPr="008800B3">
        <w:rPr>
          <w:i/>
          <w:sz w:val="24"/>
          <w:szCs w:val="24"/>
          <w:lang w:val="kk-KZ"/>
        </w:rPr>
        <w:t xml:space="preserve">лттық геологиялық барлау компаниясы» АҚ; </w:t>
      </w:r>
      <w:r>
        <w:rPr>
          <w:i/>
          <w:sz w:val="24"/>
          <w:szCs w:val="24"/>
          <w:lang w:val="kk-KZ"/>
        </w:rPr>
        <w:br/>
      </w:r>
      <w:r w:rsidRPr="008800B3">
        <w:rPr>
          <w:i/>
          <w:sz w:val="24"/>
          <w:szCs w:val="24"/>
          <w:lang w:val="kk-KZ"/>
        </w:rPr>
        <w:t>«Азық-түлік келісімшарт корпорациясы» АҚ)</w:t>
      </w:r>
      <w:r w:rsidRPr="008800B3">
        <w:rPr>
          <w:lang w:val="kk-KZ"/>
        </w:rPr>
        <w:t xml:space="preserve"> деректері орналастырылғ</w:t>
      </w:r>
      <w:r w:rsidR="00827E43">
        <w:rPr>
          <w:lang w:val="kk-KZ"/>
        </w:rPr>
        <w:t>ан. Ұлттық компанияларды баға</w:t>
      </w:r>
      <w:r w:rsidRPr="008800B3">
        <w:rPr>
          <w:lang w:val="kk-KZ"/>
        </w:rPr>
        <w:t xml:space="preserve"> комплаенс</w:t>
      </w:r>
      <w:r w:rsidR="00827E43">
        <w:rPr>
          <w:lang w:val="kk-KZ"/>
        </w:rPr>
        <w:t>ы</w:t>
      </w:r>
      <w:r w:rsidRPr="008800B3">
        <w:rPr>
          <w:lang w:val="kk-KZ"/>
        </w:rPr>
        <w:t xml:space="preserve"> жүйесіне қосу жұмыстары жалғасуда.</w:t>
      </w:r>
    </w:p>
    <w:p w14:paraId="402E9130" w14:textId="0111E156" w:rsidR="00970793" w:rsidRDefault="008800B3" w:rsidP="008800B3">
      <w:pPr>
        <w:rPr>
          <w:lang w:val="kk-KZ"/>
        </w:rPr>
      </w:pPr>
      <w:r w:rsidRPr="008800B3">
        <w:rPr>
          <w:lang w:val="kk-KZ"/>
        </w:rPr>
        <w:t>Осы шараларға қосымша</w:t>
      </w:r>
      <w:r w:rsidR="00827E43">
        <w:rPr>
          <w:lang w:val="kk-KZ"/>
        </w:rPr>
        <w:t>,</w:t>
      </w:r>
      <w:r w:rsidRPr="008800B3">
        <w:rPr>
          <w:lang w:val="kk-KZ"/>
        </w:rPr>
        <w:t xml:space="preserve"> квазимемлекеттік секторда </w:t>
      </w:r>
      <w:r w:rsidR="00797961">
        <w:rPr>
          <w:lang w:val="kk-KZ"/>
        </w:rPr>
        <w:t>қ</w:t>
      </w:r>
      <w:r w:rsidRPr="008800B3">
        <w:rPr>
          <w:lang w:val="kk-KZ"/>
        </w:rPr>
        <w:t>оғамдық кеңестер құрудың міндеттілігі туралы жаңа нормалар ұлттық компаниялардың транспаренттілігіне және олардың қоғамға есеп беруіне ықпал ететін болады.</w:t>
      </w:r>
    </w:p>
    <w:p w14:paraId="539668EC" w14:textId="77777777" w:rsidR="005A607B" w:rsidRPr="00112CED" w:rsidRDefault="005A607B" w:rsidP="00681EDB">
      <w:pPr>
        <w:rPr>
          <w:lang w:val="kk-KZ"/>
        </w:rPr>
      </w:pPr>
    </w:p>
    <w:p w14:paraId="4C43F528" w14:textId="042478CB" w:rsidR="009E1CB8" w:rsidRPr="008B61D0" w:rsidRDefault="00F511A6" w:rsidP="003635E2">
      <w:pPr>
        <w:ind w:firstLine="0"/>
        <w:jc w:val="left"/>
        <w:rPr>
          <w:rFonts w:cs="Times New Roman"/>
          <w:b/>
          <w:color w:val="003B5C"/>
          <w:spacing w:val="-2"/>
          <w:szCs w:val="28"/>
          <w:lang w:val="kk-KZ"/>
        </w:rPr>
      </w:pPr>
      <w:r>
        <w:rPr>
          <w:rFonts w:cs="Times New Roman"/>
          <w:b/>
          <w:color w:val="003B5C"/>
          <w:spacing w:val="-2"/>
          <w:szCs w:val="28"/>
          <w:lang w:val="kk-KZ"/>
        </w:rPr>
        <w:t>8</w:t>
      </w:r>
      <w:r w:rsidR="00666289" w:rsidRPr="008B61D0">
        <w:rPr>
          <w:rFonts w:cs="Times New Roman"/>
          <w:b/>
          <w:color w:val="003B5C"/>
          <w:spacing w:val="-2"/>
          <w:szCs w:val="28"/>
          <w:lang w:val="kk-KZ"/>
        </w:rPr>
        <w:t xml:space="preserve">. </w:t>
      </w:r>
      <w:r w:rsidR="00A80973" w:rsidRPr="008B61D0">
        <w:rPr>
          <w:rFonts w:cs="Times New Roman"/>
          <w:b/>
          <w:color w:val="003B5C"/>
          <w:spacing w:val="-2"/>
          <w:szCs w:val="28"/>
          <w:lang w:val="kk-KZ"/>
        </w:rPr>
        <w:t xml:space="preserve">Соттарда, құқық қорғау және арнаулы </w:t>
      </w:r>
      <w:r w:rsidR="003E1DDB" w:rsidRPr="008B61D0">
        <w:rPr>
          <w:rFonts w:cs="Times New Roman"/>
          <w:b/>
          <w:color w:val="003B5C"/>
          <w:spacing w:val="-2"/>
          <w:szCs w:val="28"/>
          <w:lang w:val="kk-KZ"/>
        </w:rPr>
        <w:br/>
      </w:r>
      <w:r w:rsidR="00A80973" w:rsidRPr="008B61D0">
        <w:rPr>
          <w:rFonts w:cs="Times New Roman"/>
          <w:b/>
          <w:color w:val="003B5C"/>
          <w:spacing w:val="-2"/>
          <w:szCs w:val="28"/>
          <w:lang w:val="kk-KZ"/>
        </w:rPr>
        <w:t>мемлекеттік органдарда сыбайлас жемқорлықтың алдын алу</w:t>
      </w:r>
    </w:p>
    <w:p w14:paraId="6620EE0C" w14:textId="77777777" w:rsidR="007236FC" w:rsidRPr="00112CED" w:rsidRDefault="007236FC" w:rsidP="00D800A8">
      <w:pPr>
        <w:rPr>
          <w:lang w:val="kk-KZ"/>
        </w:rPr>
      </w:pPr>
    </w:p>
    <w:p w14:paraId="42BC8EC9" w14:textId="57574C87" w:rsidR="005162A9" w:rsidRPr="005162A9" w:rsidRDefault="005162A9" w:rsidP="005162A9">
      <w:pPr>
        <w:rPr>
          <w:lang w:val="kk-KZ"/>
        </w:rPr>
      </w:pPr>
      <w:r w:rsidRPr="005162A9">
        <w:rPr>
          <w:lang w:val="kk-KZ"/>
        </w:rPr>
        <w:t xml:space="preserve">2020 жылғы тиімді шаралардың бірі құқық қорғау органдарының қызметкерлері мен судьяларға </w:t>
      </w:r>
      <w:r w:rsidRPr="008B61D0">
        <w:rPr>
          <w:rFonts w:cs="Times New Roman"/>
          <w:b/>
          <w:color w:val="003B5C"/>
          <w:spacing w:val="-2"/>
          <w:szCs w:val="28"/>
          <w:lang w:val="kk-KZ"/>
        </w:rPr>
        <w:t>сыбайлас жемқорлық үшін жазаны қатаңдату</w:t>
      </w:r>
      <w:r w:rsidR="007A21B3">
        <w:rPr>
          <w:lang w:val="kk-KZ"/>
        </w:rPr>
        <w:t xml:space="preserve"> болды</w:t>
      </w:r>
      <w:r w:rsidRPr="005162A9">
        <w:rPr>
          <w:lang w:val="kk-KZ"/>
        </w:rPr>
        <w:t>.</w:t>
      </w:r>
    </w:p>
    <w:p w14:paraId="56BE8EEF" w14:textId="76B1CA53" w:rsidR="005162A9" w:rsidRPr="005162A9" w:rsidRDefault="005162A9" w:rsidP="005162A9">
      <w:pPr>
        <w:rPr>
          <w:lang w:val="kk-KZ"/>
        </w:rPr>
      </w:pPr>
      <w:r>
        <w:rPr>
          <w:lang w:val="kk-KZ"/>
        </w:rPr>
        <w:t>Осылай</w:t>
      </w:r>
      <w:r w:rsidR="001D71E4">
        <w:rPr>
          <w:lang w:val="kk-KZ"/>
        </w:rPr>
        <w:t>ша</w:t>
      </w:r>
      <w:r w:rsidRPr="005162A9">
        <w:rPr>
          <w:lang w:val="kk-KZ"/>
        </w:rPr>
        <w:t>, бірқатар сыбайлас жемқорлық қылмыстар жасағаны үшін</w:t>
      </w:r>
      <w:r w:rsidR="001D71E4">
        <w:rPr>
          <w:lang w:val="kk-KZ"/>
        </w:rPr>
        <w:t>,</w:t>
      </w:r>
      <w:r w:rsidRPr="005162A9">
        <w:rPr>
          <w:lang w:val="kk-KZ"/>
        </w:rPr>
        <w:t xml:space="preserve"> санкциялар мен құқықтық салдарлар күшейтілді </w:t>
      </w:r>
      <w:r w:rsidRPr="005162A9">
        <w:rPr>
          <w:i/>
          <w:sz w:val="24"/>
          <w:szCs w:val="24"/>
          <w:lang w:val="kk-KZ"/>
        </w:rPr>
        <w:t>(Қазақстан Республикасы Қылмыстық кодексінің 361, 364, 365, 366, 369 және 370-баптары).</w:t>
      </w:r>
    </w:p>
    <w:p w14:paraId="499EFB0C" w14:textId="5640F989" w:rsidR="005162A9" w:rsidRDefault="005162A9" w:rsidP="005162A9">
      <w:pPr>
        <w:rPr>
          <w:lang w:val="kk-KZ"/>
        </w:rPr>
      </w:pPr>
      <w:r w:rsidRPr="005162A9">
        <w:rPr>
          <w:lang w:val="kk-KZ"/>
        </w:rPr>
        <w:t>Мысал</w:t>
      </w:r>
      <w:r>
        <w:rPr>
          <w:lang w:val="kk-KZ"/>
        </w:rPr>
        <w:t>ға</w:t>
      </w:r>
      <w:r w:rsidRPr="005162A9">
        <w:rPr>
          <w:lang w:val="kk-KZ"/>
        </w:rPr>
        <w:t xml:space="preserve">, енді параның болмашы мөлшерін </w:t>
      </w:r>
      <w:r w:rsidRPr="005162A9">
        <w:rPr>
          <w:i/>
          <w:sz w:val="24"/>
          <w:szCs w:val="24"/>
          <w:lang w:val="kk-KZ"/>
        </w:rPr>
        <w:t>(50 айлық есептік көрсеткішке дейін, ҚК-нің 366-бабы)</w:t>
      </w:r>
      <w:r>
        <w:rPr>
          <w:lang w:val="kk-KZ"/>
        </w:rPr>
        <w:t xml:space="preserve"> </w:t>
      </w:r>
      <w:r w:rsidRPr="005162A9">
        <w:rPr>
          <w:lang w:val="kk-KZ"/>
        </w:rPr>
        <w:t xml:space="preserve">алу ауыр сыбайлас жемқорлық қылмыс болып саналады </w:t>
      </w:r>
      <w:r w:rsidRPr="005162A9">
        <w:rPr>
          <w:i/>
          <w:sz w:val="24"/>
          <w:szCs w:val="24"/>
          <w:lang w:val="kk-KZ"/>
        </w:rPr>
        <w:t>(бұрынғыдай ауырлығы орташа емес),</w:t>
      </w:r>
      <w:r w:rsidRPr="005162A9">
        <w:rPr>
          <w:lang w:val="kk-KZ"/>
        </w:rPr>
        <w:t xml:space="preserve"> бұл 6 жылға дейін бас бостандығынан айыру түріндегі ең жоғары санкцияға </w:t>
      </w:r>
      <w:r w:rsidRPr="005162A9">
        <w:rPr>
          <w:i/>
          <w:sz w:val="24"/>
          <w:szCs w:val="24"/>
          <w:lang w:val="kk-KZ"/>
        </w:rPr>
        <w:t>(бұрын – 5 жыл)</w:t>
      </w:r>
      <w:r w:rsidRPr="005162A9">
        <w:rPr>
          <w:lang w:val="kk-KZ"/>
        </w:rPr>
        <w:t xml:space="preserve"> және судьялар мен құқық қорғау органдарының қызметкерлері үшін басқа да салдарларға әкеп соғады </w:t>
      </w:r>
      <w:r w:rsidR="003E1DDB">
        <w:rPr>
          <w:lang w:val="kk-KZ"/>
        </w:rPr>
        <w:br/>
      </w:r>
      <w:r w:rsidRPr="005162A9">
        <w:rPr>
          <w:i/>
          <w:sz w:val="24"/>
          <w:szCs w:val="24"/>
          <w:lang w:val="kk-KZ"/>
        </w:rPr>
        <w:t>(олар мерзімінен бұрын шартты түрде босату, сондай-ақ ең төменгі қауіпсіздік колонияларында жазасын дереу өтеу мүмкіндігінен айырылады).</w:t>
      </w:r>
    </w:p>
    <w:p w14:paraId="3302F281" w14:textId="55C647A4" w:rsidR="004F3250" w:rsidRPr="004F3250" w:rsidRDefault="004F3250" w:rsidP="004F3250">
      <w:pPr>
        <w:rPr>
          <w:lang w:val="kk-KZ"/>
        </w:rPr>
      </w:pPr>
      <w:r w:rsidRPr="004F3250">
        <w:rPr>
          <w:lang w:val="kk-KZ"/>
        </w:rPr>
        <w:lastRenderedPageBreak/>
        <w:t xml:space="preserve">Лауазымдық өкілеттіктерін теріс пайдаланған жағдайда </w:t>
      </w:r>
      <w:r w:rsidRPr="004F3250">
        <w:rPr>
          <w:i/>
          <w:sz w:val="24"/>
          <w:szCs w:val="24"/>
          <w:lang w:val="kk-KZ"/>
        </w:rPr>
        <w:t>(ҚК 361-б.)</w:t>
      </w:r>
      <w:r w:rsidRPr="004F3250">
        <w:rPr>
          <w:lang w:val="kk-KZ"/>
        </w:rPr>
        <w:t xml:space="preserve"> полиция қызметкері, прокуратура, сыбайлас жемқорлыққа қарсы қызмет немесе экономикалық тергеу қызметі қызметкері үшін 4 жылға дейін </w:t>
      </w:r>
      <w:r>
        <w:rPr>
          <w:lang w:val="kk-KZ"/>
        </w:rPr>
        <w:br/>
      </w:r>
      <w:r w:rsidRPr="004F3250">
        <w:rPr>
          <w:i/>
          <w:sz w:val="24"/>
          <w:szCs w:val="24"/>
          <w:lang w:val="kk-KZ"/>
        </w:rPr>
        <w:t>(бұрын</w:t>
      </w:r>
      <w:r>
        <w:rPr>
          <w:i/>
          <w:sz w:val="24"/>
          <w:szCs w:val="24"/>
          <w:lang w:val="kk-KZ"/>
        </w:rPr>
        <w:t xml:space="preserve"> – </w:t>
      </w:r>
      <w:r w:rsidRPr="004F3250">
        <w:rPr>
          <w:i/>
          <w:sz w:val="24"/>
          <w:szCs w:val="24"/>
          <w:lang w:val="kk-KZ"/>
        </w:rPr>
        <w:t>2 жылға дейін)</w:t>
      </w:r>
      <w:r w:rsidRPr="004F3250">
        <w:rPr>
          <w:lang w:val="kk-KZ"/>
        </w:rPr>
        <w:t xml:space="preserve"> бас бостандығынан айыру түріндегі жаза көзделген. </w:t>
      </w:r>
      <w:r w:rsidR="00553C87">
        <w:rPr>
          <w:lang w:val="kk-KZ"/>
        </w:rPr>
        <w:br/>
      </w:r>
      <w:r w:rsidRPr="004F3250">
        <w:rPr>
          <w:lang w:val="kk-KZ"/>
        </w:rPr>
        <w:t>Осы қылмысты құқық қорғау органдарының бірінші басшылары, олардың орынбасарлары, судьялар жасаған кезде жаза мерзімі бас бостандығынан айыру 7 жылға дейін ұзартылды</w:t>
      </w:r>
      <w:r>
        <w:rPr>
          <w:lang w:val="kk-KZ"/>
        </w:rPr>
        <w:t xml:space="preserve"> </w:t>
      </w:r>
      <w:r w:rsidRPr="004F3250">
        <w:rPr>
          <w:i/>
          <w:sz w:val="24"/>
          <w:szCs w:val="24"/>
          <w:lang w:val="kk-KZ"/>
        </w:rPr>
        <w:t>(бұрын – 5 жылға дейін)</w:t>
      </w:r>
      <w:r>
        <w:rPr>
          <w:i/>
          <w:sz w:val="24"/>
          <w:szCs w:val="24"/>
          <w:lang w:val="kk-KZ"/>
        </w:rPr>
        <w:t>.</w:t>
      </w:r>
    </w:p>
    <w:p w14:paraId="7311EA1A" w14:textId="131E0BD1" w:rsidR="005162A9" w:rsidRDefault="004F3250" w:rsidP="004F3250">
      <w:pPr>
        <w:rPr>
          <w:lang w:val="kk-KZ"/>
        </w:rPr>
      </w:pPr>
      <w:r w:rsidRPr="004F3250">
        <w:rPr>
          <w:lang w:val="kk-KZ"/>
        </w:rPr>
        <w:t>Сонымен қатар, құқық қорғау және арнайы мемлекеттік органдар қызметкерлерінің қылмысты арандатқаны үшін қылмыстық жауаптылығы олардың кәсібилігін арттыруға, азаматтардың конституциялық құқықтарын қорғауды күшейтуге және сыбайлас жемқорлық тәуекелдерін барынша азайтуға мүмкіндік береді.</w:t>
      </w:r>
    </w:p>
    <w:p w14:paraId="1FE8BE05" w14:textId="77777777" w:rsidR="00E2506D" w:rsidRDefault="00E2506D" w:rsidP="00343AB7">
      <w:pPr>
        <w:rPr>
          <w:lang w:val="kk-KZ"/>
        </w:rPr>
      </w:pPr>
      <w:r w:rsidRPr="00E2506D">
        <w:rPr>
          <w:lang w:val="kk-KZ"/>
        </w:rPr>
        <w:t>Сыбайлас жемқорлық себептерін барынша азайту мақсатында, құқық қорғау және арнаулы мемлекеттік органдар қызметкерлерінің еңбекақысын жүйелендіру және арттыру бойынша шаралар қабылданды.</w:t>
      </w:r>
    </w:p>
    <w:p w14:paraId="5C1A93CB" w14:textId="32B7363F" w:rsidR="005162A9" w:rsidRDefault="00343AB7" w:rsidP="00343AB7">
      <w:pPr>
        <w:rPr>
          <w:szCs w:val="28"/>
          <w:lang w:val="kk-KZ"/>
        </w:rPr>
      </w:pPr>
      <w:r w:rsidRPr="00343AB7">
        <w:rPr>
          <w:szCs w:val="28"/>
          <w:lang w:val="kk-KZ"/>
        </w:rPr>
        <w:t xml:space="preserve">Мемлекет </w:t>
      </w:r>
      <w:r w:rsidR="00F13336" w:rsidRPr="00343AB7">
        <w:rPr>
          <w:szCs w:val="28"/>
          <w:lang w:val="kk-KZ"/>
        </w:rPr>
        <w:t>б</w:t>
      </w:r>
      <w:r w:rsidRPr="00343AB7">
        <w:rPr>
          <w:szCs w:val="28"/>
          <w:lang w:val="kk-KZ"/>
        </w:rPr>
        <w:t>асшысының тапсырмаларын орындау үшін</w:t>
      </w:r>
      <w:r w:rsidR="00F13336">
        <w:rPr>
          <w:szCs w:val="28"/>
          <w:lang w:val="kk-KZ"/>
        </w:rPr>
        <w:t>,</w:t>
      </w:r>
      <w:r w:rsidRPr="00343AB7">
        <w:rPr>
          <w:szCs w:val="28"/>
          <w:lang w:val="kk-KZ"/>
        </w:rPr>
        <w:t xml:space="preserve"> </w:t>
      </w:r>
      <w:r w:rsidR="00553C87">
        <w:rPr>
          <w:szCs w:val="28"/>
          <w:lang w:val="kk-KZ"/>
        </w:rPr>
        <w:br/>
      </w:r>
      <w:r w:rsidRPr="008B61D0">
        <w:rPr>
          <w:rFonts w:cs="Times New Roman"/>
          <w:b/>
          <w:color w:val="003B5C"/>
          <w:spacing w:val="-2"/>
          <w:szCs w:val="28"/>
          <w:lang w:val="kk-KZ"/>
        </w:rPr>
        <w:t>ІІМ-нің реформасы</w:t>
      </w:r>
      <w:r w:rsidRPr="00343AB7">
        <w:rPr>
          <w:szCs w:val="28"/>
          <w:lang w:val="kk-KZ"/>
        </w:rPr>
        <w:t xml:space="preserve"> жүргізілуде </w:t>
      </w:r>
      <w:r w:rsidRPr="00343AB7">
        <w:rPr>
          <w:i/>
          <w:sz w:val="24"/>
          <w:szCs w:val="24"/>
          <w:lang w:val="kk-KZ"/>
        </w:rPr>
        <w:t xml:space="preserve">(ішкі істер органдарын жаңғыртудың </w:t>
      </w:r>
      <w:r w:rsidR="00F13336" w:rsidRPr="00343AB7">
        <w:rPr>
          <w:i/>
          <w:sz w:val="24"/>
          <w:szCs w:val="24"/>
          <w:lang w:val="kk-KZ"/>
        </w:rPr>
        <w:t xml:space="preserve">2019-2021 жылдарға арналған </w:t>
      </w:r>
      <w:r w:rsidRPr="00343AB7">
        <w:rPr>
          <w:i/>
          <w:sz w:val="24"/>
          <w:szCs w:val="24"/>
          <w:lang w:val="kk-KZ"/>
        </w:rPr>
        <w:t>жол картасы шеңберінде)</w:t>
      </w:r>
      <w:r w:rsidRPr="00C82702">
        <w:rPr>
          <w:szCs w:val="24"/>
          <w:lang w:val="kk-KZ"/>
        </w:rPr>
        <w:t>:</w:t>
      </w:r>
      <w:r w:rsidRPr="00343AB7">
        <w:rPr>
          <w:szCs w:val="28"/>
          <w:lang w:val="kk-KZ"/>
        </w:rPr>
        <w:t xml:space="preserve"> штаттық құрылым оңтайландырылды </w:t>
      </w:r>
      <w:r w:rsidRPr="00343AB7">
        <w:rPr>
          <w:i/>
          <w:sz w:val="24"/>
          <w:szCs w:val="24"/>
          <w:lang w:val="kk-KZ"/>
        </w:rPr>
        <w:t>(106</w:t>
      </w:r>
      <w:r w:rsidR="00F13336">
        <w:rPr>
          <w:i/>
          <w:sz w:val="24"/>
          <w:szCs w:val="24"/>
          <w:lang w:val="kk-KZ"/>
        </w:rPr>
        <w:t>-дан</w:t>
      </w:r>
      <w:r w:rsidRPr="00343AB7">
        <w:rPr>
          <w:i/>
          <w:sz w:val="24"/>
          <w:szCs w:val="24"/>
          <w:lang w:val="kk-KZ"/>
        </w:rPr>
        <w:t xml:space="preserve"> артық басқару буыны және шамамен 1,5 мың басшы лауазым қысқартылды)</w:t>
      </w:r>
      <w:r w:rsidRPr="00C82702">
        <w:rPr>
          <w:szCs w:val="24"/>
          <w:lang w:val="kk-KZ"/>
        </w:rPr>
        <w:t>;</w:t>
      </w:r>
      <w:r w:rsidRPr="00343AB7">
        <w:rPr>
          <w:szCs w:val="28"/>
          <w:lang w:val="kk-KZ"/>
        </w:rPr>
        <w:t xml:space="preserve"> ішкі істер органдарының саны 11%</w:t>
      </w:r>
      <w:r>
        <w:rPr>
          <w:szCs w:val="28"/>
          <w:lang w:val="kk-KZ"/>
        </w:rPr>
        <w:t>-</w:t>
      </w:r>
      <w:r w:rsidRPr="00343AB7">
        <w:rPr>
          <w:szCs w:val="28"/>
          <w:lang w:val="kk-KZ"/>
        </w:rPr>
        <w:t xml:space="preserve">ға қысқартылды; ведомстволық оқу орындарының саны азайды </w:t>
      </w:r>
      <w:r w:rsidRPr="00343AB7">
        <w:rPr>
          <w:i/>
          <w:sz w:val="24"/>
          <w:szCs w:val="24"/>
          <w:lang w:val="kk-KZ"/>
        </w:rPr>
        <w:t>(12-ден 5-ке дейін).</w:t>
      </w:r>
    </w:p>
    <w:p w14:paraId="02A4C58A" w14:textId="24DB3B48" w:rsidR="005162A9" w:rsidRDefault="00F13336" w:rsidP="0022328B">
      <w:pPr>
        <w:rPr>
          <w:szCs w:val="28"/>
          <w:lang w:val="kk-KZ"/>
        </w:rPr>
      </w:pPr>
      <w:r>
        <w:rPr>
          <w:szCs w:val="28"/>
          <w:lang w:val="kk-KZ"/>
        </w:rPr>
        <w:t>ІІМ-д</w:t>
      </w:r>
      <w:r w:rsidR="0022328B" w:rsidRPr="0022328B">
        <w:rPr>
          <w:szCs w:val="28"/>
          <w:lang w:val="kk-KZ"/>
        </w:rPr>
        <w:t xml:space="preserve">і бейінді емес функциялардан босату </w:t>
      </w:r>
      <w:r w:rsidR="0022328B" w:rsidRPr="00C26454">
        <w:rPr>
          <w:i/>
          <w:sz w:val="24"/>
          <w:szCs w:val="24"/>
          <w:lang w:val="kk-KZ"/>
        </w:rPr>
        <w:t>(объектілерді күзету; көші-қон; сотталғандарды медициналық қамтамасыз ету және т.б.)</w:t>
      </w:r>
      <w:r w:rsidR="0022328B" w:rsidRPr="0022328B">
        <w:rPr>
          <w:szCs w:val="28"/>
          <w:lang w:val="kk-KZ"/>
        </w:rPr>
        <w:t xml:space="preserve"> жөніндегі мәселелерді ведомствоаралық пысықтау жалғасуда. </w:t>
      </w:r>
      <w:r w:rsidR="0022328B" w:rsidRPr="00C26454">
        <w:rPr>
          <w:sz w:val="20"/>
          <w:szCs w:val="20"/>
          <w:lang w:val="kk-KZ"/>
        </w:rPr>
        <w:t>[3, 108-т.]</w:t>
      </w:r>
      <w:r w:rsidR="007232E1">
        <w:rPr>
          <w:szCs w:val="28"/>
          <w:lang w:val="kk-KZ"/>
        </w:rPr>
        <w:t xml:space="preserve"> А</w:t>
      </w:r>
      <w:r w:rsidR="0022328B" w:rsidRPr="0022328B">
        <w:rPr>
          <w:szCs w:val="28"/>
          <w:lang w:val="kk-KZ"/>
        </w:rPr>
        <w:t xml:space="preserve">заматтық қорғау саласындағы функциялар жаңадан құрылған </w:t>
      </w:r>
      <w:r w:rsidR="00C26454">
        <w:rPr>
          <w:szCs w:val="28"/>
          <w:lang w:val="kk-KZ"/>
        </w:rPr>
        <w:t>Т</w:t>
      </w:r>
      <w:r w:rsidR="0022328B" w:rsidRPr="0022328B">
        <w:rPr>
          <w:szCs w:val="28"/>
          <w:lang w:val="kk-KZ"/>
        </w:rPr>
        <w:t>өтенше жағдайлар министрлігіне берілді.</w:t>
      </w:r>
    </w:p>
    <w:p w14:paraId="42936174" w14:textId="72C70437" w:rsidR="00C747BC" w:rsidRPr="00C747BC" w:rsidRDefault="00C747BC" w:rsidP="00C747BC">
      <w:pPr>
        <w:rPr>
          <w:lang w:val="kk-KZ"/>
        </w:rPr>
      </w:pPr>
      <w:r w:rsidRPr="00C747BC">
        <w:rPr>
          <w:lang w:val="kk-KZ"/>
        </w:rPr>
        <w:t>Өзіне тән емес міндеттерден босату маңызды құқық қорғау функцияларына, оның ішінде</w:t>
      </w:r>
      <w:r w:rsidR="00F13336" w:rsidRPr="00F13336">
        <w:rPr>
          <w:b/>
          <w:color w:val="002060"/>
          <w:lang w:val="kk-KZ"/>
        </w:rPr>
        <w:t xml:space="preserve"> </w:t>
      </w:r>
      <w:r w:rsidR="00F13336" w:rsidRPr="008B61D0">
        <w:rPr>
          <w:rFonts w:cs="Times New Roman"/>
          <w:b/>
          <w:color w:val="003B5C"/>
          <w:spacing w:val="-2"/>
          <w:szCs w:val="28"/>
          <w:lang w:val="kk-KZ"/>
        </w:rPr>
        <w:t>полицияның сервистік моделін</w:t>
      </w:r>
      <w:r w:rsidR="00F13336" w:rsidRPr="00C747BC">
        <w:rPr>
          <w:lang w:val="kk-KZ"/>
        </w:rPr>
        <w:t xml:space="preserve"> енгізу арқылы шоғырлануға мүмкіндік береді</w:t>
      </w:r>
      <w:r w:rsidR="00F13336">
        <w:rPr>
          <w:lang w:val="kk-KZ"/>
        </w:rPr>
        <w:t>, нәтижесінде</w:t>
      </w:r>
      <w:r w:rsidRPr="00C747BC">
        <w:rPr>
          <w:lang w:val="kk-KZ"/>
        </w:rPr>
        <w:t xml:space="preserve"> заңға бағынатын азаматтардың мүдделері </w:t>
      </w:r>
      <w:r w:rsidR="00F13336">
        <w:rPr>
          <w:lang w:val="kk-KZ"/>
        </w:rPr>
        <w:t>бол</w:t>
      </w:r>
      <w:r w:rsidR="00AB5015">
        <w:rPr>
          <w:lang w:val="kk-KZ"/>
        </w:rPr>
        <w:t>а</w:t>
      </w:r>
      <w:r w:rsidR="00F13336">
        <w:rPr>
          <w:lang w:val="kk-KZ"/>
        </w:rPr>
        <w:t>ды</w:t>
      </w:r>
      <w:r w:rsidRPr="00C747BC">
        <w:rPr>
          <w:lang w:val="kk-KZ"/>
        </w:rPr>
        <w:t>.</w:t>
      </w:r>
    </w:p>
    <w:p w14:paraId="2B0E6F3E" w14:textId="0D7F0DB3" w:rsidR="00C747BC" w:rsidRPr="00C747BC" w:rsidRDefault="00C747BC" w:rsidP="00C747BC">
      <w:pPr>
        <w:rPr>
          <w:lang w:val="kk-KZ"/>
        </w:rPr>
      </w:pPr>
      <w:r w:rsidRPr="00C747BC">
        <w:rPr>
          <w:lang w:val="kk-KZ"/>
        </w:rPr>
        <w:t xml:space="preserve">ЭЫДҰ елдерінің тәжірибесі бойынша негізгі </w:t>
      </w:r>
      <w:r w:rsidR="00AB5015" w:rsidRPr="00C747BC">
        <w:rPr>
          <w:lang w:val="kk-KZ"/>
        </w:rPr>
        <w:t xml:space="preserve">үш </w:t>
      </w:r>
      <w:r w:rsidRPr="00C747BC">
        <w:rPr>
          <w:lang w:val="kk-KZ"/>
        </w:rPr>
        <w:t>бағыт айқындалды: ықтимал қатерлерді уақтылы жою; полицияның қадамдық қолжетімділігі және цифрлық технологияларды дамыту; қоғаммен тығыз әріптестік.</w:t>
      </w:r>
    </w:p>
    <w:p w14:paraId="3C681CDF" w14:textId="1C60D7D0" w:rsidR="00343AB7" w:rsidRPr="00C747BC" w:rsidRDefault="00C747BC" w:rsidP="00C747BC">
      <w:pPr>
        <w:rPr>
          <w:sz w:val="20"/>
          <w:szCs w:val="20"/>
          <w:lang w:val="kk-KZ"/>
        </w:rPr>
      </w:pPr>
      <w:r w:rsidRPr="008B61D0">
        <w:rPr>
          <w:rFonts w:cs="Times New Roman"/>
          <w:b/>
          <w:color w:val="003B5C"/>
          <w:spacing w:val="-2"/>
          <w:szCs w:val="28"/>
          <w:lang w:val="kk-KZ"/>
        </w:rPr>
        <w:t>Сот жүйесіндегі</w:t>
      </w:r>
      <w:r w:rsidRPr="00C747BC">
        <w:rPr>
          <w:lang w:val="kk-KZ"/>
        </w:rPr>
        <w:t xml:space="preserve"> сыбайлас жемқорлықтың алғышарттарын </w:t>
      </w:r>
      <w:r w:rsidR="00AB5015">
        <w:rPr>
          <w:lang w:val="kk-KZ"/>
        </w:rPr>
        <w:t>о</w:t>
      </w:r>
      <w:r w:rsidRPr="00C747BC">
        <w:rPr>
          <w:lang w:val="kk-KZ"/>
        </w:rPr>
        <w:t>дан әрі жою мақсатында</w:t>
      </w:r>
      <w:r w:rsidR="004C109D">
        <w:rPr>
          <w:lang w:val="kk-KZ"/>
        </w:rPr>
        <w:t>,</w:t>
      </w:r>
      <w:r w:rsidRPr="00C747BC">
        <w:rPr>
          <w:lang w:val="kk-KZ"/>
        </w:rPr>
        <w:t xml:space="preserve"> Жоғарғы Сот істерді автоматтандырылған бөлу алгоритмінде айла-шарғы жасау мүмкіндігін жойды. </w:t>
      </w:r>
      <w:r w:rsidR="00553C87">
        <w:rPr>
          <w:sz w:val="20"/>
          <w:szCs w:val="20"/>
          <w:lang w:val="kk-KZ"/>
        </w:rPr>
        <w:t>[1, 7-</w:t>
      </w:r>
      <w:r w:rsidRPr="00C747BC">
        <w:rPr>
          <w:sz w:val="20"/>
          <w:szCs w:val="20"/>
          <w:lang w:val="kk-KZ"/>
        </w:rPr>
        <w:t>т.]</w:t>
      </w:r>
    </w:p>
    <w:p w14:paraId="128A582C" w14:textId="66AF2E86" w:rsidR="00C747BC" w:rsidRPr="00C747BC" w:rsidRDefault="00C747BC" w:rsidP="00C747BC">
      <w:pPr>
        <w:spacing w:line="233" w:lineRule="auto"/>
        <w:rPr>
          <w:sz w:val="20"/>
          <w:szCs w:val="20"/>
          <w:lang w:val="kk-KZ"/>
        </w:rPr>
      </w:pPr>
      <w:r>
        <w:rPr>
          <w:lang w:val="kk-KZ"/>
        </w:rPr>
        <w:t>Сондай-ақ, «</w:t>
      </w:r>
      <w:r w:rsidRPr="007A3940">
        <w:rPr>
          <w:lang w:val="kk-KZ"/>
        </w:rPr>
        <w:t>татуластырушы судья</w:t>
      </w:r>
      <w:r>
        <w:rPr>
          <w:lang w:val="kk-KZ"/>
        </w:rPr>
        <w:t>»</w:t>
      </w:r>
      <w:r w:rsidRPr="007A3940">
        <w:rPr>
          <w:lang w:val="kk-KZ"/>
        </w:rPr>
        <w:t xml:space="preserve"> тұлғасы енгіз</w:t>
      </w:r>
      <w:r>
        <w:rPr>
          <w:lang w:val="kk-KZ"/>
        </w:rPr>
        <w:t>іл</w:t>
      </w:r>
      <w:r w:rsidRPr="007A3940">
        <w:rPr>
          <w:lang w:val="kk-KZ"/>
        </w:rPr>
        <w:t xml:space="preserve">ді, бұл соттарға жүктемені үш есеге азайтты </w:t>
      </w:r>
      <w:r w:rsidRPr="00C747BC">
        <w:rPr>
          <w:i/>
          <w:sz w:val="24"/>
          <w:szCs w:val="24"/>
          <w:lang w:val="kk-KZ"/>
        </w:rPr>
        <w:t>(күніне 20 мыңнан 6 мыңға дейін),</w:t>
      </w:r>
      <w:r w:rsidRPr="007A3940">
        <w:rPr>
          <w:lang w:val="kk-KZ"/>
        </w:rPr>
        <w:t xml:space="preserve"> істердің </w:t>
      </w:r>
      <w:r>
        <w:rPr>
          <w:lang w:val="kk-KZ"/>
        </w:rPr>
        <w:br/>
      </w:r>
      <w:r w:rsidRPr="007A3940">
        <w:rPr>
          <w:lang w:val="kk-KZ"/>
        </w:rPr>
        <w:t xml:space="preserve">40%-ы татуласумен аяқталады, </w:t>
      </w:r>
      <w:r>
        <w:rPr>
          <w:lang w:val="kk-KZ"/>
        </w:rPr>
        <w:t>т</w:t>
      </w:r>
      <w:r w:rsidRPr="007A3940">
        <w:rPr>
          <w:lang w:val="kk-KZ"/>
        </w:rPr>
        <w:t xml:space="preserve">араптар судьяларды сыбайлас жемқорлық мүмкіндіктерінен айыра отырып, дауды өздері шешеді. </w:t>
      </w:r>
      <w:r w:rsidRPr="00C747BC">
        <w:rPr>
          <w:sz w:val="20"/>
          <w:szCs w:val="20"/>
          <w:lang w:val="kk-KZ"/>
        </w:rPr>
        <w:t>[1, 5-т.]</w:t>
      </w:r>
    </w:p>
    <w:p w14:paraId="4EB85A04" w14:textId="19306FD9" w:rsidR="00C747BC" w:rsidRPr="00C747BC" w:rsidRDefault="00C747BC" w:rsidP="00C747BC">
      <w:pPr>
        <w:rPr>
          <w:lang w:val="kk-KZ"/>
        </w:rPr>
      </w:pPr>
      <w:r w:rsidRPr="00C747BC">
        <w:rPr>
          <w:lang w:val="kk-KZ"/>
        </w:rPr>
        <w:t>Пандемияға байланысты төтенше жағдай режимі енгізілгеннен кейін</w:t>
      </w:r>
      <w:r w:rsidR="004C109D">
        <w:rPr>
          <w:lang w:val="kk-KZ"/>
        </w:rPr>
        <w:t>,</w:t>
      </w:r>
      <w:r w:rsidRPr="00C747BC">
        <w:rPr>
          <w:lang w:val="kk-KZ"/>
        </w:rPr>
        <w:t xml:space="preserve"> Қазақстандағы сот процестері жедел түрде онлайн режимге ауыстырылды </w:t>
      </w:r>
      <w:r w:rsidR="00F5786F">
        <w:rPr>
          <w:lang w:val="kk-KZ"/>
        </w:rPr>
        <w:br/>
      </w:r>
      <w:r w:rsidRPr="00C747BC">
        <w:rPr>
          <w:i/>
          <w:sz w:val="24"/>
          <w:szCs w:val="24"/>
          <w:lang w:val="kk-KZ"/>
        </w:rPr>
        <w:t>(85 сервер орнатылды және 120 террабайт жад сатып алынды).</w:t>
      </w:r>
    </w:p>
    <w:p w14:paraId="01287CC5" w14:textId="11622299" w:rsidR="00343AB7" w:rsidRDefault="00C747BC" w:rsidP="00C747BC">
      <w:pPr>
        <w:rPr>
          <w:lang w:val="kk-KZ"/>
        </w:rPr>
      </w:pPr>
      <w:r w:rsidRPr="00C747BC">
        <w:rPr>
          <w:lang w:val="kk-KZ"/>
        </w:rPr>
        <w:t>Сот жүйесін цифрландыру өзінің тиімділігін көрсетіп, 20 елдің азаматтарына, соның ішінде инвесторларға қашықтан үдерістерге қатысуға мүмкіндік берді.</w:t>
      </w:r>
    </w:p>
    <w:p w14:paraId="0947384F" w14:textId="4C06F2F9" w:rsidR="00343AB7" w:rsidRDefault="00C747BC" w:rsidP="00D2729D">
      <w:pPr>
        <w:rPr>
          <w:lang w:val="kk-KZ"/>
        </w:rPr>
      </w:pPr>
      <w:r w:rsidRPr="008B61D0">
        <w:rPr>
          <w:rFonts w:cs="Times New Roman"/>
          <w:b/>
          <w:color w:val="003B5C"/>
          <w:spacing w:val="-2"/>
          <w:szCs w:val="28"/>
          <w:lang w:val="kk-KZ"/>
        </w:rPr>
        <w:lastRenderedPageBreak/>
        <w:t>Сыбайлас жемқорлыққа қарсы қызметтегі</w:t>
      </w:r>
      <w:r w:rsidRPr="00C747BC">
        <w:rPr>
          <w:lang w:val="kk-KZ"/>
        </w:rPr>
        <w:t xml:space="preserve"> сыбайлас жемқорлық </w:t>
      </w:r>
      <w:r>
        <w:rPr>
          <w:lang w:val="kk-KZ"/>
        </w:rPr>
        <w:t>тәуекелдерін</w:t>
      </w:r>
      <w:r w:rsidRPr="00C747BC">
        <w:rPr>
          <w:lang w:val="kk-KZ"/>
        </w:rPr>
        <w:t xml:space="preserve"> </w:t>
      </w:r>
      <w:r w:rsidR="004C109D">
        <w:rPr>
          <w:lang w:val="kk-KZ"/>
        </w:rPr>
        <w:t>о</w:t>
      </w:r>
      <w:r w:rsidRPr="00C747BC">
        <w:rPr>
          <w:lang w:val="kk-KZ"/>
        </w:rPr>
        <w:t>дан әрі азайту мақсатында</w:t>
      </w:r>
      <w:r w:rsidR="004C109D">
        <w:rPr>
          <w:lang w:val="kk-KZ"/>
        </w:rPr>
        <w:t>,</w:t>
      </w:r>
      <w:r w:rsidRPr="00C747BC">
        <w:rPr>
          <w:lang w:val="kk-KZ"/>
        </w:rPr>
        <w:t xml:space="preserve"> Мемлекет </w:t>
      </w:r>
      <w:r w:rsidR="004C109D">
        <w:rPr>
          <w:lang w:val="kk-KZ"/>
        </w:rPr>
        <w:t>б</w:t>
      </w:r>
      <w:r w:rsidRPr="00C747BC">
        <w:rPr>
          <w:lang w:val="kk-KZ"/>
        </w:rPr>
        <w:t>асшысы Агенттіктің жедел-тергеу құрамының қызметкерлеріне тұрғын үй төлемдерін белгілеу жөніндегі бастамасын қолдады.</w:t>
      </w:r>
    </w:p>
    <w:p w14:paraId="21027FD5" w14:textId="4DBD36C0" w:rsidR="007D2A15" w:rsidRPr="007D2A15" w:rsidRDefault="007D2A15" w:rsidP="00D2729D">
      <w:pPr>
        <w:rPr>
          <w:spacing w:val="-4"/>
          <w:lang w:val="kk-KZ"/>
        </w:rPr>
      </w:pPr>
      <w:r w:rsidRPr="007D2A15">
        <w:rPr>
          <w:spacing w:val="-4"/>
          <w:lang w:val="kk-KZ"/>
        </w:rPr>
        <w:t>Агенттік жеке құрам тарапынан құқық бұзушылықтардың алдын алу және анықтау, сондай-ақ кінәлі адамдарды заңнамада белгіленген жауапкершілікке тарту бойынша қажетті іс-шаралар кешенін тұрақты негізде жүргізеді.</w:t>
      </w:r>
    </w:p>
    <w:p w14:paraId="063AC1CA" w14:textId="77777777" w:rsidR="00F511A6" w:rsidRDefault="00F511A6" w:rsidP="00D2729D">
      <w:pPr>
        <w:rPr>
          <w:lang w:val="kk-KZ"/>
        </w:rPr>
      </w:pPr>
    </w:p>
    <w:p w14:paraId="142668A4" w14:textId="2082D037" w:rsidR="00B25CE4" w:rsidRPr="008B61D0" w:rsidRDefault="00F511A6" w:rsidP="003635E2">
      <w:pPr>
        <w:ind w:firstLine="0"/>
        <w:jc w:val="left"/>
        <w:rPr>
          <w:rFonts w:cs="Times New Roman"/>
          <w:b/>
          <w:color w:val="003B5C"/>
          <w:spacing w:val="-2"/>
          <w:szCs w:val="28"/>
          <w:lang w:val="kk-KZ"/>
        </w:rPr>
      </w:pPr>
      <w:r>
        <w:rPr>
          <w:rFonts w:cs="Times New Roman"/>
          <w:b/>
          <w:color w:val="003B5C"/>
          <w:spacing w:val="-2"/>
          <w:szCs w:val="28"/>
          <w:lang w:val="kk-KZ"/>
        </w:rPr>
        <w:t>9</w:t>
      </w:r>
      <w:r w:rsidR="00082BAF" w:rsidRPr="008B61D0">
        <w:rPr>
          <w:rFonts w:cs="Times New Roman"/>
          <w:b/>
          <w:color w:val="003B5C"/>
          <w:spacing w:val="-2"/>
          <w:szCs w:val="28"/>
          <w:lang w:val="kk-KZ"/>
        </w:rPr>
        <w:t>. </w:t>
      </w:r>
      <w:r w:rsidR="003635E2" w:rsidRPr="008B61D0">
        <w:rPr>
          <w:rFonts w:cs="Times New Roman"/>
          <w:b/>
          <w:color w:val="003B5C"/>
          <w:spacing w:val="-2"/>
          <w:szCs w:val="28"/>
          <w:lang w:val="kk-KZ"/>
        </w:rPr>
        <w:t xml:space="preserve">Қоғамда парасаттылық жүйесін және сыбайлас </w:t>
      </w:r>
      <w:r w:rsidR="00930C10">
        <w:rPr>
          <w:rFonts w:cs="Times New Roman"/>
          <w:b/>
          <w:color w:val="003B5C"/>
          <w:spacing w:val="-2"/>
          <w:szCs w:val="28"/>
          <w:lang w:val="kk-KZ"/>
        </w:rPr>
        <w:br/>
      </w:r>
      <w:r w:rsidR="003635E2" w:rsidRPr="008B61D0">
        <w:rPr>
          <w:rFonts w:cs="Times New Roman"/>
          <w:b/>
          <w:color w:val="003B5C"/>
          <w:spacing w:val="-2"/>
          <w:szCs w:val="28"/>
          <w:lang w:val="kk-KZ"/>
        </w:rPr>
        <w:t>жемқорлыққа қарсы мәдениетті қалыптастыру</w:t>
      </w:r>
    </w:p>
    <w:p w14:paraId="20891307" w14:textId="77777777" w:rsidR="008B546A" w:rsidRPr="00112CED" w:rsidRDefault="008B546A" w:rsidP="00B25CE4">
      <w:pPr>
        <w:rPr>
          <w:lang w:val="kk-KZ"/>
        </w:rPr>
      </w:pPr>
    </w:p>
    <w:p w14:paraId="5CF91FCE" w14:textId="41A8D414" w:rsidR="003A734F" w:rsidRPr="003A734F" w:rsidRDefault="003A734F" w:rsidP="003A734F">
      <w:pPr>
        <w:pStyle w:val="a3"/>
        <w:ind w:left="0"/>
        <w:rPr>
          <w:sz w:val="20"/>
          <w:szCs w:val="20"/>
          <w:lang w:val="kk-KZ"/>
        </w:rPr>
      </w:pPr>
      <w:r w:rsidRPr="003A734F">
        <w:rPr>
          <w:szCs w:val="28"/>
          <w:lang w:val="kk-KZ"/>
        </w:rPr>
        <w:t xml:space="preserve">Мемлекет </w:t>
      </w:r>
      <w:r w:rsidR="004C109D" w:rsidRPr="003A734F">
        <w:rPr>
          <w:szCs w:val="28"/>
          <w:lang w:val="kk-KZ"/>
        </w:rPr>
        <w:t>б</w:t>
      </w:r>
      <w:r w:rsidRPr="003A734F">
        <w:rPr>
          <w:szCs w:val="28"/>
          <w:lang w:val="kk-KZ"/>
        </w:rPr>
        <w:t>асшысының тапсырмаларын орындау үшін</w:t>
      </w:r>
      <w:r w:rsidR="004C109D">
        <w:rPr>
          <w:szCs w:val="28"/>
          <w:lang w:val="kk-KZ"/>
        </w:rPr>
        <w:t>,</w:t>
      </w:r>
      <w:r w:rsidRPr="003A734F">
        <w:rPr>
          <w:szCs w:val="28"/>
          <w:lang w:val="kk-KZ"/>
        </w:rPr>
        <w:t xml:space="preserve"> қоғамда сыбайлас жемқорлық көріністеріне мүлдем төзбеушілікті қалыптастыруға бағытталған мақсатты идеологиялық жұмыс қамтамасыз етілді. </w:t>
      </w:r>
      <w:r w:rsidRPr="003A734F">
        <w:rPr>
          <w:sz w:val="20"/>
          <w:szCs w:val="20"/>
          <w:lang w:val="kk-KZ"/>
        </w:rPr>
        <w:t>[6, 6-т</w:t>
      </w:r>
      <w:r w:rsidR="008160D9">
        <w:rPr>
          <w:sz w:val="20"/>
          <w:szCs w:val="20"/>
          <w:lang w:val="kk-KZ"/>
        </w:rPr>
        <w:t>.</w:t>
      </w:r>
      <w:r w:rsidRPr="003A734F">
        <w:rPr>
          <w:sz w:val="20"/>
          <w:szCs w:val="20"/>
          <w:lang w:val="kk-KZ"/>
        </w:rPr>
        <w:t>; 7, 5-т</w:t>
      </w:r>
      <w:r w:rsidR="008160D9">
        <w:rPr>
          <w:sz w:val="20"/>
          <w:szCs w:val="20"/>
          <w:lang w:val="kk-KZ"/>
        </w:rPr>
        <w:t>.</w:t>
      </w:r>
      <w:r w:rsidRPr="003A734F">
        <w:rPr>
          <w:sz w:val="20"/>
          <w:szCs w:val="20"/>
          <w:lang w:val="kk-KZ"/>
        </w:rPr>
        <w:t>]</w:t>
      </w:r>
    </w:p>
    <w:p w14:paraId="5C4611ED" w14:textId="46525DF3" w:rsidR="003A734F" w:rsidRPr="003A734F" w:rsidRDefault="003A734F" w:rsidP="003A734F">
      <w:pPr>
        <w:pStyle w:val="a3"/>
        <w:ind w:left="0"/>
        <w:rPr>
          <w:sz w:val="20"/>
          <w:szCs w:val="20"/>
          <w:lang w:val="kk-KZ"/>
        </w:rPr>
      </w:pPr>
      <w:r w:rsidRPr="003A734F">
        <w:rPr>
          <w:szCs w:val="28"/>
          <w:lang w:val="kk-KZ"/>
        </w:rPr>
        <w:t xml:space="preserve">Мемлекет басшысы жариялаған </w:t>
      </w:r>
      <w:r>
        <w:rPr>
          <w:szCs w:val="28"/>
          <w:lang w:val="kk-KZ"/>
        </w:rPr>
        <w:t>«Х</w:t>
      </w:r>
      <w:r w:rsidRPr="003A734F">
        <w:rPr>
          <w:szCs w:val="28"/>
          <w:lang w:val="kk-KZ"/>
        </w:rPr>
        <w:t>алық үніне құлақ асатын мемлекет</w:t>
      </w:r>
      <w:r>
        <w:rPr>
          <w:szCs w:val="28"/>
          <w:lang w:val="kk-KZ"/>
        </w:rPr>
        <w:t>»</w:t>
      </w:r>
      <w:r w:rsidRPr="003A734F">
        <w:rPr>
          <w:szCs w:val="28"/>
          <w:lang w:val="kk-KZ"/>
        </w:rPr>
        <w:t xml:space="preserve"> тұжырымдамасын іске асыру шеңберінде </w:t>
      </w:r>
      <w:r w:rsidRPr="008B61D0">
        <w:rPr>
          <w:rFonts w:cs="Times New Roman"/>
          <w:b/>
          <w:color w:val="003B5C"/>
          <w:spacing w:val="-2"/>
          <w:szCs w:val="28"/>
          <w:lang w:val="kk-KZ"/>
        </w:rPr>
        <w:t>қоғаммен</w:t>
      </w:r>
      <w:r w:rsidRPr="003A734F">
        <w:rPr>
          <w:b/>
          <w:color w:val="002060"/>
          <w:szCs w:val="28"/>
          <w:lang w:val="kk-KZ"/>
        </w:rPr>
        <w:t xml:space="preserve"> </w:t>
      </w:r>
      <w:r w:rsidRPr="003A734F">
        <w:rPr>
          <w:szCs w:val="28"/>
          <w:lang w:val="kk-KZ"/>
        </w:rPr>
        <w:t xml:space="preserve">сындарлы </w:t>
      </w:r>
      <w:r w:rsidRPr="008B61D0">
        <w:rPr>
          <w:rFonts w:cs="Times New Roman"/>
          <w:b/>
          <w:color w:val="003B5C"/>
          <w:spacing w:val="-2"/>
          <w:szCs w:val="28"/>
          <w:lang w:val="kk-KZ"/>
        </w:rPr>
        <w:t>диалог</w:t>
      </w:r>
      <w:r w:rsidRPr="003A734F">
        <w:rPr>
          <w:szCs w:val="28"/>
          <w:lang w:val="kk-KZ"/>
        </w:rPr>
        <w:t xml:space="preserve"> құру мақсатында</w:t>
      </w:r>
      <w:r w:rsidR="004C109D">
        <w:rPr>
          <w:szCs w:val="28"/>
          <w:lang w:val="kk-KZ"/>
        </w:rPr>
        <w:t>,</w:t>
      </w:r>
      <w:r w:rsidRPr="003A734F">
        <w:rPr>
          <w:szCs w:val="28"/>
          <w:lang w:val="kk-KZ"/>
        </w:rPr>
        <w:t xml:space="preserve"> Агенттік </w:t>
      </w:r>
      <w:r>
        <w:rPr>
          <w:szCs w:val="28"/>
          <w:lang w:val="kk-KZ"/>
        </w:rPr>
        <w:t>х</w:t>
      </w:r>
      <w:r w:rsidRPr="003A734F">
        <w:rPr>
          <w:szCs w:val="28"/>
          <w:lang w:val="kk-KZ"/>
        </w:rPr>
        <w:t xml:space="preserve">алықтың өзекті </w:t>
      </w:r>
      <w:r>
        <w:rPr>
          <w:szCs w:val="28"/>
          <w:lang w:val="kk-KZ"/>
        </w:rPr>
        <w:t>мәселелерін</w:t>
      </w:r>
      <w:r w:rsidRPr="003A734F">
        <w:rPr>
          <w:szCs w:val="28"/>
          <w:lang w:val="kk-KZ"/>
        </w:rPr>
        <w:t xml:space="preserve"> шешуде азаматтық қоғаммен өзара іс-қимылды </w:t>
      </w:r>
      <w:r w:rsidR="004C109D" w:rsidRPr="003A734F">
        <w:rPr>
          <w:szCs w:val="28"/>
          <w:lang w:val="kk-KZ"/>
        </w:rPr>
        <w:t xml:space="preserve">кеңінен </w:t>
      </w:r>
      <w:r w:rsidRPr="003A734F">
        <w:rPr>
          <w:szCs w:val="28"/>
          <w:lang w:val="kk-KZ"/>
        </w:rPr>
        <w:t xml:space="preserve">жалғастыруда. </w:t>
      </w:r>
      <w:r w:rsidRPr="003A734F">
        <w:rPr>
          <w:sz w:val="20"/>
          <w:szCs w:val="20"/>
          <w:lang w:val="kk-KZ"/>
        </w:rPr>
        <w:t>[2, 4-т.]</w:t>
      </w:r>
    </w:p>
    <w:p w14:paraId="12BE8511" w14:textId="34D044A8" w:rsidR="00DB5F4C" w:rsidRDefault="003A734F" w:rsidP="00DB5F4C">
      <w:pPr>
        <w:pStyle w:val="a3"/>
        <w:ind w:left="0"/>
        <w:rPr>
          <w:szCs w:val="28"/>
          <w:lang w:val="kk-KZ"/>
        </w:rPr>
      </w:pPr>
      <w:r w:rsidRPr="003A734F">
        <w:rPr>
          <w:szCs w:val="28"/>
          <w:lang w:val="kk-KZ"/>
        </w:rPr>
        <w:t xml:space="preserve">Бүгінгі </w:t>
      </w:r>
      <w:r w:rsidR="004C109D">
        <w:rPr>
          <w:szCs w:val="28"/>
          <w:lang w:val="kk-KZ"/>
        </w:rPr>
        <w:t>күні</w:t>
      </w:r>
      <w:r w:rsidRPr="003A734F">
        <w:rPr>
          <w:szCs w:val="28"/>
          <w:lang w:val="kk-KZ"/>
        </w:rPr>
        <w:t xml:space="preserve"> сыбайлас жемқорлыққа қарсы қозғалысқа </w:t>
      </w:r>
      <w:r w:rsidRPr="008B61D0">
        <w:rPr>
          <w:rFonts w:cs="Times New Roman"/>
          <w:b/>
          <w:color w:val="003B5C"/>
          <w:spacing w:val="-2"/>
          <w:szCs w:val="28"/>
          <w:lang w:val="kk-KZ"/>
        </w:rPr>
        <w:t>100 мыңға жуық қоғамдық еріктілер</w:t>
      </w:r>
      <w:r w:rsidRPr="003A734F">
        <w:rPr>
          <w:szCs w:val="28"/>
          <w:lang w:val="kk-KZ"/>
        </w:rPr>
        <w:t xml:space="preserve"> кіреді.</w:t>
      </w:r>
    </w:p>
    <w:p w14:paraId="311F399D" w14:textId="32039BF8" w:rsidR="00DB5F4C" w:rsidRPr="00DB5F4C" w:rsidRDefault="00DB5F4C" w:rsidP="00DB5F4C">
      <w:pPr>
        <w:pStyle w:val="a3"/>
        <w:ind w:left="0"/>
        <w:rPr>
          <w:szCs w:val="28"/>
          <w:lang w:val="kk-KZ"/>
        </w:rPr>
      </w:pPr>
      <w:r w:rsidRPr="00DB5F4C">
        <w:rPr>
          <w:szCs w:val="28"/>
          <w:lang w:val="kk-KZ"/>
        </w:rPr>
        <w:t xml:space="preserve">Сыбайлас жемқорлыққа қарсы мәдениетті және парасаттылық жүйесін қалыптастыруда </w:t>
      </w:r>
      <w:r w:rsidRPr="008B61D0">
        <w:rPr>
          <w:rFonts w:cs="Times New Roman"/>
          <w:b/>
          <w:color w:val="003B5C"/>
          <w:spacing w:val="-2"/>
          <w:szCs w:val="28"/>
          <w:lang w:val="kk-KZ"/>
        </w:rPr>
        <w:t>үкіметтік емес сектор</w:t>
      </w:r>
      <w:r w:rsidRPr="00DB5F4C">
        <w:rPr>
          <w:szCs w:val="28"/>
          <w:lang w:val="kk-KZ"/>
        </w:rPr>
        <w:t xml:space="preserve"> маңызды рөл атқарады.</w:t>
      </w:r>
    </w:p>
    <w:p w14:paraId="5500727B" w14:textId="100332EB" w:rsidR="003635E2" w:rsidRDefault="00DB5F4C" w:rsidP="00DB5F4C">
      <w:pPr>
        <w:pStyle w:val="a3"/>
        <w:ind w:left="0"/>
        <w:rPr>
          <w:szCs w:val="28"/>
          <w:lang w:val="kk-KZ"/>
        </w:rPr>
      </w:pPr>
      <w:r>
        <w:rPr>
          <w:szCs w:val="28"/>
          <w:lang w:val="kk-KZ"/>
        </w:rPr>
        <w:t>Осылай</w:t>
      </w:r>
      <w:r w:rsidR="004C109D">
        <w:rPr>
          <w:szCs w:val="28"/>
          <w:lang w:val="kk-KZ"/>
        </w:rPr>
        <w:t>ша</w:t>
      </w:r>
      <w:r w:rsidRPr="00DB5F4C">
        <w:rPr>
          <w:szCs w:val="28"/>
          <w:lang w:val="kk-KZ"/>
        </w:rPr>
        <w:t xml:space="preserve">, бүкіл ел бойынша филиалдарының тармақталған желісі бар </w:t>
      </w:r>
      <w:r w:rsidRPr="008B61D0">
        <w:rPr>
          <w:rFonts w:cs="Times New Roman"/>
          <w:b/>
          <w:color w:val="003B5C"/>
          <w:spacing w:val="-2"/>
          <w:szCs w:val="28"/>
          <w:lang w:val="kk-KZ"/>
        </w:rPr>
        <w:t>«ЖАҢАРУ»</w:t>
      </w:r>
      <w:r>
        <w:rPr>
          <w:szCs w:val="28"/>
          <w:lang w:val="kk-KZ"/>
        </w:rPr>
        <w:t xml:space="preserve"> </w:t>
      </w:r>
      <w:r w:rsidR="004C109D">
        <w:rPr>
          <w:szCs w:val="28"/>
          <w:lang w:val="kk-KZ"/>
        </w:rPr>
        <w:t>с</w:t>
      </w:r>
      <w:r w:rsidRPr="00DB5F4C">
        <w:rPr>
          <w:szCs w:val="28"/>
          <w:lang w:val="kk-KZ"/>
        </w:rPr>
        <w:t>ыбайлас жемқорлыққа қарсы жалпыұлттық қозғалысы</w:t>
      </w:r>
      <w:r>
        <w:rPr>
          <w:szCs w:val="28"/>
          <w:lang w:val="kk-KZ"/>
        </w:rPr>
        <w:t xml:space="preserve">» </w:t>
      </w:r>
      <w:r w:rsidR="004C109D" w:rsidRPr="00DB5F4C">
        <w:rPr>
          <w:szCs w:val="28"/>
          <w:lang w:val="kk-KZ"/>
        </w:rPr>
        <w:t>р</w:t>
      </w:r>
      <w:r w:rsidRPr="00DB5F4C">
        <w:rPr>
          <w:szCs w:val="28"/>
          <w:lang w:val="kk-KZ"/>
        </w:rPr>
        <w:t>еспубликалық қоғамдық бірлестігі азаматтарға сыбайлас жемқорлыққа қарсы іс-қимыл мәселелерін түсіндіру бойынша іс-шаралар</w:t>
      </w:r>
      <w:r w:rsidR="004C109D">
        <w:rPr>
          <w:szCs w:val="28"/>
          <w:lang w:val="kk-KZ"/>
        </w:rPr>
        <w:t>ды</w:t>
      </w:r>
      <w:r w:rsidRPr="00DB5F4C">
        <w:rPr>
          <w:szCs w:val="28"/>
          <w:lang w:val="kk-KZ"/>
        </w:rPr>
        <w:t xml:space="preserve"> </w:t>
      </w:r>
      <w:r w:rsidR="004C109D" w:rsidRPr="00DB5F4C">
        <w:rPr>
          <w:szCs w:val="28"/>
          <w:lang w:val="kk-KZ"/>
        </w:rPr>
        <w:t xml:space="preserve">тұрақты негізде </w:t>
      </w:r>
      <w:r w:rsidRPr="00DB5F4C">
        <w:rPr>
          <w:szCs w:val="28"/>
          <w:lang w:val="kk-KZ"/>
        </w:rPr>
        <w:t xml:space="preserve">өткізеді, азаматтарды қабылдауды жүзеге асырады және өзінің мобильдік топтары арқылы халыққа мемлекеттік </w:t>
      </w:r>
      <w:r w:rsidR="004C109D">
        <w:rPr>
          <w:szCs w:val="28"/>
          <w:lang w:val="kk-KZ"/>
        </w:rPr>
        <w:t xml:space="preserve">көрсетілетін </w:t>
      </w:r>
      <w:r w:rsidRPr="00DB5F4C">
        <w:rPr>
          <w:szCs w:val="28"/>
          <w:lang w:val="kk-KZ"/>
        </w:rPr>
        <w:t>қызметтер</w:t>
      </w:r>
      <w:r w:rsidR="004C109D">
        <w:rPr>
          <w:szCs w:val="28"/>
          <w:lang w:val="kk-KZ"/>
        </w:rPr>
        <w:t>ді</w:t>
      </w:r>
      <w:r w:rsidRPr="00DB5F4C">
        <w:rPr>
          <w:szCs w:val="28"/>
          <w:lang w:val="kk-KZ"/>
        </w:rPr>
        <w:t xml:space="preserve"> бақылауды жүзеге асырады.</w:t>
      </w:r>
    </w:p>
    <w:p w14:paraId="23DCFEA6" w14:textId="2F26E7ED" w:rsidR="00A62425" w:rsidRPr="008B61D0" w:rsidRDefault="004C109D" w:rsidP="00A62425">
      <w:pPr>
        <w:pStyle w:val="a3"/>
        <w:ind w:left="0"/>
        <w:rPr>
          <w:spacing w:val="-2"/>
          <w:lang w:val="kk-KZ"/>
        </w:rPr>
      </w:pPr>
      <w:r w:rsidRPr="008B61D0">
        <w:rPr>
          <w:rFonts w:cs="Times New Roman"/>
          <w:b/>
          <w:color w:val="003B5C"/>
          <w:spacing w:val="-2"/>
          <w:szCs w:val="28"/>
          <w:lang w:val="kk-KZ"/>
        </w:rPr>
        <w:t>С</w:t>
      </w:r>
      <w:r w:rsidR="00A62425" w:rsidRPr="008B61D0">
        <w:rPr>
          <w:rFonts w:cs="Times New Roman"/>
          <w:b/>
          <w:color w:val="003B5C"/>
          <w:spacing w:val="-2"/>
          <w:szCs w:val="28"/>
          <w:lang w:val="kk-KZ"/>
        </w:rPr>
        <w:t>ыбайлас жемқорлыққа қарсы</w:t>
      </w:r>
      <w:r w:rsidRPr="008B61D0">
        <w:rPr>
          <w:rFonts w:cs="Times New Roman"/>
          <w:b/>
          <w:color w:val="003B5C"/>
          <w:spacing w:val="-2"/>
          <w:szCs w:val="28"/>
          <w:lang w:val="kk-KZ"/>
        </w:rPr>
        <w:t xml:space="preserve"> алғашқы</w:t>
      </w:r>
      <w:r w:rsidR="00A62425" w:rsidRPr="008B61D0">
        <w:rPr>
          <w:rFonts w:cs="Times New Roman"/>
          <w:b/>
          <w:color w:val="003B5C"/>
          <w:spacing w:val="-2"/>
          <w:szCs w:val="28"/>
          <w:lang w:val="kk-KZ"/>
        </w:rPr>
        <w:t xml:space="preserve"> медиа-орталық</w:t>
      </w:r>
      <w:r w:rsidR="00A62425" w:rsidRPr="008B61D0">
        <w:rPr>
          <w:spacing w:val="-2"/>
          <w:lang w:val="kk-KZ"/>
        </w:rPr>
        <w:t xml:space="preserve"> мемлекеттік органдармен, бұқаралық ақпарат құралдарымен және басқа да ұйымдармен өзара іс-қимыл кезінде сыбайлас жемқорлыққа қарсы </w:t>
      </w:r>
      <w:r w:rsidRPr="008B61D0">
        <w:rPr>
          <w:spacing w:val="-2"/>
          <w:lang w:val="kk-KZ"/>
        </w:rPr>
        <w:t>мәселелер тізбегін</w:t>
      </w:r>
      <w:r w:rsidR="00A62425" w:rsidRPr="008B61D0">
        <w:rPr>
          <w:spacing w:val="-2"/>
          <w:lang w:val="kk-KZ"/>
        </w:rPr>
        <w:t xml:space="preserve"> елдің ақпараттық кеңістігінде кәсіби деңгейде таратуды қамтамасыз етеді.</w:t>
      </w:r>
    </w:p>
    <w:p w14:paraId="7021E338" w14:textId="3E458C47" w:rsidR="00A62425" w:rsidRPr="00A62425" w:rsidRDefault="00A62425" w:rsidP="00A62425">
      <w:pPr>
        <w:pStyle w:val="a3"/>
        <w:ind w:left="0"/>
        <w:rPr>
          <w:lang w:val="kk-KZ"/>
        </w:rPr>
      </w:pPr>
      <w:r w:rsidRPr="002F4608">
        <w:rPr>
          <w:rFonts w:cs="Times New Roman"/>
          <w:b/>
          <w:color w:val="003B5C"/>
          <w:szCs w:val="28"/>
          <w:lang w:val="kk-KZ"/>
        </w:rPr>
        <w:t>Қазақстанның Азаматтық альянсы</w:t>
      </w:r>
      <w:r w:rsidRPr="00A62425">
        <w:rPr>
          <w:lang w:val="kk-KZ"/>
        </w:rPr>
        <w:t xml:space="preserve"> </w:t>
      </w:r>
      <w:r w:rsidR="004C109D" w:rsidRPr="00A62425">
        <w:rPr>
          <w:lang w:val="kk-KZ"/>
        </w:rPr>
        <w:t>р</w:t>
      </w:r>
      <w:r w:rsidRPr="00A62425">
        <w:rPr>
          <w:lang w:val="kk-KZ"/>
        </w:rPr>
        <w:t xml:space="preserve">еспубликалық аса ірі бірлестіктердің бірі </w:t>
      </w:r>
      <w:r w:rsidRPr="00A62425">
        <w:rPr>
          <w:i/>
          <w:sz w:val="24"/>
          <w:szCs w:val="24"/>
          <w:lang w:val="kk-KZ"/>
        </w:rPr>
        <w:t>(500-ден астам коммерциялық емес ұйым)</w:t>
      </w:r>
      <w:r w:rsidRPr="00A62425">
        <w:rPr>
          <w:lang w:val="kk-KZ"/>
        </w:rPr>
        <w:t xml:space="preserve"> бола отырып, үкіметтік емес сектордың дамуына және тиімділігін арттыруға, оның ішінде қоғамда сыбайлас жемқорлық көріністеріне мүлдем төзбеушілікті қалыптастыруға бағытталған мақсатты идеологиялық жұмыстар арқылы белсенді түрде жәрдемдеседі.</w:t>
      </w:r>
    </w:p>
    <w:p w14:paraId="5F16CF08" w14:textId="77777777" w:rsidR="00A62425" w:rsidRPr="00A62425" w:rsidRDefault="00A62425" w:rsidP="00A62425">
      <w:pPr>
        <w:pStyle w:val="a3"/>
        <w:ind w:left="0"/>
        <w:rPr>
          <w:lang w:val="kk-KZ"/>
        </w:rPr>
      </w:pPr>
      <w:r w:rsidRPr="002F4608">
        <w:rPr>
          <w:rFonts w:cs="Times New Roman"/>
          <w:b/>
          <w:color w:val="003B5C"/>
          <w:szCs w:val="28"/>
          <w:lang w:val="kk-KZ"/>
        </w:rPr>
        <w:t>Қазақстандағы парламентаризмді дамыту қоры</w:t>
      </w:r>
      <w:r w:rsidRPr="00A62425">
        <w:rPr>
          <w:lang w:val="kk-KZ"/>
        </w:rPr>
        <w:t xml:space="preserve"> сыбайлас жемқорлыққа қарсы іс-қимылға адам құқықтарын қорғауға, демократияны дамытуға жәрдемдесу және мемлекетті басқаруға қатысу арқылы, оның ішінде бюджет процесіне қоғамдық бақылауды енгізу арқылы қатысады.</w:t>
      </w:r>
    </w:p>
    <w:p w14:paraId="488C940D" w14:textId="743E82EC" w:rsidR="007F66E3" w:rsidRDefault="00A62425" w:rsidP="00A62425">
      <w:pPr>
        <w:pStyle w:val="a3"/>
        <w:ind w:left="0"/>
        <w:rPr>
          <w:lang w:val="kk-KZ"/>
        </w:rPr>
      </w:pPr>
      <w:r w:rsidRPr="002F4608">
        <w:rPr>
          <w:rFonts w:cs="Times New Roman"/>
          <w:b/>
          <w:color w:val="003B5C"/>
          <w:szCs w:val="28"/>
          <w:lang w:val="kk-KZ"/>
        </w:rPr>
        <w:t xml:space="preserve">«Атамекен» </w:t>
      </w:r>
      <w:r w:rsidR="0053519E" w:rsidRPr="002F4608">
        <w:rPr>
          <w:rFonts w:cs="Times New Roman"/>
          <w:b/>
          <w:color w:val="003B5C"/>
          <w:szCs w:val="28"/>
          <w:lang w:val="kk-KZ"/>
        </w:rPr>
        <w:t>ұ</w:t>
      </w:r>
      <w:r w:rsidRPr="002F4608">
        <w:rPr>
          <w:rFonts w:cs="Times New Roman"/>
          <w:b/>
          <w:color w:val="003B5C"/>
          <w:szCs w:val="28"/>
          <w:lang w:val="kk-KZ"/>
        </w:rPr>
        <w:t>лттық кәсіпкерлер палатасы</w:t>
      </w:r>
      <w:r w:rsidRPr="00A62425">
        <w:rPr>
          <w:lang w:val="kk-KZ"/>
        </w:rPr>
        <w:t xml:space="preserve"> </w:t>
      </w:r>
      <w:r>
        <w:rPr>
          <w:lang w:val="kk-KZ"/>
        </w:rPr>
        <w:t>б</w:t>
      </w:r>
      <w:r w:rsidRPr="00A62425">
        <w:rPr>
          <w:lang w:val="kk-KZ"/>
        </w:rPr>
        <w:t xml:space="preserve">изнестің, ұлттық және шетелдік инвесторлардың құқықтары мен мүдделерін жан-жақты қорғауды, </w:t>
      </w:r>
      <w:r w:rsidRPr="00A62425">
        <w:rPr>
          <w:lang w:val="kk-KZ"/>
        </w:rPr>
        <w:lastRenderedPageBreak/>
        <w:t>оның ішінде сыбайлас жемқорлықтың алғышарттарын жою арқылы қамтамасыз етеді.</w:t>
      </w:r>
    </w:p>
    <w:p w14:paraId="22D80B55" w14:textId="1D3189B4" w:rsidR="00A62425" w:rsidRPr="00A62425" w:rsidRDefault="00A62425" w:rsidP="00A62425">
      <w:pPr>
        <w:pStyle w:val="a3"/>
        <w:ind w:left="0"/>
        <w:rPr>
          <w:lang w:val="kk-KZ"/>
        </w:rPr>
      </w:pPr>
      <w:r w:rsidRPr="002F4608">
        <w:rPr>
          <w:rFonts w:cs="Times New Roman"/>
          <w:b/>
          <w:color w:val="003B5C"/>
          <w:szCs w:val="28"/>
          <w:lang w:val="kk-KZ"/>
        </w:rPr>
        <w:t>Жас заңгерлер палатасы</w:t>
      </w:r>
      <w:r w:rsidRPr="00A62425">
        <w:rPr>
          <w:lang w:val="kk-KZ"/>
        </w:rPr>
        <w:t xml:space="preserve"> жастарды құқықтық мемлекетті дамытуға және халықтың құқықтық санасын арттыруға тарту арқылы</w:t>
      </w:r>
      <w:r w:rsidR="0053519E">
        <w:rPr>
          <w:lang w:val="kk-KZ"/>
        </w:rPr>
        <w:t>,</w:t>
      </w:r>
      <w:r w:rsidRPr="00A62425">
        <w:rPr>
          <w:lang w:val="kk-KZ"/>
        </w:rPr>
        <w:t xml:space="preserve"> сыбайлас жемқорлықтың алдын алуға жәрдемдеседі.</w:t>
      </w:r>
    </w:p>
    <w:p w14:paraId="55377439" w14:textId="4D17EAE4" w:rsidR="00A62425" w:rsidRPr="008F2AEE" w:rsidRDefault="0060391F" w:rsidP="00A62425">
      <w:pPr>
        <w:pStyle w:val="a3"/>
        <w:ind w:left="0"/>
        <w:rPr>
          <w:spacing w:val="-8"/>
          <w:lang w:val="kk-KZ"/>
        </w:rPr>
      </w:pPr>
      <w:r w:rsidRPr="008F2AEE">
        <w:rPr>
          <w:rFonts w:cs="Times New Roman"/>
          <w:b/>
          <w:color w:val="003B5C"/>
          <w:spacing w:val="-8"/>
          <w:szCs w:val="28"/>
          <w:lang w:val="kk-KZ"/>
        </w:rPr>
        <w:t>«Әділдік жолы»</w:t>
      </w:r>
      <w:r w:rsidR="00A62425" w:rsidRPr="008F2AEE">
        <w:rPr>
          <w:spacing w:val="-8"/>
          <w:lang w:val="kk-KZ"/>
        </w:rPr>
        <w:t xml:space="preserve"> </w:t>
      </w:r>
      <w:r w:rsidR="008F2AEE" w:rsidRPr="008F2AEE">
        <w:rPr>
          <w:spacing w:val="-8"/>
          <w:lang w:val="kk-KZ"/>
        </w:rPr>
        <w:t xml:space="preserve">республикалық </w:t>
      </w:r>
      <w:r w:rsidR="0053519E" w:rsidRPr="008F2AEE">
        <w:rPr>
          <w:spacing w:val="-8"/>
          <w:lang w:val="kk-KZ"/>
        </w:rPr>
        <w:t>қ</w:t>
      </w:r>
      <w:r w:rsidR="00A62425" w:rsidRPr="008F2AEE">
        <w:rPr>
          <w:spacing w:val="-8"/>
          <w:lang w:val="kk-KZ"/>
        </w:rPr>
        <w:t>оғамдық бірлестігі қоғамда парасаттылық идеологиясын ілгерілетуге, сыбайлас жемқорлық құқық бұзушылықтар жасауға ықпал ететін себептер мен жағдайларды жоюға бағытталған.</w:t>
      </w:r>
    </w:p>
    <w:p w14:paraId="4B729F53" w14:textId="481C79F4" w:rsidR="00A62425" w:rsidRPr="00A62425" w:rsidRDefault="00A62425" w:rsidP="00A62425">
      <w:pPr>
        <w:pStyle w:val="a3"/>
        <w:ind w:left="0"/>
        <w:rPr>
          <w:lang w:val="kk-KZ"/>
        </w:rPr>
      </w:pPr>
      <w:r w:rsidRPr="00A62425">
        <w:rPr>
          <w:lang w:val="kk-KZ"/>
        </w:rPr>
        <w:t xml:space="preserve">Абай атындағы ҚазҰПУ Сорбонна-Қазақстан институтында құрылған </w:t>
      </w:r>
      <w:r w:rsidR="0060391F" w:rsidRPr="002F4608">
        <w:rPr>
          <w:rFonts w:cs="Times New Roman"/>
          <w:b/>
          <w:color w:val="003B5C"/>
          <w:szCs w:val="28"/>
          <w:lang w:val="kk-KZ"/>
        </w:rPr>
        <w:t>«Жақсылық акселераторы</w:t>
      </w:r>
      <w:r w:rsidRPr="002F4608">
        <w:rPr>
          <w:rFonts w:cs="Times New Roman"/>
          <w:b/>
          <w:color w:val="003B5C"/>
          <w:szCs w:val="28"/>
          <w:lang w:val="kk-KZ"/>
        </w:rPr>
        <w:t>: Ізгілік елшісі</w:t>
      </w:r>
      <w:r w:rsidR="0060391F" w:rsidRPr="002F4608">
        <w:rPr>
          <w:rFonts w:cs="Times New Roman"/>
          <w:b/>
          <w:color w:val="003B5C"/>
          <w:szCs w:val="28"/>
          <w:lang w:val="kk-KZ"/>
        </w:rPr>
        <w:t>»</w:t>
      </w:r>
      <w:r w:rsidRPr="002F4608">
        <w:rPr>
          <w:rFonts w:cs="Times New Roman"/>
          <w:b/>
          <w:color w:val="003B5C"/>
          <w:szCs w:val="28"/>
          <w:lang w:val="kk-KZ"/>
        </w:rPr>
        <w:t xml:space="preserve"> </w:t>
      </w:r>
      <w:r w:rsidRPr="00A62425">
        <w:rPr>
          <w:lang w:val="kk-KZ"/>
        </w:rPr>
        <w:t>жобасының миссиясы халық арасында парасаттылықты дәріптеу, азаматтардың әлеуметтік осал топтарына тегін заң көмегін көрсету және халықтың құқықтық сауаттылығын арттыру болып табылады.</w:t>
      </w:r>
    </w:p>
    <w:p w14:paraId="54188B77" w14:textId="4FB50D56" w:rsidR="007F66E3" w:rsidRDefault="0053519E" w:rsidP="00A62425">
      <w:pPr>
        <w:pStyle w:val="a3"/>
        <w:ind w:left="0"/>
        <w:rPr>
          <w:lang w:val="kk-KZ"/>
        </w:rPr>
      </w:pPr>
      <w:r>
        <w:rPr>
          <w:lang w:val="kk-KZ"/>
        </w:rPr>
        <w:t>Қоғамдастықтың</w:t>
      </w:r>
      <w:r w:rsidR="0060391F">
        <w:rPr>
          <w:lang w:val="kk-KZ"/>
        </w:rPr>
        <w:t xml:space="preserve"> </w:t>
      </w:r>
      <w:r w:rsidR="00A62425" w:rsidRPr="00A62425">
        <w:rPr>
          <w:lang w:val="kk-KZ"/>
        </w:rPr>
        <w:t>белсенді қатысуының арқасында</w:t>
      </w:r>
      <w:r>
        <w:rPr>
          <w:lang w:val="kk-KZ"/>
        </w:rPr>
        <w:t>,</w:t>
      </w:r>
      <w:r w:rsidR="00A62425" w:rsidRPr="00A62425">
        <w:rPr>
          <w:lang w:val="kk-KZ"/>
        </w:rPr>
        <w:t xml:space="preserve"> қоғамда сыбайлас жемқорлықты қабылдаудың оң серпіні байқалады.</w:t>
      </w:r>
    </w:p>
    <w:p w14:paraId="28D74339" w14:textId="6DB4CE64" w:rsidR="00A62425" w:rsidRDefault="0033739D" w:rsidP="004D1658">
      <w:pPr>
        <w:pStyle w:val="a3"/>
        <w:ind w:left="0"/>
        <w:rPr>
          <w:lang w:val="kk-KZ"/>
        </w:rPr>
      </w:pPr>
      <w:r>
        <w:rPr>
          <w:lang w:val="kk-KZ"/>
        </w:rPr>
        <w:t>Осылай</w:t>
      </w:r>
      <w:r w:rsidR="0053519E">
        <w:rPr>
          <w:lang w:val="kk-KZ"/>
        </w:rPr>
        <w:t>ша</w:t>
      </w:r>
      <w:r w:rsidRPr="0033739D">
        <w:rPr>
          <w:lang w:val="kk-KZ"/>
        </w:rPr>
        <w:t>,</w:t>
      </w:r>
      <w:r>
        <w:rPr>
          <w:lang w:val="kk-KZ"/>
        </w:rPr>
        <w:t xml:space="preserve"> </w:t>
      </w:r>
      <w:r w:rsidRPr="002F4608">
        <w:rPr>
          <w:rFonts w:cs="Times New Roman"/>
          <w:b/>
          <w:color w:val="003B5C"/>
          <w:szCs w:val="28"/>
          <w:lang w:val="kk-KZ"/>
        </w:rPr>
        <w:t>«2020 жылғы сыбайлас жемқорлық жай</w:t>
      </w:r>
      <w:r w:rsidR="0053519E" w:rsidRPr="002F4608">
        <w:rPr>
          <w:rFonts w:cs="Times New Roman"/>
          <w:b/>
          <w:color w:val="003B5C"/>
          <w:szCs w:val="28"/>
          <w:lang w:val="kk-KZ"/>
        </w:rPr>
        <w:t>-күйіне жүргізілген мониторинг</w:t>
      </w:r>
      <w:r w:rsidRPr="002F4608">
        <w:rPr>
          <w:rFonts w:cs="Times New Roman"/>
          <w:b/>
          <w:color w:val="003B5C"/>
          <w:szCs w:val="28"/>
          <w:lang w:val="kk-KZ"/>
        </w:rPr>
        <w:t>»</w:t>
      </w:r>
      <w:r w:rsidRPr="0033739D">
        <w:rPr>
          <w:lang w:val="kk-KZ"/>
        </w:rPr>
        <w:t xml:space="preserve"> </w:t>
      </w:r>
      <w:r w:rsidRPr="0033739D">
        <w:rPr>
          <w:i/>
          <w:sz w:val="24"/>
          <w:szCs w:val="24"/>
          <w:lang w:val="kk-KZ"/>
        </w:rPr>
        <w:t>(Transparency International Kazakhstan қоғамдық қоры Қазақстандағы БҰҰДБ-ның қаржылық қолдауымен жүргізді)</w:t>
      </w:r>
      <w:r w:rsidRPr="0033739D">
        <w:rPr>
          <w:lang w:val="kk-KZ"/>
        </w:rPr>
        <w:t xml:space="preserve"> зерттеуінің нәтижелеріне сәйкес, сыбайлас жемқорлық жағдайларының саны 2020 жылы</w:t>
      </w:r>
      <w:r w:rsidR="00605D6F">
        <w:rPr>
          <w:lang w:val="kk-KZ"/>
        </w:rPr>
        <w:t xml:space="preserve"> өскен</w:t>
      </w:r>
      <w:r w:rsidRPr="0033739D">
        <w:rPr>
          <w:lang w:val="kk-KZ"/>
        </w:rPr>
        <w:t xml:space="preserve"> деп санайтындардың үлесі </w:t>
      </w:r>
      <w:r w:rsidR="00605D6F" w:rsidRPr="0033739D">
        <w:rPr>
          <w:lang w:val="kk-KZ"/>
        </w:rPr>
        <w:t xml:space="preserve">2019 жылға қарағанда </w:t>
      </w:r>
      <w:r w:rsidRPr="0033739D">
        <w:rPr>
          <w:lang w:val="kk-KZ"/>
        </w:rPr>
        <w:t>айтарлықтай төмен</w:t>
      </w:r>
      <w:r w:rsidR="00605D6F">
        <w:rPr>
          <w:lang w:val="kk-KZ"/>
        </w:rPr>
        <w:t xml:space="preserve"> </w:t>
      </w:r>
      <w:r w:rsidR="00605D6F" w:rsidRPr="0033739D">
        <w:rPr>
          <w:i/>
          <w:sz w:val="24"/>
          <w:szCs w:val="24"/>
          <w:lang w:val="kk-KZ"/>
        </w:rPr>
        <w:t>(</w:t>
      </w:r>
      <w:r w:rsidR="000E3409" w:rsidRPr="0033739D">
        <w:rPr>
          <w:i/>
          <w:sz w:val="24"/>
          <w:szCs w:val="24"/>
          <w:lang w:val="kk-KZ"/>
        </w:rPr>
        <w:t>23,9%</w:t>
      </w:r>
      <w:r w:rsidR="000E3409">
        <w:rPr>
          <w:i/>
          <w:sz w:val="24"/>
          <w:szCs w:val="24"/>
          <w:lang w:val="kk-KZ"/>
        </w:rPr>
        <w:t>-ға</w:t>
      </w:r>
      <w:r w:rsidR="000E3409" w:rsidRPr="0033739D">
        <w:rPr>
          <w:i/>
          <w:sz w:val="24"/>
          <w:szCs w:val="24"/>
          <w:lang w:val="kk-KZ"/>
        </w:rPr>
        <w:t xml:space="preserve"> қарсы </w:t>
      </w:r>
      <w:r w:rsidR="00605D6F" w:rsidRPr="0033739D">
        <w:rPr>
          <w:i/>
          <w:sz w:val="24"/>
          <w:szCs w:val="24"/>
          <w:lang w:val="kk-KZ"/>
        </w:rPr>
        <w:t>15,4%)</w:t>
      </w:r>
      <w:r w:rsidR="00605D6F">
        <w:rPr>
          <w:i/>
          <w:sz w:val="24"/>
          <w:szCs w:val="24"/>
          <w:lang w:val="kk-KZ"/>
        </w:rPr>
        <w:t>.</w:t>
      </w:r>
      <w:r w:rsidR="000E3409">
        <w:rPr>
          <w:i/>
          <w:sz w:val="24"/>
          <w:szCs w:val="24"/>
          <w:lang w:val="kk-KZ"/>
        </w:rPr>
        <w:t xml:space="preserve"> </w:t>
      </w:r>
    </w:p>
    <w:p w14:paraId="41B7340E" w14:textId="5DA9BAE0" w:rsidR="00605D6F" w:rsidRPr="00605D6F" w:rsidRDefault="00605D6F" w:rsidP="00605D6F">
      <w:pPr>
        <w:pStyle w:val="a3"/>
        <w:ind w:left="0"/>
        <w:rPr>
          <w:lang w:val="kk-KZ"/>
        </w:rPr>
      </w:pPr>
      <w:r w:rsidRPr="00605D6F">
        <w:rPr>
          <w:lang w:val="kk-KZ"/>
        </w:rPr>
        <w:t>Азаматтардың сыбайлас жемқорлыққа қарсы саясатты іске асыруға республикалық деңгейде қатысуын қамтамасыз ету мақсатында</w:t>
      </w:r>
      <w:r w:rsidR="000D6130">
        <w:rPr>
          <w:lang w:val="kk-KZ"/>
        </w:rPr>
        <w:t>,</w:t>
      </w:r>
      <w:r w:rsidRPr="00605D6F">
        <w:rPr>
          <w:lang w:val="kk-KZ"/>
        </w:rPr>
        <w:t xml:space="preserve"> Агенттік АМТ-мен, қоғамдық кеңеспен </w:t>
      </w:r>
      <w:r w:rsidR="000D6130">
        <w:rPr>
          <w:lang w:val="kk-KZ"/>
        </w:rPr>
        <w:t>өнімді</w:t>
      </w:r>
      <w:r w:rsidRPr="00605D6F">
        <w:rPr>
          <w:lang w:val="kk-KZ"/>
        </w:rPr>
        <w:t xml:space="preserve"> өзара іс-қимылды жалғастыруда.</w:t>
      </w:r>
    </w:p>
    <w:p w14:paraId="2C54CBC3" w14:textId="0ECB7A56" w:rsidR="00605D6F" w:rsidRPr="00605D6F" w:rsidRDefault="000D6130" w:rsidP="00605D6F">
      <w:pPr>
        <w:pStyle w:val="a3"/>
        <w:ind w:left="0"/>
        <w:rPr>
          <w:lang w:val="kk-KZ"/>
        </w:rPr>
      </w:pPr>
      <w:r>
        <w:rPr>
          <w:lang w:val="kk-KZ"/>
        </w:rPr>
        <w:t>Осымен қатар</w:t>
      </w:r>
      <w:r w:rsidR="00605D6F" w:rsidRPr="00605D6F">
        <w:rPr>
          <w:lang w:val="kk-KZ"/>
        </w:rPr>
        <w:t xml:space="preserve"> ұрпақтар сабақтастығының маңыздылығын ескере отырып, Агенттік жанын</w:t>
      </w:r>
      <w:r w:rsidR="00605D6F">
        <w:rPr>
          <w:lang w:val="kk-KZ"/>
        </w:rPr>
        <w:t>д</w:t>
      </w:r>
      <w:r w:rsidR="00605D6F" w:rsidRPr="00605D6F">
        <w:rPr>
          <w:lang w:val="kk-KZ"/>
        </w:rPr>
        <w:t xml:space="preserve">а Сыбайлас жемқорлыққа қарсы қызметтің </w:t>
      </w:r>
      <w:r w:rsidR="00605D6F" w:rsidRPr="002F4608">
        <w:rPr>
          <w:rFonts w:cs="Times New Roman"/>
          <w:b/>
          <w:color w:val="003B5C"/>
          <w:szCs w:val="28"/>
          <w:lang w:val="kk-KZ"/>
        </w:rPr>
        <w:t>ардагерлер кеңесі</w:t>
      </w:r>
      <w:r w:rsidR="00605D6F" w:rsidRPr="00605D6F">
        <w:rPr>
          <w:lang w:val="kk-KZ"/>
        </w:rPr>
        <w:t xml:space="preserve"> құрылды, ол тә</w:t>
      </w:r>
      <w:r>
        <w:rPr>
          <w:lang w:val="kk-KZ"/>
        </w:rPr>
        <w:t xml:space="preserve">рбие жұмысына және </w:t>
      </w:r>
      <w:r w:rsidR="00605D6F" w:rsidRPr="00605D6F">
        <w:rPr>
          <w:lang w:val="kk-KZ"/>
        </w:rPr>
        <w:t xml:space="preserve">жас қызметкерлерге </w:t>
      </w:r>
      <w:r>
        <w:rPr>
          <w:lang w:val="kk-KZ"/>
        </w:rPr>
        <w:t>оң тәжірибе</w:t>
      </w:r>
      <w:r w:rsidRPr="00605D6F">
        <w:rPr>
          <w:lang w:val="kk-KZ"/>
        </w:rPr>
        <w:t xml:space="preserve"> </w:t>
      </w:r>
      <w:r w:rsidR="00605D6F" w:rsidRPr="00605D6F">
        <w:rPr>
          <w:lang w:val="kk-KZ"/>
        </w:rPr>
        <w:t>беруге белсенді қатысады.</w:t>
      </w:r>
      <w:r>
        <w:rPr>
          <w:lang w:val="kk-KZ"/>
        </w:rPr>
        <w:t xml:space="preserve"> </w:t>
      </w:r>
    </w:p>
    <w:p w14:paraId="4C19C70A" w14:textId="1AD2006F" w:rsidR="00605D6F" w:rsidRPr="002F4608" w:rsidRDefault="00605D6F" w:rsidP="00605D6F">
      <w:pPr>
        <w:pStyle w:val="a3"/>
        <w:ind w:left="0"/>
        <w:rPr>
          <w:rFonts w:cs="Times New Roman"/>
          <w:b/>
          <w:color w:val="003B5C"/>
          <w:szCs w:val="28"/>
          <w:lang w:val="kk-KZ"/>
        </w:rPr>
      </w:pPr>
      <w:r w:rsidRPr="00605D6F">
        <w:rPr>
          <w:lang w:val="kk-KZ"/>
        </w:rPr>
        <w:t>Сондай-ақ</w:t>
      </w:r>
      <w:r>
        <w:rPr>
          <w:lang w:val="kk-KZ"/>
        </w:rPr>
        <w:t xml:space="preserve"> </w:t>
      </w:r>
      <w:r w:rsidRPr="00605D6F">
        <w:rPr>
          <w:lang w:val="kk-KZ"/>
        </w:rPr>
        <w:t>сыбайлас жемқорлыққа қарсы күрестің әлемдік озық тәжірибелерін енгізу үшін</w:t>
      </w:r>
      <w:r w:rsidR="000D6130">
        <w:rPr>
          <w:lang w:val="kk-KZ"/>
        </w:rPr>
        <w:t>,</w:t>
      </w:r>
      <w:r w:rsidRPr="00605D6F">
        <w:rPr>
          <w:lang w:val="kk-KZ"/>
        </w:rPr>
        <w:t xml:space="preserve"> Агенттік жанын</w:t>
      </w:r>
      <w:r>
        <w:rPr>
          <w:lang w:val="kk-KZ"/>
        </w:rPr>
        <w:t>д</w:t>
      </w:r>
      <w:r w:rsidRPr="00605D6F">
        <w:rPr>
          <w:lang w:val="kk-KZ"/>
        </w:rPr>
        <w:t xml:space="preserve">а әлемнің жетекші жоғары оқу орындарының жүзден астам қазақстандық жас ғалымдарын біріктіретін </w:t>
      </w:r>
      <w:r w:rsidRPr="002F4608">
        <w:rPr>
          <w:rFonts w:cs="Times New Roman"/>
          <w:b/>
          <w:color w:val="003B5C"/>
          <w:szCs w:val="28"/>
          <w:lang w:val="kk-KZ"/>
        </w:rPr>
        <w:t>Ғылыми сарапшылар кеңесі құрылды.</w:t>
      </w:r>
    </w:p>
    <w:p w14:paraId="653AB2EE" w14:textId="05676A2F" w:rsidR="00A62425" w:rsidRDefault="00605D6F" w:rsidP="00605D6F">
      <w:pPr>
        <w:pStyle w:val="a3"/>
        <w:ind w:left="0"/>
        <w:rPr>
          <w:lang w:val="kk-KZ"/>
        </w:rPr>
      </w:pPr>
      <w:r w:rsidRPr="00605D6F">
        <w:rPr>
          <w:lang w:val="kk-KZ"/>
        </w:rPr>
        <w:t>Сыбайлас жемқорлыққа қарсы мәдениетті қалыптастыру процесінде</w:t>
      </w:r>
      <w:r w:rsidR="000D6130">
        <w:rPr>
          <w:lang w:val="kk-KZ"/>
        </w:rPr>
        <w:t>,</w:t>
      </w:r>
      <w:r w:rsidRPr="00605D6F">
        <w:rPr>
          <w:lang w:val="kk-KZ"/>
        </w:rPr>
        <w:t xml:space="preserve"> </w:t>
      </w:r>
      <w:r w:rsidRPr="002F4608">
        <w:rPr>
          <w:rFonts w:cs="Times New Roman"/>
          <w:b/>
          <w:color w:val="003B5C"/>
          <w:szCs w:val="28"/>
          <w:lang w:val="kk-KZ"/>
        </w:rPr>
        <w:t>білім беру саласында парасаттылық</w:t>
      </w:r>
      <w:r w:rsidRPr="00605D6F">
        <w:rPr>
          <w:lang w:val="kk-KZ"/>
        </w:rPr>
        <w:t xml:space="preserve"> қағидаттарын ілгерілетуге ерекше назар аударылады.</w:t>
      </w:r>
    </w:p>
    <w:p w14:paraId="22ACEAF8" w14:textId="12E0F46D" w:rsidR="00BF765B" w:rsidRPr="000D6130" w:rsidRDefault="00BF765B" w:rsidP="000D6130">
      <w:pPr>
        <w:pStyle w:val="a3"/>
        <w:ind w:left="0"/>
        <w:rPr>
          <w:i/>
          <w:sz w:val="24"/>
          <w:szCs w:val="24"/>
          <w:lang w:val="kk-KZ"/>
        </w:rPr>
      </w:pPr>
      <w:r w:rsidRPr="00BF765B">
        <w:rPr>
          <w:lang w:val="kk-KZ"/>
        </w:rPr>
        <w:t xml:space="preserve">Республика бойынша 4,5 мыңнан астам </w:t>
      </w:r>
      <w:r w:rsidRPr="002F4608">
        <w:rPr>
          <w:rFonts w:cs="Times New Roman"/>
          <w:b/>
          <w:color w:val="003B5C"/>
          <w:szCs w:val="28"/>
          <w:lang w:val="kk-KZ"/>
        </w:rPr>
        <w:t>«Adal Urpaq»</w:t>
      </w:r>
      <w:r w:rsidRPr="00BF765B">
        <w:rPr>
          <w:lang w:val="kk-KZ"/>
        </w:rPr>
        <w:t xml:space="preserve"> ерікті мектеп клубтары және адалдық пен әділдік құндылықтарын бойына сіңірген 750-ге жуық </w:t>
      </w:r>
      <w:r w:rsidR="00C8749E" w:rsidRPr="002F4608">
        <w:rPr>
          <w:rFonts w:cs="Times New Roman"/>
          <w:b/>
          <w:color w:val="003B5C"/>
          <w:szCs w:val="28"/>
          <w:lang w:val="kk-KZ"/>
        </w:rPr>
        <w:t>«</w:t>
      </w:r>
      <w:r w:rsidRPr="002F4608">
        <w:rPr>
          <w:rFonts w:cs="Times New Roman"/>
          <w:b/>
          <w:color w:val="003B5C"/>
          <w:szCs w:val="28"/>
          <w:lang w:val="kk-KZ"/>
        </w:rPr>
        <w:t>Sanaly Urpaq</w:t>
      </w:r>
      <w:r w:rsidR="00C8749E" w:rsidRPr="002F4608">
        <w:rPr>
          <w:rFonts w:cs="Times New Roman"/>
          <w:b/>
          <w:color w:val="003B5C"/>
          <w:szCs w:val="28"/>
          <w:lang w:val="kk-KZ"/>
        </w:rPr>
        <w:t>»</w:t>
      </w:r>
      <w:r w:rsidRPr="00BF765B">
        <w:rPr>
          <w:lang w:val="kk-KZ"/>
        </w:rPr>
        <w:t xml:space="preserve"> студенттік клубтары жұмыс </w:t>
      </w:r>
      <w:r w:rsidRPr="00E62B27">
        <w:rPr>
          <w:szCs w:val="28"/>
          <w:lang w:val="kk-KZ"/>
        </w:rPr>
        <w:t xml:space="preserve">істейді </w:t>
      </w:r>
      <w:r w:rsidRPr="00C8749E">
        <w:rPr>
          <w:i/>
          <w:sz w:val="24"/>
          <w:szCs w:val="24"/>
          <w:lang w:val="kk-KZ"/>
        </w:rPr>
        <w:t xml:space="preserve">(350 кездесу, </w:t>
      </w:r>
      <w:r w:rsidR="005E57B4">
        <w:rPr>
          <w:i/>
          <w:sz w:val="24"/>
          <w:szCs w:val="24"/>
          <w:lang w:val="kk-KZ"/>
        </w:rPr>
        <w:br/>
      </w:r>
      <w:r w:rsidRPr="00C8749E">
        <w:rPr>
          <w:i/>
          <w:sz w:val="24"/>
          <w:szCs w:val="24"/>
          <w:lang w:val="kk-KZ"/>
        </w:rPr>
        <w:t xml:space="preserve">150 дөңгелек үстел, 130 форумдар мен </w:t>
      </w:r>
      <w:r w:rsidR="000D6130">
        <w:rPr>
          <w:i/>
          <w:sz w:val="24"/>
          <w:szCs w:val="24"/>
          <w:lang w:val="kk-KZ"/>
        </w:rPr>
        <w:t>слеттер</w:t>
      </w:r>
      <w:r w:rsidRPr="000D6130">
        <w:rPr>
          <w:i/>
          <w:sz w:val="24"/>
          <w:szCs w:val="24"/>
          <w:lang w:val="kk-KZ"/>
        </w:rPr>
        <w:t xml:space="preserve"> 90 акция).</w:t>
      </w:r>
    </w:p>
    <w:p w14:paraId="5EBEE364" w14:textId="36F7A09A" w:rsidR="00BF765B" w:rsidRPr="00BF765B" w:rsidRDefault="00BF765B" w:rsidP="00BF765B">
      <w:pPr>
        <w:pStyle w:val="a3"/>
        <w:ind w:left="0"/>
        <w:rPr>
          <w:lang w:val="kk-KZ"/>
        </w:rPr>
      </w:pPr>
      <w:r w:rsidRPr="00BF765B">
        <w:rPr>
          <w:lang w:val="kk-KZ"/>
        </w:rPr>
        <w:t xml:space="preserve">Оқушыларды рухани-адамгершілік және азаматтық-патриоттық тәрбиелеу </w:t>
      </w:r>
      <w:r w:rsidR="00A946E7">
        <w:rPr>
          <w:lang w:val="kk-KZ"/>
        </w:rPr>
        <w:t>тұрғысынан,</w:t>
      </w:r>
      <w:r w:rsidRPr="00BF765B">
        <w:rPr>
          <w:lang w:val="kk-KZ"/>
        </w:rPr>
        <w:t xml:space="preserve"> Агенттік пен </w:t>
      </w:r>
      <w:r w:rsidR="00E62B27" w:rsidRPr="002F4608">
        <w:rPr>
          <w:rFonts w:cs="Times New Roman"/>
          <w:b/>
          <w:color w:val="003B5C"/>
          <w:szCs w:val="28"/>
          <w:lang w:val="kk-KZ"/>
        </w:rPr>
        <w:t>«</w:t>
      </w:r>
      <w:r w:rsidRPr="002F4608">
        <w:rPr>
          <w:rFonts w:cs="Times New Roman"/>
          <w:b/>
          <w:color w:val="003B5C"/>
          <w:szCs w:val="28"/>
          <w:lang w:val="kk-KZ"/>
        </w:rPr>
        <w:t>Жас Ұлан</w:t>
      </w:r>
      <w:r w:rsidR="00E62B27" w:rsidRPr="002F4608">
        <w:rPr>
          <w:rFonts w:cs="Times New Roman"/>
          <w:b/>
          <w:color w:val="003B5C"/>
          <w:szCs w:val="28"/>
          <w:lang w:val="kk-KZ"/>
        </w:rPr>
        <w:t>»</w:t>
      </w:r>
      <w:r w:rsidRPr="00BF765B">
        <w:rPr>
          <w:lang w:val="kk-KZ"/>
        </w:rPr>
        <w:t xml:space="preserve"> бірыңғай </w:t>
      </w:r>
      <w:r w:rsidR="005E57B4">
        <w:rPr>
          <w:lang w:val="kk-KZ"/>
        </w:rPr>
        <w:br/>
      </w:r>
      <w:r w:rsidRPr="00BF765B">
        <w:rPr>
          <w:lang w:val="kk-KZ"/>
        </w:rPr>
        <w:t xml:space="preserve">балалар-жасөспірімдер ұйымы арасында ынтымақтастық туралы </w:t>
      </w:r>
      <w:r w:rsidR="00E62B27">
        <w:rPr>
          <w:lang w:val="kk-KZ"/>
        </w:rPr>
        <w:t>м</w:t>
      </w:r>
      <w:r w:rsidRPr="00BF765B">
        <w:rPr>
          <w:lang w:val="kk-KZ"/>
        </w:rPr>
        <w:t>еморандумға қол қойылды.</w:t>
      </w:r>
    </w:p>
    <w:p w14:paraId="5C264F1D" w14:textId="00F5AD93" w:rsidR="00BF765B" w:rsidRPr="00BF765B" w:rsidRDefault="00BF765B" w:rsidP="00BF765B">
      <w:pPr>
        <w:pStyle w:val="a3"/>
        <w:ind w:left="0"/>
        <w:rPr>
          <w:lang w:val="kk-KZ"/>
        </w:rPr>
      </w:pPr>
      <w:r w:rsidRPr="00BF765B">
        <w:rPr>
          <w:lang w:val="kk-KZ"/>
        </w:rPr>
        <w:t xml:space="preserve">Пандемия жағдайында </w:t>
      </w:r>
      <w:r w:rsidR="00E62B27">
        <w:rPr>
          <w:lang w:val="kk-KZ"/>
        </w:rPr>
        <w:t>«</w:t>
      </w:r>
      <w:r w:rsidRPr="00BF765B">
        <w:rPr>
          <w:lang w:val="kk-KZ"/>
        </w:rPr>
        <w:t>парасаттылық сағаты</w:t>
      </w:r>
      <w:r w:rsidR="00E62B27">
        <w:rPr>
          <w:lang w:val="kk-KZ"/>
        </w:rPr>
        <w:t>»</w:t>
      </w:r>
      <w:r w:rsidRPr="00BF765B">
        <w:rPr>
          <w:lang w:val="kk-KZ"/>
        </w:rPr>
        <w:t xml:space="preserve"> шеңберінде оқушылармен және студ</w:t>
      </w:r>
      <w:r w:rsidR="00A946E7">
        <w:rPr>
          <w:lang w:val="kk-KZ"/>
        </w:rPr>
        <w:t>енттермен кездесулер қашықтағы</w:t>
      </w:r>
      <w:r w:rsidRPr="00BF765B">
        <w:rPr>
          <w:lang w:val="kk-KZ"/>
        </w:rPr>
        <w:t xml:space="preserve"> форматқа </w:t>
      </w:r>
      <w:r w:rsidRPr="00BF765B">
        <w:rPr>
          <w:lang w:val="kk-KZ"/>
        </w:rPr>
        <w:lastRenderedPageBreak/>
        <w:t xml:space="preserve">ауыстырылды </w:t>
      </w:r>
      <w:r w:rsidRPr="00E62B27">
        <w:rPr>
          <w:i/>
          <w:sz w:val="24"/>
          <w:szCs w:val="24"/>
          <w:lang w:val="kk-KZ"/>
        </w:rPr>
        <w:t>(6603 мектеп, 704 колледж және 85 университет оқушылары арасында 11 онлайн-дәріс).</w:t>
      </w:r>
    </w:p>
    <w:p w14:paraId="1406576C" w14:textId="2CC59057" w:rsidR="0033739D" w:rsidRPr="00E62B27" w:rsidRDefault="00BF765B" w:rsidP="00BF765B">
      <w:pPr>
        <w:pStyle w:val="a3"/>
        <w:ind w:left="0"/>
        <w:rPr>
          <w:i/>
          <w:sz w:val="24"/>
          <w:szCs w:val="24"/>
          <w:lang w:val="kk-KZ"/>
        </w:rPr>
      </w:pPr>
      <w:r w:rsidRPr="00BF765B">
        <w:rPr>
          <w:lang w:val="kk-KZ"/>
        </w:rPr>
        <w:t xml:space="preserve">БҒМ-мен бірлесіп жоғары оқу орындарында мүдделер қақтығысын анықтау және реттеу әдістемесі, сондай-ақ ашықтық және айқындық стандарты әзірленді, ал жоғары оқу орындарының комплаенс-қызметтері сыбайлас жемқорлыққа қарсы мәдениеттің негізгі </w:t>
      </w:r>
      <w:r w:rsidR="00E42840">
        <w:rPr>
          <w:lang w:val="kk-KZ"/>
        </w:rPr>
        <w:t>таратушылары</w:t>
      </w:r>
      <w:r w:rsidRPr="00BF765B">
        <w:rPr>
          <w:lang w:val="kk-KZ"/>
        </w:rPr>
        <w:t xml:space="preserve"> болып айқындалды </w:t>
      </w:r>
      <w:r w:rsidRPr="00E62B27">
        <w:rPr>
          <w:i/>
          <w:sz w:val="24"/>
          <w:szCs w:val="24"/>
          <w:lang w:val="kk-KZ"/>
        </w:rPr>
        <w:t>(гранттарды, жатақханалардағы орындарды ашық бөлу, мүдделер қақтығысын болғызбау және басқа да мәселелер).</w:t>
      </w:r>
    </w:p>
    <w:p w14:paraId="52548234" w14:textId="323F2775" w:rsidR="0033739D" w:rsidRDefault="00E62B27" w:rsidP="004D1658">
      <w:pPr>
        <w:pStyle w:val="a3"/>
        <w:ind w:left="0"/>
        <w:rPr>
          <w:lang w:val="kk-KZ"/>
        </w:rPr>
      </w:pPr>
      <w:r w:rsidRPr="00E62B27">
        <w:rPr>
          <w:lang w:val="kk-KZ"/>
        </w:rPr>
        <w:t>Пандемия жағдайында халықпен ақпараттық-ағартушылық, тәрбие және консультациялық жұмыстарды кеңейту мақсатында</w:t>
      </w:r>
      <w:r w:rsidR="00E42840">
        <w:rPr>
          <w:lang w:val="kk-KZ"/>
        </w:rPr>
        <w:t>,</w:t>
      </w:r>
      <w:r w:rsidRPr="00E62B27">
        <w:rPr>
          <w:lang w:val="kk-KZ"/>
        </w:rPr>
        <w:t xml:space="preserve"> Агенттік </w:t>
      </w:r>
      <w:r w:rsidRPr="002F4608">
        <w:rPr>
          <w:rFonts w:cs="Times New Roman"/>
          <w:b/>
          <w:color w:val="003B5C"/>
          <w:szCs w:val="28"/>
          <w:lang w:val="kk-KZ"/>
        </w:rPr>
        <w:t>бірқатар жаңа онлайн-жобаларға</w:t>
      </w:r>
      <w:r w:rsidRPr="00E62B27">
        <w:rPr>
          <w:lang w:val="kk-KZ"/>
        </w:rPr>
        <w:t xml:space="preserve"> бастамашылық етті.</w:t>
      </w:r>
    </w:p>
    <w:p w14:paraId="647EE4C4" w14:textId="322D6086" w:rsidR="00B36E06" w:rsidRPr="00B36E06" w:rsidRDefault="00B36E06" w:rsidP="00B36E06">
      <w:pPr>
        <w:pStyle w:val="a3"/>
        <w:ind w:left="0"/>
        <w:rPr>
          <w:lang w:val="kk-KZ"/>
        </w:rPr>
      </w:pPr>
      <w:r w:rsidRPr="002F4608">
        <w:rPr>
          <w:rFonts w:cs="Times New Roman"/>
          <w:b/>
          <w:color w:val="003B5C"/>
          <w:szCs w:val="28"/>
          <w:lang w:val="kk-KZ"/>
        </w:rPr>
        <w:t>«Adal Kómek»</w:t>
      </w:r>
      <w:r w:rsidRPr="00B36E06">
        <w:rPr>
          <w:lang w:val="kk-KZ"/>
        </w:rPr>
        <w:t xml:space="preserve"> волонтерлік жобасы шеңберінде 250 адвокат пен заңгер 7 мың онлайн-іс</w:t>
      </w:r>
      <w:r>
        <w:rPr>
          <w:lang w:val="kk-KZ"/>
        </w:rPr>
        <w:t>-</w:t>
      </w:r>
      <w:r w:rsidRPr="00B36E06">
        <w:rPr>
          <w:lang w:val="kk-KZ"/>
        </w:rPr>
        <w:t xml:space="preserve">шара өткізді </w:t>
      </w:r>
      <w:r w:rsidRPr="00B36E06">
        <w:rPr>
          <w:i/>
          <w:sz w:val="24"/>
          <w:szCs w:val="24"/>
          <w:lang w:val="kk-KZ"/>
        </w:rPr>
        <w:t>(4,1 млн</w:t>
      </w:r>
      <w:r w:rsidR="00E42840">
        <w:rPr>
          <w:i/>
          <w:sz w:val="24"/>
          <w:szCs w:val="24"/>
          <w:lang w:val="kk-KZ"/>
        </w:rPr>
        <w:t>.</w:t>
      </w:r>
      <w:r w:rsidRPr="00B36E06">
        <w:rPr>
          <w:i/>
          <w:sz w:val="24"/>
          <w:szCs w:val="24"/>
          <w:lang w:val="kk-KZ"/>
        </w:rPr>
        <w:t xml:space="preserve"> азамат қамтылды)</w:t>
      </w:r>
      <w:r w:rsidRPr="00B36E06">
        <w:rPr>
          <w:lang w:val="kk-KZ"/>
        </w:rPr>
        <w:t xml:space="preserve"> және азаматтардың </w:t>
      </w:r>
      <w:r w:rsidR="00113E3C">
        <w:rPr>
          <w:lang w:val="kk-KZ"/>
        </w:rPr>
        <w:br/>
      </w:r>
      <w:r w:rsidRPr="00B36E06">
        <w:rPr>
          <w:lang w:val="kk-KZ"/>
        </w:rPr>
        <w:t>39 мың мәселесін шешті.</w:t>
      </w:r>
    </w:p>
    <w:p w14:paraId="731B1A87" w14:textId="7CFEF7E2" w:rsidR="00B36E06" w:rsidRPr="00B36E06" w:rsidRDefault="008F7FFD" w:rsidP="00B36E06">
      <w:pPr>
        <w:pStyle w:val="a3"/>
        <w:ind w:left="0"/>
        <w:rPr>
          <w:lang w:val="kk-KZ"/>
        </w:rPr>
      </w:pPr>
      <w:r w:rsidRPr="002F4608">
        <w:rPr>
          <w:rFonts w:cs="Times New Roman"/>
          <w:b/>
          <w:color w:val="003B5C"/>
          <w:szCs w:val="28"/>
          <w:lang w:val="kk-KZ"/>
        </w:rPr>
        <w:t>«</w:t>
      </w:r>
      <w:r w:rsidR="00B36E06" w:rsidRPr="002F4608">
        <w:rPr>
          <w:rFonts w:cs="Times New Roman"/>
          <w:b/>
          <w:color w:val="003B5C"/>
          <w:szCs w:val="28"/>
          <w:lang w:val="kk-KZ"/>
        </w:rPr>
        <w:t>Antikor Live</w:t>
      </w:r>
      <w:r w:rsidRPr="002F4608">
        <w:rPr>
          <w:rFonts w:cs="Times New Roman"/>
          <w:b/>
          <w:color w:val="003B5C"/>
          <w:szCs w:val="28"/>
          <w:lang w:val="kk-KZ"/>
        </w:rPr>
        <w:t>»</w:t>
      </w:r>
      <w:r w:rsidR="00B36E06" w:rsidRPr="00B36E06">
        <w:rPr>
          <w:lang w:val="kk-KZ"/>
        </w:rPr>
        <w:t xml:space="preserve"> жобасымен және Агенттіктің ақпараттық-ағартушылық штабтарымен азаматтарды рухани-адамгершілік тәрбиелеу бойынша </w:t>
      </w:r>
      <w:r>
        <w:rPr>
          <w:lang w:val="kk-KZ"/>
        </w:rPr>
        <w:br/>
      </w:r>
      <w:r w:rsidR="00B36E06" w:rsidRPr="00B36E06">
        <w:rPr>
          <w:lang w:val="kk-KZ"/>
        </w:rPr>
        <w:t xml:space="preserve">10,7 мың онлайн-іс-шара </w:t>
      </w:r>
      <w:r w:rsidR="00B36E06" w:rsidRPr="008F7FFD">
        <w:rPr>
          <w:i/>
          <w:sz w:val="24"/>
          <w:szCs w:val="24"/>
          <w:lang w:val="kk-KZ"/>
        </w:rPr>
        <w:t>(5,5 млн-нан астам адам),</w:t>
      </w:r>
      <w:r w:rsidR="00B36E06" w:rsidRPr="00B36E06">
        <w:rPr>
          <w:lang w:val="kk-KZ"/>
        </w:rPr>
        <w:t xml:space="preserve"> оның ішінде </w:t>
      </w:r>
      <w:r>
        <w:rPr>
          <w:lang w:val="kk-KZ"/>
        </w:rPr>
        <w:t>«</w:t>
      </w:r>
      <w:r w:rsidR="00B36E06" w:rsidRPr="00B36E06">
        <w:rPr>
          <w:lang w:val="kk-KZ"/>
        </w:rPr>
        <w:t>Antikor Terme</w:t>
      </w:r>
      <w:r>
        <w:rPr>
          <w:lang w:val="kk-KZ"/>
        </w:rPr>
        <w:t>»</w:t>
      </w:r>
      <w:r w:rsidR="00B36E06" w:rsidRPr="00B36E06">
        <w:rPr>
          <w:lang w:val="kk-KZ"/>
        </w:rPr>
        <w:t xml:space="preserve"> республикалық халық шығармашылығы фестивалі және еліміздің әр өңірінен келген 16 жас ақынның қатысуымен алғашқы Antikor-айтыс өткізілді.</w:t>
      </w:r>
    </w:p>
    <w:p w14:paraId="17EF4169" w14:textId="11DCBCC4" w:rsidR="00A62425" w:rsidRDefault="008F7FFD" w:rsidP="00B36E06">
      <w:pPr>
        <w:pStyle w:val="a3"/>
        <w:ind w:left="0"/>
        <w:rPr>
          <w:lang w:val="kk-KZ"/>
        </w:rPr>
      </w:pPr>
      <w:r w:rsidRPr="002F4608">
        <w:rPr>
          <w:rFonts w:cs="Times New Roman"/>
          <w:b/>
          <w:color w:val="003B5C"/>
          <w:szCs w:val="28"/>
          <w:lang w:val="kk-KZ"/>
        </w:rPr>
        <w:t>«</w:t>
      </w:r>
      <w:r w:rsidR="00B36E06" w:rsidRPr="002F4608">
        <w:rPr>
          <w:rFonts w:cs="Times New Roman"/>
          <w:b/>
          <w:color w:val="003B5C"/>
          <w:szCs w:val="28"/>
          <w:lang w:val="kk-KZ"/>
        </w:rPr>
        <w:t>Antikor News</w:t>
      </w:r>
      <w:r w:rsidRPr="002F4608">
        <w:rPr>
          <w:rFonts w:cs="Times New Roman"/>
          <w:b/>
          <w:color w:val="003B5C"/>
          <w:szCs w:val="28"/>
          <w:lang w:val="kk-KZ"/>
        </w:rPr>
        <w:t>»</w:t>
      </w:r>
      <w:r>
        <w:rPr>
          <w:lang w:val="kk-KZ"/>
        </w:rPr>
        <w:t xml:space="preserve"> </w:t>
      </w:r>
      <w:r w:rsidR="00B36E06" w:rsidRPr="00B36E06">
        <w:rPr>
          <w:lang w:val="kk-KZ"/>
        </w:rPr>
        <w:t xml:space="preserve">жобасы сыбайлас жемқорлыққа қарсы өзекті контенттің үздіксіз көрсетілуін қамтамасыз етеді </w:t>
      </w:r>
      <w:r w:rsidR="00B36E06" w:rsidRPr="008F7FFD">
        <w:rPr>
          <w:i/>
          <w:sz w:val="24"/>
          <w:szCs w:val="24"/>
          <w:lang w:val="kk-KZ"/>
        </w:rPr>
        <w:t>(Агенттіктің ресми аккаунттарындағы 690 жаңалық шығарылымы, 126 эксклюзивті жедел түсірілім, 647 брифинг, 800-ден астам спикер, оның ішінде 98 облыс әкімі).</w:t>
      </w:r>
    </w:p>
    <w:p w14:paraId="11582DF5" w14:textId="77777777" w:rsidR="008F7FFD" w:rsidRPr="008F7FFD" w:rsidRDefault="008F7FFD" w:rsidP="008F7FFD">
      <w:pPr>
        <w:pStyle w:val="a3"/>
        <w:ind w:left="0"/>
        <w:rPr>
          <w:lang w:val="kk-KZ"/>
        </w:rPr>
      </w:pPr>
      <w:r w:rsidRPr="008F7FFD">
        <w:rPr>
          <w:lang w:val="kk-KZ"/>
        </w:rPr>
        <w:t xml:space="preserve">Бүкіл ел бойынша сыбайлас жемқорлыққа қарсы тақырыпта 3,5 мыңнан астам баннер орналастырылды, 1100-ден астам бейнероликтер дайындалды, 54 сыбайлас жемқорлыққа қарсы мурал түсірілді, 17 млн-ға жуық тарату материалдары </w:t>
      </w:r>
      <w:r w:rsidRPr="008F7FFD">
        <w:rPr>
          <w:i/>
          <w:sz w:val="24"/>
          <w:szCs w:val="24"/>
          <w:lang w:val="kk-KZ"/>
        </w:rPr>
        <w:t>(түбіртектер, флаерлер, брошюралар мен парақшалар)</w:t>
      </w:r>
      <w:r w:rsidRPr="008F7FFD">
        <w:rPr>
          <w:lang w:val="kk-KZ"/>
        </w:rPr>
        <w:t xml:space="preserve"> таратылды.</w:t>
      </w:r>
    </w:p>
    <w:p w14:paraId="7EE7BAA2" w14:textId="60DE2C62" w:rsidR="008F7FFD" w:rsidRPr="008F7FFD" w:rsidRDefault="008F7FFD" w:rsidP="008F7FFD">
      <w:pPr>
        <w:pStyle w:val="a3"/>
        <w:ind w:left="0"/>
        <w:rPr>
          <w:lang w:val="kk-KZ"/>
        </w:rPr>
      </w:pPr>
      <w:r w:rsidRPr="008F7FFD">
        <w:rPr>
          <w:lang w:val="kk-KZ"/>
        </w:rPr>
        <w:t xml:space="preserve">Жыл сайынғы VIII </w:t>
      </w:r>
      <w:r w:rsidRPr="002F4608">
        <w:rPr>
          <w:rFonts w:cs="Times New Roman"/>
          <w:b/>
          <w:color w:val="003B5C"/>
          <w:szCs w:val="28"/>
          <w:lang w:val="kk-KZ"/>
        </w:rPr>
        <w:t>«Қоғамдық мойындау – Адал тұлға 2020»</w:t>
      </w:r>
      <w:r w:rsidRPr="008F7FFD">
        <w:rPr>
          <w:lang w:val="kk-KZ"/>
        </w:rPr>
        <w:t xml:space="preserve"> сыйлығы </w:t>
      </w:r>
      <w:r w:rsidR="00E42840">
        <w:rPr>
          <w:lang w:val="kk-KZ"/>
        </w:rPr>
        <w:t>шеңберінде</w:t>
      </w:r>
      <w:r w:rsidRPr="008F7FFD">
        <w:rPr>
          <w:lang w:val="kk-KZ"/>
        </w:rPr>
        <w:t xml:space="preserve"> </w:t>
      </w:r>
      <w:r>
        <w:rPr>
          <w:lang w:val="kk-KZ"/>
        </w:rPr>
        <w:t>«</w:t>
      </w:r>
      <w:r w:rsidRPr="008F7FFD">
        <w:rPr>
          <w:lang w:val="kk-KZ"/>
        </w:rPr>
        <w:t>Ең үздік Ұлттық жоба</w:t>
      </w:r>
      <w:r>
        <w:rPr>
          <w:lang w:val="kk-KZ"/>
        </w:rPr>
        <w:t>»</w:t>
      </w:r>
      <w:r w:rsidRPr="008F7FFD">
        <w:rPr>
          <w:lang w:val="kk-KZ"/>
        </w:rPr>
        <w:t xml:space="preserve"> номинациясында </w:t>
      </w:r>
      <w:r>
        <w:rPr>
          <w:lang w:val="kk-KZ"/>
        </w:rPr>
        <w:t>«</w:t>
      </w:r>
      <w:r w:rsidRPr="008F7FFD">
        <w:rPr>
          <w:lang w:val="kk-KZ"/>
        </w:rPr>
        <w:t>Adal bilim</w:t>
      </w:r>
      <w:r>
        <w:rPr>
          <w:lang w:val="kk-KZ"/>
        </w:rPr>
        <w:t>»</w:t>
      </w:r>
      <w:r w:rsidRPr="008F7FFD">
        <w:rPr>
          <w:lang w:val="kk-KZ"/>
        </w:rPr>
        <w:t xml:space="preserve"> және </w:t>
      </w:r>
      <w:r>
        <w:rPr>
          <w:lang w:val="kk-KZ"/>
        </w:rPr>
        <w:t>«</w:t>
      </w:r>
      <w:r w:rsidRPr="008F7FFD">
        <w:rPr>
          <w:lang w:val="kk-KZ"/>
        </w:rPr>
        <w:t>Adal kómek</w:t>
      </w:r>
      <w:r>
        <w:rPr>
          <w:lang w:val="kk-KZ"/>
        </w:rPr>
        <w:t xml:space="preserve">» </w:t>
      </w:r>
      <w:r w:rsidRPr="008F7FFD">
        <w:rPr>
          <w:lang w:val="kk-KZ"/>
        </w:rPr>
        <w:t>жобалары үздік ұлттық жобалар деп танылды.</w:t>
      </w:r>
    </w:p>
    <w:p w14:paraId="1AEFE69E" w14:textId="5237A254" w:rsidR="008F7FFD" w:rsidRPr="008F7FFD" w:rsidRDefault="008F7FFD" w:rsidP="008F7FFD">
      <w:pPr>
        <w:pStyle w:val="a3"/>
        <w:ind w:left="0"/>
        <w:rPr>
          <w:lang w:val="kk-KZ"/>
        </w:rPr>
      </w:pPr>
      <w:r w:rsidRPr="008F7FFD">
        <w:rPr>
          <w:lang w:val="kk-KZ"/>
        </w:rPr>
        <w:t xml:space="preserve">Сонымен қатар, қоғамдық қатысу әлеуеті айтарлықтай жоғары. Transparency Kazakhstan ҚҚ </w:t>
      </w:r>
      <w:r>
        <w:rPr>
          <w:lang w:val="kk-KZ"/>
        </w:rPr>
        <w:t>«</w:t>
      </w:r>
      <w:r w:rsidRPr="008F7FFD">
        <w:rPr>
          <w:lang w:val="kk-KZ"/>
        </w:rPr>
        <w:t>2020 жылғы Қазақстандағы сыбайлас жемқорлық жай-күйінің мониторингі</w:t>
      </w:r>
      <w:r>
        <w:rPr>
          <w:lang w:val="kk-KZ"/>
        </w:rPr>
        <w:t>»</w:t>
      </w:r>
      <w:r w:rsidRPr="008F7FFD">
        <w:rPr>
          <w:lang w:val="kk-KZ"/>
        </w:rPr>
        <w:t xml:space="preserve"> зерттеуінің деректері бойынша қазақстандықтардың 60%</w:t>
      </w:r>
      <w:r>
        <w:rPr>
          <w:lang w:val="kk-KZ"/>
        </w:rPr>
        <w:t>-</w:t>
      </w:r>
      <w:r w:rsidRPr="008F7FFD">
        <w:rPr>
          <w:lang w:val="kk-KZ"/>
        </w:rPr>
        <w:t>ы сыбайлас жемқорлыққа қарсы күресте жәрдем көрсетуге дайын.</w:t>
      </w:r>
    </w:p>
    <w:p w14:paraId="66033BB7" w14:textId="06C86438" w:rsidR="00B36E06" w:rsidRDefault="008F7FFD" w:rsidP="008F7FFD">
      <w:pPr>
        <w:pStyle w:val="a3"/>
        <w:ind w:left="0"/>
        <w:rPr>
          <w:lang w:val="kk-KZ"/>
        </w:rPr>
      </w:pPr>
      <w:r w:rsidRPr="008F7FFD">
        <w:rPr>
          <w:lang w:val="kk-KZ"/>
        </w:rPr>
        <w:t>Қазақстандықтардың сыбайлас жемқорлыққа қарсы мәдениетінің артуының тағы бір белгісі call-center</w:t>
      </w:r>
      <w:r w:rsidR="00653560">
        <w:rPr>
          <w:lang w:val="kk-KZ"/>
        </w:rPr>
        <w:t>-</w:t>
      </w:r>
      <w:r w:rsidRPr="008F7FFD">
        <w:rPr>
          <w:lang w:val="kk-KZ"/>
        </w:rPr>
        <w:t xml:space="preserve">де </w:t>
      </w:r>
      <w:r w:rsidR="00653560">
        <w:rPr>
          <w:lang w:val="kk-KZ"/>
        </w:rPr>
        <w:t>«</w:t>
      </w:r>
      <w:r w:rsidRPr="008F7FFD">
        <w:rPr>
          <w:lang w:val="kk-KZ"/>
        </w:rPr>
        <w:t>1424</w:t>
      </w:r>
      <w:r w:rsidR="00653560">
        <w:rPr>
          <w:lang w:val="kk-KZ"/>
        </w:rPr>
        <w:t>»</w:t>
      </w:r>
      <w:r w:rsidRPr="008F7FFD">
        <w:rPr>
          <w:lang w:val="kk-KZ"/>
        </w:rPr>
        <w:t xml:space="preserve"> қоңыраулар санының 10%</w:t>
      </w:r>
      <w:r w:rsidR="00653560">
        <w:rPr>
          <w:lang w:val="kk-KZ"/>
        </w:rPr>
        <w:t>-</w:t>
      </w:r>
      <w:r w:rsidRPr="008F7FFD">
        <w:rPr>
          <w:lang w:val="kk-KZ"/>
        </w:rPr>
        <w:t xml:space="preserve">ға </w:t>
      </w:r>
      <w:r w:rsidRPr="00653560">
        <w:rPr>
          <w:i/>
          <w:sz w:val="24"/>
          <w:szCs w:val="24"/>
          <w:lang w:val="kk-KZ"/>
        </w:rPr>
        <w:t>(2020 жылы</w:t>
      </w:r>
      <w:r w:rsidR="00653560" w:rsidRPr="00653560">
        <w:rPr>
          <w:i/>
          <w:sz w:val="24"/>
          <w:szCs w:val="24"/>
          <w:lang w:val="kk-KZ"/>
        </w:rPr>
        <w:t xml:space="preserve"> – </w:t>
      </w:r>
      <w:r w:rsidRPr="00653560">
        <w:rPr>
          <w:i/>
          <w:sz w:val="24"/>
          <w:szCs w:val="24"/>
          <w:lang w:val="kk-KZ"/>
        </w:rPr>
        <w:t xml:space="preserve">28658 </w:t>
      </w:r>
      <w:r w:rsidR="00653560" w:rsidRPr="00653560">
        <w:rPr>
          <w:i/>
          <w:sz w:val="24"/>
          <w:szCs w:val="24"/>
          <w:lang w:val="kk-KZ"/>
        </w:rPr>
        <w:t>шағым</w:t>
      </w:r>
      <w:r w:rsidRPr="00653560">
        <w:rPr>
          <w:i/>
          <w:sz w:val="24"/>
          <w:szCs w:val="24"/>
          <w:lang w:val="kk-KZ"/>
        </w:rPr>
        <w:t>, 2019 жылы</w:t>
      </w:r>
      <w:r w:rsidR="00653560" w:rsidRPr="00653560">
        <w:rPr>
          <w:i/>
          <w:sz w:val="24"/>
          <w:szCs w:val="24"/>
          <w:lang w:val="kk-KZ"/>
        </w:rPr>
        <w:t xml:space="preserve"> – </w:t>
      </w:r>
      <w:r w:rsidRPr="00653560">
        <w:rPr>
          <w:i/>
          <w:sz w:val="24"/>
          <w:szCs w:val="24"/>
          <w:lang w:val="kk-KZ"/>
        </w:rPr>
        <w:t>25811)</w:t>
      </w:r>
      <w:r w:rsidRPr="008F7FFD">
        <w:rPr>
          <w:lang w:val="kk-KZ"/>
        </w:rPr>
        <w:t xml:space="preserve"> және 2017 жылмен салыстырғанда </w:t>
      </w:r>
      <w:r w:rsidRPr="00653560">
        <w:rPr>
          <w:i/>
          <w:sz w:val="24"/>
          <w:szCs w:val="24"/>
          <w:lang w:val="kk-KZ"/>
        </w:rPr>
        <w:t>(20352)</w:t>
      </w:r>
      <w:r w:rsidRPr="008F7FFD">
        <w:rPr>
          <w:lang w:val="kk-KZ"/>
        </w:rPr>
        <w:t xml:space="preserve"> 29%</w:t>
      </w:r>
      <w:r w:rsidR="00653560">
        <w:rPr>
          <w:lang w:val="kk-KZ"/>
        </w:rPr>
        <w:t>-</w:t>
      </w:r>
      <w:r w:rsidRPr="008F7FFD">
        <w:rPr>
          <w:lang w:val="kk-KZ"/>
        </w:rPr>
        <w:t>ға өсуі болып табылады.</w:t>
      </w:r>
    </w:p>
    <w:p w14:paraId="6A056622" w14:textId="422B49C2" w:rsidR="00745B6F" w:rsidRPr="00745B6F" w:rsidRDefault="00745B6F" w:rsidP="00745B6F">
      <w:pPr>
        <w:pStyle w:val="a3"/>
        <w:ind w:left="0"/>
        <w:rPr>
          <w:sz w:val="20"/>
          <w:szCs w:val="20"/>
          <w:lang w:val="kk-KZ"/>
        </w:rPr>
      </w:pPr>
      <w:r w:rsidRPr="00745B6F">
        <w:rPr>
          <w:lang w:val="kk-KZ"/>
        </w:rPr>
        <w:t xml:space="preserve">ЭЫДҰ елдерінің көпшілігінің </w:t>
      </w:r>
      <w:r w:rsidR="00E42840">
        <w:rPr>
          <w:lang w:val="kk-KZ"/>
        </w:rPr>
        <w:t>үлгісінде</w:t>
      </w:r>
      <w:r w:rsidRPr="00745B6F">
        <w:rPr>
          <w:lang w:val="kk-KZ"/>
        </w:rPr>
        <w:t xml:space="preserve"> сыбайлас жемқорлық</w:t>
      </w:r>
      <w:r w:rsidR="00E42840">
        <w:rPr>
          <w:lang w:val="kk-KZ"/>
        </w:rPr>
        <w:t>пен</w:t>
      </w:r>
      <w:r w:rsidRPr="00745B6F">
        <w:rPr>
          <w:lang w:val="kk-KZ"/>
        </w:rPr>
        <w:t xml:space="preserve"> күресте жәрдем көрсеткені үшін</w:t>
      </w:r>
      <w:r w:rsidR="00E42840">
        <w:rPr>
          <w:lang w:val="kk-KZ"/>
        </w:rPr>
        <w:t>,</w:t>
      </w:r>
      <w:r w:rsidRPr="00745B6F">
        <w:rPr>
          <w:lang w:val="kk-KZ"/>
        </w:rPr>
        <w:t xml:space="preserve"> </w:t>
      </w:r>
      <w:r w:rsidRPr="002F4608">
        <w:rPr>
          <w:rFonts w:cs="Times New Roman"/>
          <w:b/>
          <w:color w:val="003B5C"/>
          <w:szCs w:val="28"/>
          <w:lang w:val="kk-KZ"/>
        </w:rPr>
        <w:t>азаматтарды көтермелеудің</w:t>
      </w:r>
      <w:r w:rsidRPr="00745B6F">
        <w:rPr>
          <w:lang w:val="kk-KZ"/>
        </w:rPr>
        <w:t xml:space="preserve"> тіркелген жүйесі сараланған жүйеге ауыстырылды – енді сыбайлас жемқорлық фактісі туралы хабарлаған адамдар пара немесе залал сомасының 10%</w:t>
      </w:r>
      <w:r>
        <w:rPr>
          <w:lang w:val="kk-KZ"/>
        </w:rPr>
        <w:t>-</w:t>
      </w:r>
      <w:r w:rsidRPr="00745B6F">
        <w:rPr>
          <w:lang w:val="kk-KZ"/>
        </w:rPr>
        <w:t xml:space="preserve">ын алады </w:t>
      </w:r>
      <w:r w:rsidRPr="00745B6F">
        <w:rPr>
          <w:i/>
          <w:sz w:val="24"/>
          <w:szCs w:val="24"/>
          <w:lang w:val="kk-KZ"/>
        </w:rPr>
        <w:t>(соттың айыптау үкімінен кейін).</w:t>
      </w:r>
      <w:r w:rsidRPr="00745B6F">
        <w:rPr>
          <w:lang w:val="kk-KZ"/>
        </w:rPr>
        <w:t xml:space="preserve"> Сыйақының ең жоғары сомасы-қылмыстың </w:t>
      </w:r>
      <w:r w:rsidRPr="00745B6F">
        <w:rPr>
          <w:lang w:val="kk-KZ"/>
        </w:rPr>
        <w:lastRenderedPageBreak/>
        <w:t xml:space="preserve">ауырлығына байланысты 4 мың айлық есептік көрсеткіш </w:t>
      </w:r>
      <w:r w:rsidRPr="00745B6F">
        <w:rPr>
          <w:i/>
          <w:sz w:val="24"/>
          <w:szCs w:val="24"/>
          <w:lang w:val="kk-KZ"/>
        </w:rPr>
        <w:t>(бұрын – 100 АЕК).</w:t>
      </w:r>
      <w:r w:rsidRPr="00745B6F">
        <w:rPr>
          <w:sz w:val="20"/>
          <w:szCs w:val="20"/>
          <w:lang w:val="kk-KZ"/>
        </w:rPr>
        <w:t xml:space="preserve"> </w:t>
      </w:r>
      <w:r w:rsidR="00AB4C70">
        <w:rPr>
          <w:sz w:val="20"/>
          <w:szCs w:val="20"/>
          <w:lang w:val="kk-KZ"/>
        </w:rPr>
        <w:br/>
        <w:t>[6, 12-</w:t>
      </w:r>
      <w:r w:rsidRPr="00745B6F">
        <w:rPr>
          <w:sz w:val="20"/>
          <w:szCs w:val="20"/>
          <w:lang w:val="kk-KZ"/>
        </w:rPr>
        <w:t>т.]</w:t>
      </w:r>
    </w:p>
    <w:p w14:paraId="2516D803" w14:textId="185077EA" w:rsidR="00B36E06" w:rsidRDefault="00745B6F" w:rsidP="00745B6F">
      <w:pPr>
        <w:pStyle w:val="a3"/>
        <w:ind w:left="0"/>
        <w:rPr>
          <w:lang w:val="kk-KZ"/>
        </w:rPr>
      </w:pPr>
      <w:r w:rsidRPr="00745B6F">
        <w:rPr>
          <w:lang w:val="kk-KZ"/>
        </w:rPr>
        <w:t xml:space="preserve">Ақпараттық-түсіндіру жұмысы шеңберінде </w:t>
      </w:r>
      <w:r>
        <w:rPr>
          <w:lang w:val="kk-KZ"/>
        </w:rPr>
        <w:t>С</w:t>
      </w:r>
      <w:r w:rsidRPr="00745B6F">
        <w:rPr>
          <w:lang w:val="kk-KZ"/>
        </w:rPr>
        <w:t>ыбайлас жемқорлыққа қарсы қызмет басшылығының мемлекеттік органдар</w:t>
      </w:r>
      <w:r w:rsidR="004D30E3">
        <w:rPr>
          <w:lang w:val="kk-KZ"/>
        </w:rPr>
        <w:t>,</w:t>
      </w:r>
      <w:r w:rsidRPr="00745B6F">
        <w:rPr>
          <w:lang w:val="kk-KZ"/>
        </w:rPr>
        <w:t xml:space="preserve"> квазимемлекеттік сектор субъектілерінің </w:t>
      </w:r>
      <w:r w:rsidR="004D30E3" w:rsidRPr="00745B6F">
        <w:rPr>
          <w:lang w:val="kk-KZ"/>
        </w:rPr>
        <w:t>және</w:t>
      </w:r>
      <w:r w:rsidR="004D30E3" w:rsidRPr="004D30E3">
        <w:rPr>
          <w:lang w:val="kk-KZ"/>
        </w:rPr>
        <w:t xml:space="preserve"> басқа да ұйымдардың еңбек </w:t>
      </w:r>
      <w:r w:rsidRPr="00745B6F">
        <w:rPr>
          <w:lang w:val="kk-KZ"/>
        </w:rPr>
        <w:t>ұжымдарымен кездесулері тәжірибеге алынған.</w:t>
      </w:r>
    </w:p>
    <w:p w14:paraId="62D5DD14" w14:textId="77777777" w:rsidR="00633EBA" w:rsidRPr="00112CED" w:rsidRDefault="00633EBA" w:rsidP="00424755">
      <w:pPr>
        <w:rPr>
          <w:lang w:val="kk-KZ"/>
        </w:rPr>
      </w:pPr>
    </w:p>
    <w:p w14:paraId="418F3FB4" w14:textId="7371BE54" w:rsidR="00E00E73" w:rsidRPr="002F4608" w:rsidRDefault="004E64BF" w:rsidP="00AB4C70">
      <w:pPr>
        <w:ind w:firstLine="0"/>
        <w:jc w:val="left"/>
        <w:rPr>
          <w:rFonts w:cs="Times New Roman"/>
          <w:b/>
          <w:color w:val="003B5C"/>
          <w:szCs w:val="28"/>
          <w:lang w:val="kk-KZ"/>
        </w:rPr>
      </w:pPr>
      <w:r>
        <w:rPr>
          <w:rFonts w:cs="Times New Roman"/>
          <w:b/>
          <w:color w:val="003B5C"/>
          <w:szCs w:val="28"/>
          <w:lang w:val="kk-KZ"/>
        </w:rPr>
        <w:t>10</w:t>
      </w:r>
      <w:r w:rsidR="00C040E1">
        <w:rPr>
          <w:rFonts w:cs="Times New Roman"/>
          <w:b/>
          <w:color w:val="003B5C"/>
          <w:szCs w:val="28"/>
          <w:lang w:val="kk-KZ"/>
        </w:rPr>
        <w:t xml:space="preserve">. Сыбайлас жемқорлық тәуекелдерін талдау </w:t>
      </w:r>
      <w:r w:rsidR="00AB4C70">
        <w:rPr>
          <w:rFonts w:cs="Times New Roman"/>
          <w:b/>
          <w:color w:val="003B5C"/>
          <w:szCs w:val="28"/>
          <w:lang w:val="kk-KZ"/>
        </w:rPr>
        <w:br/>
      </w:r>
      <w:r w:rsidR="00C040E1">
        <w:rPr>
          <w:rFonts w:cs="Times New Roman"/>
          <w:b/>
          <w:color w:val="003B5C"/>
          <w:szCs w:val="28"/>
          <w:lang w:val="kk-KZ"/>
        </w:rPr>
        <w:t>және сыбайлас жемқорлыққа қарсы мониторинг</w:t>
      </w:r>
    </w:p>
    <w:p w14:paraId="2F8BA466" w14:textId="77777777" w:rsidR="00B046F4" w:rsidRPr="00112CED" w:rsidRDefault="00B046F4" w:rsidP="00B046F4">
      <w:pPr>
        <w:pStyle w:val="a3"/>
        <w:ind w:left="0"/>
        <w:rPr>
          <w:szCs w:val="28"/>
          <w:lang w:val="kk-KZ"/>
        </w:rPr>
      </w:pPr>
    </w:p>
    <w:p w14:paraId="6D7C9155" w14:textId="29C5C667" w:rsidR="00651FA3" w:rsidRPr="00651FA3" w:rsidRDefault="00651FA3" w:rsidP="00F55727">
      <w:pPr>
        <w:pStyle w:val="a3"/>
        <w:ind w:left="0"/>
        <w:rPr>
          <w:sz w:val="20"/>
          <w:szCs w:val="20"/>
          <w:lang w:val="kk-KZ"/>
        </w:rPr>
      </w:pPr>
      <w:r w:rsidRPr="00651FA3">
        <w:rPr>
          <w:szCs w:val="28"/>
          <w:lang w:val="kk-KZ"/>
        </w:rPr>
        <w:t xml:space="preserve">2020 жылы сыбайлас жемқорлыққа қарсы </w:t>
      </w:r>
      <w:r w:rsidR="00B72F03" w:rsidRPr="00651FA3">
        <w:rPr>
          <w:szCs w:val="28"/>
          <w:lang w:val="kk-KZ"/>
        </w:rPr>
        <w:t>264</w:t>
      </w:r>
      <w:r w:rsidR="00B72F03">
        <w:rPr>
          <w:szCs w:val="28"/>
          <w:lang w:val="kk-KZ"/>
        </w:rPr>
        <w:t xml:space="preserve"> </w:t>
      </w:r>
      <w:r w:rsidRPr="00651FA3">
        <w:rPr>
          <w:szCs w:val="28"/>
          <w:lang w:val="kk-KZ"/>
        </w:rPr>
        <w:t xml:space="preserve">мониторинг жүргізілді. Сыбайлас жемқорлық тәуекелдерін сыртқы талдау шеңберінде 217 ұйымның қызметі зерделенді. </w:t>
      </w:r>
      <w:r w:rsidR="00E81888">
        <w:rPr>
          <w:sz w:val="20"/>
          <w:szCs w:val="20"/>
          <w:lang w:val="kk-KZ"/>
        </w:rPr>
        <w:t>[3, 116-т</w:t>
      </w:r>
      <w:r w:rsidRPr="00651FA3">
        <w:rPr>
          <w:sz w:val="20"/>
          <w:szCs w:val="20"/>
          <w:lang w:val="kk-KZ"/>
        </w:rPr>
        <w:t>.]</w:t>
      </w:r>
    </w:p>
    <w:p w14:paraId="2BD43B1E" w14:textId="235935E9" w:rsidR="00C458A7" w:rsidRDefault="00C458A7" w:rsidP="00651FA3">
      <w:pPr>
        <w:pStyle w:val="a3"/>
        <w:ind w:left="0"/>
        <w:rPr>
          <w:szCs w:val="28"/>
          <w:lang w:val="kk-KZ"/>
        </w:rPr>
      </w:pPr>
      <w:r w:rsidRPr="00C458A7">
        <w:rPr>
          <w:szCs w:val="28"/>
          <w:lang w:val="kk-KZ"/>
        </w:rPr>
        <w:t xml:space="preserve">Нәтижесінде 3,7 мың ұсыным енгізілді </w:t>
      </w:r>
      <w:r w:rsidRPr="00C458A7">
        <w:rPr>
          <w:i/>
          <w:sz w:val="24"/>
          <w:szCs w:val="28"/>
          <w:lang w:val="kk-KZ"/>
        </w:rPr>
        <w:t>(70 НҚА-ға түзетулер енгізілді және 1 100 ұйымдастыру шаралары қабылданды)</w:t>
      </w:r>
      <w:r w:rsidRPr="00C458A7">
        <w:rPr>
          <w:szCs w:val="28"/>
          <w:lang w:val="kk-KZ"/>
        </w:rPr>
        <w:t xml:space="preserve">. Енгізілген ұсыныстар бойынша </w:t>
      </w:r>
      <w:r w:rsidR="00E81888">
        <w:rPr>
          <w:szCs w:val="28"/>
          <w:lang w:val="kk-KZ"/>
        </w:rPr>
        <w:br/>
      </w:r>
      <w:r w:rsidRPr="00C458A7">
        <w:rPr>
          <w:szCs w:val="28"/>
          <w:lang w:val="kk-KZ"/>
        </w:rPr>
        <w:t>250 адам жұмыстан шығарылып, қызметінен босатылды.</w:t>
      </w:r>
    </w:p>
    <w:p w14:paraId="5B0FB19C" w14:textId="37F737AA" w:rsidR="00651FA3" w:rsidRPr="00E81888" w:rsidRDefault="00651FA3" w:rsidP="00651FA3">
      <w:pPr>
        <w:pStyle w:val="a3"/>
        <w:ind w:left="0"/>
        <w:rPr>
          <w:spacing w:val="-2"/>
          <w:szCs w:val="28"/>
          <w:lang w:val="kk-KZ"/>
        </w:rPr>
      </w:pPr>
      <w:r w:rsidRPr="00E81888">
        <w:rPr>
          <w:spacing w:val="-2"/>
          <w:lang w:val="kk-KZ"/>
        </w:rPr>
        <w:t xml:space="preserve">Агенттіктің ұсынымдары бойынша «Халықаралық бағдарламалар орталығы» АҚ-да «Болашақ» халықаралық стипендиясын тағайындау үшін үміткерлерді іріктеу қағидалары түбегейлі түрде қайта қаралды </w:t>
      </w:r>
      <w:r w:rsidRPr="00E81888">
        <w:rPr>
          <w:i/>
          <w:spacing w:val="-2"/>
          <w:sz w:val="24"/>
          <w:szCs w:val="24"/>
          <w:lang w:val="kk-KZ"/>
        </w:rPr>
        <w:t>(барлық кандидаттар үшін тең мүмкіндіктер жасалды, барлық жеңілдікті квота санаттары жойылды, үміткерлердің құжаттарын қабылдау процесі толық</w:t>
      </w:r>
      <w:r w:rsidR="00091A3B" w:rsidRPr="00E81888">
        <w:rPr>
          <w:i/>
          <w:spacing w:val="-2"/>
          <w:sz w:val="24"/>
          <w:szCs w:val="24"/>
          <w:lang w:val="kk-KZ"/>
        </w:rPr>
        <w:t>тай</w:t>
      </w:r>
      <w:r w:rsidRPr="00E81888">
        <w:rPr>
          <w:i/>
          <w:spacing w:val="-2"/>
          <w:sz w:val="24"/>
          <w:szCs w:val="24"/>
          <w:lang w:val="kk-KZ"/>
        </w:rPr>
        <w:t xml:space="preserve"> автоматтандырылды, сыбайлас жемқорлық тәуекелі жоғары кезеңдер</w:t>
      </w:r>
      <w:r w:rsidR="00091A3B" w:rsidRPr="00E81888">
        <w:rPr>
          <w:i/>
          <w:spacing w:val="-2"/>
          <w:sz w:val="24"/>
          <w:szCs w:val="24"/>
          <w:lang w:val="kk-KZ"/>
        </w:rPr>
        <w:t xml:space="preserve"> – </w:t>
      </w:r>
      <w:r w:rsidRPr="00E81888">
        <w:rPr>
          <w:i/>
          <w:spacing w:val="-2"/>
          <w:sz w:val="24"/>
          <w:szCs w:val="24"/>
          <w:lang w:val="kk-KZ"/>
        </w:rPr>
        <w:t>уәждемелі</w:t>
      </w:r>
      <w:r w:rsidR="00091A3B" w:rsidRPr="00E81888">
        <w:rPr>
          <w:i/>
          <w:spacing w:val="-2"/>
          <w:sz w:val="24"/>
          <w:szCs w:val="24"/>
          <w:lang w:val="kk-KZ"/>
        </w:rPr>
        <w:t>к және ұсынымхаттарды</w:t>
      </w:r>
      <w:r w:rsidRPr="00E81888">
        <w:rPr>
          <w:i/>
          <w:spacing w:val="-2"/>
          <w:sz w:val="24"/>
          <w:szCs w:val="24"/>
          <w:lang w:val="kk-KZ"/>
        </w:rPr>
        <w:t xml:space="preserve"> бағалау, мемлекеттік және шет тілдерін білу деңгейін айқындау) </w:t>
      </w:r>
      <w:r w:rsidRPr="00E81888">
        <w:rPr>
          <w:spacing w:val="-2"/>
          <w:szCs w:val="28"/>
          <w:lang w:val="kk-KZ"/>
        </w:rPr>
        <w:t xml:space="preserve">және жыл сайын </w:t>
      </w:r>
      <w:r w:rsidR="00E81888">
        <w:rPr>
          <w:spacing w:val="-2"/>
          <w:szCs w:val="28"/>
          <w:lang w:val="kk-KZ"/>
        </w:rPr>
        <w:br/>
      </w:r>
      <w:r w:rsidRPr="00E81888">
        <w:rPr>
          <w:spacing w:val="-2"/>
          <w:szCs w:val="28"/>
          <w:lang w:val="kk-KZ"/>
        </w:rPr>
        <w:t>1,3 млрд</w:t>
      </w:r>
      <w:r w:rsidR="00E81888" w:rsidRPr="00E81888">
        <w:rPr>
          <w:spacing w:val="-2"/>
          <w:szCs w:val="28"/>
          <w:lang w:val="kk-KZ"/>
        </w:rPr>
        <w:t>.</w:t>
      </w:r>
      <w:r w:rsidRPr="00E81888">
        <w:rPr>
          <w:spacing w:val="-2"/>
          <w:szCs w:val="28"/>
          <w:lang w:val="kk-KZ"/>
        </w:rPr>
        <w:t xml:space="preserve"> теңге үнемделетін бизнес-процестер оңтайландырылды.</w:t>
      </w:r>
    </w:p>
    <w:p w14:paraId="4CB3E4DD" w14:textId="2B3B65EF" w:rsidR="00651FA3" w:rsidRPr="00403907" w:rsidRDefault="00651FA3" w:rsidP="00651FA3">
      <w:pPr>
        <w:pStyle w:val="a3"/>
        <w:ind w:left="0"/>
        <w:rPr>
          <w:spacing w:val="-2"/>
          <w:lang w:val="kk-KZ"/>
        </w:rPr>
      </w:pPr>
      <w:r w:rsidRPr="00403907">
        <w:rPr>
          <w:spacing w:val="-2"/>
          <w:lang w:val="kk-KZ"/>
        </w:rPr>
        <w:t>ЭГТРМ</w:t>
      </w:r>
      <w:r>
        <w:rPr>
          <w:spacing w:val="-2"/>
          <w:lang w:val="kk-KZ"/>
        </w:rPr>
        <w:t>-ның</w:t>
      </w:r>
      <w:r w:rsidRPr="00403907">
        <w:rPr>
          <w:spacing w:val="-2"/>
          <w:lang w:val="kk-KZ"/>
        </w:rPr>
        <w:t xml:space="preserve"> Экологиялық реттеу және бақылау комитетінде қоршаған ортаға залалды экономикалық бағалау әдісін </w:t>
      </w:r>
      <w:r w:rsidRPr="00651FA3">
        <w:rPr>
          <w:i/>
          <w:spacing w:val="-2"/>
          <w:sz w:val="24"/>
          <w:szCs w:val="24"/>
          <w:lang w:val="kk-KZ"/>
        </w:rPr>
        <w:t>(тікелей немесе жанама)</w:t>
      </w:r>
      <w:r w:rsidRPr="00403907">
        <w:rPr>
          <w:spacing w:val="-2"/>
          <w:lang w:val="kk-KZ"/>
        </w:rPr>
        <w:t xml:space="preserve"> таңдау мүмкіндігі</w:t>
      </w:r>
      <w:r w:rsidR="000E22C6">
        <w:rPr>
          <w:spacing w:val="-2"/>
          <w:lang w:val="kk-KZ"/>
        </w:rPr>
        <w:t xml:space="preserve">н беретін </w:t>
      </w:r>
      <w:r w:rsidRPr="00403907">
        <w:rPr>
          <w:spacing w:val="-2"/>
          <w:lang w:val="kk-KZ"/>
        </w:rPr>
        <w:t>дискрециялық норма алынып тасталды.</w:t>
      </w:r>
    </w:p>
    <w:p w14:paraId="53648BB1" w14:textId="03241D45" w:rsidR="00942EE9" w:rsidRPr="00403907" w:rsidRDefault="00942EE9" w:rsidP="00942EE9">
      <w:pPr>
        <w:rPr>
          <w:lang w:val="kk-KZ"/>
        </w:rPr>
      </w:pPr>
      <w:r w:rsidRPr="00403907">
        <w:rPr>
          <w:lang w:val="kk-KZ"/>
        </w:rPr>
        <w:t xml:space="preserve">Энергетика министрлігінде </w:t>
      </w:r>
      <w:r>
        <w:rPr>
          <w:lang w:val="kk-KZ"/>
        </w:rPr>
        <w:t>м</w:t>
      </w:r>
      <w:r w:rsidRPr="00403907">
        <w:rPr>
          <w:lang w:val="kk-KZ"/>
        </w:rPr>
        <w:t xml:space="preserve">емлекеттік қызмет көрсетуден негізсіз бас тарту тәжірибесі алынып тасталды </w:t>
      </w:r>
      <w:r w:rsidRPr="00942EE9">
        <w:rPr>
          <w:i/>
          <w:sz w:val="24"/>
          <w:szCs w:val="24"/>
          <w:lang w:val="kk-KZ"/>
        </w:rPr>
        <w:t>(негіздердің толық тізбесі бекітілді).</w:t>
      </w:r>
    </w:p>
    <w:p w14:paraId="50DC1CCB" w14:textId="77777777" w:rsidR="005966C4" w:rsidRPr="00DA5471" w:rsidRDefault="005966C4" w:rsidP="005966C4">
      <w:pPr>
        <w:rPr>
          <w:lang w:val="kk-KZ"/>
        </w:rPr>
      </w:pPr>
      <w:r w:rsidRPr="00DA5471">
        <w:rPr>
          <w:lang w:val="kk-KZ"/>
        </w:rPr>
        <w:t>Бұдан басқа, 2020 жылы Агенттік өткен кезеңде</w:t>
      </w:r>
      <w:r>
        <w:rPr>
          <w:lang w:val="kk-KZ"/>
        </w:rPr>
        <w:t>гі</w:t>
      </w:r>
      <w:r w:rsidRPr="00DA5471">
        <w:rPr>
          <w:lang w:val="kk-KZ"/>
        </w:rPr>
        <w:t xml:space="preserve"> сыбайлас жемқорлық тәуекелдерін сыртқы талдау қорытындылары бойынша енгізілген ұсынымдардың орындалуына мониторингті жүзеге асырды.</w:t>
      </w:r>
    </w:p>
    <w:p w14:paraId="27497196" w14:textId="77777777" w:rsidR="005966C4" w:rsidRPr="00DA5471" w:rsidRDefault="005966C4" w:rsidP="005966C4">
      <w:pPr>
        <w:rPr>
          <w:lang w:val="kk-KZ"/>
        </w:rPr>
      </w:pPr>
      <w:r w:rsidRPr="00DA5471">
        <w:rPr>
          <w:lang w:val="kk-KZ"/>
        </w:rPr>
        <w:t xml:space="preserve">Осылайша, </w:t>
      </w:r>
      <w:r>
        <w:rPr>
          <w:lang w:val="kk-KZ"/>
        </w:rPr>
        <w:t>«</w:t>
      </w:r>
      <w:r w:rsidRPr="00DA5471">
        <w:rPr>
          <w:lang w:val="kk-KZ"/>
        </w:rPr>
        <w:t>С</w:t>
      </w:r>
      <w:r>
        <w:rPr>
          <w:lang w:val="kk-KZ"/>
        </w:rPr>
        <w:t>Қ</w:t>
      </w:r>
      <w:r w:rsidRPr="00DA5471">
        <w:rPr>
          <w:lang w:val="kk-KZ"/>
        </w:rPr>
        <w:t>-Фармация</w:t>
      </w:r>
      <w:r>
        <w:rPr>
          <w:lang w:val="kk-KZ"/>
        </w:rPr>
        <w:t>»</w:t>
      </w:r>
      <w:r w:rsidRPr="00DA5471">
        <w:rPr>
          <w:lang w:val="kk-KZ"/>
        </w:rPr>
        <w:t xml:space="preserve"> ЖШС </w:t>
      </w:r>
      <w:r>
        <w:rPr>
          <w:lang w:val="kk-KZ"/>
        </w:rPr>
        <w:t>«</w:t>
      </w:r>
      <w:r w:rsidRPr="00DA5471">
        <w:rPr>
          <w:lang w:val="kk-KZ"/>
        </w:rPr>
        <w:t>қайта жүктеу</w:t>
      </w:r>
      <w:r>
        <w:rPr>
          <w:lang w:val="kk-KZ"/>
        </w:rPr>
        <w:t>»</w:t>
      </w:r>
      <w:r w:rsidRPr="00DA5471">
        <w:rPr>
          <w:lang w:val="kk-KZ"/>
        </w:rPr>
        <w:t xml:space="preserve"> бағдарламасын іске қосты, стратегиялық маңызды бағыттар </w:t>
      </w:r>
      <w:r w:rsidRPr="005966C4">
        <w:rPr>
          <w:i/>
          <w:sz w:val="24"/>
          <w:szCs w:val="24"/>
          <w:lang w:val="kk-KZ"/>
        </w:rPr>
        <w:t>(логистика және дәрілік заттар мен медициналық бұйымдарды сатып алу; BIG PHARMA бағдарламасын дамыту; ашықтықты қамтамасыз ету; әкімшілік шығыстарды оңтайландыру және басқа да бағыттар)</w:t>
      </w:r>
      <w:r w:rsidRPr="00DA5471">
        <w:rPr>
          <w:lang w:val="kk-KZ"/>
        </w:rPr>
        <w:t xml:space="preserve"> бойынша 10 жобалық топ құрылды. Тек бастапқы кезеңде 240 млн теңге сомасына әкімшілік шығыстар оңтайландырылды.</w:t>
      </w:r>
    </w:p>
    <w:p w14:paraId="21FBA388" w14:textId="477511D8" w:rsidR="005966C4" w:rsidRPr="002871ED" w:rsidRDefault="005966C4" w:rsidP="005966C4">
      <w:pPr>
        <w:rPr>
          <w:lang w:val="kk-KZ"/>
        </w:rPr>
      </w:pPr>
      <w:r w:rsidRPr="002871ED">
        <w:rPr>
          <w:lang w:val="kk-KZ"/>
        </w:rPr>
        <w:t>ҰЭМ</w:t>
      </w:r>
      <w:r>
        <w:rPr>
          <w:lang w:val="kk-KZ"/>
        </w:rPr>
        <w:t>-ның</w:t>
      </w:r>
      <w:r w:rsidRPr="002871ED">
        <w:rPr>
          <w:lang w:val="kk-KZ"/>
        </w:rPr>
        <w:t xml:space="preserve"> Мемлекеттік материалдық резервтер </w:t>
      </w:r>
      <w:r w:rsidRPr="002871ED">
        <w:rPr>
          <w:sz w:val="24"/>
          <w:szCs w:val="24"/>
          <w:lang w:val="kk-KZ"/>
        </w:rPr>
        <w:t xml:space="preserve">комитетінде </w:t>
      </w:r>
      <w:r w:rsidRPr="005966C4">
        <w:rPr>
          <w:i/>
          <w:sz w:val="24"/>
          <w:szCs w:val="24"/>
          <w:lang w:val="kk-KZ"/>
        </w:rPr>
        <w:t>(2020 жылы ТЖМ-ге берілді)</w:t>
      </w:r>
      <w:r>
        <w:rPr>
          <w:lang w:val="kk-KZ"/>
        </w:rPr>
        <w:t xml:space="preserve"> тәуекелдерді</w:t>
      </w:r>
      <w:r w:rsidRPr="002871ED">
        <w:rPr>
          <w:lang w:val="kk-KZ"/>
        </w:rPr>
        <w:t xml:space="preserve"> талдау қорытындылары бойынша мем</w:t>
      </w:r>
      <w:r>
        <w:rPr>
          <w:lang w:val="kk-KZ"/>
        </w:rPr>
        <w:t xml:space="preserve">лекеттік </w:t>
      </w:r>
      <w:r w:rsidRPr="002871ED">
        <w:rPr>
          <w:lang w:val="kk-KZ"/>
        </w:rPr>
        <w:t xml:space="preserve">матрезервке жеткізілетін тамақ өнімдерінің сапасына зерттеу жүргізу халықтың санитариялық-эпидемиологиялық саламаттылығы саласындағы ұйымдарға жүктелді </w:t>
      </w:r>
      <w:r w:rsidRPr="005966C4">
        <w:rPr>
          <w:i/>
          <w:sz w:val="24"/>
          <w:szCs w:val="24"/>
          <w:lang w:val="kk-KZ"/>
        </w:rPr>
        <w:t>(бұрын жымқыруға негіз болған стандартқа сәйкес келмейтін тауарлар резервке қойылды).</w:t>
      </w:r>
      <w:r>
        <w:rPr>
          <w:lang w:val="kk-KZ"/>
        </w:rPr>
        <w:t xml:space="preserve"> </w:t>
      </w:r>
      <w:r w:rsidRPr="002871ED">
        <w:rPr>
          <w:lang w:val="kk-KZ"/>
        </w:rPr>
        <w:t>Бақылауды автоматтандыру мақсатында</w:t>
      </w:r>
      <w:r w:rsidR="00091A3B">
        <w:rPr>
          <w:lang w:val="kk-KZ"/>
        </w:rPr>
        <w:t>,</w:t>
      </w:r>
      <w:r w:rsidRPr="002871ED">
        <w:rPr>
          <w:lang w:val="kk-KZ"/>
        </w:rPr>
        <w:t xml:space="preserve"> </w:t>
      </w:r>
      <w:r>
        <w:rPr>
          <w:lang w:val="kk-KZ"/>
        </w:rPr>
        <w:t>Ж</w:t>
      </w:r>
      <w:r w:rsidRPr="002871ED">
        <w:rPr>
          <w:lang w:val="kk-KZ"/>
        </w:rPr>
        <w:t xml:space="preserve">едел басқару орталығы құрылды </w:t>
      </w:r>
      <w:r w:rsidRPr="005966C4">
        <w:rPr>
          <w:i/>
          <w:sz w:val="24"/>
          <w:szCs w:val="24"/>
          <w:lang w:val="kk-KZ"/>
        </w:rPr>
        <w:t>(қоймаларда бейнебақылау орнатылды).</w:t>
      </w:r>
    </w:p>
    <w:p w14:paraId="4DBD6429" w14:textId="6993DEC3" w:rsidR="005966C4" w:rsidRPr="00DA5471" w:rsidRDefault="005966C4" w:rsidP="005966C4">
      <w:pPr>
        <w:rPr>
          <w:lang w:val="kk-KZ"/>
        </w:rPr>
      </w:pPr>
      <w:r w:rsidRPr="002871ED">
        <w:rPr>
          <w:lang w:val="kk-KZ"/>
        </w:rPr>
        <w:lastRenderedPageBreak/>
        <w:t>Басқа талдаулардың нәтижелері ұсынымдар орындалғаннан кейін</w:t>
      </w:r>
      <w:r w:rsidR="00091A3B">
        <w:rPr>
          <w:lang w:val="kk-KZ"/>
        </w:rPr>
        <w:t>,</w:t>
      </w:r>
      <w:r w:rsidRPr="002871ED">
        <w:rPr>
          <w:lang w:val="kk-KZ"/>
        </w:rPr>
        <w:t xml:space="preserve"> </w:t>
      </w:r>
      <w:r>
        <w:rPr>
          <w:lang w:val="kk-KZ"/>
        </w:rPr>
        <w:br/>
      </w:r>
      <w:r w:rsidRPr="002871ED">
        <w:rPr>
          <w:lang w:val="kk-KZ"/>
        </w:rPr>
        <w:t>2021 жылы қамтамасыз етілетін болады</w:t>
      </w:r>
      <w:r>
        <w:rPr>
          <w:lang w:val="kk-KZ"/>
        </w:rPr>
        <w:t xml:space="preserve"> </w:t>
      </w:r>
      <w:r w:rsidRPr="005966C4">
        <w:rPr>
          <w:i/>
          <w:sz w:val="24"/>
          <w:szCs w:val="24"/>
          <w:lang w:val="kk-KZ"/>
        </w:rPr>
        <w:t>(қолданыстағы сыртқы талдау жүргізу қағидаларына сәйкес 6</w:t>
      </w:r>
      <w:r w:rsidR="00AB47DB">
        <w:rPr>
          <w:i/>
          <w:sz w:val="24"/>
          <w:szCs w:val="24"/>
          <w:lang w:val="kk-KZ"/>
        </w:rPr>
        <w:t>-</w:t>
      </w:r>
      <w:r w:rsidRPr="005966C4">
        <w:rPr>
          <w:i/>
          <w:sz w:val="24"/>
          <w:szCs w:val="24"/>
          <w:lang w:val="kk-KZ"/>
        </w:rPr>
        <w:t>ай ішінде)</w:t>
      </w:r>
      <w:r>
        <w:rPr>
          <w:i/>
          <w:sz w:val="24"/>
          <w:szCs w:val="24"/>
          <w:lang w:val="kk-KZ"/>
        </w:rPr>
        <w:t>.</w:t>
      </w:r>
    </w:p>
    <w:p w14:paraId="69364A92" w14:textId="77777777" w:rsidR="00304E05" w:rsidRPr="00112CED" w:rsidRDefault="00304E05" w:rsidP="004D3D8C">
      <w:pPr>
        <w:pStyle w:val="a3"/>
        <w:ind w:left="0"/>
        <w:rPr>
          <w:lang w:val="kk-KZ"/>
        </w:rPr>
      </w:pPr>
    </w:p>
    <w:p w14:paraId="0A22166F" w14:textId="423E6D39" w:rsidR="006C3A38" w:rsidRPr="00112CED" w:rsidRDefault="0075671C" w:rsidP="00234DE4">
      <w:pPr>
        <w:ind w:firstLine="0"/>
        <w:jc w:val="left"/>
        <w:rPr>
          <w:rFonts w:cs="Times New Roman"/>
          <w:b/>
          <w:color w:val="003B5C"/>
          <w:szCs w:val="28"/>
          <w:lang w:val="kk-KZ"/>
        </w:rPr>
      </w:pPr>
      <w:bookmarkStart w:id="1" w:name="_Hlk60573443"/>
      <w:r>
        <w:rPr>
          <w:rFonts w:cs="Times New Roman"/>
          <w:b/>
          <w:color w:val="003B5C"/>
          <w:szCs w:val="28"/>
          <w:lang w:val="kk-KZ"/>
        </w:rPr>
        <w:t>1</w:t>
      </w:r>
      <w:r w:rsidR="004E64BF">
        <w:rPr>
          <w:rFonts w:cs="Times New Roman"/>
          <w:b/>
          <w:color w:val="003B5C"/>
          <w:szCs w:val="28"/>
          <w:lang w:val="kk-KZ"/>
        </w:rPr>
        <w:t>1</w:t>
      </w:r>
      <w:r w:rsidR="00234DE4" w:rsidRPr="00112CED">
        <w:rPr>
          <w:rFonts w:cs="Times New Roman"/>
          <w:b/>
          <w:color w:val="003B5C"/>
          <w:szCs w:val="28"/>
          <w:lang w:val="kk-KZ"/>
        </w:rPr>
        <w:t>. </w:t>
      </w:r>
      <w:r w:rsidR="00616BE8" w:rsidRPr="004E2FAB">
        <w:rPr>
          <w:rFonts w:cs="Times New Roman"/>
          <w:b/>
          <w:color w:val="003B5C"/>
          <w:szCs w:val="28"/>
          <w:lang w:val="kk-KZ"/>
        </w:rPr>
        <w:t xml:space="preserve">Сыбайлас жемқорлыққа қарсы стратегияны </w:t>
      </w:r>
      <w:r w:rsidR="00683DFC">
        <w:rPr>
          <w:rFonts w:cs="Times New Roman"/>
          <w:b/>
          <w:color w:val="003B5C"/>
          <w:szCs w:val="28"/>
          <w:lang w:val="kk-KZ"/>
        </w:rPr>
        <w:br/>
      </w:r>
      <w:r w:rsidR="00616BE8" w:rsidRPr="004E2FAB">
        <w:rPr>
          <w:rFonts w:cs="Times New Roman"/>
          <w:b/>
          <w:color w:val="003B5C"/>
          <w:szCs w:val="28"/>
          <w:lang w:val="kk-KZ"/>
        </w:rPr>
        <w:t>іске асыру жөніндегі іс-шаралар жоспарын орындау</w:t>
      </w:r>
    </w:p>
    <w:p w14:paraId="58C34749" w14:textId="77777777" w:rsidR="005D06A3" w:rsidRPr="00112CED" w:rsidRDefault="005D06A3" w:rsidP="00082389">
      <w:pPr>
        <w:rPr>
          <w:lang w:val="kk-KZ"/>
        </w:rPr>
      </w:pPr>
    </w:p>
    <w:p w14:paraId="1E30EBE2" w14:textId="69C8C84C" w:rsidR="00C03148" w:rsidRPr="000B3F35" w:rsidRDefault="00C03148" w:rsidP="00C03148">
      <w:pPr>
        <w:rPr>
          <w:lang w:val="kk-KZ"/>
        </w:rPr>
      </w:pPr>
      <w:r w:rsidRPr="000B3F35">
        <w:rPr>
          <w:lang w:val="kk-KZ"/>
        </w:rPr>
        <w:t xml:space="preserve">2020 жылы Сыбайлас жемқорлыққа қарсы стратегияны іске асыру </w:t>
      </w:r>
      <w:r>
        <w:rPr>
          <w:lang w:val="kk-KZ"/>
        </w:rPr>
        <w:t>жөніндегі</w:t>
      </w:r>
      <w:r w:rsidRPr="000B3F35">
        <w:rPr>
          <w:lang w:val="kk-KZ"/>
        </w:rPr>
        <w:t xml:space="preserve"> 2018-2020 жылдарға арналған іс</w:t>
      </w:r>
      <w:r>
        <w:rPr>
          <w:lang w:val="kk-KZ"/>
        </w:rPr>
        <w:t>-</w:t>
      </w:r>
      <w:r w:rsidRPr="000B3F35">
        <w:rPr>
          <w:lang w:val="kk-KZ"/>
        </w:rPr>
        <w:t xml:space="preserve">шаралар жоспарында </w:t>
      </w:r>
      <w:r w:rsidR="00091A3B">
        <w:rPr>
          <w:lang w:val="kk-KZ"/>
        </w:rPr>
        <w:br/>
      </w:r>
      <w:r w:rsidRPr="000B3F35">
        <w:rPr>
          <w:i/>
          <w:sz w:val="24"/>
          <w:szCs w:val="24"/>
          <w:lang w:val="kk-KZ"/>
        </w:rPr>
        <w:t>(бұдан әрі - Жоспар)</w:t>
      </w:r>
      <w:r w:rsidRPr="000B3F35">
        <w:rPr>
          <w:lang w:val="kk-KZ"/>
        </w:rPr>
        <w:t xml:space="preserve"> көзделген 28 іс-шара</w:t>
      </w:r>
      <w:r>
        <w:rPr>
          <w:lang w:val="kk-KZ"/>
        </w:rPr>
        <w:t xml:space="preserve">дан </w:t>
      </w:r>
      <w:r w:rsidRPr="000B3F35">
        <w:rPr>
          <w:lang w:val="kk-KZ"/>
        </w:rPr>
        <w:t>27</w:t>
      </w:r>
      <w:r>
        <w:rPr>
          <w:lang w:val="kk-KZ"/>
        </w:rPr>
        <w:t xml:space="preserve">-сі </w:t>
      </w:r>
      <w:r w:rsidRPr="000B3F35">
        <w:rPr>
          <w:lang w:val="kk-KZ"/>
        </w:rPr>
        <w:t xml:space="preserve">орындалды. </w:t>
      </w:r>
      <w:r w:rsidRPr="00C03148">
        <w:rPr>
          <w:sz w:val="20"/>
          <w:szCs w:val="20"/>
          <w:lang w:val="kk-KZ"/>
        </w:rPr>
        <w:t>[5]</w:t>
      </w:r>
    </w:p>
    <w:p w14:paraId="57F7FE9A" w14:textId="14FE3290" w:rsidR="00C03148" w:rsidRDefault="00C03148" w:rsidP="00C03148">
      <w:pPr>
        <w:rPr>
          <w:lang w:val="kk-KZ"/>
        </w:rPr>
      </w:pPr>
      <w:r w:rsidRPr="00C03148">
        <w:rPr>
          <w:lang w:val="kk-KZ"/>
        </w:rPr>
        <w:t xml:space="preserve">Сыбайлас жемқорлыққа қарсы стратегияның іске асырылуын бағалау </w:t>
      </w:r>
      <w:r>
        <w:rPr>
          <w:lang w:val="kk-KZ"/>
        </w:rPr>
        <w:t xml:space="preserve">кезінде </w:t>
      </w:r>
      <w:r w:rsidR="00091A3B" w:rsidRPr="000B3F35">
        <w:rPr>
          <w:lang w:val="kk-KZ"/>
        </w:rPr>
        <w:t>А</w:t>
      </w:r>
      <w:r w:rsidRPr="000B3F35">
        <w:rPr>
          <w:lang w:val="kk-KZ"/>
        </w:rPr>
        <w:t>рнайы мониторингтік топ</w:t>
      </w:r>
      <w:r w:rsidR="00091A3B">
        <w:rPr>
          <w:lang w:val="kk-KZ"/>
        </w:rPr>
        <w:t xml:space="preserve"> 2020 жылы</w:t>
      </w:r>
      <w:r>
        <w:rPr>
          <w:lang w:val="kk-KZ"/>
        </w:rPr>
        <w:t xml:space="preserve"> </w:t>
      </w:r>
      <w:r w:rsidRPr="00C03148">
        <w:rPr>
          <w:lang w:val="kk-KZ"/>
        </w:rPr>
        <w:t xml:space="preserve">іс-шаралардың </w:t>
      </w:r>
      <w:r w:rsidR="00091A3B">
        <w:rPr>
          <w:lang w:val="kk-KZ"/>
        </w:rPr>
        <w:t>тәжірибе</w:t>
      </w:r>
      <w:r w:rsidRPr="00C03148">
        <w:rPr>
          <w:lang w:val="kk-KZ"/>
        </w:rPr>
        <w:t xml:space="preserve"> </w:t>
      </w:r>
      <w:r w:rsidR="00091A3B">
        <w:rPr>
          <w:lang w:val="kk-KZ"/>
        </w:rPr>
        <w:t xml:space="preserve">жүзінде </w:t>
      </w:r>
      <w:r w:rsidRPr="00C03148">
        <w:rPr>
          <w:lang w:val="kk-KZ"/>
        </w:rPr>
        <w:t>орындалуын талдау мақсатында</w:t>
      </w:r>
      <w:r w:rsidR="00091A3B">
        <w:rPr>
          <w:lang w:val="kk-KZ"/>
        </w:rPr>
        <w:t>,</w:t>
      </w:r>
      <w:r w:rsidRPr="00C03148">
        <w:rPr>
          <w:lang w:val="kk-KZ"/>
        </w:rPr>
        <w:t xml:space="preserve"> бірқатар сапарлар</w:t>
      </w:r>
      <w:r w:rsidR="00091A3B">
        <w:rPr>
          <w:lang w:val="kk-KZ"/>
        </w:rPr>
        <w:t>ды жүзеге асыр</w:t>
      </w:r>
      <w:r w:rsidRPr="00C03148">
        <w:rPr>
          <w:lang w:val="kk-KZ"/>
        </w:rPr>
        <w:t>ды</w:t>
      </w:r>
    </w:p>
    <w:p w14:paraId="278A26DC" w14:textId="1439B324" w:rsidR="00C03148" w:rsidRPr="00ED78A0" w:rsidRDefault="00C03148" w:rsidP="00C03148">
      <w:pPr>
        <w:pStyle w:val="a3"/>
        <w:ind w:left="0"/>
        <w:rPr>
          <w:lang w:val="kk-KZ"/>
        </w:rPr>
      </w:pPr>
      <w:r w:rsidRPr="00ED78A0">
        <w:rPr>
          <w:lang w:val="kk-KZ"/>
        </w:rPr>
        <w:t xml:space="preserve">АМТ белсенділері жүк көлігі жүргізушілерінің </w:t>
      </w:r>
      <w:r w:rsidR="00091A3B" w:rsidRPr="00ED78A0">
        <w:rPr>
          <w:lang w:val="kk-KZ"/>
        </w:rPr>
        <w:t xml:space="preserve">ұзақ кезекке </w:t>
      </w:r>
      <w:r w:rsidRPr="00ED78A0">
        <w:rPr>
          <w:lang w:val="kk-KZ"/>
        </w:rPr>
        <w:t>шағымдарына байланысты</w:t>
      </w:r>
      <w:r w:rsidR="00091A3B">
        <w:rPr>
          <w:lang w:val="kk-KZ"/>
        </w:rPr>
        <w:t>,</w:t>
      </w:r>
      <w:r w:rsidRPr="00ED78A0">
        <w:rPr>
          <w:lang w:val="kk-KZ"/>
        </w:rPr>
        <w:t xml:space="preserve"> Қытай және Ресей шекарасындағы кеден қызметінің жұмысына мониторинг жүргізді. Шекарадан өтудің электрондық жүйесінің жұмысында кемшіліктер анықталды және оларды жою бойынша ұсыныстар берілді.</w:t>
      </w:r>
    </w:p>
    <w:p w14:paraId="5B9F4348" w14:textId="6D483848" w:rsidR="00C03148" w:rsidRDefault="00C03148" w:rsidP="00C03148">
      <w:pPr>
        <w:pStyle w:val="a3"/>
        <w:ind w:left="0"/>
        <w:rPr>
          <w:lang w:val="kk-KZ"/>
        </w:rPr>
      </w:pPr>
      <w:r>
        <w:rPr>
          <w:lang w:val="kk-KZ"/>
        </w:rPr>
        <w:t>«Мінсіз</w:t>
      </w:r>
      <w:r w:rsidRPr="00ED78A0">
        <w:rPr>
          <w:lang w:val="kk-KZ"/>
        </w:rPr>
        <w:t xml:space="preserve"> сессия</w:t>
      </w:r>
      <w:r>
        <w:rPr>
          <w:lang w:val="kk-KZ"/>
        </w:rPr>
        <w:t>»</w:t>
      </w:r>
      <w:r w:rsidRPr="00ED78A0">
        <w:rPr>
          <w:lang w:val="kk-KZ"/>
        </w:rPr>
        <w:t xml:space="preserve"> акциясы </w:t>
      </w:r>
      <w:r w:rsidR="00091A3B">
        <w:rPr>
          <w:lang w:val="kk-KZ"/>
        </w:rPr>
        <w:t>шеңберінде</w:t>
      </w:r>
      <w:r w:rsidRPr="00ED78A0">
        <w:rPr>
          <w:lang w:val="kk-KZ"/>
        </w:rPr>
        <w:t xml:space="preserve"> колледждер мен жоғары оқу орындарына түсу тестілерін тапсыру кезінде, сондай-ақ ұлттық бірыңғай тестілеу процесінде бірқатар бұзушылықтар анықталды. Мониторингпен </w:t>
      </w:r>
      <w:r w:rsidR="00AB47DB">
        <w:rPr>
          <w:lang w:val="kk-KZ"/>
        </w:rPr>
        <w:br/>
      </w:r>
      <w:r w:rsidRPr="00ED78A0">
        <w:rPr>
          <w:lang w:val="kk-KZ"/>
        </w:rPr>
        <w:t xml:space="preserve">130 мыңнан астам оқушы қамтылды, ҰБТ ережелерін бұзғаны үшін </w:t>
      </w:r>
      <w:r w:rsidR="00AB47DB">
        <w:rPr>
          <w:lang w:val="kk-KZ"/>
        </w:rPr>
        <w:br/>
      </w:r>
      <w:r w:rsidRPr="00ED78A0">
        <w:rPr>
          <w:lang w:val="kk-KZ"/>
        </w:rPr>
        <w:t>1591 нәтиже жойылды, 1811 оқушы емтиханға жіберілмеді.</w:t>
      </w:r>
    </w:p>
    <w:p w14:paraId="19FF6EE9" w14:textId="4196B5AC" w:rsidR="00C03148" w:rsidRPr="00F45D99" w:rsidRDefault="00091A3B" w:rsidP="00C03148">
      <w:pPr>
        <w:pStyle w:val="a3"/>
        <w:ind w:left="0"/>
        <w:rPr>
          <w:lang w:val="kk-KZ"/>
        </w:rPr>
      </w:pPr>
      <w:r>
        <w:rPr>
          <w:lang w:val="kk-KZ"/>
        </w:rPr>
        <w:t>Сондай-ақ</w:t>
      </w:r>
      <w:r w:rsidR="00C03148" w:rsidRPr="00F45D99">
        <w:rPr>
          <w:lang w:val="kk-KZ"/>
        </w:rPr>
        <w:t xml:space="preserve"> жолдарды, жатақханаларды және басқа да әлеуметтік нысандарды салу кезінде бюджет қаражатын тиімді жұмсау </w:t>
      </w:r>
      <w:r>
        <w:rPr>
          <w:lang w:val="kk-KZ"/>
        </w:rPr>
        <w:t>тұрғысынан</w:t>
      </w:r>
      <w:r w:rsidR="00C03148" w:rsidRPr="00F45D99">
        <w:rPr>
          <w:lang w:val="kk-KZ"/>
        </w:rPr>
        <w:t xml:space="preserve"> рейдтер жүргізілді, мүмкіндігі шектеулі адамдарға арналған тауарларды мемлекеттік сатып алуға мониторинг жүзеге асырылды.</w:t>
      </w:r>
    </w:p>
    <w:p w14:paraId="6C33EB7E" w14:textId="323CB700" w:rsidR="00C35948" w:rsidRPr="000B3F35" w:rsidRDefault="00091A3B" w:rsidP="00C35948">
      <w:pPr>
        <w:spacing w:line="235" w:lineRule="auto"/>
        <w:rPr>
          <w:spacing w:val="-4"/>
          <w:lang w:val="kk-KZ"/>
        </w:rPr>
      </w:pPr>
      <w:r>
        <w:rPr>
          <w:spacing w:val="-4"/>
          <w:lang w:val="kk-KZ"/>
        </w:rPr>
        <w:t>Жоспардың 50-</w:t>
      </w:r>
      <w:r w:rsidR="00C35948" w:rsidRPr="000B3F35">
        <w:rPr>
          <w:spacing w:val="-4"/>
          <w:lang w:val="kk-KZ"/>
        </w:rPr>
        <w:t xml:space="preserve">тармағы орындалмаған </w:t>
      </w:r>
      <w:r w:rsidR="00C35948" w:rsidRPr="000B3F35">
        <w:rPr>
          <w:i/>
          <w:spacing w:val="-4"/>
          <w:sz w:val="24"/>
          <w:szCs w:val="24"/>
          <w:lang w:val="kk-KZ"/>
        </w:rPr>
        <w:t>(жоғары оқу орындарындағы академиялық адалдық жағдайына мониторинг жүргізу, аяқталу нысаны – әлеуметтік зерттеу).</w:t>
      </w:r>
      <w:r w:rsidR="00C35948" w:rsidRPr="000B3F35">
        <w:rPr>
          <w:spacing w:val="-4"/>
          <w:lang w:val="kk-KZ"/>
        </w:rPr>
        <w:t xml:space="preserve"> Жауапты орындаушының </w:t>
      </w:r>
      <w:r w:rsidR="00C35948" w:rsidRPr="000B3F35">
        <w:rPr>
          <w:i/>
          <w:spacing w:val="-4"/>
          <w:sz w:val="24"/>
          <w:szCs w:val="24"/>
          <w:lang w:val="kk-KZ"/>
        </w:rPr>
        <w:t>(Білім және ғылым министрлігі)</w:t>
      </w:r>
      <w:r w:rsidR="00C35948" w:rsidRPr="000B3F35">
        <w:rPr>
          <w:spacing w:val="-4"/>
          <w:lang w:val="kk-KZ"/>
        </w:rPr>
        <w:t xml:space="preserve"> ақпараты бойынша</w:t>
      </w:r>
      <w:r>
        <w:rPr>
          <w:spacing w:val="-4"/>
          <w:lang w:val="kk-KZ"/>
        </w:rPr>
        <w:t>,</w:t>
      </w:r>
      <w:r w:rsidR="00C35948" w:rsidRPr="000B3F35">
        <w:rPr>
          <w:spacing w:val="-4"/>
          <w:lang w:val="kk-KZ"/>
        </w:rPr>
        <w:t xml:space="preserve"> аталған іс-шараны орындау үшін бюджет қаражатының болмауы себеп болған. Бұл ретте бұл тармақ 2019 жылы да орындалмаған.</w:t>
      </w:r>
    </w:p>
    <w:p w14:paraId="54CD7B2F" w14:textId="5D43D52B" w:rsidR="00C35948" w:rsidRDefault="00C35948" w:rsidP="00C35948">
      <w:pPr>
        <w:spacing w:line="235" w:lineRule="auto"/>
        <w:rPr>
          <w:lang w:val="kk-KZ"/>
        </w:rPr>
      </w:pPr>
      <w:r w:rsidRPr="003B3BEF">
        <w:rPr>
          <w:spacing w:val="-2"/>
          <w:lang w:val="kk-KZ"/>
        </w:rPr>
        <w:t>Сонымен қатар, АМТ ведомстволық және өңірлік жоспарларды әзірлеу кезінде мемлекеттік органдар, әдетте, сыбайлас жемқорлық тәуекелдерін есепке алмай, өздері үшін «қолайлы» іс-шараларды көздейтініне назар аударды.</w:t>
      </w:r>
      <w:r>
        <w:rPr>
          <w:spacing w:val="-2"/>
          <w:lang w:val="kk-KZ"/>
        </w:rPr>
        <w:t xml:space="preserve"> </w:t>
      </w:r>
      <w:r>
        <w:rPr>
          <w:lang w:val="kk-KZ"/>
        </w:rPr>
        <w:t>Сапасыз жоспарлаудың себебі</w:t>
      </w:r>
      <w:r w:rsidR="00091A3B">
        <w:rPr>
          <w:lang w:val="kk-KZ"/>
        </w:rPr>
        <w:t xml:space="preserve"> –</w:t>
      </w:r>
      <w:r>
        <w:rPr>
          <w:lang w:val="kk-KZ"/>
        </w:rPr>
        <w:t xml:space="preserve"> </w:t>
      </w:r>
      <w:r w:rsidRPr="000B3F35">
        <w:rPr>
          <w:lang w:val="kk-KZ"/>
        </w:rPr>
        <w:t>мемлекеттік органдар мүдделерінің қақтығысы және осы маңызды процеске жұртшылықтың әлсіз тартылуы болып табылады.</w:t>
      </w:r>
    </w:p>
    <w:p w14:paraId="68179594" w14:textId="05B62B98" w:rsidR="00C35948" w:rsidRPr="003B3BEF" w:rsidRDefault="00C35948" w:rsidP="00C35948">
      <w:pPr>
        <w:spacing w:line="235" w:lineRule="auto"/>
        <w:rPr>
          <w:lang w:val="kk-KZ"/>
        </w:rPr>
      </w:pPr>
      <w:r w:rsidRPr="003B3BEF">
        <w:rPr>
          <w:lang w:val="kk-KZ"/>
        </w:rPr>
        <w:t xml:space="preserve">Анықталған кемшіліктерді ескере отырып, АМТ мемлекеттік органдарға азаматтық қоғам өкілдерінің міндетті қатысуымен сыбайлас жемқорлық тәуекелдерінің </w:t>
      </w:r>
      <w:r>
        <w:rPr>
          <w:lang w:val="kk-KZ"/>
        </w:rPr>
        <w:t>толығырақ</w:t>
      </w:r>
      <w:r w:rsidRPr="003B3BEF">
        <w:rPr>
          <w:lang w:val="kk-KZ"/>
        </w:rPr>
        <w:t xml:space="preserve"> тізбесі негізінде</w:t>
      </w:r>
      <w:r w:rsidR="00091A3B">
        <w:rPr>
          <w:lang w:val="kk-KZ"/>
        </w:rPr>
        <w:t>,</w:t>
      </w:r>
      <w:r w:rsidRPr="003B3BEF">
        <w:rPr>
          <w:lang w:val="kk-KZ"/>
        </w:rPr>
        <w:t xml:space="preserve"> сыбайлас жемқорлыққа қарсы </w:t>
      </w:r>
      <w:r w:rsidR="00091A3B">
        <w:rPr>
          <w:lang w:val="kk-KZ"/>
        </w:rPr>
        <w:br/>
      </w:r>
      <w:r w:rsidRPr="003B3BEF">
        <w:rPr>
          <w:lang w:val="kk-KZ"/>
        </w:rPr>
        <w:t>іс-шараларды сапалы жоспарлауды қамтамасыз ету</w:t>
      </w:r>
      <w:r w:rsidR="00091A3B">
        <w:rPr>
          <w:lang w:val="kk-KZ"/>
        </w:rPr>
        <w:t>ді ұсын</w:t>
      </w:r>
      <w:r w:rsidRPr="003B3BEF">
        <w:rPr>
          <w:lang w:val="kk-KZ"/>
        </w:rPr>
        <w:t>ды.</w:t>
      </w:r>
    </w:p>
    <w:p w14:paraId="6BD24A18" w14:textId="2F4DCEED" w:rsidR="00C35948" w:rsidRPr="003B3BEF" w:rsidRDefault="00C35948" w:rsidP="00C35948">
      <w:pPr>
        <w:spacing w:line="235" w:lineRule="auto"/>
        <w:rPr>
          <w:lang w:val="kk-KZ"/>
        </w:rPr>
      </w:pPr>
      <w:r w:rsidRPr="003B3BEF">
        <w:rPr>
          <w:lang w:val="kk-KZ"/>
        </w:rPr>
        <w:t xml:space="preserve">Сыбайлас жемқорлыққа қарсы стратегияны </w:t>
      </w:r>
      <w:r w:rsidR="004E06BA">
        <w:rPr>
          <w:lang w:val="kk-KZ"/>
        </w:rPr>
        <w:t>одан</w:t>
      </w:r>
      <w:r w:rsidRPr="003B3BEF">
        <w:rPr>
          <w:lang w:val="kk-KZ"/>
        </w:rPr>
        <w:t xml:space="preserve"> әрі іске асыру </w:t>
      </w:r>
      <w:r>
        <w:rPr>
          <w:lang w:val="kk-KZ"/>
        </w:rPr>
        <w:t>барысында</w:t>
      </w:r>
      <w:r w:rsidRPr="003B3BEF">
        <w:rPr>
          <w:lang w:val="kk-KZ"/>
        </w:rPr>
        <w:t xml:space="preserve"> Агенттік АМТ-мен бірлесіп</w:t>
      </w:r>
      <w:r w:rsidR="004E06BA">
        <w:rPr>
          <w:lang w:val="kk-KZ"/>
        </w:rPr>
        <w:t>,</w:t>
      </w:r>
      <w:r w:rsidRPr="003B3BEF">
        <w:rPr>
          <w:lang w:val="kk-KZ"/>
        </w:rPr>
        <w:t xml:space="preserve"> 2021-2023 жылдарға арналған </w:t>
      </w:r>
      <w:r>
        <w:rPr>
          <w:lang w:val="kk-KZ"/>
        </w:rPr>
        <w:br/>
      </w:r>
      <w:r w:rsidRPr="003B3BEF">
        <w:rPr>
          <w:lang w:val="kk-KZ"/>
        </w:rPr>
        <w:t>іс-шаралар жоспарының жобасын қалыптастырды.</w:t>
      </w:r>
    </w:p>
    <w:p w14:paraId="1F050936" w14:textId="6C92F6D7" w:rsidR="00C35948" w:rsidRPr="00C35948" w:rsidRDefault="00C35948" w:rsidP="00C35948">
      <w:pPr>
        <w:spacing w:line="235" w:lineRule="auto"/>
        <w:rPr>
          <w:sz w:val="20"/>
          <w:szCs w:val="20"/>
          <w:lang w:val="kk-KZ"/>
        </w:rPr>
      </w:pPr>
      <w:r w:rsidRPr="003B3BEF">
        <w:rPr>
          <w:lang w:val="kk-KZ"/>
        </w:rPr>
        <w:lastRenderedPageBreak/>
        <w:t xml:space="preserve">Жаңа жоспарлы құжат формальды іс-шараларды қамтымайды және тұрмыстық сыбайлас жемқорлықты жоюға, сондай-ақ </w:t>
      </w:r>
      <w:r>
        <w:rPr>
          <w:rFonts w:cs="Times New Roman"/>
          <w:szCs w:val="28"/>
          <w:lang w:val="kk-KZ"/>
        </w:rPr>
        <w:t>МСЖҚКТ</w:t>
      </w:r>
      <w:r w:rsidRPr="003B3BEF">
        <w:rPr>
          <w:lang w:val="kk-KZ"/>
        </w:rPr>
        <w:t xml:space="preserve">, ЭЫДҰ, ФАТФ, БҰҰ-ның Сыбайлас жемқорлыққа қарсы конвенциясының халықаралық сыбайлас жемқорлыққа қарсы стандарттарын </w:t>
      </w:r>
      <w:r w:rsidR="004E06BA">
        <w:rPr>
          <w:lang w:val="kk-KZ"/>
        </w:rPr>
        <w:t>о</w:t>
      </w:r>
      <w:r w:rsidRPr="003B3BEF">
        <w:rPr>
          <w:lang w:val="kk-KZ"/>
        </w:rPr>
        <w:t xml:space="preserve">дан әрі имплементациялауға бағытталған. </w:t>
      </w:r>
      <w:r w:rsidRPr="00C35948">
        <w:rPr>
          <w:sz w:val="20"/>
          <w:szCs w:val="20"/>
          <w:lang w:val="kk-KZ"/>
        </w:rPr>
        <w:t>[7, 7-т.]</w:t>
      </w:r>
    </w:p>
    <w:p w14:paraId="07E51034" w14:textId="5D621D8C" w:rsidR="00C03148" w:rsidRPr="004E64BF" w:rsidRDefault="005976F1" w:rsidP="008158AA">
      <w:pPr>
        <w:pStyle w:val="a3"/>
        <w:ind w:left="0"/>
        <w:rPr>
          <w:lang w:val="kk-KZ"/>
        </w:rPr>
      </w:pPr>
      <w:r w:rsidRPr="004E64BF">
        <w:rPr>
          <w:lang w:val="kk-KZ"/>
        </w:rPr>
        <w:t xml:space="preserve">Агенттіктің тапсырысы бойынша Жастардың әлеуметтік және тұрақты даму қоры жүргізген зерттеуге </w:t>
      </w:r>
      <w:r w:rsidR="003D7506" w:rsidRPr="004E64BF">
        <w:rPr>
          <w:lang w:val="kk-KZ"/>
        </w:rPr>
        <w:t>сәйкес, сауалнамаға қатысқан 21 </w:t>
      </w:r>
      <w:r w:rsidRPr="004E64BF">
        <w:rPr>
          <w:lang w:val="kk-KZ"/>
        </w:rPr>
        <w:t xml:space="preserve">373 азаматтың 67%-ы еліміздің сыбайлас жемқорлыққа қарсы стратегиясының бар екендігі туралы </w:t>
      </w:r>
      <w:r w:rsidR="004E06BA" w:rsidRPr="004E64BF">
        <w:rPr>
          <w:lang w:val="kk-KZ"/>
        </w:rPr>
        <w:t>хабардар</w:t>
      </w:r>
      <w:r w:rsidRPr="004E64BF">
        <w:rPr>
          <w:lang w:val="kk-KZ"/>
        </w:rPr>
        <w:t>.</w:t>
      </w:r>
    </w:p>
    <w:p w14:paraId="6042EF8E" w14:textId="77777777" w:rsidR="005B4C32" w:rsidRPr="00112CED" w:rsidRDefault="005B4C32" w:rsidP="00912D54">
      <w:pPr>
        <w:rPr>
          <w:szCs w:val="28"/>
          <w:lang w:val="kk-KZ"/>
        </w:rPr>
      </w:pPr>
    </w:p>
    <w:p w14:paraId="02ED1639" w14:textId="0DA5B9BB" w:rsidR="00913E03" w:rsidRPr="004E2FAB" w:rsidRDefault="00234DE4" w:rsidP="00D800A8">
      <w:pPr>
        <w:ind w:firstLine="0"/>
        <w:jc w:val="left"/>
        <w:rPr>
          <w:rFonts w:cs="Times New Roman"/>
          <w:b/>
          <w:color w:val="003B5C"/>
          <w:szCs w:val="28"/>
          <w:lang w:val="kk-KZ"/>
        </w:rPr>
      </w:pPr>
      <w:r w:rsidRPr="004E2FAB">
        <w:rPr>
          <w:rFonts w:cs="Times New Roman"/>
          <w:b/>
          <w:color w:val="003B5C"/>
          <w:szCs w:val="28"/>
          <w:lang w:val="kk-KZ"/>
        </w:rPr>
        <w:t>1</w:t>
      </w:r>
      <w:r w:rsidR="004E64BF">
        <w:rPr>
          <w:rFonts w:cs="Times New Roman"/>
          <w:b/>
          <w:color w:val="003B5C"/>
          <w:szCs w:val="28"/>
          <w:lang w:val="kk-KZ"/>
        </w:rPr>
        <w:t>2</w:t>
      </w:r>
      <w:r w:rsidR="00E560C3" w:rsidRPr="004E2FAB">
        <w:rPr>
          <w:rFonts w:cs="Times New Roman"/>
          <w:b/>
          <w:color w:val="003B5C"/>
          <w:szCs w:val="28"/>
          <w:lang w:val="kk-KZ"/>
        </w:rPr>
        <w:t>. </w:t>
      </w:r>
      <w:r w:rsidR="00121478" w:rsidRPr="004E2FAB">
        <w:rPr>
          <w:rFonts w:cs="Times New Roman"/>
          <w:b/>
          <w:color w:val="003B5C"/>
          <w:szCs w:val="28"/>
          <w:lang w:val="kk-KZ"/>
        </w:rPr>
        <w:t>Сыбайлас жемқорлыққа қарсы қызметтің дамуы</w:t>
      </w:r>
    </w:p>
    <w:p w14:paraId="5C7A30F1" w14:textId="77777777" w:rsidR="00913E03" w:rsidRPr="00112CED" w:rsidRDefault="00913E03" w:rsidP="00D800A8">
      <w:pPr>
        <w:jc w:val="left"/>
        <w:rPr>
          <w:rFonts w:cs="Times New Roman"/>
          <w:sz w:val="24"/>
          <w:lang w:val="kk-KZ"/>
        </w:rPr>
      </w:pPr>
    </w:p>
    <w:bookmarkEnd w:id="1"/>
    <w:p w14:paraId="04512608" w14:textId="18145B3B" w:rsidR="00CE5128" w:rsidRPr="00B1048D" w:rsidRDefault="00755830" w:rsidP="00CE5128">
      <w:pPr>
        <w:tabs>
          <w:tab w:val="left" w:pos="6804"/>
        </w:tabs>
        <w:rPr>
          <w:rFonts w:cs="Times New Roman"/>
          <w:szCs w:val="32"/>
          <w:lang w:val="kk-KZ"/>
        </w:rPr>
      </w:pPr>
      <w:r>
        <w:rPr>
          <w:rFonts w:cs="Times New Roman"/>
          <w:szCs w:val="32"/>
          <w:lang w:val="kk-KZ"/>
        </w:rPr>
        <w:t>2020 жылы қазан айында</w:t>
      </w:r>
      <w:r w:rsidR="00CE5128" w:rsidRPr="00B1048D">
        <w:rPr>
          <w:rFonts w:cs="Times New Roman"/>
          <w:szCs w:val="32"/>
          <w:lang w:val="kk-KZ"/>
        </w:rPr>
        <w:t xml:space="preserve"> заңнамаға сыбайлас жемқорлыққа қарсы </w:t>
      </w:r>
      <w:r w:rsidR="003D7506">
        <w:rPr>
          <w:rFonts w:cs="Times New Roman"/>
          <w:szCs w:val="32"/>
          <w:lang w:val="kk-KZ"/>
        </w:rPr>
        <w:br/>
      </w:r>
      <w:r w:rsidR="00CE5128" w:rsidRPr="00B1048D">
        <w:rPr>
          <w:rFonts w:cs="Times New Roman"/>
          <w:szCs w:val="32"/>
          <w:lang w:val="kk-KZ"/>
        </w:rPr>
        <w:t>іс</w:t>
      </w:r>
      <w:r w:rsidR="00CE5128">
        <w:rPr>
          <w:rFonts w:cs="Times New Roman"/>
          <w:szCs w:val="32"/>
          <w:lang w:val="kk-KZ"/>
        </w:rPr>
        <w:t>-қ</w:t>
      </w:r>
      <w:r w:rsidR="00CE5128" w:rsidRPr="00B1048D">
        <w:rPr>
          <w:rFonts w:cs="Times New Roman"/>
          <w:szCs w:val="32"/>
          <w:lang w:val="kk-KZ"/>
        </w:rPr>
        <w:t xml:space="preserve">имыл жөніндегі уәкілетті органның </w:t>
      </w:r>
      <w:r w:rsidR="00CE5128" w:rsidRPr="004E2FAB">
        <w:rPr>
          <w:rFonts w:cs="Times New Roman"/>
          <w:b/>
          <w:color w:val="003B5C"/>
          <w:szCs w:val="28"/>
          <w:lang w:val="kk-KZ"/>
        </w:rPr>
        <w:t>құқықтық мәртебесін күшейту</w:t>
      </w:r>
      <w:r w:rsidR="00CE5128">
        <w:rPr>
          <w:rFonts w:cs="Times New Roman"/>
          <w:szCs w:val="32"/>
          <w:lang w:val="kk-KZ"/>
        </w:rPr>
        <w:t xml:space="preserve"> </w:t>
      </w:r>
      <w:r w:rsidR="00CE5128" w:rsidRPr="00B1048D">
        <w:rPr>
          <w:rFonts w:cs="Times New Roman"/>
          <w:szCs w:val="32"/>
          <w:lang w:val="kk-KZ"/>
        </w:rPr>
        <w:t>бөлігінде</w:t>
      </w:r>
      <w:r w:rsidR="00CE5128">
        <w:rPr>
          <w:rFonts w:cs="Times New Roman"/>
          <w:szCs w:val="32"/>
          <w:lang w:val="kk-KZ"/>
        </w:rPr>
        <w:t xml:space="preserve"> </w:t>
      </w:r>
      <w:r w:rsidR="00CE5128" w:rsidRPr="00B1048D">
        <w:rPr>
          <w:rFonts w:cs="Times New Roman"/>
          <w:szCs w:val="32"/>
          <w:lang w:val="kk-KZ"/>
        </w:rPr>
        <w:t>түзетулер енгізілді</w:t>
      </w:r>
      <w:r w:rsidR="00CE5128">
        <w:rPr>
          <w:rFonts w:cs="Times New Roman"/>
          <w:szCs w:val="32"/>
          <w:lang w:val="kk-KZ"/>
        </w:rPr>
        <w:t xml:space="preserve"> </w:t>
      </w:r>
      <w:r w:rsidR="00CE5128" w:rsidRPr="00CE5128">
        <w:rPr>
          <w:rFonts w:cs="Times New Roman"/>
          <w:i/>
          <w:sz w:val="24"/>
          <w:szCs w:val="24"/>
          <w:lang w:val="kk-KZ"/>
        </w:rPr>
        <w:t>(ұлттық қауіпсіздікті қамтамасыз ететін мемлекеттік органдардың тізбесіне енгізу; квазимемлекеттік сектор субъектілерінен ревизиялар, салықтық және басқа да тексерулер, аудит және бағалау жүргізуді талап ету құқығы (бұрын бұл талапты тек мемлекеттік органдар ғана орындауға міндетті болатын).</w:t>
      </w:r>
    </w:p>
    <w:p w14:paraId="382CC624" w14:textId="5FFC91F7" w:rsidR="00CE5128" w:rsidRPr="00CE5128" w:rsidRDefault="00CE5128" w:rsidP="00CE5128">
      <w:pPr>
        <w:tabs>
          <w:tab w:val="left" w:pos="6804"/>
        </w:tabs>
        <w:rPr>
          <w:rFonts w:cs="Times New Roman"/>
          <w:sz w:val="20"/>
          <w:szCs w:val="20"/>
          <w:lang w:val="kk-KZ"/>
        </w:rPr>
      </w:pPr>
      <w:r w:rsidRPr="00CE5128">
        <w:rPr>
          <w:rFonts w:cs="Times New Roman"/>
          <w:szCs w:val="32"/>
          <w:lang w:val="kk-KZ"/>
        </w:rPr>
        <w:t xml:space="preserve">Мемлекет </w:t>
      </w:r>
      <w:r w:rsidR="003A6762">
        <w:rPr>
          <w:rFonts w:cs="Times New Roman"/>
          <w:szCs w:val="32"/>
          <w:lang w:val="kk-KZ"/>
        </w:rPr>
        <w:t>б</w:t>
      </w:r>
      <w:r w:rsidRPr="00CE5128">
        <w:rPr>
          <w:rFonts w:cs="Times New Roman"/>
          <w:szCs w:val="32"/>
          <w:lang w:val="kk-KZ"/>
        </w:rPr>
        <w:t>асшысының мемлекеттік қызметшілердің жалақысын кадрлық оңтайландыру есебінен арттыру туралы тапсырмасын орындау үшін</w:t>
      </w:r>
      <w:r w:rsidR="003A6762">
        <w:rPr>
          <w:rFonts w:cs="Times New Roman"/>
          <w:szCs w:val="32"/>
          <w:lang w:val="kk-KZ"/>
        </w:rPr>
        <w:t>,</w:t>
      </w:r>
      <w:r w:rsidRPr="00CE5128">
        <w:rPr>
          <w:rFonts w:cs="Times New Roman"/>
          <w:szCs w:val="32"/>
          <w:lang w:val="kk-KZ"/>
        </w:rPr>
        <w:t xml:space="preserve"> </w:t>
      </w:r>
      <w:r>
        <w:rPr>
          <w:rFonts w:cs="Times New Roman"/>
          <w:szCs w:val="32"/>
          <w:lang w:val="kk-KZ"/>
        </w:rPr>
        <w:t>С</w:t>
      </w:r>
      <w:r w:rsidRPr="00CE5128">
        <w:rPr>
          <w:rFonts w:cs="Times New Roman"/>
          <w:szCs w:val="32"/>
          <w:lang w:val="kk-KZ"/>
        </w:rPr>
        <w:t xml:space="preserve">ыбайлас жемқорлыққа қарсы қызметтің </w:t>
      </w:r>
      <w:r w:rsidRPr="004E2FAB">
        <w:rPr>
          <w:rFonts w:cs="Times New Roman"/>
          <w:b/>
          <w:color w:val="003B5C"/>
          <w:szCs w:val="28"/>
          <w:lang w:val="kk-KZ"/>
        </w:rPr>
        <w:t>бос</w:t>
      </w:r>
      <w:r w:rsidR="003A6762" w:rsidRPr="004E2FAB">
        <w:rPr>
          <w:rFonts w:cs="Times New Roman"/>
          <w:b/>
          <w:color w:val="003B5C"/>
          <w:szCs w:val="28"/>
          <w:lang w:val="kk-KZ"/>
        </w:rPr>
        <w:t xml:space="preserve"> бірлік</w:t>
      </w:r>
      <w:r w:rsidRPr="004E2FAB">
        <w:rPr>
          <w:rFonts w:cs="Times New Roman"/>
          <w:b/>
          <w:color w:val="003B5C"/>
          <w:szCs w:val="28"/>
          <w:lang w:val="kk-KZ"/>
        </w:rPr>
        <w:t xml:space="preserve"> қоры 30%-ға</w:t>
      </w:r>
      <w:r w:rsidRPr="00CE5128">
        <w:rPr>
          <w:rFonts w:cs="Times New Roman"/>
          <w:szCs w:val="32"/>
          <w:lang w:val="kk-KZ"/>
        </w:rPr>
        <w:t xml:space="preserve"> дейін жеткізілді. </w:t>
      </w:r>
      <w:r w:rsidRPr="00CE5128">
        <w:rPr>
          <w:rFonts w:cs="Times New Roman"/>
          <w:sz w:val="20"/>
          <w:szCs w:val="20"/>
          <w:lang w:val="kk-KZ"/>
        </w:rPr>
        <w:t>[2, 5-т.; 3, 6-т.]</w:t>
      </w:r>
    </w:p>
    <w:p w14:paraId="446AA64D" w14:textId="3ADCBEF3" w:rsidR="00CE5128" w:rsidRPr="00CE5128" w:rsidRDefault="00CE5128" w:rsidP="00CE5128">
      <w:pPr>
        <w:tabs>
          <w:tab w:val="left" w:pos="6804"/>
        </w:tabs>
        <w:spacing w:line="235" w:lineRule="auto"/>
        <w:rPr>
          <w:rFonts w:cs="Times New Roman"/>
          <w:szCs w:val="32"/>
          <w:lang w:val="kk-KZ"/>
        </w:rPr>
      </w:pPr>
      <w:r w:rsidRPr="004E2FAB">
        <w:rPr>
          <w:rFonts w:cs="Times New Roman"/>
          <w:b/>
          <w:color w:val="003B5C"/>
          <w:szCs w:val="28"/>
          <w:lang w:val="kk-KZ"/>
        </w:rPr>
        <w:t>Ауданаралық бөлімшелерді қысқарту</w:t>
      </w:r>
      <w:r w:rsidRPr="007E7988">
        <w:rPr>
          <w:rFonts w:cs="Times New Roman"/>
          <w:szCs w:val="32"/>
          <w:lang w:val="kk-KZ"/>
        </w:rPr>
        <w:t xml:space="preserve"> жалғастырылды – 13</w:t>
      </w:r>
      <w:r>
        <w:rPr>
          <w:rFonts w:cs="Times New Roman"/>
          <w:szCs w:val="32"/>
          <w:lang w:val="kk-KZ"/>
        </w:rPr>
        <w:t>-</w:t>
      </w:r>
      <w:r w:rsidRPr="007E7988">
        <w:rPr>
          <w:rFonts w:cs="Times New Roman"/>
          <w:szCs w:val="32"/>
          <w:lang w:val="kk-KZ"/>
        </w:rPr>
        <w:t>т</w:t>
      </w:r>
      <w:r>
        <w:rPr>
          <w:rFonts w:cs="Times New Roman"/>
          <w:szCs w:val="32"/>
          <w:lang w:val="kk-KZ"/>
        </w:rPr>
        <w:t>ің</w:t>
      </w:r>
      <w:r w:rsidRPr="007E7988">
        <w:rPr>
          <w:rFonts w:cs="Times New Roman"/>
          <w:szCs w:val="32"/>
          <w:lang w:val="kk-KZ"/>
        </w:rPr>
        <w:t xml:space="preserve"> </w:t>
      </w:r>
      <w:r w:rsidR="00320EEB">
        <w:rPr>
          <w:rFonts w:cs="Times New Roman"/>
          <w:szCs w:val="32"/>
          <w:lang w:val="kk-KZ"/>
        </w:rPr>
        <w:br/>
      </w:r>
      <w:r w:rsidRPr="007E7988">
        <w:rPr>
          <w:rFonts w:cs="Times New Roman"/>
          <w:szCs w:val="32"/>
          <w:lang w:val="kk-KZ"/>
        </w:rPr>
        <w:t xml:space="preserve">9-ы қысқартылды </w:t>
      </w:r>
      <w:r w:rsidRPr="00CE5128">
        <w:rPr>
          <w:rFonts w:cs="Times New Roman"/>
          <w:i/>
          <w:sz w:val="24"/>
          <w:szCs w:val="24"/>
          <w:lang w:val="kk-KZ"/>
        </w:rPr>
        <w:t>(2019 жылы – 41 болды),</w:t>
      </w:r>
      <w:r w:rsidR="008A684A">
        <w:rPr>
          <w:rFonts w:cs="Times New Roman"/>
          <w:szCs w:val="32"/>
          <w:lang w:val="kk-KZ"/>
        </w:rPr>
        <w:t xml:space="preserve"> 4-еуі</w:t>
      </w:r>
      <w:r w:rsidRPr="007E7988">
        <w:rPr>
          <w:rFonts w:cs="Times New Roman"/>
          <w:szCs w:val="32"/>
          <w:lang w:val="kk-KZ"/>
        </w:rPr>
        <w:t xml:space="preserve"> елдің ірі өңірлерінде қалды </w:t>
      </w:r>
      <w:r w:rsidRPr="00CE5128">
        <w:rPr>
          <w:rFonts w:cs="Times New Roman"/>
          <w:i/>
          <w:sz w:val="24"/>
          <w:szCs w:val="24"/>
          <w:lang w:val="kk-KZ"/>
        </w:rPr>
        <w:t>(Алматы, Шығыс Қазақстан, Қарағанды, Түркістан облыстарында).</w:t>
      </w:r>
      <w:r>
        <w:rPr>
          <w:rFonts w:cs="Times New Roman"/>
          <w:szCs w:val="32"/>
          <w:lang w:val="kk-KZ"/>
        </w:rPr>
        <w:t xml:space="preserve"> Б</w:t>
      </w:r>
      <w:r w:rsidR="008A684A">
        <w:rPr>
          <w:rFonts w:cs="Times New Roman"/>
          <w:szCs w:val="32"/>
          <w:lang w:val="kk-KZ"/>
        </w:rPr>
        <w:t>асшылар мен орындаушылардың ара</w:t>
      </w:r>
      <w:r w:rsidRPr="00CE5128">
        <w:rPr>
          <w:rFonts w:cs="Times New Roman"/>
          <w:szCs w:val="32"/>
          <w:lang w:val="kk-KZ"/>
        </w:rPr>
        <w:t xml:space="preserve">қатынасы </w:t>
      </w:r>
      <w:r>
        <w:rPr>
          <w:rFonts w:cs="Times New Roman"/>
          <w:szCs w:val="32"/>
          <w:lang w:val="kk-KZ"/>
        </w:rPr>
        <w:t xml:space="preserve">– </w:t>
      </w:r>
      <w:r w:rsidRPr="004E2FAB">
        <w:rPr>
          <w:rFonts w:cs="Times New Roman"/>
          <w:b/>
          <w:color w:val="003B5C"/>
          <w:szCs w:val="28"/>
          <w:lang w:val="kk-KZ"/>
        </w:rPr>
        <w:t>1:8</w:t>
      </w:r>
      <w:r w:rsidRPr="00CE5128">
        <w:rPr>
          <w:rFonts w:cs="Times New Roman"/>
          <w:szCs w:val="32"/>
          <w:lang w:val="kk-KZ"/>
        </w:rPr>
        <w:t xml:space="preserve"> </w:t>
      </w:r>
      <w:r w:rsidRPr="00CE5128">
        <w:rPr>
          <w:rFonts w:cs="Times New Roman"/>
          <w:i/>
          <w:sz w:val="24"/>
          <w:szCs w:val="24"/>
          <w:lang w:val="kk-KZ"/>
        </w:rPr>
        <w:t>(оңтайландыруға дейін – 1:2</w:t>
      </w:r>
      <w:r w:rsidR="008A684A">
        <w:rPr>
          <w:rFonts w:cs="Times New Roman"/>
          <w:i/>
          <w:sz w:val="24"/>
          <w:szCs w:val="24"/>
          <w:lang w:val="kk-KZ"/>
        </w:rPr>
        <w:t>-ні</w:t>
      </w:r>
      <w:r>
        <w:rPr>
          <w:rFonts w:cs="Times New Roman"/>
          <w:i/>
          <w:sz w:val="24"/>
          <w:szCs w:val="24"/>
          <w:lang w:val="kk-KZ"/>
        </w:rPr>
        <w:t xml:space="preserve"> құрады</w:t>
      </w:r>
      <w:r w:rsidRPr="00CE5128">
        <w:rPr>
          <w:rFonts w:cs="Times New Roman"/>
          <w:i/>
          <w:sz w:val="24"/>
          <w:szCs w:val="24"/>
          <w:lang w:val="kk-KZ"/>
        </w:rPr>
        <w:t>).</w:t>
      </w:r>
    </w:p>
    <w:p w14:paraId="4A7AAE84" w14:textId="77777777" w:rsidR="00CE5128" w:rsidRPr="007E7988" w:rsidRDefault="00CE5128" w:rsidP="00CE5128">
      <w:pPr>
        <w:tabs>
          <w:tab w:val="left" w:pos="6804"/>
        </w:tabs>
        <w:spacing w:line="235" w:lineRule="auto"/>
        <w:rPr>
          <w:rFonts w:cs="Times New Roman"/>
          <w:szCs w:val="32"/>
          <w:lang w:val="kk-KZ"/>
        </w:rPr>
      </w:pPr>
      <w:r w:rsidRPr="007E7988">
        <w:rPr>
          <w:rFonts w:cs="Times New Roman"/>
          <w:szCs w:val="32"/>
          <w:lang w:val="kk-KZ"/>
        </w:rPr>
        <w:t xml:space="preserve">Оңтайландыру шаралары </w:t>
      </w:r>
      <w:r>
        <w:rPr>
          <w:rFonts w:cs="Times New Roman"/>
          <w:szCs w:val="32"/>
          <w:lang w:val="kk-KZ"/>
        </w:rPr>
        <w:t xml:space="preserve">арқасында </w:t>
      </w:r>
      <w:r w:rsidRPr="007E7988">
        <w:rPr>
          <w:rFonts w:cs="Times New Roman"/>
          <w:szCs w:val="32"/>
          <w:lang w:val="kk-KZ"/>
        </w:rPr>
        <w:t>жедел-тергеу блогы күшейтілді. 2020 жылы мемлекеттік органдардың жоғары басшылық құрамы арасында қылмыстарды анықтау бойынша мақсатты бөлімше құрылды.</w:t>
      </w:r>
    </w:p>
    <w:p w14:paraId="34FD00FC" w14:textId="77777777" w:rsidR="00CE5128" w:rsidRPr="007E7988" w:rsidRDefault="00CE5128" w:rsidP="00CE5128">
      <w:pPr>
        <w:tabs>
          <w:tab w:val="left" w:pos="6804"/>
        </w:tabs>
        <w:spacing w:line="235" w:lineRule="auto"/>
        <w:rPr>
          <w:rFonts w:cs="Times New Roman"/>
          <w:szCs w:val="32"/>
          <w:lang w:val="kk-KZ"/>
        </w:rPr>
      </w:pPr>
      <w:r w:rsidRPr="007E7988">
        <w:rPr>
          <w:rFonts w:cs="Times New Roman"/>
          <w:szCs w:val="32"/>
          <w:lang w:val="kk-KZ"/>
        </w:rPr>
        <w:t>Үнемделген қаражат материалдық-техникалық базаны нығайтуға, қызметкерлерді қаржылық қолдауға және ішкі бизнес-пр</w:t>
      </w:r>
      <w:r>
        <w:rPr>
          <w:rFonts w:cs="Times New Roman"/>
          <w:szCs w:val="32"/>
          <w:lang w:val="kk-KZ"/>
        </w:rPr>
        <w:t>оцестерді цифрландыруға жіберілді</w:t>
      </w:r>
      <w:r w:rsidRPr="007E7988">
        <w:rPr>
          <w:rFonts w:cs="Times New Roman"/>
          <w:szCs w:val="32"/>
          <w:lang w:val="kk-KZ"/>
        </w:rPr>
        <w:t>.</w:t>
      </w:r>
    </w:p>
    <w:p w14:paraId="691B8C13" w14:textId="6444A7C6" w:rsidR="00CE5128" w:rsidRDefault="00CE5128" w:rsidP="00CE5128">
      <w:pPr>
        <w:tabs>
          <w:tab w:val="left" w:pos="6804"/>
        </w:tabs>
        <w:spacing w:line="235" w:lineRule="auto"/>
        <w:rPr>
          <w:rFonts w:cs="Times New Roman"/>
          <w:szCs w:val="32"/>
          <w:lang w:val="kk-KZ"/>
        </w:rPr>
      </w:pPr>
      <w:r>
        <w:rPr>
          <w:rFonts w:cs="Times New Roman"/>
          <w:szCs w:val="32"/>
          <w:lang w:val="kk-KZ"/>
        </w:rPr>
        <w:t>Т</w:t>
      </w:r>
      <w:r w:rsidRPr="007E7988">
        <w:rPr>
          <w:rFonts w:cs="Times New Roman"/>
          <w:szCs w:val="32"/>
          <w:lang w:val="kk-KZ"/>
        </w:rPr>
        <w:t xml:space="preserve">өрағаның </w:t>
      </w:r>
      <w:r>
        <w:rPr>
          <w:rFonts w:cs="Times New Roman"/>
          <w:szCs w:val="32"/>
          <w:lang w:val="kk-KZ"/>
        </w:rPr>
        <w:t>ц</w:t>
      </w:r>
      <w:r w:rsidRPr="007E7988">
        <w:rPr>
          <w:rFonts w:cs="Times New Roman"/>
          <w:szCs w:val="32"/>
          <w:lang w:val="kk-KZ"/>
        </w:rPr>
        <w:t xml:space="preserve">ифрландыру мәселелері жөніндегі көмекшісі – CDO </w:t>
      </w:r>
      <w:r w:rsidR="004E2FAB">
        <w:rPr>
          <w:rFonts w:cs="Times New Roman"/>
          <w:szCs w:val="32"/>
          <w:lang w:val="kk-KZ"/>
        </w:rPr>
        <w:br/>
      </w:r>
      <w:r w:rsidRPr="007E7988">
        <w:rPr>
          <w:rFonts w:cs="Times New Roman"/>
          <w:szCs w:val="32"/>
          <w:lang w:val="kk-KZ"/>
        </w:rPr>
        <w:t>(Chief Data Officer) жаңа лауазымы енгізілді.</w:t>
      </w:r>
    </w:p>
    <w:p w14:paraId="7614EAE9" w14:textId="09D8069B" w:rsidR="00CE5128" w:rsidRPr="00CE5128" w:rsidRDefault="00CE5128" w:rsidP="00CE5128">
      <w:pPr>
        <w:tabs>
          <w:tab w:val="left" w:pos="6804"/>
        </w:tabs>
        <w:spacing w:line="235" w:lineRule="auto"/>
        <w:rPr>
          <w:rFonts w:cs="Times New Roman"/>
          <w:sz w:val="24"/>
          <w:szCs w:val="24"/>
          <w:lang w:val="kk-KZ"/>
        </w:rPr>
      </w:pPr>
      <w:r w:rsidRPr="00CE5128">
        <w:rPr>
          <w:rFonts w:cs="Times New Roman"/>
          <w:szCs w:val="32"/>
          <w:lang w:val="kk-KZ"/>
        </w:rPr>
        <w:t>Оның басшылығымен ішкі процестер мен сыртқы коммуникацияларды цифрландыру мақсатында</w:t>
      </w:r>
      <w:r w:rsidR="008A684A">
        <w:rPr>
          <w:rFonts w:cs="Times New Roman"/>
          <w:szCs w:val="32"/>
          <w:lang w:val="kk-KZ"/>
        </w:rPr>
        <w:t>,</w:t>
      </w:r>
      <w:r w:rsidRPr="00CE5128">
        <w:rPr>
          <w:rFonts w:cs="Times New Roman"/>
          <w:szCs w:val="32"/>
          <w:lang w:val="kk-KZ"/>
        </w:rPr>
        <w:t xml:space="preserve"> 4 модулі бар </w:t>
      </w:r>
      <w:r w:rsidRPr="004E2FAB">
        <w:rPr>
          <w:rFonts w:cs="Times New Roman"/>
          <w:b/>
          <w:color w:val="003B5C"/>
          <w:szCs w:val="28"/>
          <w:lang w:val="kk-KZ"/>
        </w:rPr>
        <w:t xml:space="preserve">«Цифрлық </w:t>
      </w:r>
      <w:r w:rsidR="008A684A" w:rsidRPr="004E2FAB">
        <w:rPr>
          <w:rFonts w:cs="Times New Roman"/>
          <w:b/>
          <w:color w:val="003B5C"/>
          <w:szCs w:val="28"/>
          <w:lang w:val="kk-KZ"/>
        </w:rPr>
        <w:t>с</w:t>
      </w:r>
      <w:r w:rsidRPr="004E2FAB">
        <w:rPr>
          <w:rFonts w:cs="Times New Roman"/>
          <w:b/>
          <w:color w:val="003B5C"/>
          <w:szCs w:val="28"/>
          <w:lang w:val="kk-KZ"/>
        </w:rPr>
        <w:t>ыбайлас жемқорлыққа қарсы қызмет»</w:t>
      </w:r>
      <w:r w:rsidRPr="00CE5128">
        <w:rPr>
          <w:rFonts w:cs="Times New Roman"/>
          <w:szCs w:val="32"/>
          <w:lang w:val="kk-KZ"/>
        </w:rPr>
        <w:t xml:space="preserve"> талдамалық платформасын енгізудің бірінші кезеңі аяқталды:</w:t>
      </w:r>
      <w:r>
        <w:rPr>
          <w:rFonts w:cs="Times New Roman"/>
          <w:szCs w:val="32"/>
          <w:lang w:val="kk-KZ"/>
        </w:rPr>
        <w:t xml:space="preserve"> </w:t>
      </w:r>
      <w:r w:rsidRPr="00CE5128">
        <w:rPr>
          <w:rFonts w:cs="Times New Roman"/>
          <w:szCs w:val="32"/>
          <w:lang w:val="kk-KZ"/>
        </w:rPr>
        <w:t xml:space="preserve">Anticor-HR </w:t>
      </w:r>
      <w:r w:rsidRPr="00567EAE">
        <w:rPr>
          <w:rFonts w:cs="Times New Roman"/>
          <w:i/>
          <w:sz w:val="24"/>
          <w:szCs w:val="24"/>
          <w:lang w:val="kk-KZ"/>
        </w:rPr>
        <w:t>(құжаттармен жұмыс істеуден адами ресурстарды тиімді басқаруға);</w:t>
      </w:r>
      <w:r>
        <w:rPr>
          <w:rFonts w:cs="Times New Roman"/>
          <w:sz w:val="24"/>
          <w:szCs w:val="24"/>
          <w:lang w:val="kk-KZ"/>
        </w:rPr>
        <w:t xml:space="preserve"> </w:t>
      </w:r>
      <w:r w:rsidRPr="00CE5128">
        <w:rPr>
          <w:rFonts w:cs="Times New Roman"/>
          <w:szCs w:val="32"/>
          <w:lang w:val="kk-KZ"/>
        </w:rPr>
        <w:t xml:space="preserve">Antikor-Stat </w:t>
      </w:r>
      <w:r w:rsidRPr="00567EAE">
        <w:rPr>
          <w:rFonts w:cs="Times New Roman"/>
          <w:i/>
          <w:sz w:val="24"/>
          <w:szCs w:val="24"/>
          <w:lang w:val="kk-KZ"/>
        </w:rPr>
        <w:t>(Big data және жасанды интеллект технологиялары негізінде</w:t>
      </w:r>
      <w:r w:rsidR="008A684A">
        <w:rPr>
          <w:rFonts w:cs="Times New Roman"/>
          <w:i/>
          <w:sz w:val="24"/>
          <w:szCs w:val="24"/>
          <w:lang w:val="kk-KZ"/>
        </w:rPr>
        <w:t>,</w:t>
      </w:r>
      <w:r w:rsidRPr="00567EAE">
        <w:rPr>
          <w:rFonts w:cs="Times New Roman"/>
          <w:i/>
          <w:sz w:val="24"/>
          <w:szCs w:val="24"/>
          <w:lang w:val="kk-KZ"/>
        </w:rPr>
        <w:t xml:space="preserve"> статистикалық деректерді жедел және болжамды талдау);</w:t>
      </w:r>
      <w:r>
        <w:rPr>
          <w:rFonts w:cs="Times New Roman"/>
          <w:sz w:val="24"/>
          <w:szCs w:val="24"/>
          <w:lang w:val="kk-KZ"/>
        </w:rPr>
        <w:t xml:space="preserve"> </w:t>
      </w:r>
      <w:r w:rsidRPr="00CE5128">
        <w:rPr>
          <w:rFonts w:cs="Times New Roman"/>
          <w:szCs w:val="32"/>
          <w:lang w:val="kk-KZ"/>
        </w:rPr>
        <w:t xml:space="preserve">Antikor-Prevent </w:t>
      </w:r>
      <w:r w:rsidRPr="00567EAE">
        <w:rPr>
          <w:rFonts w:cs="Times New Roman"/>
          <w:i/>
          <w:sz w:val="24"/>
          <w:szCs w:val="24"/>
          <w:lang w:val="kk-KZ"/>
        </w:rPr>
        <w:t>(алдын алу жұмысын жүйелеу);</w:t>
      </w:r>
      <w:r>
        <w:rPr>
          <w:rFonts w:cs="Times New Roman"/>
          <w:sz w:val="24"/>
          <w:szCs w:val="24"/>
          <w:lang w:val="kk-KZ"/>
        </w:rPr>
        <w:t xml:space="preserve"> </w:t>
      </w:r>
      <w:r w:rsidRPr="00CE5128">
        <w:rPr>
          <w:rFonts w:cs="Times New Roman"/>
          <w:szCs w:val="32"/>
          <w:lang w:val="kk-KZ"/>
        </w:rPr>
        <w:t xml:space="preserve">Anticor-Portal </w:t>
      </w:r>
      <w:r w:rsidRPr="00567EAE">
        <w:rPr>
          <w:rFonts w:cs="Times New Roman"/>
          <w:i/>
          <w:sz w:val="24"/>
          <w:szCs w:val="24"/>
          <w:lang w:val="kk-KZ"/>
        </w:rPr>
        <w:t>(құрылымдалған білім базасын және ішкі коммуникацияның қолайлы ортасын құру).</w:t>
      </w:r>
      <w:r w:rsidRPr="00CE5128">
        <w:rPr>
          <w:rFonts w:cs="Times New Roman"/>
          <w:sz w:val="24"/>
          <w:szCs w:val="24"/>
          <w:lang w:val="kk-KZ"/>
        </w:rPr>
        <w:t xml:space="preserve"> </w:t>
      </w:r>
      <w:r w:rsidRPr="00567EAE">
        <w:rPr>
          <w:rFonts w:cs="Times New Roman"/>
          <w:sz w:val="20"/>
          <w:szCs w:val="20"/>
          <w:lang w:val="kk-KZ"/>
        </w:rPr>
        <w:t>[4, 4.16, 4.19-бастамалар]</w:t>
      </w:r>
    </w:p>
    <w:p w14:paraId="376E63A4" w14:textId="77777777" w:rsidR="00567EAE" w:rsidRPr="004C54BC" w:rsidRDefault="00567EAE" w:rsidP="00567EAE">
      <w:pPr>
        <w:tabs>
          <w:tab w:val="left" w:pos="6804"/>
        </w:tabs>
        <w:spacing w:line="235" w:lineRule="auto"/>
        <w:rPr>
          <w:rFonts w:cs="Times New Roman"/>
          <w:szCs w:val="32"/>
          <w:lang w:val="kk-KZ"/>
        </w:rPr>
      </w:pPr>
      <w:r>
        <w:rPr>
          <w:rFonts w:cs="Times New Roman"/>
          <w:szCs w:val="32"/>
          <w:lang w:val="kk-KZ"/>
        </w:rPr>
        <w:t>Қамауда</w:t>
      </w:r>
      <w:r w:rsidRPr="004C54BC">
        <w:rPr>
          <w:rFonts w:cs="Times New Roman"/>
          <w:szCs w:val="32"/>
          <w:lang w:val="kk-KZ"/>
        </w:rPr>
        <w:t xml:space="preserve"> ұстауға байланысты емес бұлтартпау шараларын таңдау кезінде </w:t>
      </w:r>
      <w:r w:rsidRPr="004E2FAB">
        <w:rPr>
          <w:rFonts w:cs="Times New Roman"/>
          <w:b/>
          <w:color w:val="003B5C"/>
          <w:szCs w:val="28"/>
          <w:lang w:val="kk-KZ"/>
        </w:rPr>
        <w:t>электрондық бақылау құралдарын</w:t>
      </w:r>
      <w:r w:rsidRPr="004C54BC">
        <w:rPr>
          <w:rFonts w:cs="Times New Roman"/>
          <w:szCs w:val="32"/>
          <w:lang w:val="kk-KZ"/>
        </w:rPr>
        <w:t xml:space="preserve"> пайдалану басталды </w:t>
      </w:r>
      <w:r w:rsidRPr="00567EAE">
        <w:rPr>
          <w:rFonts w:cs="Times New Roman"/>
          <w:i/>
          <w:sz w:val="24"/>
          <w:szCs w:val="24"/>
          <w:lang w:val="kk-KZ"/>
        </w:rPr>
        <w:t>(2020 жылы тәулік бойы мониторингте 5 күдікті болған).</w:t>
      </w:r>
    </w:p>
    <w:p w14:paraId="20F16F22" w14:textId="38E54094" w:rsidR="00567EAE" w:rsidRPr="004C54BC" w:rsidRDefault="00567EAE" w:rsidP="00567EAE">
      <w:pPr>
        <w:tabs>
          <w:tab w:val="left" w:pos="6804"/>
        </w:tabs>
        <w:spacing w:line="235" w:lineRule="auto"/>
        <w:rPr>
          <w:rFonts w:cs="Times New Roman"/>
          <w:szCs w:val="32"/>
          <w:lang w:val="kk-KZ"/>
        </w:rPr>
      </w:pPr>
      <w:r w:rsidRPr="004E2FAB">
        <w:rPr>
          <w:rFonts w:cs="Times New Roman"/>
          <w:b/>
          <w:color w:val="003B5C"/>
          <w:szCs w:val="28"/>
          <w:lang w:val="kk-KZ"/>
        </w:rPr>
        <w:lastRenderedPageBreak/>
        <w:t>«Е – қылмыстық іс»</w:t>
      </w:r>
      <w:r w:rsidRPr="004C54BC">
        <w:rPr>
          <w:rFonts w:cs="Times New Roman"/>
          <w:szCs w:val="32"/>
          <w:lang w:val="kk-KZ"/>
        </w:rPr>
        <w:t xml:space="preserve"> жобасы </w:t>
      </w:r>
      <w:r w:rsidR="008A684A">
        <w:rPr>
          <w:rFonts w:cs="Times New Roman"/>
          <w:szCs w:val="32"/>
          <w:lang w:val="kk-KZ"/>
        </w:rPr>
        <w:t>шеңберінде</w:t>
      </w:r>
      <w:r w:rsidRPr="004C54BC">
        <w:rPr>
          <w:rFonts w:cs="Times New Roman"/>
          <w:szCs w:val="32"/>
          <w:lang w:val="kk-KZ"/>
        </w:rPr>
        <w:t xml:space="preserve"> тергеушілердің жұмыс орындары жабдықталып, деректердің қауіпсіздігі қамтамасыз етілді. </w:t>
      </w:r>
      <w:r w:rsidR="004E2FAB">
        <w:rPr>
          <w:rFonts w:cs="Times New Roman"/>
          <w:szCs w:val="32"/>
          <w:lang w:val="kk-KZ"/>
        </w:rPr>
        <w:br/>
      </w:r>
      <w:r w:rsidRPr="004C54BC">
        <w:rPr>
          <w:rFonts w:cs="Times New Roman"/>
          <w:szCs w:val="32"/>
          <w:lang w:val="kk-KZ"/>
        </w:rPr>
        <w:t>2020 жылы электрондық форматта 121 қылмыстық іс тергелді.</w:t>
      </w:r>
    </w:p>
    <w:p w14:paraId="69413C0C" w14:textId="77777777" w:rsidR="00567EAE" w:rsidRPr="00567EAE" w:rsidRDefault="00567EAE" w:rsidP="00567EAE">
      <w:pPr>
        <w:tabs>
          <w:tab w:val="left" w:pos="6804"/>
        </w:tabs>
        <w:spacing w:line="235" w:lineRule="auto"/>
        <w:rPr>
          <w:rFonts w:cs="Times New Roman"/>
          <w:szCs w:val="32"/>
          <w:lang w:val="kk-KZ"/>
        </w:rPr>
      </w:pPr>
      <w:r w:rsidRPr="004C54BC">
        <w:rPr>
          <w:rFonts w:cs="Times New Roman"/>
          <w:szCs w:val="32"/>
          <w:lang w:val="kk-KZ"/>
        </w:rPr>
        <w:t xml:space="preserve">Құпия іс жүргізудің орталықтандырылған жүйесінде </w:t>
      </w:r>
      <w:r>
        <w:rPr>
          <w:rFonts w:cs="Times New Roman"/>
          <w:szCs w:val="32"/>
          <w:lang w:val="kk-KZ"/>
        </w:rPr>
        <w:t>ж</w:t>
      </w:r>
      <w:r w:rsidRPr="004C54BC">
        <w:rPr>
          <w:rFonts w:cs="Times New Roman"/>
          <w:szCs w:val="32"/>
          <w:lang w:val="kk-KZ"/>
        </w:rPr>
        <w:t xml:space="preserve">едел деректерді </w:t>
      </w:r>
      <w:r w:rsidRPr="00567EAE">
        <w:rPr>
          <w:rFonts w:cs="Times New Roman"/>
          <w:szCs w:val="32"/>
          <w:lang w:val="kk-KZ"/>
        </w:rPr>
        <w:t>есепке алу автоматтандырылды.</w:t>
      </w:r>
    </w:p>
    <w:p w14:paraId="77E5604B" w14:textId="77777777" w:rsidR="008E5129" w:rsidRPr="00112CED" w:rsidRDefault="008E5129" w:rsidP="00C4702B">
      <w:pPr>
        <w:rPr>
          <w:lang w:val="kk-KZ"/>
        </w:rPr>
      </w:pPr>
    </w:p>
    <w:p w14:paraId="35AC2624" w14:textId="514E727B" w:rsidR="00544D5B" w:rsidRPr="00112CED" w:rsidRDefault="009C3B6E" w:rsidP="00156331">
      <w:pPr>
        <w:ind w:firstLine="0"/>
        <w:rPr>
          <w:b/>
          <w:color w:val="003B5C"/>
          <w:sz w:val="32"/>
          <w:lang w:val="kk-KZ"/>
        </w:rPr>
      </w:pPr>
      <w:r w:rsidRPr="00112CED">
        <w:rPr>
          <w:rFonts w:cs="Times New Roman"/>
          <w:b/>
          <w:color w:val="003B5C"/>
          <w:szCs w:val="28"/>
          <w:lang w:val="kk-KZ"/>
        </w:rPr>
        <w:t>1</w:t>
      </w:r>
      <w:r w:rsidR="007262C5">
        <w:rPr>
          <w:rFonts w:cs="Times New Roman"/>
          <w:b/>
          <w:color w:val="003B5C"/>
          <w:szCs w:val="28"/>
          <w:lang w:val="kk-KZ"/>
        </w:rPr>
        <w:t>3</w:t>
      </w:r>
      <w:r w:rsidRPr="00112CED">
        <w:rPr>
          <w:rFonts w:cs="Times New Roman"/>
          <w:b/>
          <w:color w:val="003B5C"/>
          <w:szCs w:val="28"/>
          <w:lang w:val="kk-KZ"/>
        </w:rPr>
        <w:t>. </w:t>
      </w:r>
      <w:r w:rsidR="00FA6AC2">
        <w:rPr>
          <w:rFonts w:cs="Times New Roman"/>
          <w:b/>
          <w:color w:val="003B5C"/>
          <w:szCs w:val="28"/>
          <w:lang w:val="kk-KZ"/>
        </w:rPr>
        <w:t xml:space="preserve">Халықаралық ынтымақтастық </w:t>
      </w:r>
    </w:p>
    <w:p w14:paraId="28400786" w14:textId="77777777" w:rsidR="009C3B6E" w:rsidRPr="00112CED" w:rsidRDefault="009C3B6E" w:rsidP="00D800A8">
      <w:pPr>
        <w:pStyle w:val="a3"/>
        <w:ind w:left="0"/>
        <w:rPr>
          <w:lang w:val="kk-KZ"/>
        </w:rPr>
      </w:pPr>
    </w:p>
    <w:p w14:paraId="6E0643B0" w14:textId="3CCF12DB" w:rsidR="00E043E3" w:rsidRPr="00E043E3" w:rsidRDefault="00E043E3" w:rsidP="00E043E3">
      <w:pPr>
        <w:pStyle w:val="a3"/>
        <w:ind w:left="0"/>
        <w:rPr>
          <w:sz w:val="20"/>
          <w:szCs w:val="20"/>
          <w:lang w:val="kk-KZ"/>
        </w:rPr>
      </w:pPr>
      <w:r w:rsidRPr="00BD5F63">
        <w:rPr>
          <w:lang w:val="kk-KZ"/>
        </w:rPr>
        <w:t>2020 жыл</w:t>
      </w:r>
      <w:r w:rsidR="00FA6AC2">
        <w:rPr>
          <w:lang w:val="kk-KZ"/>
        </w:rPr>
        <w:t>ы</w:t>
      </w:r>
      <w:r w:rsidRPr="00BD5F63">
        <w:rPr>
          <w:lang w:val="kk-KZ"/>
        </w:rPr>
        <w:t xml:space="preserve"> шетелдік және халықаралық әріптестермен белсенді өзара </w:t>
      </w:r>
      <w:r>
        <w:rPr>
          <w:lang w:val="kk-KZ"/>
        </w:rPr>
        <w:br/>
      </w:r>
      <w:r w:rsidRPr="00BD5F63">
        <w:rPr>
          <w:lang w:val="kk-KZ"/>
        </w:rPr>
        <w:t>іс-қимыл жалғасты</w:t>
      </w:r>
      <w:r>
        <w:rPr>
          <w:lang w:val="kk-KZ"/>
        </w:rPr>
        <w:t>рылды</w:t>
      </w:r>
      <w:r w:rsidRPr="00BD5F63">
        <w:rPr>
          <w:lang w:val="kk-KZ"/>
        </w:rPr>
        <w:t xml:space="preserve">. </w:t>
      </w:r>
      <w:r w:rsidRPr="00E043E3">
        <w:rPr>
          <w:sz w:val="20"/>
          <w:szCs w:val="20"/>
          <w:lang w:val="kk-KZ"/>
        </w:rPr>
        <w:t>[7, 7-т.]</w:t>
      </w:r>
    </w:p>
    <w:p w14:paraId="015FB2F3" w14:textId="6F132343" w:rsidR="00E043E3" w:rsidRDefault="00E043E3" w:rsidP="00E043E3">
      <w:pPr>
        <w:pStyle w:val="a3"/>
        <w:ind w:left="0"/>
        <w:rPr>
          <w:lang w:val="kk-KZ"/>
        </w:rPr>
      </w:pPr>
      <w:r w:rsidRPr="00BD5F63">
        <w:rPr>
          <w:lang w:val="kk-KZ"/>
        </w:rPr>
        <w:t xml:space="preserve">Халықаралық ұйымдардың </w:t>
      </w:r>
      <w:r w:rsidRPr="00E043E3">
        <w:rPr>
          <w:i/>
          <w:sz w:val="24"/>
          <w:szCs w:val="24"/>
          <w:lang w:val="kk-KZ"/>
        </w:rPr>
        <w:t xml:space="preserve">(Дүниежүзілік банк, </w:t>
      </w:r>
      <w:r w:rsidRPr="00E043E3">
        <w:rPr>
          <w:rFonts w:cs="Times New Roman"/>
          <w:i/>
          <w:sz w:val="24"/>
          <w:szCs w:val="24"/>
          <w:lang w:val="kk-KZ"/>
        </w:rPr>
        <w:t>МСЖҚКТ</w:t>
      </w:r>
      <w:r w:rsidRPr="00E043E3">
        <w:rPr>
          <w:i/>
          <w:sz w:val="24"/>
          <w:szCs w:val="24"/>
          <w:lang w:val="kk-KZ"/>
        </w:rPr>
        <w:t>, ЭЫДҰ, БҰҰДБ, БҰҰ ЕҚБ),</w:t>
      </w:r>
      <w:r w:rsidRPr="00BD5F63">
        <w:rPr>
          <w:lang w:val="kk-KZ"/>
        </w:rPr>
        <w:t xml:space="preserve"> рейтинг</w:t>
      </w:r>
      <w:r w:rsidR="00FA6AC2">
        <w:rPr>
          <w:lang w:val="kk-KZ"/>
        </w:rPr>
        <w:t>тік</w:t>
      </w:r>
      <w:r w:rsidRPr="00BD5F63">
        <w:rPr>
          <w:lang w:val="kk-KZ"/>
        </w:rPr>
        <w:t xml:space="preserve"> агенттіктерінің </w:t>
      </w:r>
      <w:r w:rsidRPr="00E043E3">
        <w:rPr>
          <w:i/>
          <w:sz w:val="24"/>
          <w:szCs w:val="24"/>
          <w:lang w:val="kk-KZ"/>
        </w:rPr>
        <w:t>(Freedom House, IHS Markit, WJP, OGP, PRS Group, Бертельсман қоры)</w:t>
      </w:r>
      <w:r w:rsidRPr="00BD5F63">
        <w:rPr>
          <w:lang w:val="kk-KZ"/>
        </w:rPr>
        <w:t xml:space="preserve"> және шет елдердің </w:t>
      </w:r>
      <w:r w:rsidRPr="00E043E3">
        <w:rPr>
          <w:i/>
          <w:sz w:val="24"/>
          <w:szCs w:val="24"/>
          <w:lang w:val="kk-KZ"/>
        </w:rPr>
        <w:t>(Австрия, Бразилия, Ұлыбритания, Гонконг, Италия, Моңғолия, Нидерланды, Сербия, АҚШ, Өзбекстан, Оңтүстік Корея және т.б.)</w:t>
      </w:r>
      <w:r w:rsidRPr="00BD5F63">
        <w:rPr>
          <w:lang w:val="kk-KZ"/>
        </w:rPr>
        <w:t xml:space="preserve"> өкілдерімен 34 кездесу өткізілді.</w:t>
      </w:r>
    </w:p>
    <w:p w14:paraId="16371341" w14:textId="50DFAE6B" w:rsidR="00E043E3" w:rsidRDefault="00E043E3" w:rsidP="00E043E3">
      <w:pPr>
        <w:rPr>
          <w:lang w:val="kk-KZ"/>
        </w:rPr>
      </w:pPr>
      <w:r>
        <w:rPr>
          <w:lang w:val="kk-KZ"/>
        </w:rPr>
        <w:t>К</w:t>
      </w:r>
      <w:r w:rsidRPr="00A476FA">
        <w:rPr>
          <w:lang w:val="kk-KZ"/>
        </w:rPr>
        <w:t>ездесулерде</w:t>
      </w:r>
      <w:r>
        <w:rPr>
          <w:lang w:val="kk-KZ"/>
        </w:rPr>
        <w:t xml:space="preserve"> ә</w:t>
      </w:r>
      <w:r w:rsidRPr="00A476FA">
        <w:rPr>
          <w:lang w:val="kk-KZ"/>
        </w:rPr>
        <w:t xml:space="preserve">ріптестермен Қазақстанның қол жеткізген нәтижелері және сыбайлас жемқорлық деңгейін, оның ішінде БҰҰДБ-ның 2021-2025 жылдарға арналған Елдік </w:t>
      </w:r>
      <w:r>
        <w:rPr>
          <w:lang w:val="kk-KZ"/>
        </w:rPr>
        <w:t>б</w:t>
      </w:r>
      <w:r w:rsidRPr="00A476FA">
        <w:rPr>
          <w:lang w:val="kk-KZ"/>
        </w:rPr>
        <w:t xml:space="preserve">ағдарламасы шеңберінде төмендету бойынша </w:t>
      </w:r>
      <w:r w:rsidR="00FA6AC2">
        <w:rPr>
          <w:lang w:val="kk-KZ"/>
        </w:rPr>
        <w:t>одан</w:t>
      </w:r>
      <w:r>
        <w:rPr>
          <w:lang w:val="kk-KZ"/>
        </w:rPr>
        <w:t xml:space="preserve"> әрі </w:t>
      </w:r>
      <w:r w:rsidRPr="00A476FA">
        <w:rPr>
          <w:lang w:val="kk-KZ"/>
        </w:rPr>
        <w:t>қадамдары талқыланды.</w:t>
      </w:r>
    </w:p>
    <w:p w14:paraId="0EF47403" w14:textId="18792605" w:rsidR="00E043E3" w:rsidRPr="000065ED" w:rsidRDefault="00E043E3" w:rsidP="00E043E3">
      <w:pPr>
        <w:rPr>
          <w:szCs w:val="28"/>
          <w:lang w:val="kk-KZ"/>
        </w:rPr>
      </w:pPr>
      <w:r w:rsidRPr="009F4716">
        <w:rPr>
          <w:szCs w:val="28"/>
          <w:lang w:val="kk-KZ"/>
        </w:rPr>
        <w:t xml:space="preserve">Халықаралық сыбайлас жемқорлыққа қарсы </w:t>
      </w:r>
      <w:r w:rsidR="00FA6AC2">
        <w:rPr>
          <w:szCs w:val="28"/>
          <w:lang w:val="kk-KZ"/>
        </w:rPr>
        <w:t>мәселелер тізбегі</w:t>
      </w:r>
      <w:r w:rsidRPr="009F4716">
        <w:rPr>
          <w:szCs w:val="28"/>
          <w:lang w:val="kk-KZ"/>
        </w:rPr>
        <w:t xml:space="preserve"> кеңінен Еуропа Кеңесінің (</w:t>
      </w:r>
      <w:r>
        <w:rPr>
          <w:rFonts w:cs="Times New Roman"/>
          <w:szCs w:val="28"/>
          <w:lang w:val="kk-KZ"/>
        </w:rPr>
        <w:t>МСЖҚКТ</w:t>
      </w:r>
      <w:r w:rsidRPr="009F4716">
        <w:rPr>
          <w:szCs w:val="28"/>
          <w:lang w:val="kk-KZ"/>
        </w:rPr>
        <w:t xml:space="preserve">) </w:t>
      </w:r>
      <w:r>
        <w:rPr>
          <w:szCs w:val="28"/>
          <w:lang w:val="kk-KZ"/>
        </w:rPr>
        <w:t>С</w:t>
      </w:r>
      <w:r w:rsidRPr="009F4716">
        <w:rPr>
          <w:szCs w:val="28"/>
          <w:lang w:val="kk-KZ"/>
        </w:rPr>
        <w:t>ыбайлас жемқорлыққа</w:t>
      </w:r>
      <w:r w:rsidR="00FA6AC2">
        <w:rPr>
          <w:szCs w:val="28"/>
          <w:lang w:val="kk-KZ"/>
        </w:rPr>
        <w:t xml:space="preserve"> қарсы мемлекеттер тобының 85 және 86-</w:t>
      </w:r>
      <w:r w:rsidRPr="009F4716">
        <w:rPr>
          <w:szCs w:val="28"/>
          <w:lang w:val="kk-KZ"/>
        </w:rPr>
        <w:t xml:space="preserve">пленарлық отырыстары, ЕҚЫҰ-ның экономикалық-экологиялық </w:t>
      </w:r>
      <w:r w:rsidR="00FA6AC2" w:rsidRPr="009F4716">
        <w:rPr>
          <w:szCs w:val="28"/>
          <w:lang w:val="kk-KZ"/>
        </w:rPr>
        <w:t>28</w:t>
      </w:r>
      <w:r w:rsidR="00FA6AC2">
        <w:rPr>
          <w:szCs w:val="28"/>
          <w:lang w:val="kk-KZ"/>
        </w:rPr>
        <w:t>-</w:t>
      </w:r>
      <w:r w:rsidRPr="009F4716">
        <w:rPr>
          <w:szCs w:val="28"/>
          <w:lang w:val="kk-KZ"/>
        </w:rPr>
        <w:t xml:space="preserve">форумы, сондай-ақ </w:t>
      </w:r>
      <w:r w:rsidR="00FA6AC2">
        <w:rPr>
          <w:szCs w:val="28"/>
          <w:lang w:val="kk-KZ"/>
        </w:rPr>
        <w:t>Д</w:t>
      </w:r>
      <w:r w:rsidRPr="009F4716">
        <w:rPr>
          <w:szCs w:val="28"/>
          <w:lang w:val="kk-KZ"/>
        </w:rPr>
        <w:t xml:space="preserve">үниежүзілік сыбайлас жемқорлыққа қарсы күрес күніне орайластырылған халықаралық </w:t>
      </w:r>
      <w:r w:rsidR="00FA6AC2" w:rsidRPr="009F4716">
        <w:rPr>
          <w:szCs w:val="28"/>
          <w:lang w:val="kk-KZ"/>
        </w:rPr>
        <w:t>6-</w:t>
      </w:r>
      <w:r w:rsidRPr="009F4716">
        <w:rPr>
          <w:szCs w:val="28"/>
          <w:lang w:val="kk-KZ"/>
        </w:rPr>
        <w:t xml:space="preserve">конференция </w:t>
      </w:r>
      <w:r w:rsidR="00FA6AC2">
        <w:rPr>
          <w:szCs w:val="28"/>
          <w:lang w:val="kk-KZ"/>
        </w:rPr>
        <w:t>шеңберінде</w:t>
      </w:r>
      <w:r w:rsidRPr="009F4716">
        <w:rPr>
          <w:szCs w:val="28"/>
          <w:lang w:val="kk-KZ"/>
        </w:rPr>
        <w:t xml:space="preserve"> талқыла</w:t>
      </w:r>
      <w:r>
        <w:rPr>
          <w:szCs w:val="28"/>
          <w:lang w:val="kk-KZ"/>
        </w:rPr>
        <w:t>нды.</w:t>
      </w:r>
      <w:r w:rsidRPr="000065ED">
        <w:rPr>
          <w:szCs w:val="28"/>
          <w:lang w:val="kk-KZ"/>
        </w:rPr>
        <w:br w:type="page"/>
      </w:r>
    </w:p>
    <w:p w14:paraId="00D4303A" w14:textId="2803589F" w:rsidR="00A84896" w:rsidRPr="00112CED" w:rsidRDefault="00E043E3" w:rsidP="003D2BC4">
      <w:pPr>
        <w:ind w:firstLine="0"/>
        <w:jc w:val="left"/>
        <w:rPr>
          <w:rFonts w:cs="Times New Roman"/>
          <w:b/>
          <w:color w:val="003B5C"/>
          <w:szCs w:val="28"/>
          <w:lang w:val="kk-KZ"/>
        </w:rPr>
      </w:pPr>
      <w:r>
        <w:rPr>
          <w:rFonts w:cs="Times New Roman"/>
          <w:b/>
          <w:color w:val="003B5C"/>
          <w:szCs w:val="28"/>
          <w:lang w:val="kk-KZ"/>
        </w:rPr>
        <w:lastRenderedPageBreak/>
        <w:t>ҚОРЫТЫНДЫ</w:t>
      </w:r>
    </w:p>
    <w:p w14:paraId="674ADEF6" w14:textId="77777777" w:rsidR="008702D3" w:rsidRPr="00112CED" w:rsidRDefault="008702D3" w:rsidP="00D800A8">
      <w:pPr>
        <w:ind w:firstLine="284"/>
        <w:jc w:val="left"/>
        <w:rPr>
          <w:b/>
          <w:lang w:val="kk-KZ"/>
        </w:rPr>
      </w:pPr>
    </w:p>
    <w:p w14:paraId="3E585E8E" w14:textId="38D5814A" w:rsidR="00B22C1E" w:rsidRPr="00112CED" w:rsidRDefault="00FA6AC2" w:rsidP="00EC2639">
      <w:pPr>
        <w:ind w:firstLine="0"/>
        <w:jc w:val="left"/>
        <w:rPr>
          <w:rFonts w:cs="Times New Roman"/>
          <w:b/>
          <w:color w:val="003B5C"/>
          <w:szCs w:val="28"/>
          <w:lang w:val="kk-KZ"/>
        </w:rPr>
      </w:pPr>
      <w:r>
        <w:rPr>
          <w:rFonts w:cs="Times New Roman"/>
          <w:b/>
          <w:color w:val="003B5C"/>
          <w:szCs w:val="28"/>
          <w:lang w:val="kk-KZ"/>
        </w:rPr>
        <w:t>Тұжырымдар</w:t>
      </w:r>
    </w:p>
    <w:p w14:paraId="5F30550F" w14:textId="77777777" w:rsidR="00370EE2" w:rsidRPr="00112CED" w:rsidRDefault="00370EE2" w:rsidP="003D2BC4">
      <w:pPr>
        <w:ind w:firstLine="0"/>
        <w:jc w:val="left"/>
        <w:rPr>
          <w:lang w:val="kk-KZ"/>
        </w:rPr>
      </w:pPr>
    </w:p>
    <w:p w14:paraId="78CB2506" w14:textId="77777777" w:rsidR="00E043E3" w:rsidRPr="00E043E3" w:rsidRDefault="00E043E3" w:rsidP="00E043E3">
      <w:pPr>
        <w:tabs>
          <w:tab w:val="left" w:pos="6253"/>
        </w:tabs>
        <w:rPr>
          <w:lang w:val="kk-KZ"/>
        </w:rPr>
      </w:pPr>
      <w:r w:rsidRPr="00E043E3">
        <w:rPr>
          <w:lang w:val="kk-KZ"/>
        </w:rPr>
        <w:t>Мемлекет пен қоғамның сенімді серіктестігінің, азаматтарды сыбайлас жемқорлыққа қарсы іс-қимылға белсенді тартудың арқасында Қазақстан қысқа мерзімде COVID-19 пандемиясымен байланысты дағдарыстық құбылыстарды еңсере алды.</w:t>
      </w:r>
    </w:p>
    <w:p w14:paraId="24584939" w14:textId="334C9519" w:rsidR="00E043E3" w:rsidRPr="00D722E6" w:rsidRDefault="00E043E3" w:rsidP="00E043E3">
      <w:pPr>
        <w:tabs>
          <w:tab w:val="left" w:pos="6253"/>
        </w:tabs>
        <w:rPr>
          <w:spacing w:val="-6"/>
          <w:lang w:val="kk-KZ"/>
        </w:rPr>
      </w:pPr>
      <w:r w:rsidRPr="00D722E6">
        <w:rPr>
          <w:spacing w:val="-6"/>
          <w:lang w:val="kk-KZ"/>
        </w:rPr>
        <w:t xml:space="preserve">Қазақстанның 2015-2025 жылдарға арналған сыбайлас жемқорлыққа қарсы стратегиясын </w:t>
      </w:r>
      <w:r w:rsidR="00FA6AC2" w:rsidRPr="00D722E6">
        <w:rPr>
          <w:spacing w:val="-6"/>
          <w:lang w:val="kk-KZ"/>
        </w:rPr>
        <w:t>о</w:t>
      </w:r>
      <w:r w:rsidRPr="00D722E6">
        <w:rPr>
          <w:spacing w:val="-6"/>
          <w:lang w:val="kk-KZ"/>
        </w:rPr>
        <w:t xml:space="preserve">дан әрі іске асыру шеңберінде </w:t>
      </w:r>
      <w:r w:rsidR="00FA6AC2" w:rsidRPr="00D722E6">
        <w:rPr>
          <w:spacing w:val="-6"/>
          <w:lang w:val="kk-KZ"/>
        </w:rPr>
        <w:t xml:space="preserve">алдын алу шаралары </w:t>
      </w:r>
      <w:r w:rsidRPr="00D722E6">
        <w:rPr>
          <w:spacing w:val="-6"/>
          <w:lang w:val="kk-KZ"/>
        </w:rPr>
        <w:t xml:space="preserve">құқықтық, практикалық және ментальдық деңгейлерде күшейтілді </w:t>
      </w:r>
      <w:r w:rsidR="00FA6AC2" w:rsidRPr="00D722E6">
        <w:rPr>
          <w:spacing w:val="-6"/>
          <w:lang w:val="kk-KZ"/>
        </w:rPr>
        <w:t>масштабталды</w:t>
      </w:r>
      <w:r w:rsidRPr="00D722E6">
        <w:rPr>
          <w:spacing w:val="-6"/>
          <w:lang w:val="kk-KZ"/>
        </w:rPr>
        <w:t>.</w:t>
      </w:r>
    </w:p>
    <w:p w14:paraId="73A46199" w14:textId="30A2E4DC" w:rsidR="00E043E3" w:rsidRDefault="00E043E3" w:rsidP="00E043E3">
      <w:pPr>
        <w:tabs>
          <w:tab w:val="left" w:pos="6253"/>
        </w:tabs>
        <w:rPr>
          <w:lang w:val="kk-KZ"/>
        </w:rPr>
      </w:pPr>
      <w:r w:rsidRPr="00E043E3">
        <w:rPr>
          <w:lang w:val="kk-KZ"/>
        </w:rPr>
        <w:t xml:space="preserve">Сыбайлас жемқорлық үшін жауапкершілікті күшейту, жеке және заңды тұлғалардың конституциялық құқықтарын қорғау, демократиялық институттарды нығайту және азаматтардың мемлекетті басқаруға қатысуын кеңейту мақсатында қабылданған заңнамалық актілер парасаттылық идеологиясын </w:t>
      </w:r>
      <w:r w:rsidR="00FA6AC2">
        <w:rPr>
          <w:lang w:val="kk-KZ"/>
        </w:rPr>
        <w:t>о</w:t>
      </w:r>
      <w:r w:rsidRPr="00E043E3">
        <w:rPr>
          <w:lang w:val="kk-KZ"/>
        </w:rPr>
        <w:t xml:space="preserve">дан әрі ілгерілетудің және сыбайлас жемқорлық факторларын жоюдың берік </w:t>
      </w:r>
      <w:r w:rsidR="00FA6AC2">
        <w:rPr>
          <w:lang w:val="kk-KZ"/>
        </w:rPr>
        <w:t>негізін</w:t>
      </w:r>
      <w:r w:rsidRPr="00E043E3">
        <w:rPr>
          <w:lang w:val="kk-KZ"/>
        </w:rPr>
        <w:t xml:space="preserve"> қалады.</w:t>
      </w:r>
    </w:p>
    <w:p w14:paraId="434BC7F4" w14:textId="77777777" w:rsidR="00464ECE" w:rsidRPr="00464ECE" w:rsidRDefault="00464ECE" w:rsidP="00464ECE">
      <w:pPr>
        <w:tabs>
          <w:tab w:val="left" w:pos="6253"/>
        </w:tabs>
        <w:rPr>
          <w:lang w:val="kk-KZ"/>
        </w:rPr>
      </w:pPr>
      <w:r w:rsidRPr="00464ECE">
        <w:rPr>
          <w:lang w:val="kk-KZ"/>
        </w:rPr>
        <w:t xml:space="preserve">Алдын алу шараларымен сыбайлас жемқорлыққа қарсы саясаттың барлық бағыттары қамтылған </w:t>
      </w:r>
      <w:r w:rsidRPr="00464ECE">
        <w:rPr>
          <w:i/>
          <w:sz w:val="24"/>
          <w:szCs w:val="24"/>
          <w:lang w:val="kk-KZ"/>
        </w:rPr>
        <w:t>(мемлекеттік қызмет саласындағы сыбайлас жемқорлыққа қарсы іс-қимыл; қоғамдық бақылау институтын енгізу; квазимемлекеттік және жекеше сектордағы сыбайлас жемқорлыққа қарсы іс-қимыл; соттар мен құқық қорғау органдарында сыбайлас жемқорлықтың алдын алу; қоғамда парасаттылық пен сыбайлас жемқорлыққа қарсы мәдениет жүйесін қалыптастыру; сыбайлас жемқорлыққа қарсы іс-қимыл мәселелері бойынша халықаралық ынтымақтастықты дамыту).</w:t>
      </w:r>
    </w:p>
    <w:p w14:paraId="4D42B5EE" w14:textId="77777777" w:rsidR="00464ECE" w:rsidRPr="00464ECE" w:rsidRDefault="00464ECE" w:rsidP="00464ECE">
      <w:pPr>
        <w:tabs>
          <w:tab w:val="left" w:pos="6253"/>
        </w:tabs>
        <w:rPr>
          <w:lang w:val="kk-KZ"/>
        </w:rPr>
      </w:pPr>
      <w:r w:rsidRPr="00464ECE">
        <w:rPr>
          <w:lang w:val="kk-KZ"/>
        </w:rPr>
        <w:t>Сыбайлас жемқорлыққа қарсы ұлттық қозғалысқа барлық мүдделі топтар – мектеп оқушылары, студенттер, оқытушылар, мемлекеттік қызметшілер, кәсіпкерлер, инвесторлар, тәуелсіз сарапшылар, еріктілер және басқалар тартылған.</w:t>
      </w:r>
    </w:p>
    <w:p w14:paraId="04411A3B" w14:textId="557E41FA" w:rsidR="00E043E3" w:rsidRDefault="00464ECE" w:rsidP="00464ECE">
      <w:pPr>
        <w:tabs>
          <w:tab w:val="left" w:pos="6253"/>
        </w:tabs>
        <w:rPr>
          <w:lang w:val="kk-KZ"/>
        </w:rPr>
      </w:pPr>
      <w:r w:rsidRPr="00464ECE">
        <w:rPr>
          <w:lang w:val="kk-KZ"/>
        </w:rPr>
        <w:t xml:space="preserve">Мемлекет </w:t>
      </w:r>
      <w:r w:rsidR="00FA6AC2">
        <w:rPr>
          <w:lang w:val="kk-KZ"/>
        </w:rPr>
        <w:t>б</w:t>
      </w:r>
      <w:r w:rsidRPr="00464ECE">
        <w:rPr>
          <w:lang w:val="kk-KZ"/>
        </w:rPr>
        <w:t>асшысының қағидаттық ұстанымы және халықаралық стандарттарды үдемелі имплементациялау елдің әлеуметтік-экономикалық дамуына оң әсерін тигізеді, бұл халықтың болып жатқан өзгерістерді қабылдауының оң серпінімен расталады.</w:t>
      </w:r>
    </w:p>
    <w:p w14:paraId="3D03CDA2" w14:textId="77777777" w:rsidR="00370EE2" w:rsidRPr="00112CED" w:rsidRDefault="00370EE2" w:rsidP="00BD12E2">
      <w:pPr>
        <w:tabs>
          <w:tab w:val="left" w:pos="6253"/>
        </w:tabs>
        <w:ind w:firstLine="284"/>
        <w:jc w:val="left"/>
        <w:rPr>
          <w:lang w:val="kk-KZ"/>
        </w:rPr>
      </w:pPr>
    </w:p>
    <w:p w14:paraId="55F496D8" w14:textId="00DAA1EE" w:rsidR="00B22C1E" w:rsidRPr="00112CED" w:rsidRDefault="00130C50" w:rsidP="007C4AB7">
      <w:pPr>
        <w:tabs>
          <w:tab w:val="left" w:pos="6253"/>
        </w:tabs>
        <w:ind w:firstLine="0"/>
        <w:jc w:val="left"/>
        <w:rPr>
          <w:rFonts w:cs="Times New Roman"/>
          <w:b/>
          <w:color w:val="003B5C"/>
          <w:szCs w:val="28"/>
          <w:lang w:val="kk-KZ"/>
        </w:rPr>
      </w:pPr>
      <w:r>
        <w:rPr>
          <w:rFonts w:cs="Times New Roman"/>
          <w:b/>
          <w:color w:val="003B5C"/>
          <w:szCs w:val="28"/>
          <w:lang w:val="kk-KZ"/>
        </w:rPr>
        <w:t>Ұсыныстар</w:t>
      </w:r>
      <w:r w:rsidR="001106E5" w:rsidRPr="00112CED">
        <w:rPr>
          <w:rFonts w:cs="Times New Roman"/>
          <w:b/>
          <w:color w:val="003B5C"/>
          <w:szCs w:val="28"/>
          <w:lang w:val="kk-KZ"/>
        </w:rPr>
        <w:t xml:space="preserve"> </w:t>
      </w:r>
    </w:p>
    <w:p w14:paraId="3FE30C92" w14:textId="77777777" w:rsidR="00C232F7" w:rsidRPr="00112CED" w:rsidRDefault="00C232F7" w:rsidP="003A12B6">
      <w:pPr>
        <w:ind w:firstLine="284"/>
        <w:rPr>
          <w:szCs w:val="28"/>
          <w:lang w:val="kk-KZ"/>
        </w:rPr>
      </w:pPr>
    </w:p>
    <w:p w14:paraId="4B55AF79" w14:textId="319AD730" w:rsidR="006F7789" w:rsidRPr="000F2C34" w:rsidRDefault="008C4C49" w:rsidP="00130C50">
      <w:pPr>
        <w:rPr>
          <w:szCs w:val="28"/>
          <w:highlight w:val="red"/>
          <w:lang w:val="kk-KZ"/>
        </w:rPr>
      </w:pPr>
      <w:r w:rsidRPr="000F2C34">
        <w:rPr>
          <w:szCs w:val="28"/>
          <w:lang w:val="kk-KZ"/>
        </w:rPr>
        <w:t>Сыбайлас жемқорлыққа қарсы озық стандарттарды одан әрі имплементациялау мақсатында:</w:t>
      </w:r>
    </w:p>
    <w:p w14:paraId="16DEB884" w14:textId="4AB71FFA" w:rsidR="00130C50" w:rsidRDefault="00130C50" w:rsidP="003030A7">
      <w:pPr>
        <w:numPr>
          <w:ilvl w:val="0"/>
          <w:numId w:val="29"/>
        </w:numPr>
        <w:ind w:left="426" w:hanging="426"/>
        <w:rPr>
          <w:szCs w:val="28"/>
          <w:lang w:val="kk-KZ"/>
        </w:rPr>
      </w:pPr>
      <w:r w:rsidRPr="005958B7">
        <w:rPr>
          <w:szCs w:val="28"/>
          <w:lang w:val="kk-KZ"/>
        </w:rPr>
        <w:t>Сыбайлас жемқорлыққа қарсы іс</w:t>
      </w:r>
      <w:r>
        <w:rPr>
          <w:szCs w:val="28"/>
          <w:lang w:val="kk-KZ"/>
        </w:rPr>
        <w:t>-</w:t>
      </w:r>
      <w:r w:rsidRPr="005958B7">
        <w:rPr>
          <w:szCs w:val="28"/>
          <w:lang w:val="kk-KZ"/>
        </w:rPr>
        <w:t xml:space="preserve">қимылдың </w:t>
      </w:r>
      <w:r w:rsidRPr="003D2BC4">
        <w:rPr>
          <w:rFonts w:cs="Times New Roman"/>
          <w:b/>
          <w:color w:val="003B5C"/>
          <w:szCs w:val="28"/>
          <w:lang w:val="kk-KZ"/>
        </w:rPr>
        <w:t>жаңа құралдарын</w:t>
      </w:r>
      <w:r w:rsidRPr="005958B7">
        <w:rPr>
          <w:szCs w:val="28"/>
          <w:lang w:val="kk-KZ"/>
        </w:rPr>
        <w:t xml:space="preserve"> пысықтауды жалғастыру</w:t>
      </w:r>
      <w:r>
        <w:rPr>
          <w:szCs w:val="28"/>
          <w:lang w:val="kk-KZ"/>
        </w:rPr>
        <w:t xml:space="preserve">: </w:t>
      </w:r>
      <w:r w:rsidRPr="005958B7">
        <w:rPr>
          <w:szCs w:val="28"/>
          <w:lang w:val="kk-KZ"/>
        </w:rPr>
        <w:t xml:space="preserve">заңсыз баю, кәсіби сатылмаушылыққа тестілеу (Integrity check), пара беру уәдесін/ұсынысын </w:t>
      </w:r>
      <w:r>
        <w:rPr>
          <w:szCs w:val="28"/>
          <w:lang w:val="kk-KZ"/>
        </w:rPr>
        <w:t>қылмыстандыру</w:t>
      </w:r>
      <w:r w:rsidRPr="005958B7">
        <w:rPr>
          <w:szCs w:val="28"/>
          <w:lang w:val="kk-KZ"/>
        </w:rPr>
        <w:t>,</w:t>
      </w:r>
      <w:r>
        <w:rPr>
          <w:szCs w:val="28"/>
          <w:lang w:val="kk-KZ"/>
        </w:rPr>
        <w:t xml:space="preserve"> </w:t>
      </w:r>
      <w:r w:rsidRPr="005958B7">
        <w:rPr>
          <w:szCs w:val="28"/>
          <w:lang w:val="kk-KZ"/>
        </w:rPr>
        <w:t>сыбайлас жемқорлық фактілері туралы хабарлаған адамдарды қорғаудың кешенді жүйесін қалыптастыру (whistleblowing), аса ауыр сыбайлас жемқорлық қылмыстар үшін еселенген айыппұлдарды алып тастау;</w:t>
      </w:r>
    </w:p>
    <w:p w14:paraId="59E58A99" w14:textId="77777777" w:rsidR="00130C50" w:rsidRDefault="00130C50" w:rsidP="00130C50">
      <w:pPr>
        <w:pStyle w:val="a3"/>
        <w:numPr>
          <w:ilvl w:val="0"/>
          <w:numId w:val="29"/>
        </w:numPr>
        <w:ind w:left="426" w:hanging="426"/>
        <w:rPr>
          <w:szCs w:val="28"/>
          <w:lang w:val="kk-KZ"/>
        </w:rPr>
      </w:pPr>
      <w:r w:rsidRPr="005958B7">
        <w:rPr>
          <w:szCs w:val="28"/>
          <w:lang w:val="kk-KZ"/>
        </w:rPr>
        <w:t xml:space="preserve">мемлекеттік органдар жұмысының </w:t>
      </w:r>
      <w:r w:rsidRPr="003D2BC4">
        <w:rPr>
          <w:rFonts w:cs="Times New Roman"/>
          <w:b/>
          <w:color w:val="003B5C"/>
          <w:szCs w:val="28"/>
          <w:lang w:val="kk-KZ"/>
        </w:rPr>
        <w:t>сервистік моделін</w:t>
      </w:r>
      <w:r w:rsidRPr="005958B7">
        <w:rPr>
          <w:szCs w:val="28"/>
          <w:lang w:val="kk-KZ"/>
        </w:rPr>
        <w:t xml:space="preserve"> стандарттау</w:t>
      </w:r>
      <w:r>
        <w:rPr>
          <w:szCs w:val="28"/>
          <w:lang w:val="kk-KZ"/>
        </w:rPr>
        <w:t>;</w:t>
      </w:r>
    </w:p>
    <w:p w14:paraId="038CB5A1" w14:textId="77777777" w:rsidR="00130C50" w:rsidRPr="003D2BC4" w:rsidRDefault="00130C50" w:rsidP="00130C50">
      <w:pPr>
        <w:pStyle w:val="a3"/>
        <w:numPr>
          <w:ilvl w:val="0"/>
          <w:numId w:val="29"/>
        </w:numPr>
        <w:ind w:left="426" w:hanging="426"/>
        <w:rPr>
          <w:rFonts w:cs="Times New Roman"/>
          <w:szCs w:val="28"/>
          <w:lang w:val="kk-KZ"/>
        </w:rPr>
      </w:pPr>
      <w:r w:rsidRPr="00130C50">
        <w:rPr>
          <w:szCs w:val="28"/>
          <w:lang w:val="kk-KZ"/>
        </w:rPr>
        <w:lastRenderedPageBreak/>
        <w:t xml:space="preserve">мемлекеттік органдардың </w:t>
      </w:r>
      <w:r w:rsidRPr="003D2BC4">
        <w:rPr>
          <w:rFonts w:cs="Times New Roman"/>
          <w:b/>
          <w:color w:val="003B5C"/>
          <w:szCs w:val="28"/>
          <w:lang w:val="kk-KZ"/>
        </w:rPr>
        <w:t xml:space="preserve">сыбайлас жемқорлыққа қарсы рейтингін </w:t>
      </w:r>
      <w:r w:rsidRPr="003D2BC4">
        <w:rPr>
          <w:rFonts w:cs="Times New Roman"/>
          <w:szCs w:val="28"/>
          <w:lang w:val="kk-KZ"/>
        </w:rPr>
        <w:t>енгізу;</w:t>
      </w:r>
    </w:p>
    <w:p w14:paraId="639CC3C8" w14:textId="77777777" w:rsidR="00130C50" w:rsidRDefault="00130C50" w:rsidP="00130C50">
      <w:pPr>
        <w:pStyle w:val="a3"/>
        <w:numPr>
          <w:ilvl w:val="0"/>
          <w:numId w:val="29"/>
        </w:numPr>
        <w:ind w:left="426" w:hanging="426"/>
        <w:rPr>
          <w:szCs w:val="28"/>
          <w:lang w:val="kk-KZ"/>
        </w:rPr>
      </w:pPr>
      <w:r w:rsidRPr="00130C50">
        <w:rPr>
          <w:szCs w:val="28"/>
          <w:lang w:val="kk-KZ"/>
        </w:rPr>
        <w:t xml:space="preserve">квазимемлекеттік сектор субъектілерін </w:t>
      </w:r>
      <w:r w:rsidRPr="003D2BC4">
        <w:rPr>
          <w:rFonts w:cs="Times New Roman"/>
          <w:b/>
          <w:color w:val="003B5C"/>
          <w:szCs w:val="28"/>
          <w:lang w:val="kk-KZ"/>
        </w:rPr>
        <w:t>бағалау жүйесін</w:t>
      </w:r>
      <w:r w:rsidRPr="00130C50">
        <w:rPr>
          <w:szCs w:val="28"/>
          <w:lang w:val="kk-KZ"/>
        </w:rPr>
        <w:t xml:space="preserve"> құру;</w:t>
      </w:r>
    </w:p>
    <w:p w14:paraId="5D0779B7" w14:textId="100FBCFB" w:rsidR="00130C50" w:rsidRDefault="00130C50" w:rsidP="00130C50">
      <w:pPr>
        <w:pStyle w:val="a3"/>
        <w:numPr>
          <w:ilvl w:val="0"/>
          <w:numId w:val="29"/>
        </w:numPr>
        <w:ind w:left="426" w:hanging="426"/>
        <w:rPr>
          <w:szCs w:val="28"/>
          <w:lang w:val="kk-KZ"/>
        </w:rPr>
      </w:pPr>
      <w:r w:rsidRPr="00130C50">
        <w:rPr>
          <w:szCs w:val="28"/>
          <w:lang w:val="kk-KZ"/>
        </w:rPr>
        <w:t xml:space="preserve">аудиторлық қызметті </w:t>
      </w:r>
      <w:r w:rsidRPr="003D2BC4">
        <w:rPr>
          <w:rFonts w:cs="Times New Roman"/>
          <w:b/>
          <w:color w:val="003B5C"/>
          <w:szCs w:val="28"/>
          <w:lang w:val="kk-KZ"/>
        </w:rPr>
        <w:t>қоғамдық бақылауды</w:t>
      </w:r>
      <w:r w:rsidRPr="00130C50">
        <w:rPr>
          <w:szCs w:val="28"/>
          <w:lang w:val="kk-KZ"/>
        </w:rPr>
        <w:t xml:space="preserve"> қамтамасыз ету;</w:t>
      </w:r>
    </w:p>
    <w:p w14:paraId="5CE4FBB3" w14:textId="7E304BDD" w:rsidR="00130C50" w:rsidRDefault="00130C50" w:rsidP="00130C50">
      <w:pPr>
        <w:pStyle w:val="a3"/>
        <w:numPr>
          <w:ilvl w:val="0"/>
          <w:numId w:val="29"/>
        </w:numPr>
        <w:ind w:left="426" w:hanging="426"/>
        <w:rPr>
          <w:szCs w:val="28"/>
          <w:lang w:val="kk-KZ"/>
        </w:rPr>
      </w:pPr>
      <w:r w:rsidRPr="005958B7">
        <w:rPr>
          <w:szCs w:val="28"/>
          <w:lang w:val="kk-KZ"/>
        </w:rPr>
        <w:t xml:space="preserve">сыбайлас жемқорлыққа қарсы комплаенстің </w:t>
      </w:r>
      <w:r w:rsidRPr="003D2BC4">
        <w:rPr>
          <w:rFonts w:cs="Times New Roman"/>
          <w:b/>
          <w:color w:val="003B5C"/>
          <w:szCs w:val="28"/>
          <w:lang w:val="kk-KZ"/>
        </w:rPr>
        <w:t>бірыңғай стандарттарын</w:t>
      </w:r>
      <w:r w:rsidRPr="005958B7">
        <w:rPr>
          <w:szCs w:val="28"/>
          <w:lang w:val="kk-KZ"/>
        </w:rPr>
        <w:t xml:space="preserve"> енгізу</w:t>
      </w:r>
      <w:r>
        <w:rPr>
          <w:szCs w:val="28"/>
          <w:lang w:val="kk-KZ"/>
        </w:rPr>
        <w:t>;</w:t>
      </w:r>
    </w:p>
    <w:p w14:paraId="5798E947" w14:textId="0200D7C8" w:rsidR="00130C50" w:rsidRPr="00130C50" w:rsidRDefault="00130C50" w:rsidP="00130C50">
      <w:pPr>
        <w:pStyle w:val="a3"/>
        <w:numPr>
          <w:ilvl w:val="0"/>
          <w:numId w:val="29"/>
        </w:numPr>
        <w:ind w:left="426" w:hanging="426"/>
        <w:rPr>
          <w:szCs w:val="28"/>
          <w:lang w:val="kk-KZ"/>
        </w:rPr>
      </w:pPr>
      <w:r w:rsidRPr="005958B7">
        <w:rPr>
          <w:szCs w:val="28"/>
          <w:lang w:val="kk-KZ"/>
        </w:rPr>
        <w:t xml:space="preserve">бюджет процесінің ерте сатысында </w:t>
      </w:r>
      <w:r w:rsidRPr="003D2BC4">
        <w:rPr>
          <w:rFonts w:cs="Times New Roman"/>
          <w:b/>
          <w:color w:val="003B5C"/>
          <w:szCs w:val="28"/>
          <w:lang w:val="kk-KZ"/>
        </w:rPr>
        <w:t>баға комплаенсін</w:t>
      </w:r>
      <w:r w:rsidRPr="005958B7">
        <w:rPr>
          <w:szCs w:val="28"/>
          <w:lang w:val="kk-KZ"/>
        </w:rPr>
        <w:t xml:space="preserve"> қолдану </w:t>
      </w:r>
      <w:r w:rsidRPr="00130C50">
        <w:rPr>
          <w:i/>
          <w:sz w:val="24"/>
          <w:szCs w:val="24"/>
          <w:lang w:val="kk-KZ"/>
        </w:rPr>
        <w:t>(бюджеттік өтінімді қарау кезінде);</w:t>
      </w:r>
    </w:p>
    <w:p w14:paraId="0B0E4A3A" w14:textId="0DB19A86" w:rsidR="00130C50" w:rsidRDefault="00130C50" w:rsidP="00130C50">
      <w:pPr>
        <w:pStyle w:val="a3"/>
        <w:numPr>
          <w:ilvl w:val="0"/>
          <w:numId w:val="29"/>
        </w:numPr>
        <w:ind w:left="426" w:hanging="426"/>
        <w:rPr>
          <w:szCs w:val="28"/>
          <w:lang w:val="kk-KZ"/>
        </w:rPr>
      </w:pPr>
      <w:r w:rsidRPr="005958B7">
        <w:rPr>
          <w:szCs w:val="28"/>
          <w:lang w:val="kk-KZ"/>
        </w:rPr>
        <w:t xml:space="preserve">бюджетті жасау және атқару процесіне азаматтық қоғам өкілдерінің </w:t>
      </w:r>
      <w:r w:rsidRPr="003D2BC4">
        <w:rPr>
          <w:rFonts w:cs="Times New Roman"/>
          <w:b/>
          <w:color w:val="003B5C"/>
          <w:szCs w:val="28"/>
          <w:lang w:val="kk-KZ"/>
        </w:rPr>
        <w:t xml:space="preserve">қатысу </w:t>
      </w:r>
      <w:r w:rsidR="00A40A41" w:rsidRPr="003D2BC4">
        <w:rPr>
          <w:rFonts w:cs="Times New Roman"/>
          <w:b/>
          <w:color w:val="003B5C"/>
          <w:szCs w:val="28"/>
          <w:lang w:val="kk-KZ"/>
        </w:rPr>
        <w:t>тетікт</w:t>
      </w:r>
      <w:r w:rsidRPr="003D2BC4">
        <w:rPr>
          <w:rFonts w:cs="Times New Roman"/>
          <w:b/>
          <w:color w:val="003B5C"/>
          <w:szCs w:val="28"/>
          <w:lang w:val="kk-KZ"/>
        </w:rPr>
        <w:t>ерін</w:t>
      </w:r>
      <w:r w:rsidRPr="005958B7">
        <w:rPr>
          <w:szCs w:val="28"/>
          <w:lang w:val="kk-KZ"/>
        </w:rPr>
        <w:t xml:space="preserve"> кеңейту;</w:t>
      </w:r>
    </w:p>
    <w:p w14:paraId="3E42553C" w14:textId="736B89F1" w:rsidR="00130C50" w:rsidRDefault="00130C50" w:rsidP="00130C50">
      <w:pPr>
        <w:pStyle w:val="a3"/>
        <w:numPr>
          <w:ilvl w:val="0"/>
          <w:numId w:val="29"/>
        </w:numPr>
        <w:ind w:left="426" w:hanging="426"/>
        <w:rPr>
          <w:szCs w:val="28"/>
          <w:lang w:val="kk-KZ"/>
        </w:rPr>
      </w:pPr>
      <w:r w:rsidRPr="003D2BC4">
        <w:rPr>
          <w:rFonts w:cs="Times New Roman"/>
          <w:b/>
          <w:color w:val="003B5C"/>
          <w:szCs w:val="28"/>
          <w:lang w:val="kk-KZ"/>
        </w:rPr>
        <w:t>орындалған жұмыстардың актілерін ашық қолжетімділікте</w:t>
      </w:r>
      <w:r w:rsidRPr="005958B7">
        <w:rPr>
          <w:szCs w:val="28"/>
          <w:lang w:val="kk-KZ"/>
        </w:rPr>
        <w:t xml:space="preserve"> жариялау және</w:t>
      </w:r>
      <w:r>
        <w:rPr>
          <w:szCs w:val="28"/>
          <w:lang w:val="kk-KZ"/>
        </w:rPr>
        <w:t xml:space="preserve"> т</w:t>
      </w:r>
      <w:r w:rsidRPr="005958B7">
        <w:rPr>
          <w:szCs w:val="28"/>
          <w:lang w:val="kk-KZ"/>
        </w:rPr>
        <w:t>апсырыс берушінің оларды қарауының нақты мерзімдерін белгілеу;</w:t>
      </w:r>
    </w:p>
    <w:p w14:paraId="11CCA130" w14:textId="77777777" w:rsidR="00130C50" w:rsidRDefault="00130C50" w:rsidP="00130C50">
      <w:pPr>
        <w:pStyle w:val="a3"/>
        <w:numPr>
          <w:ilvl w:val="0"/>
          <w:numId w:val="29"/>
        </w:numPr>
        <w:ind w:left="426" w:hanging="426"/>
        <w:rPr>
          <w:szCs w:val="28"/>
          <w:lang w:val="kk-KZ"/>
        </w:rPr>
      </w:pPr>
      <w:r w:rsidRPr="005958B7">
        <w:rPr>
          <w:szCs w:val="28"/>
          <w:lang w:val="kk-KZ"/>
        </w:rPr>
        <w:t xml:space="preserve">мемлекеттік ресурстарды </w:t>
      </w:r>
      <w:r w:rsidRPr="006111C9">
        <w:rPr>
          <w:i/>
          <w:sz w:val="24"/>
          <w:szCs w:val="24"/>
          <w:lang w:val="kk-KZ"/>
        </w:rPr>
        <w:t>(жер қойнауы, жер учаскелері, үй-жайлар және т.б.)</w:t>
      </w:r>
      <w:r w:rsidRPr="005958B7">
        <w:rPr>
          <w:szCs w:val="28"/>
          <w:lang w:val="kk-KZ"/>
        </w:rPr>
        <w:t xml:space="preserve"> бөлу кезінде </w:t>
      </w:r>
      <w:r w:rsidRPr="003D2BC4">
        <w:rPr>
          <w:rFonts w:cs="Times New Roman"/>
          <w:b/>
          <w:color w:val="003B5C"/>
          <w:szCs w:val="28"/>
          <w:lang w:val="kk-KZ"/>
        </w:rPr>
        <w:t>цифрлық аукциондарды</w:t>
      </w:r>
      <w:r w:rsidRPr="005958B7">
        <w:rPr>
          <w:szCs w:val="28"/>
          <w:lang w:val="kk-KZ"/>
        </w:rPr>
        <w:t>, сондай-ақ сатып алу саласына цифрлық теңгені енгізу;</w:t>
      </w:r>
    </w:p>
    <w:p w14:paraId="03571C4F" w14:textId="1C479A3E" w:rsidR="006111C9" w:rsidRDefault="006111C9" w:rsidP="006111C9">
      <w:pPr>
        <w:pStyle w:val="a3"/>
        <w:numPr>
          <w:ilvl w:val="0"/>
          <w:numId w:val="29"/>
        </w:numPr>
        <w:ind w:left="426" w:hanging="426"/>
        <w:rPr>
          <w:szCs w:val="28"/>
          <w:lang w:val="kk-KZ"/>
        </w:rPr>
      </w:pPr>
      <w:r>
        <w:rPr>
          <w:szCs w:val="28"/>
          <w:lang w:val="kk-KZ"/>
        </w:rPr>
        <w:t>«С</w:t>
      </w:r>
      <w:r w:rsidRPr="005958B7">
        <w:rPr>
          <w:szCs w:val="28"/>
          <w:lang w:val="kk-KZ"/>
        </w:rPr>
        <w:t>атып алудың бірыңғай терезесі</w:t>
      </w:r>
      <w:r>
        <w:rPr>
          <w:szCs w:val="28"/>
          <w:lang w:val="kk-KZ"/>
        </w:rPr>
        <w:t>»</w:t>
      </w:r>
      <w:r w:rsidRPr="005958B7">
        <w:rPr>
          <w:szCs w:val="28"/>
          <w:lang w:val="kk-KZ"/>
        </w:rPr>
        <w:t xml:space="preserve"> порталы арқылы </w:t>
      </w:r>
      <w:r w:rsidRPr="003D2BC4">
        <w:rPr>
          <w:rFonts w:cs="Times New Roman"/>
          <w:b/>
          <w:color w:val="003B5C"/>
          <w:szCs w:val="28"/>
          <w:lang w:val="kk-KZ"/>
        </w:rPr>
        <w:t>табиғи монопол</w:t>
      </w:r>
      <w:r w:rsidR="00A40A41" w:rsidRPr="003D2BC4">
        <w:rPr>
          <w:rFonts w:cs="Times New Roman"/>
          <w:b/>
          <w:color w:val="003B5C"/>
          <w:szCs w:val="28"/>
          <w:lang w:val="kk-KZ"/>
        </w:rPr>
        <w:t>иялар субъектілерінің сатып алуын</w:t>
      </w:r>
      <w:r w:rsidRPr="003D2BC4">
        <w:rPr>
          <w:rFonts w:cs="Times New Roman"/>
          <w:b/>
          <w:color w:val="003B5C"/>
          <w:szCs w:val="28"/>
          <w:lang w:val="kk-KZ"/>
        </w:rPr>
        <w:t>ың</w:t>
      </w:r>
      <w:r w:rsidRPr="005958B7">
        <w:rPr>
          <w:szCs w:val="28"/>
          <w:lang w:val="kk-KZ"/>
        </w:rPr>
        <w:t xml:space="preserve"> мониторингі;</w:t>
      </w:r>
    </w:p>
    <w:p w14:paraId="3FE5A371" w14:textId="01F50E93" w:rsidR="006111C9" w:rsidRDefault="006111C9" w:rsidP="006111C9">
      <w:pPr>
        <w:pStyle w:val="a3"/>
        <w:numPr>
          <w:ilvl w:val="0"/>
          <w:numId w:val="29"/>
        </w:numPr>
        <w:ind w:left="426" w:hanging="426"/>
        <w:rPr>
          <w:szCs w:val="28"/>
          <w:lang w:val="kk-KZ"/>
        </w:rPr>
      </w:pPr>
      <w:r w:rsidRPr="003D2BC4">
        <w:rPr>
          <w:rFonts w:cs="Times New Roman"/>
          <w:b/>
          <w:color w:val="003B5C"/>
          <w:szCs w:val="28"/>
          <w:lang w:val="kk-KZ"/>
        </w:rPr>
        <w:t>мүдделер қақтығысы</w:t>
      </w:r>
      <w:r w:rsidRPr="005958B7">
        <w:rPr>
          <w:szCs w:val="28"/>
          <w:lang w:val="kk-KZ"/>
        </w:rPr>
        <w:t xml:space="preserve"> туралы нормаларды бұзғаны үшін</w:t>
      </w:r>
      <w:r w:rsidR="00A40A41">
        <w:rPr>
          <w:szCs w:val="28"/>
          <w:lang w:val="kk-KZ"/>
        </w:rPr>
        <w:t>,</w:t>
      </w:r>
      <w:r w:rsidRPr="005958B7">
        <w:rPr>
          <w:szCs w:val="28"/>
          <w:lang w:val="kk-KZ"/>
        </w:rPr>
        <w:t xml:space="preserve"> жауапкершілік шараларының тиімділігін арттыру;</w:t>
      </w:r>
    </w:p>
    <w:p w14:paraId="67BC0E59" w14:textId="77777777" w:rsidR="006111C9" w:rsidRDefault="006111C9" w:rsidP="006111C9">
      <w:pPr>
        <w:pStyle w:val="a3"/>
        <w:numPr>
          <w:ilvl w:val="0"/>
          <w:numId w:val="29"/>
        </w:numPr>
        <w:ind w:left="426" w:hanging="426"/>
        <w:rPr>
          <w:szCs w:val="28"/>
          <w:lang w:val="kk-KZ"/>
        </w:rPr>
      </w:pPr>
      <w:r w:rsidRPr="004640CC">
        <w:rPr>
          <w:szCs w:val="28"/>
          <w:lang w:val="kk-KZ"/>
        </w:rPr>
        <w:t xml:space="preserve">мемлекеттік қызметшілердің </w:t>
      </w:r>
      <w:r w:rsidRPr="003D2BC4">
        <w:rPr>
          <w:rFonts w:cs="Times New Roman"/>
          <w:b/>
          <w:color w:val="003B5C"/>
          <w:szCs w:val="28"/>
          <w:lang w:val="kk-KZ"/>
        </w:rPr>
        <w:t>мүдделерін декларациялауды</w:t>
      </w:r>
      <w:r w:rsidRPr="004640CC">
        <w:rPr>
          <w:szCs w:val="28"/>
          <w:lang w:val="kk-KZ"/>
        </w:rPr>
        <w:t xml:space="preserve"> енгізу;</w:t>
      </w:r>
    </w:p>
    <w:p w14:paraId="6BA87EE4" w14:textId="313CCCE8" w:rsidR="00D53D12" w:rsidRDefault="006111C9" w:rsidP="00D53D12">
      <w:pPr>
        <w:pStyle w:val="a3"/>
        <w:numPr>
          <w:ilvl w:val="0"/>
          <w:numId w:val="29"/>
        </w:numPr>
        <w:ind w:left="426" w:hanging="426"/>
        <w:rPr>
          <w:szCs w:val="28"/>
          <w:lang w:val="kk-KZ"/>
        </w:rPr>
      </w:pPr>
      <w:r w:rsidRPr="004640CC">
        <w:rPr>
          <w:szCs w:val="28"/>
          <w:lang w:val="kk-KZ"/>
        </w:rPr>
        <w:t>бюджет қаражатын пайдалану туралы мәліметтерді ашық дереккөздерге орналастырмағаны үшін</w:t>
      </w:r>
      <w:r w:rsidR="00A40A41">
        <w:rPr>
          <w:szCs w:val="28"/>
          <w:lang w:val="kk-KZ"/>
        </w:rPr>
        <w:t>,</w:t>
      </w:r>
      <w:r w:rsidRPr="004640CC">
        <w:rPr>
          <w:szCs w:val="28"/>
          <w:lang w:val="kk-KZ"/>
        </w:rPr>
        <w:t xml:space="preserve"> тапсырыс берушілер мен мердігерлерге қатысты </w:t>
      </w:r>
      <w:r w:rsidRPr="00FF6869">
        <w:rPr>
          <w:rFonts w:cs="Times New Roman"/>
          <w:b/>
          <w:color w:val="003B5C"/>
          <w:szCs w:val="28"/>
          <w:lang w:val="kk-KZ"/>
        </w:rPr>
        <w:t>әкімшілік жауаптылық</w:t>
      </w:r>
      <w:r w:rsidR="00D53D12" w:rsidRPr="00FF6869">
        <w:rPr>
          <w:rFonts w:cs="Times New Roman"/>
          <w:b/>
          <w:color w:val="003B5C"/>
          <w:szCs w:val="28"/>
          <w:lang w:val="kk-KZ"/>
        </w:rPr>
        <w:t>ты</w:t>
      </w:r>
      <w:r w:rsidRPr="004640CC">
        <w:rPr>
          <w:szCs w:val="28"/>
          <w:lang w:val="kk-KZ"/>
        </w:rPr>
        <w:t xml:space="preserve"> енгізу;</w:t>
      </w:r>
    </w:p>
    <w:p w14:paraId="7562C555" w14:textId="3A18F41A" w:rsidR="00130C50" w:rsidRDefault="00D53D12" w:rsidP="00D53D12">
      <w:pPr>
        <w:pStyle w:val="a3"/>
        <w:numPr>
          <w:ilvl w:val="0"/>
          <w:numId w:val="29"/>
        </w:numPr>
        <w:ind w:left="426" w:hanging="426"/>
        <w:rPr>
          <w:szCs w:val="28"/>
          <w:lang w:val="kk-KZ"/>
        </w:rPr>
      </w:pPr>
      <w:r w:rsidRPr="00D53D12">
        <w:rPr>
          <w:szCs w:val="28"/>
          <w:lang w:val="kk-KZ"/>
        </w:rPr>
        <w:t xml:space="preserve">сыбайлас жемқорлыққа қарсы іс-қимыл саласындағы </w:t>
      </w:r>
      <w:r w:rsidRPr="00FF6869">
        <w:rPr>
          <w:rFonts w:cs="Times New Roman"/>
          <w:b/>
          <w:color w:val="003B5C"/>
          <w:szCs w:val="28"/>
          <w:lang w:val="kk-KZ"/>
        </w:rPr>
        <w:t>ғылыми зерттеулердің тиімділігін</w:t>
      </w:r>
      <w:r w:rsidRPr="00D53D12">
        <w:rPr>
          <w:szCs w:val="28"/>
          <w:lang w:val="kk-KZ"/>
        </w:rPr>
        <w:t>, оның ішінде ғалымдардың анық деректерге қол жеткізуін қамтамасыз ету арқылы арттыру;</w:t>
      </w:r>
    </w:p>
    <w:p w14:paraId="05C90913" w14:textId="0C6DCC5D" w:rsidR="00D53D12" w:rsidRPr="00D53D12" w:rsidRDefault="00D53D12" w:rsidP="00D53D12">
      <w:pPr>
        <w:pStyle w:val="a3"/>
        <w:numPr>
          <w:ilvl w:val="0"/>
          <w:numId w:val="29"/>
        </w:numPr>
        <w:ind w:left="426" w:hanging="426"/>
        <w:rPr>
          <w:szCs w:val="28"/>
          <w:lang w:val="kk-KZ"/>
        </w:rPr>
      </w:pPr>
      <w:r w:rsidRPr="004640CC">
        <w:rPr>
          <w:szCs w:val="28"/>
          <w:lang w:val="kk-KZ"/>
        </w:rPr>
        <w:t xml:space="preserve">дипломдық жұмыстардың, магистрлік және докторлық диссертациялардың, гранттық ғылыми зерттеулердің </w:t>
      </w:r>
      <w:r w:rsidRPr="00FF6869">
        <w:rPr>
          <w:rFonts w:cs="Times New Roman"/>
          <w:b/>
          <w:color w:val="003B5C"/>
          <w:szCs w:val="28"/>
          <w:lang w:val="kk-KZ"/>
        </w:rPr>
        <w:t>жария бірыңғай электрондық базасын</w:t>
      </w:r>
      <w:r w:rsidRPr="004640CC">
        <w:rPr>
          <w:szCs w:val="28"/>
          <w:lang w:val="kk-KZ"/>
        </w:rPr>
        <w:t xml:space="preserve"> құру;</w:t>
      </w:r>
    </w:p>
    <w:p w14:paraId="21E01D10" w14:textId="4D15D555" w:rsidR="00D53D12" w:rsidRDefault="00D53D12" w:rsidP="00D53D12">
      <w:pPr>
        <w:pStyle w:val="a3"/>
        <w:numPr>
          <w:ilvl w:val="0"/>
          <w:numId w:val="29"/>
        </w:numPr>
        <w:ind w:left="426" w:hanging="426"/>
        <w:rPr>
          <w:szCs w:val="28"/>
          <w:lang w:val="kk-KZ"/>
        </w:rPr>
      </w:pPr>
      <w:r w:rsidRPr="004640CC">
        <w:rPr>
          <w:szCs w:val="28"/>
          <w:lang w:val="kk-KZ"/>
        </w:rPr>
        <w:t>балалардың ерте жастан адал және әділ өмір салты туралы берік сенімдерін қалыптастыру үшін</w:t>
      </w:r>
      <w:r w:rsidR="00A40A41">
        <w:rPr>
          <w:szCs w:val="28"/>
          <w:lang w:val="kk-KZ"/>
        </w:rPr>
        <w:t>,</w:t>
      </w:r>
      <w:r w:rsidRPr="004640CC">
        <w:rPr>
          <w:szCs w:val="28"/>
          <w:lang w:val="kk-KZ"/>
        </w:rPr>
        <w:t xml:space="preserve"> </w:t>
      </w:r>
      <w:r w:rsidRPr="00FF6869">
        <w:rPr>
          <w:rFonts w:cs="Times New Roman"/>
          <w:b/>
          <w:color w:val="003B5C"/>
          <w:szCs w:val="28"/>
          <w:lang w:val="kk-KZ"/>
        </w:rPr>
        <w:t>«Адалдық әліппесі» жобасын</w:t>
      </w:r>
      <w:r w:rsidRPr="004640CC">
        <w:rPr>
          <w:szCs w:val="28"/>
          <w:lang w:val="kk-KZ"/>
        </w:rPr>
        <w:t xml:space="preserve"> әзірлеу;</w:t>
      </w:r>
    </w:p>
    <w:p w14:paraId="406C3E03" w14:textId="048DC045" w:rsidR="00EA4FBD" w:rsidRPr="00EA4FBD" w:rsidRDefault="00D53D12" w:rsidP="00EA4FBD">
      <w:pPr>
        <w:pStyle w:val="a3"/>
        <w:numPr>
          <w:ilvl w:val="0"/>
          <w:numId w:val="29"/>
        </w:numPr>
        <w:ind w:left="426" w:hanging="426"/>
        <w:rPr>
          <w:szCs w:val="28"/>
          <w:lang w:val="kk-KZ"/>
        </w:rPr>
      </w:pPr>
      <w:r w:rsidRPr="00FF6869">
        <w:rPr>
          <w:rFonts w:cs="Times New Roman"/>
          <w:b/>
          <w:color w:val="003B5C"/>
          <w:szCs w:val="28"/>
          <w:lang w:val="kk-KZ"/>
        </w:rPr>
        <w:t>білім басқармалары мен бөлімдерін</w:t>
      </w:r>
      <w:r w:rsidRPr="004640CC">
        <w:rPr>
          <w:szCs w:val="28"/>
          <w:lang w:val="kk-KZ"/>
        </w:rPr>
        <w:t xml:space="preserve"> </w:t>
      </w:r>
      <w:r>
        <w:rPr>
          <w:szCs w:val="28"/>
          <w:lang w:val="kk-KZ"/>
        </w:rPr>
        <w:t>әкімшілік-шаруаш</w:t>
      </w:r>
      <w:r w:rsidR="00A40A41">
        <w:rPr>
          <w:szCs w:val="28"/>
          <w:lang w:val="kk-KZ"/>
        </w:rPr>
        <w:t>ы</w:t>
      </w:r>
      <w:r>
        <w:rPr>
          <w:szCs w:val="28"/>
          <w:lang w:val="kk-KZ"/>
        </w:rPr>
        <w:t xml:space="preserve">лық функциялрдан босату </w:t>
      </w:r>
      <w:r w:rsidRPr="00D53D12">
        <w:rPr>
          <w:i/>
          <w:sz w:val="24"/>
          <w:szCs w:val="24"/>
          <w:lang w:val="kk-KZ"/>
        </w:rPr>
        <w:t>(мектептер мен колледждерді салу, жөндеу, коммуналдық, шаруашылық қамтамасыз ету);</w:t>
      </w:r>
    </w:p>
    <w:p w14:paraId="046C1B6E" w14:textId="0599D468" w:rsidR="00EA4FBD" w:rsidRDefault="00EA4FBD" w:rsidP="00EA4FBD">
      <w:pPr>
        <w:pStyle w:val="a3"/>
        <w:numPr>
          <w:ilvl w:val="0"/>
          <w:numId w:val="29"/>
        </w:numPr>
        <w:ind w:left="426" w:hanging="426"/>
        <w:rPr>
          <w:szCs w:val="28"/>
          <w:lang w:val="kk-KZ"/>
        </w:rPr>
      </w:pPr>
      <w:r w:rsidRPr="00A23F54">
        <w:rPr>
          <w:szCs w:val="28"/>
          <w:lang w:val="kk-KZ"/>
        </w:rPr>
        <w:t>сот жүйесі</w:t>
      </w:r>
      <w:r>
        <w:rPr>
          <w:szCs w:val="28"/>
          <w:lang w:val="kk-KZ"/>
        </w:rPr>
        <w:t xml:space="preserve"> </w:t>
      </w:r>
      <w:r w:rsidRPr="00A23F54">
        <w:rPr>
          <w:szCs w:val="28"/>
          <w:lang w:val="kk-KZ"/>
        </w:rPr>
        <w:t xml:space="preserve">үшін </w:t>
      </w:r>
      <w:r w:rsidRPr="00FC07B8">
        <w:rPr>
          <w:rFonts w:cs="Times New Roman"/>
          <w:b/>
          <w:color w:val="003B5C"/>
          <w:szCs w:val="28"/>
          <w:lang w:val="kk-KZ"/>
        </w:rPr>
        <w:t>сыбайлас жемқорлыққа қарсы стандарттарды</w:t>
      </w:r>
      <w:r w:rsidRPr="00A23F54">
        <w:rPr>
          <w:szCs w:val="28"/>
          <w:lang w:val="kk-KZ"/>
        </w:rPr>
        <w:t xml:space="preserve"> бекіту;</w:t>
      </w:r>
    </w:p>
    <w:p w14:paraId="4264EB98" w14:textId="77777777" w:rsidR="00EA4FBD" w:rsidRDefault="00EA4FBD" w:rsidP="00EA4FBD">
      <w:pPr>
        <w:pStyle w:val="a3"/>
        <w:numPr>
          <w:ilvl w:val="0"/>
          <w:numId w:val="29"/>
        </w:numPr>
        <w:ind w:left="426" w:hanging="426"/>
        <w:rPr>
          <w:szCs w:val="28"/>
          <w:lang w:val="kk-KZ"/>
        </w:rPr>
      </w:pPr>
      <w:r w:rsidRPr="00FC07B8">
        <w:rPr>
          <w:rFonts w:cs="Times New Roman"/>
          <w:b/>
          <w:color w:val="003B5C"/>
          <w:szCs w:val="28"/>
          <w:lang w:val="kk-KZ"/>
        </w:rPr>
        <w:t>судьялар корпусындағы</w:t>
      </w:r>
      <w:r w:rsidRPr="00A23F54">
        <w:rPr>
          <w:szCs w:val="28"/>
          <w:lang w:val="kk-KZ"/>
        </w:rPr>
        <w:t xml:space="preserve"> сыбайлас жемқорлық көріністерін анықтауға азаматтық қоғамды тарту;</w:t>
      </w:r>
    </w:p>
    <w:p w14:paraId="655E7598" w14:textId="33F913DE" w:rsidR="00EA4FBD" w:rsidRDefault="00EA4FBD" w:rsidP="00EA4FBD">
      <w:pPr>
        <w:pStyle w:val="a3"/>
        <w:numPr>
          <w:ilvl w:val="0"/>
          <w:numId w:val="29"/>
        </w:numPr>
        <w:ind w:left="426" w:hanging="426"/>
        <w:rPr>
          <w:szCs w:val="28"/>
          <w:lang w:val="kk-KZ"/>
        </w:rPr>
      </w:pPr>
      <w:r w:rsidRPr="00A23F54">
        <w:rPr>
          <w:szCs w:val="28"/>
          <w:lang w:val="kk-KZ"/>
        </w:rPr>
        <w:t xml:space="preserve">олардың қызметін </w:t>
      </w:r>
      <w:r w:rsidRPr="00FC07B8">
        <w:rPr>
          <w:rFonts w:cs="Times New Roman"/>
          <w:b/>
          <w:color w:val="003B5C"/>
          <w:szCs w:val="28"/>
          <w:lang w:val="kk-KZ"/>
        </w:rPr>
        <w:t>жобалық басқару</w:t>
      </w:r>
      <w:r w:rsidRPr="00A23F54">
        <w:rPr>
          <w:szCs w:val="28"/>
          <w:lang w:val="kk-KZ"/>
        </w:rPr>
        <w:t xml:space="preserve"> арқылы жүйелеу </w:t>
      </w:r>
      <w:r>
        <w:rPr>
          <w:szCs w:val="28"/>
          <w:lang w:val="kk-KZ"/>
        </w:rPr>
        <w:t>жолымен</w:t>
      </w:r>
      <w:r w:rsidRPr="00A23F54">
        <w:rPr>
          <w:szCs w:val="28"/>
          <w:lang w:val="kk-KZ"/>
        </w:rPr>
        <w:t xml:space="preserve"> сыбайлас жемқорлыққа қарсы жобалардың тиімділігін арттыру;</w:t>
      </w:r>
    </w:p>
    <w:p w14:paraId="73D236A9" w14:textId="2D54E584" w:rsidR="00EA4FBD" w:rsidRDefault="00EA4FBD" w:rsidP="00EA4FBD">
      <w:pPr>
        <w:pStyle w:val="a3"/>
        <w:numPr>
          <w:ilvl w:val="0"/>
          <w:numId w:val="29"/>
        </w:numPr>
        <w:ind w:left="426" w:hanging="426"/>
        <w:rPr>
          <w:szCs w:val="28"/>
          <w:lang w:val="kk-KZ"/>
        </w:rPr>
      </w:pPr>
      <w:r w:rsidRPr="00A23F54">
        <w:rPr>
          <w:szCs w:val="28"/>
          <w:lang w:val="kk-KZ"/>
        </w:rPr>
        <w:t xml:space="preserve">тұрмыстық сыбайлас жемқорлықтың алғышарттарын жою жөніндегі шараларды бірлесіп пысықтау бөлігінде </w:t>
      </w:r>
      <w:r w:rsidRPr="00FC07B8">
        <w:rPr>
          <w:rFonts w:cs="Times New Roman"/>
          <w:b/>
          <w:color w:val="003B5C"/>
          <w:szCs w:val="28"/>
          <w:lang w:val="kk-KZ"/>
        </w:rPr>
        <w:t>«Адалдық алаңы» жобасының</w:t>
      </w:r>
      <w:r w:rsidRPr="00A23F54">
        <w:rPr>
          <w:szCs w:val="28"/>
          <w:lang w:val="kk-KZ"/>
        </w:rPr>
        <w:t xml:space="preserve"> арнайы мониторингтік топпен және басқа да қоғамдық</w:t>
      </w:r>
      <w:r w:rsidR="00A40A41">
        <w:rPr>
          <w:szCs w:val="28"/>
          <w:lang w:val="kk-KZ"/>
        </w:rPr>
        <w:t xml:space="preserve"> құралымдармен өзара іс-қимылды</w:t>
      </w:r>
      <w:r w:rsidRPr="00A23F54">
        <w:rPr>
          <w:szCs w:val="28"/>
          <w:lang w:val="kk-KZ"/>
        </w:rPr>
        <w:t xml:space="preserve"> күшейту;</w:t>
      </w:r>
    </w:p>
    <w:p w14:paraId="54D28C91" w14:textId="77777777" w:rsidR="00C06485" w:rsidRDefault="00C06485" w:rsidP="00C06485">
      <w:pPr>
        <w:pStyle w:val="a3"/>
        <w:numPr>
          <w:ilvl w:val="0"/>
          <w:numId w:val="29"/>
        </w:numPr>
        <w:ind w:left="426" w:hanging="426"/>
        <w:rPr>
          <w:szCs w:val="28"/>
          <w:lang w:val="kk-KZ"/>
        </w:rPr>
      </w:pPr>
      <w:r w:rsidRPr="00A23F54">
        <w:rPr>
          <w:szCs w:val="28"/>
          <w:lang w:val="kk-KZ"/>
        </w:rPr>
        <w:t>АМТ-ның құқықтық мәртебесін күшейту;</w:t>
      </w:r>
    </w:p>
    <w:p w14:paraId="2C676C2C" w14:textId="77777777" w:rsidR="00C06485" w:rsidRDefault="00C06485" w:rsidP="00C06485">
      <w:pPr>
        <w:pStyle w:val="a3"/>
        <w:numPr>
          <w:ilvl w:val="0"/>
          <w:numId w:val="29"/>
        </w:numPr>
        <w:ind w:left="426" w:hanging="426"/>
        <w:rPr>
          <w:szCs w:val="28"/>
          <w:lang w:val="kk-KZ"/>
        </w:rPr>
      </w:pPr>
      <w:r w:rsidRPr="00A23F54">
        <w:rPr>
          <w:szCs w:val="28"/>
          <w:lang w:val="kk-KZ"/>
        </w:rPr>
        <w:lastRenderedPageBreak/>
        <w:t xml:space="preserve">нормативтік құқықтық актілер жобаларының сыбайлас жемқорлыққа қарсы сараптамасына </w:t>
      </w:r>
      <w:r w:rsidRPr="00FC07B8">
        <w:rPr>
          <w:rFonts w:cs="Times New Roman"/>
          <w:b/>
          <w:color w:val="003B5C"/>
          <w:szCs w:val="28"/>
          <w:lang w:val="kk-KZ"/>
        </w:rPr>
        <w:t>«жасанды интеллект»</w:t>
      </w:r>
      <w:r w:rsidRPr="00A23F54">
        <w:rPr>
          <w:szCs w:val="28"/>
          <w:lang w:val="kk-KZ"/>
        </w:rPr>
        <w:t xml:space="preserve"> технологияларын енгізу;</w:t>
      </w:r>
    </w:p>
    <w:p w14:paraId="16AD9121" w14:textId="77777777" w:rsidR="00C06485" w:rsidRDefault="00C06485" w:rsidP="00C06485">
      <w:pPr>
        <w:pStyle w:val="a3"/>
        <w:numPr>
          <w:ilvl w:val="0"/>
          <w:numId w:val="29"/>
        </w:numPr>
        <w:ind w:left="426" w:hanging="426"/>
        <w:rPr>
          <w:szCs w:val="28"/>
          <w:lang w:val="kk-KZ"/>
        </w:rPr>
      </w:pPr>
      <w:r w:rsidRPr="00A23F54">
        <w:rPr>
          <w:szCs w:val="28"/>
          <w:lang w:val="kk-KZ"/>
        </w:rPr>
        <w:t xml:space="preserve">нормативтік құқықтық актілердің жобаларын қысқа мерзімде келісу практикасын алып тастау, сондай-ақ «Ашық НҚА» порталында оларды талқылауға </w:t>
      </w:r>
      <w:r w:rsidRPr="00FC07B8">
        <w:rPr>
          <w:rFonts w:cs="Times New Roman"/>
          <w:b/>
          <w:color w:val="003B5C"/>
          <w:szCs w:val="28"/>
          <w:lang w:val="kk-KZ"/>
        </w:rPr>
        <w:t>азаматтардың қатысуын кеңейту</w:t>
      </w:r>
      <w:r w:rsidRPr="00A23F54">
        <w:rPr>
          <w:szCs w:val="28"/>
          <w:lang w:val="kk-KZ"/>
        </w:rPr>
        <w:t>;</w:t>
      </w:r>
    </w:p>
    <w:p w14:paraId="311B7B10" w14:textId="1ECC55E8" w:rsidR="00C06485" w:rsidRDefault="0036283D" w:rsidP="00C06485">
      <w:pPr>
        <w:pStyle w:val="a3"/>
        <w:numPr>
          <w:ilvl w:val="0"/>
          <w:numId w:val="29"/>
        </w:numPr>
        <w:spacing w:line="233" w:lineRule="auto"/>
        <w:ind w:left="425" w:hanging="425"/>
        <w:rPr>
          <w:szCs w:val="28"/>
          <w:lang w:val="kk-KZ"/>
        </w:rPr>
      </w:pPr>
      <w:r w:rsidRPr="00A23F54">
        <w:rPr>
          <w:szCs w:val="28"/>
          <w:lang w:val="kk-KZ"/>
        </w:rPr>
        <w:t xml:space="preserve">экономика салаларында </w:t>
      </w:r>
      <w:r w:rsidR="00C06485" w:rsidRPr="00FC07B8">
        <w:rPr>
          <w:rFonts w:cs="Times New Roman"/>
          <w:b/>
          <w:color w:val="003B5C"/>
          <w:szCs w:val="28"/>
          <w:lang w:val="kk-KZ"/>
        </w:rPr>
        <w:t>көлеңкелі айналымның</w:t>
      </w:r>
      <w:r w:rsidR="00C06485" w:rsidRPr="00A23F54">
        <w:rPr>
          <w:szCs w:val="28"/>
          <w:lang w:val="kk-KZ"/>
        </w:rPr>
        <w:t xml:space="preserve"> ең көп үлесі бар </w:t>
      </w:r>
      <w:r>
        <w:rPr>
          <w:szCs w:val="28"/>
          <w:lang w:val="kk-KZ"/>
        </w:rPr>
        <w:br/>
      </w:r>
      <w:r w:rsidR="00C06485" w:rsidRPr="00C06485">
        <w:rPr>
          <w:i/>
          <w:sz w:val="24"/>
          <w:szCs w:val="24"/>
          <w:lang w:val="kk-KZ"/>
        </w:rPr>
        <w:t>(ауыл шаруашылығы, сауда, құрылыс, көлік)</w:t>
      </w:r>
      <w:r w:rsidR="00C06485" w:rsidRPr="00A23F54">
        <w:rPr>
          <w:szCs w:val="28"/>
          <w:lang w:val="kk-KZ"/>
        </w:rPr>
        <w:t xml:space="preserve"> сыбайлас жемқорлық тәуекелдерін мақсатты түрде жою;</w:t>
      </w:r>
    </w:p>
    <w:p w14:paraId="064CE6A3" w14:textId="7AAF42BE" w:rsidR="00C06485" w:rsidRPr="00A23F54" w:rsidRDefault="00C06485" w:rsidP="00C06485">
      <w:pPr>
        <w:pStyle w:val="a3"/>
        <w:numPr>
          <w:ilvl w:val="0"/>
          <w:numId w:val="29"/>
        </w:numPr>
        <w:spacing w:line="233" w:lineRule="auto"/>
        <w:ind w:left="425" w:hanging="425"/>
        <w:rPr>
          <w:szCs w:val="28"/>
          <w:lang w:val="kk-KZ"/>
        </w:rPr>
      </w:pPr>
      <w:r w:rsidRPr="00A23F54">
        <w:rPr>
          <w:lang w:val="kk-KZ"/>
        </w:rPr>
        <w:t xml:space="preserve">биржалық, есеп айырысу-клирингтік инфрақұрылымды, электрондық астық қолхаттары бойынша орталық депозитарий жүйесін, астықтың сапасын тексеру және оны сақтау жүйесін қамтитын ұйымдасқан </w:t>
      </w:r>
      <w:r w:rsidR="0036283D" w:rsidRPr="00FC07B8">
        <w:rPr>
          <w:rFonts w:cs="Times New Roman"/>
          <w:b/>
          <w:color w:val="003B5C"/>
          <w:szCs w:val="28"/>
          <w:lang w:val="kk-KZ"/>
        </w:rPr>
        <w:t>астық</w:t>
      </w:r>
      <w:r w:rsidRPr="00FC07B8">
        <w:rPr>
          <w:rFonts w:cs="Times New Roman"/>
          <w:b/>
          <w:color w:val="003B5C"/>
          <w:szCs w:val="28"/>
          <w:lang w:val="kk-KZ"/>
        </w:rPr>
        <w:t xml:space="preserve"> нарығын</w:t>
      </w:r>
      <w:r w:rsidRPr="00A23F54">
        <w:rPr>
          <w:lang w:val="kk-KZ"/>
        </w:rPr>
        <w:t xml:space="preserve"> құру;</w:t>
      </w:r>
    </w:p>
    <w:p w14:paraId="7A15AB00" w14:textId="77777777" w:rsidR="0036283D" w:rsidRPr="00A23F54" w:rsidRDefault="0036283D" w:rsidP="0036283D">
      <w:pPr>
        <w:pStyle w:val="a3"/>
        <w:numPr>
          <w:ilvl w:val="0"/>
          <w:numId w:val="29"/>
        </w:numPr>
        <w:spacing w:line="233" w:lineRule="auto"/>
        <w:ind w:left="425" w:hanging="425"/>
        <w:rPr>
          <w:szCs w:val="28"/>
          <w:lang w:val="kk-KZ"/>
        </w:rPr>
      </w:pPr>
      <w:r w:rsidRPr="00A23F54">
        <w:rPr>
          <w:lang w:val="kk-KZ"/>
        </w:rPr>
        <w:t xml:space="preserve">ауыл шаруашылығы мақсатындағы </w:t>
      </w:r>
      <w:r w:rsidRPr="00FC07B8">
        <w:rPr>
          <w:rFonts w:cs="Times New Roman"/>
          <w:b/>
          <w:color w:val="003B5C"/>
          <w:szCs w:val="28"/>
          <w:lang w:val="kk-KZ"/>
        </w:rPr>
        <w:t>жерді беру</w:t>
      </w:r>
      <w:r w:rsidRPr="00A23F54">
        <w:rPr>
          <w:lang w:val="kk-KZ"/>
        </w:rPr>
        <w:t xml:space="preserve"> процесін электрондық форматқа көшіру;</w:t>
      </w:r>
    </w:p>
    <w:p w14:paraId="2C4E1829" w14:textId="1B054E50" w:rsidR="0036283D" w:rsidRPr="00A23F54" w:rsidRDefault="0036283D" w:rsidP="0036283D">
      <w:pPr>
        <w:pStyle w:val="a3"/>
        <w:numPr>
          <w:ilvl w:val="0"/>
          <w:numId w:val="29"/>
        </w:numPr>
        <w:spacing w:line="233" w:lineRule="auto"/>
        <w:ind w:left="425" w:hanging="425"/>
        <w:rPr>
          <w:szCs w:val="28"/>
          <w:lang w:val="kk-KZ"/>
        </w:rPr>
      </w:pPr>
      <w:r w:rsidRPr="00A23F54">
        <w:rPr>
          <w:lang w:val="kk-KZ"/>
        </w:rPr>
        <w:t xml:space="preserve">кәсіпкерлік субъектілеріне қойылатын </w:t>
      </w:r>
      <w:r w:rsidRPr="00FC07B8">
        <w:rPr>
          <w:rFonts w:cs="Times New Roman"/>
          <w:b/>
          <w:color w:val="003B5C"/>
          <w:szCs w:val="28"/>
          <w:lang w:val="kk-KZ"/>
        </w:rPr>
        <w:t>міндетті талаптар тізілімін</w:t>
      </w:r>
      <w:r w:rsidRPr="00A23F54">
        <w:rPr>
          <w:lang w:val="kk-KZ"/>
        </w:rPr>
        <w:t xml:space="preserve"> құру;</w:t>
      </w:r>
    </w:p>
    <w:p w14:paraId="714D0A0D" w14:textId="77777777" w:rsidR="0036283D" w:rsidRPr="00A23F54" w:rsidRDefault="0036283D" w:rsidP="0036283D">
      <w:pPr>
        <w:pStyle w:val="a3"/>
        <w:numPr>
          <w:ilvl w:val="0"/>
          <w:numId w:val="29"/>
        </w:numPr>
        <w:spacing w:line="233" w:lineRule="auto"/>
        <w:ind w:left="425" w:hanging="425"/>
        <w:rPr>
          <w:szCs w:val="28"/>
          <w:lang w:val="kk-KZ"/>
        </w:rPr>
      </w:pPr>
      <w:r w:rsidRPr="00A23F54">
        <w:rPr>
          <w:lang w:val="kk-KZ"/>
        </w:rPr>
        <w:t xml:space="preserve">мамандардың біліктілігін растайтын құрылыс саласындағы кәсіби </w:t>
      </w:r>
      <w:r w:rsidRPr="00972212">
        <w:rPr>
          <w:rFonts w:cs="Times New Roman"/>
          <w:b/>
          <w:color w:val="003B5C"/>
          <w:szCs w:val="28"/>
          <w:lang w:val="kk-KZ"/>
        </w:rPr>
        <w:t>өзін-өзі реттейтін ұйымдарды</w:t>
      </w:r>
      <w:r w:rsidRPr="00A23F54">
        <w:rPr>
          <w:lang w:val="kk-KZ"/>
        </w:rPr>
        <w:t xml:space="preserve"> дамыту;</w:t>
      </w:r>
    </w:p>
    <w:p w14:paraId="61AE0AA1" w14:textId="77777777" w:rsidR="00B1656E" w:rsidRPr="00B1656E" w:rsidRDefault="003E3C0E" w:rsidP="00B1656E">
      <w:pPr>
        <w:pStyle w:val="a3"/>
        <w:numPr>
          <w:ilvl w:val="0"/>
          <w:numId w:val="29"/>
        </w:numPr>
        <w:spacing w:line="233" w:lineRule="auto"/>
        <w:ind w:left="425" w:hanging="425"/>
        <w:rPr>
          <w:szCs w:val="28"/>
          <w:lang w:val="kk-KZ"/>
        </w:rPr>
      </w:pPr>
      <w:r w:rsidRPr="00A23F54">
        <w:rPr>
          <w:lang w:val="kk-KZ"/>
        </w:rPr>
        <w:t xml:space="preserve">лицензиялау процесін орталықтандыру және </w:t>
      </w:r>
      <w:r w:rsidRPr="00972212">
        <w:rPr>
          <w:rFonts w:cs="Times New Roman"/>
          <w:b/>
          <w:color w:val="003B5C"/>
          <w:szCs w:val="28"/>
          <w:lang w:val="kk-KZ"/>
        </w:rPr>
        <w:t>құрылыс саласындағы лицензиаттардың</w:t>
      </w:r>
      <w:r w:rsidRPr="003E3C0E">
        <w:rPr>
          <w:b/>
          <w:color w:val="002060"/>
          <w:lang w:val="kk-KZ"/>
        </w:rPr>
        <w:t xml:space="preserve"> </w:t>
      </w:r>
      <w:r w:rsidRPr="003E3C0E">
        <w:rPr>
          <w:lang w:val="kk-KZ"/>
        </w:rPr>
        <w:t>бірыңғай электрондық</w:t>
      </w:r>
      <w:r w:rsidRPr="003E3C0E">
        <w:rPr>
          <w:b/>
          <w:color w:val="002060"/>
          <w:lang w:val="kk-KZ"/>
        </w:rPr>
        <w:t xml:space="preserve"> </w:t>
      </w:r>
      <w:r w:rsidRPr="00972212">
        <w:rPr>
          <w:rFonts w:cs="Times New Roman"/>
          <w:b/>
          <w:color w:val="003B5C"/>
          <w:szCs w:val="28"/>
          <w:lang w:val="kk-KZ"/>
        </w:rPr>
        <w:t>тізілімін</w:t>
      </w:r>
      <w:r w:rsidRPr="00A23F54">
        <w:rPr>
          <w:lang w:val="kk-KZ"/>
        </w:rPr>
        <w:t xml:space="preserve"> құру;</w:t>
      </w:r>
    </w:p>
    <w:p w14:paraId="6529B41D" w14:textId="6CDAA2B2" w:rsidR="006111C9" w:rsidRPr="00B1656E" w:rsidRDefault="00B1656E" w:rsidP="00B1656E">
      <w:pPr>
        <w:pStyle w:val="a3"/>
        <w:numPr>
          <w:ilvl w:val="0"/>
          <w:numId w:val="29"/>
        </w:numPr>
        <w:spacing w:line="233" w:lineRule="auto"/>
        <w:ind w:left="425" w:hanging="425"/>
        <w:rPr>
          <w:szCs w:val="28"/>
          <w:lang w:val="kk-KZ"/>
        </w:rPr>
      </w:pPr>
      <w:r w:rsidRPr="00B1656E">
        <w:rPr>
          <w:lang w:val="kk-KZ"/>
        </w:rPr>
        <w:t xml:space="preserve">әкімдіктердің </w:t>
      </w:r>
      <w:r w:rsidRPr="00972212">
        <w:rPr>
          <w:rFonts w:cs="Times New Roman"/>
          <w:b/>
          <w:color w:val="003B5C"/>
          <w:szCs w:val="28"/>
          <w:lang w:val="kk-KZ"/>
        </w:rPr>
        <w:t>геопорталына қойылатын бірыңғай талаптарды</w:t>
      </w:r>
      <w:r w:rsidRPr="00B1656E">
        <w:rPr>
          <w:lang w:val="kk-KZ"/>
        </w:rPr>
        <w:t xml:space="preserve"> бекіту;</w:t>
      </w:r>
    </w:p>
    <w:p w14:paraId="3134D4F3" w14:textId="77777777" w:rsidR="00953C7C" w:rsidRPr="00A23F54" w:rsidRDefault="00953C7C" w:rsidP="00953C7C">
      <w:pPr>
        <w:pStyle w:val="a3"/>
        <w:numPr>
          <w:ilvl w:val="0"/>
          <w:numId w:val="29"/>
        </w:numPr>
        <w:spacing w:line="233" w:lineRule="auto"/>
        <w:ind w:left="425" w:hanging="425"/>
        <w:rPr>
          <w:szCs w:val="28"/>
          <w:lang w:val="kk-KZ"/>
        </w:rPr>
      </w:pPr>
      <w:r w:rsidRPr="00A23F54">
        <w:rPr>
          <w:lang w:val="kk-KZ"/>
        </w:rPr>
        <w:t xml:space="preserve">Кеңістіктік деректердің ұлттық инфрақұрылымы және Жылжымайтын мүліктің бірыңғай кадастры </w:t>
      </w:r>
      <w:r w:rsidRPr="00972212">
        <w:rPr>
          <w:rFonts w:cs="Times New Roman"/>
          <w:b/>
          <w:color w:val="003B5C"/>
          <w:szCs w:val="28"/>
          <w:lang w:val="kk-KZ"/>
        </w:rPr>
        <w:t>жобасын іске асыруды</w:t>
      </w:r>
      <w:r w:rsidRPr="00A23F54">
        <w:rPr>
          <w:lang w:val="kk-KZ"/>
        </w:rPr>
        <w:t xml:space="preserve"> жылдамдату;</w:t>
      </w:r>
    </w:p>
    <w:p w14:paraId="52DA3442" w14:textId="77777777" w:rsidR="00953C7C" w:rsidRPr="00A23F54" w:rsidRDefault="00953C7C" w:rsidP="00953C7C">
      <w:pPr>
        <w:pStyle w:val="a3"/>
        <w:numPr>
          <w:ilvl w:val="0"/>
          <w:numId w:val="29"/>
        </w:numPr>
        <w:spacing w:line="233" w:lineRule="auto"/>
        <w:ind w:left="425" w:hanging="425"/>
        <w:rPr>
          <w:szCs w:val="28"/>
          <w:lang w:val="kk-KZ"/>
        </w:rPr>
      </w:pPr>
      <w:r w:rsidRPr="00A23F54">
        <w:rPr>
          <w:lang w:val="kk-KZ"/>
        </w:rPr>
        <w:t xml:space="preserve">жер учаскесінің нысаналы мақсатын өзгерту </w:t>
      </w:r>
      <w:r w:rsidRPr="00972212">
        <w:rPr>
          <w:rFonts w:cs="Times New Roman"/>
          <w:b/>
          <w:color w:val="003B5C"/>
          <w:szCs w:val="28"/>
          <w:lang w:val="kk-KZ"/>
        </w:rPr>
        <w:t>рәсімін</w:t>
      </w:r>
      <w:r w:rsidRPr="00A23F54">
        <w:rPr>
          <w:lang w:val="kk-KZ"/>
        </w:rPr>
        <w:t xml:space="preserve"> толық </w:t>
      </w:r>
      <w:r w:rsidRPr="00972212">
        <w:rPr>
          <w:rFonts w:cs="Times New Roman"/>
          <w:b/>
          <w:color w:val="003B5C"/>
          <w:szCs w:val="28"/>
          <w:lang w:val="kk-KZ"/>
        </w:rPr>
        <w:t>автоматтандыру</w:t>
      </w:r>
      <w:r w:rsidRPr="00A23F54">
        <w:rPr>
          <w:lang w:val="kk-KZ"/>
        </w:rPr>
        <w:t>;</w:t>
      </w:r>
    </w:p>
    <w:p w14:paraId="1813BAD8" w14:textId="77777777" w:rsidR="00953C7C" w:rsidRPr="00A23F54" w:rsidRDefault="00953C7C" w:rsidP="00953C7C">
      <w:pPr>
        <w:pStyle w:val="a3"/>
        <w:numPr>
          <w:ilvl w:val="0"/>
          <w:numId w:val="29"/>
        </w:numPr>
        <w:spacing w:line="233" w:lineRule="auto"/>
        <w:ind w:left="425" w:hanging="425"/>
        <w:rPr>
          <w:szCs w:val="28"/>
          <w:lang w:val="kk-KZ"/>
        </w:rPr>
      </w:pPr>
      <w:r w:rsidRPr="00A23F54">
        <w:rPr>
          <w:lang w:val="kk-KZ"/>
        </w:rPr>
        <w:t xml:space="preserve">әкелінетін тауарларды буып-түю мен кодтаудың міндетті стандартын енгізе отырып, </w:t>
      </w:r>
      <w:r w:rsidRPr="00972212">
        <w:rPr>
          <w:rFonts w:cs="Times New Roman"/>
          <w:b/>
          <w:color w:val="003B5C"/>
          <w:szCs w:val="28"/>
          <w:lang w:val="kk-KZ"/>
        </w:rPr>
        <w:t>кедендік шекарадағы тексеріп қарауды</w:t>
      </w:r>
      <w:r w:rsidRPr="00A23F54">
        <w:rPr>
          <w:lang w:val="kk-KZ"/>
        </w:rPr>
        <w:t xml:space="preserve"> және уақытша сақтау қоймаларының жұмысын толық </w:t>
      </w:r>
      <w:r w:rsidRPr="00972212">
        <w:rPr>
          <w:rFonts w:cs="Times New Roman"/>
          <w:b/>
          <w:color w:val="003B5C"/>
          <w:szCs w:val="28"/>
          <w:lang w:val="kk-KZ"/>
        </w:rPr>
        <w:t>автоматтандыру</w:t>
      </w:r>
      <w:r w:rsidRPr="00A23F54">
        <w:rPr>
          <w:lang w:val="kk-KZ"/>
        </w:rPr>
        <w:t>;</w:t>
      </w:r>
    </w:p>
    <w:p w14:paraId="7679174D" w14:textId="257802F3" w:rsidR="000132C1" w:rsidRPr="00A23F54" w:rsidRDefault="000132C1" w:rsidP="000132C1">
      <w:pPr>
        <w:pStyle w:val="a3"/>
        <w:numPr>
          <w:ilvl w:val="0"/>
          <w:numId w:val="29"/>
        </w:numPr>
        <w:spacing w:line="233" w:lineRule="auto"/>
        <w:ind w:left="425" w:hanging="425"/>
        <w:rPr>
          <w:szCs w:val="28"/>
          <w:lang w:val="kk-KZ"/>
        </w:rPr>
      </w:pPr>
      <w:r w:rsidRPr="00A23F54">
        <w:rPr>
          <w:lang w:val="kk-KZ"/>
        </w:rPr>
        <w:t>импорттаушылар мен тасымалдаушылардың қызметін қоғамдық бақылау үшін</w:t>
      </w:r>
      <w:r w:rsidR="0083460B">
        <w:rPr>
          <w:lang w:val="kk-KZ"/>
        </w:rPr>
        <w:t>,</w:t>
      </w:r>
      <w:r w:rsidRPr="00A23F54">
        <w:rPr>
          <w:lang w:val="kk-KZ"/>
        </w:rPr>
        <w:t xml:space="preserve"> қоғамдық ұйымдарға </w:t>
      </w:r>
      <w:r w:rsidR="0083460B" w:rsidRPr="00A23F54">
        <w:rPr>
          <w:lang w:val="kk-KZ"/>
        </w:rPr>
        <w:t>Қ</w:t>
      </w:r>
      <w:r w:rsidRPr="00A23F54">
        <w:rPr>
          <w:lang w:val="kk-KZ"/>
        </w:rPr>
        <w:t xml:space="preserve">аржы министрлігі Мемлекеттік кірістер комитетінің </w:t>
      </w:r>
      <w:r w:rsidRPr="00972212">
        <w:rPr>
          <w:rFonts w:cs="Times New Roman"/>
          <w:b/>
          <w:color w:val="003B5C"/>
          <w:szCs w:val="28"/>
          <w:lang w:val="kk-KZ"/>
        </w:rPr>
        <w:t>Ахуалдық орталығының жұмысына рұқсат беру</w:t>
      </w:r>
      <w:r w:rsidRPr="00A23F54">
        <w:rPr>
          <w:lang w:val="kk-KZ"/>
        </w:rPr>
        <w:t>;</w:t>
      </w:r>
    </w:p>
    <w:p w14:paraId="1E7FCB2D" w14:textId="4947D5AE" w:rsidR="000132C1" w:rsidRPr="00A23F54" w:rsidRDefault="000132C1" w:rsidP="000132C1">
      <w:pPr>
        <w:pStyle w:val="a3"/>
        <w:numPr>
          <w:ilvl w:val="0"/>
          <w:numId w:val="29"/>
        </w:numPr>
        <w:spacing w:line="233" w:lineRule="auto"/>
        <w:ind w:left="425" w:hanging="425"/>
        <w:rPr>
          <w:szCs w:val="28"/>
          <w:lang w:val="kk-KZ"/>
        </w:rPr>
      </w:pPr>
      <w:r w:rsidRPr="00A23F54">
        <w:rPr>
          <w:lang w:val="kk-KZ"/>
        </w:rPr>
        <w:t xml:space="preserve">контейнерлік транзиттік поездарды </w:t>
      </w:r>
      <w:r w:rsidR="0083460B" w:rsidRPr="00972212">
        <w:rPr>
          <w:rFonts w:cs="Times New Roman"/>
          <w:b/>
          <w:color w:val="003B5C"/>
          <w:szCs w:val="28"/>
          <w:lang w:val="kk-KZ"/>
        </w:rPr>
        <w:t>кедендік тексеріп-</w:t>
      </w:r>
      <w:r w:rsidRPr="00972212">
        <w:rPr>
          <w:rFonts w:cs="Times New Roman"/>
          <w:b/>
          <w:color w:val="003B5C"/>
          <w:szCs w:val="28"/>
          <w:lang w:val="kk-KZ"/>
        </w:rPr>
        <w:t>қарауды</w:t>
      </w:r>
      <w:r w:rsidRPr="00A23F54">
        <w:rPr>
          <w:lang w:val="kk-KZ"/>
        </w:rPr>
        <w:t xml:space="preserve"> алып тастау;</w:t>
      </w:r>
    </w:p>
    <w:p w14:paraId="615E271E" w14:textId="53CAB46F" w:rsidR="000132C1" w:rsidRPr="00A23F54" w:rsidRDefault="000132C1" w:rsidP="000132C1">
      <w:pPr>
        <w:pStyle w:val="a3"/>
        <w:numPr>
          <w:ilvl w:val="0"/>
          <w:numId w:val="29"/>
        </w:numPr>
        <w:spacing w:line="233" w:lineRule="auto"/>
        <w:ind w:left="425" w:hanging="425"/>
        <w:rPr>
          <w:szCs w:val="28"/>
          <w:lang w:val="kk-KZ"/>
        </w:rPr>
      </w:pPr>
      <w:r w:rsidRPr="00A23F54">
        <w:rPr>
          <w:lang w:val="kk-KZ"/>
        </w:rPr>
        <w:t>көлеңкелі экономика деңгейін төмендету мақсатында</w:t>
      </w:r>
      <w:r w:rsidR="0083460B">
        <w:rPr>
          <w:lang w:val="kk-KZ"/>
        </w:rPr>
        <w:t>,</w:t>
      </w:r>
      <w:r w:rsidRPr="00A23F54">
        <w:rPr>
          <w:lang w:val="kk-KZ"/>
        </w:rPr>
        <w:t xml:space="preserve"> «Қазақтелеком» </w:t>
      </w:r>
      <w:r w:rsidR="0083460B">
        <w:rPr>
          <w:lang w:val="kk-KZ"/>
        </w:rPr>
        <w:br/>
      </w:r>
      <w:r w:rsidRPr="00A23F54">
        <w:rPr>
          <w:lang w:val="kk-KZ"/>
        </w:rPr>
        <w:t xml:space="preserve">АҚ-ның </w:t>
      </w:r>
      <w:r w:rsidRPr="00972212">
        <w:rPr>
          <w:rFonts w:cs="Times New Roman"/>
          <w:b/>
          <w:color w:val="003B5C"/>
          <w:szCs w:val="28"/>
          <w:lang w:val="kk-KZ"/>
        </w:rPr>
        <w:t>«Тауарларды таңбалау және қадағалау»</w:t>
      </w:r>
      <w:r w:rsidRPr="00A23F54">
        <w:rPr>
          <w:lang w:val="kk-KZ"/>
        </w:rPr>
        <w:t xml:space="preserve"> ақпараттық жүйесін </w:t>
      </w:r>
      <w:r w:rsidR="0083460B">
        <w:rPr>
          <w:lang w:val="kk-KZ"/>
        </w:rPr>
        <w:t>о</w:t>
      </w:r>
      <w:r w:rsidRPr="00A23F54">
        <w:rPr>
          <w:lang w:val="kk-KZ"/>
        </w:rPr>
        <w:t>дан әрі дамыту;</w:t>
      </w:r>
    </w:p>
    <w:p w14:paraId="00CD402C" w14:textId="2BC83848" w:rsidR="0011325D" w:rsidRPr="0011325D" w:rsidRDefault="000132C1" w:rsidP="0011325D">
      <w:pPr>
        <w:pStyle w:val="a3"/>
        <w:numPr>
          <w:ilvl w:val="0"/>
          <w:numId w:val="29"/>
        </w:numPr>
        <w:spacing w:line="233" w:lineRule="auto"/>
        <w:ind w:left="425" w:hanging="425"/>
        <w:rPr>
          <w:szCs w:val="28"/>
          <w:lang w:val="kk-KZ"/>
        </w:rPr>
      </w:pPr>
      <w:r w:rsidRPr="00A23F54">
        <w:rPr>
          <w:lang w:val="kk-KZ"/>
        </w:rPr>
        <w:t xml:space="preserve">сыбайлас жемқорлық қылмыс үшін сотталғандар үшін </w:t>
      </w:r>
      <w:r w:rsidR="00D1009F" w:rsidRPr="00972212">
        <w:rPr>
          <w:rFonts w:cs="Times New Roman"/>
          <w:b/>
          <w:color w:val="003B5C"/>
          <w:szCs w:val="28"/>
          <w:lang w:val="kk-KZ"/>
        </w:rPr>
        <w:t xml:space="preserve">қоғамдық жұмыстарды </w:t>
      </w:r>
      <w:r w:rsidRPr="00A23F54">
        <w:rPr>
          <w:lang w:val="kk-KZ"/>
        </w:rPr>
        <w:t xml:space="preserve">негізгі немесе қосымша жаза ретінде </w:t>
      </w:r>
      <w:r w:rsidRPr="00D1009F">
        <w:rPr>
          <w:lang w:val="kk-KZ"/>
        </w:rPr>
        <w:t>қолдану</w:t>
      </w:r>
      <w:r w:rsidR="0011325D">
        <w:rPr>
          <w:lang w:val="kk-KZ"/>
        </w:rPr>
        <w:t xml:space="preserve"> және </w:t>
      </w:r>
      <w:r w:rsidR="0011325D" w:rsidRPr="00A23F54">
        <w:rPr>
          <w:lang w:val="kk-KZ"/>
        </w:rPr>
        <w:t>сыбайлас жемқорлардың жария тізілімін құру</w:t>
      </w:r>
      <w:r w:rsidRPr="00A23F54">
        <w:rPr>
          <w:lang w:val="kk-KZ"/>
        </w:rPr>
        <w:t>;</w:t>
      </w:r>
    </w:p>
    <w:p w14:paraId="0BEFA344" w14:textId="7268A43A" w:rsidR="006111C9" w:rsidRPr="000F2C34" w:rsidRDefault="00D1009F" w:rsidP="000F2C34">
      <w:pPr>
        <w:pStyle w:val="a3"/>
        <w:numPr>
          <w:ilvl w:val="0"/>
          <w:numId w:val="29"/>
        </w:numPr>
        <w:spacing w:line="233" w:lineRule="auto"/>
        <w:ind w:left="426" w:hanging="426"/>
        <w:rPr>
          <w:szCs w:val="28"/>
          <w:lang w:val="kk-KZ"/>
        </w:rPr>
      </w:pPr>
      <w:r w:rsidRPr="00972212">
        <w:rPr>
          <w:rFonts w:cs="Times New Roman"/>
          <w:b/>
          <w:color w:val="003B5C"/>
          <w:szCs w:val="28"/>
          <w:lang w:val="kk-KZ"/>
        </w:rPr>
        <w:t>қоғамдастықт</w:t>
      </w:r>
      <w:r w:rsidR="001325EA" w:rsidRPr="00972212">
        <w:rPr>
          <w:rFonts w:cs="Times New Roman"/>
          <w:b/>
          <w:color w:val="003B5C"/>
          <w:szCs w:val="28"/>
          <w:lang w:val="kk-KZ"/>
        </w:rPr>
        <w:t>ың</w:t>
      </w:r>
      <w:r w:rsidR="001325EA">
        <w:rPr>
          <w:lang w:val="kk-KZ"/>
        </w:rPr>
        <w:t xml:space="preserve"> </w:t>
      </w:r>
      <w:r w:rsidR="001325EA" w:rsidRPr="0011325D">
        <w:rPr>
          <w:lang w:val="kk-KZ"/>
        </w:rPr>
        <w:t xml:space="preserve">мемлекеттік органдардың </w:t>
      </w:r>
      <w:r w:rsidR="0011325D" w:rsidRPr="0011325D">
        <w:rPr>
          <w:lang w:val="kk-KZ"/>
        </w:rPr>
        <w:t>кадр комиссиялары</w:t>
      </w:r>
      <w:r w:rsidR="001325EA">
        <w:rPr>
          <w:lang w:val="kk-KZ"/>
        </w:rPr>
        <w:t xml:space="preserve"> мен </w:t>
      </w:r>
      <w:r w:rsidR="00D06391">
        <w:rPr>
          <w:lang w:val="kk-KZ"/>
        </w:rPr>
        <w:t>аппараттық мәжіліс</w:t>
      </w:r>
      <w:r w:rsidR="0011325D" w:rsidRPr="0011325D">
        <w:rPr>
          <w:lang w:val="kk-KZ"/>
        </w:rPr>
        <w:t xml:space="preserve">терінің </w:t>
      </w:r>
      <w:r w:rsidR="0011325D" w:rsidRPr="00972212">
        <w:rPr>
          <w:rFonts w:cs="Times New Roman"/>
          <w:b/>
          <w:color w:val="003B5C"/>
          <w:szCs w:val="28"/>
          <w:lang w:val="kk-KZ"/>
        </w:rPr>
        <w:t>жұмысына</w:t>
      </w:r>
      <w:r w:rsidR="0011325D" w:rsidRPr="0011325D">
        <w:rPr>
          <w:lang w:val="kk-KZ"/>
        </w:rPr>
        <w:t xml:space="preserve"> </w:t>
      </w:r>
      <w:r w:rsidR="0011325D" w:rsidRPr="000F2C34">
        <w:rPr>
          <w:lang w:val="kk-KZ"/>
        </w:rPr>
        <w:t>қатысу</w:t>
      </w:r>
      <w:r w:rsidRPr="000F2C34">
        <w:rPr>
          <w:lang w:val="kk-KZ"/>
        </w:rPr>
        <w:t>ы</w:t>
      </w:r>
      <w:r w:rsidR="008C4C49" w:rsidRPr="000F2C34">
        <w:rPr>
          <w:lang w:val="kk-KZ"/>
        </w:rPr>
        <w:t xml:space="preserve"> </w:t>
      </w:r>
      <w:r w:rsidR="00C76217" w:rsidRPr="000F2C34">
        <w:rPr>
          <w:lang w:val="kk-KZ"/>
        </w:rPr>
        <w:t>мәселелері</w:t>
      </w:r>
      <w:r w:rsidR="007C6F44">
        <w:rPr>
          <w:lang w:val="kk-KZ"/>
        </w:rPr>
        <w:t>н</w:t>
      </w:r>
      <w:r w:rsidR="00C76217" w:rsidRPr="000F2C34">
        <w:rPr>
          <w:lang w:val="kk-KZ"/>
        </w:rPr>
        <w:t xml:space="preserve"> қарау перспективалық болып көзделеді</w:t>
      </w:r>
      <w:r w:rsidR="001325EA" w:rsidRPr="000F2C34">
        <w:rPr>
          <w:lang w:val="kk-KZ"/>
        </w:rPr>
        <w:t>.</w:t>
      </w:r>
    </w:p>
    <w:p w14:paraId="3096C0E3" w14:textId="77777777" w:rsidR="008E4733" w:rsidRPr="00112CED" w:rsidRDefault="008E4733">
      <w:pPr>
        <w:rPr>
          <w:b/>
          <w:lang w:val="kk-KZ"/>
        </w:rPr>
      </w:pPr>
      <w:r w:rsidRPr="00112CED">
        <w:rPr>
          <w:b/>
          <w:lang w:val="kk-KZ"/>
        </w:rPr>
        <w:br w:type="page"/>
      </w:r>
    </w:p>
    <w:p w14:paraId="0922354A" w14:textId="46B8ED91" w:rsidR="004F6E9D" w:rsidRPr="00972212" w:rsidRDefault="004F6E9D" w:rsidP="00542F89">
      <w:pPr>
        <w:ind w:firstLine="0"/>
        <w:jc w:val="left"/>
        <w:rPr>
          <w:rFonts w:cs="Times New Roman"/>
          <w:b/>
          <w:color w:val="003B5C"/>
          <w:szCs w:val="28"/>
          <w:lang w:val="kk-KZ"/>
        </w:rPr>
      </w:pPr>
      <w:r w:rsidRPr="00972212">
        <w:rPr>
          <w:rFonts w:cs="Times New Roman"/>
          <w:b/>
          <w:color w:val="003B5C"/>
          <w:szCs w:val="28"/>
          <w:lang w:val="kk-KZ"/>
        </w:rPr>
        <w:lastRenderedPageBreak/>
        <w:t xml:space="preserve">2020 жылы сыбайлас жемқорлыққа қарсы саясат орындауға </w:t>
      </w:r>
      <w:r w:rsidR="00542F89">
        <w:rPr>
          <w:rFonts w:cs="Times New Roman"/>
          <w:b/>
          <w:color w:val="003B5C"/>
          <w:szCs w:val="28"/>
          <w:lang w:val="kk-KZ"/>
        </w:rPr>
        <w:br/>
      </w:r>
      <w:r w:rsidRPr="00972212">
        <w:rPr>
          <w:rFonts w:cs="Times New Roman"/>
          <w:b/>
          <w:color w:val="003B5C"/>
          <w:szCs w:val="28"/>
          <w:lang w:val="kk-KZ"/>
        </w:rPr>
        <w:t>негізделген тапсырмалары бар құжаттар тізімі:</w:t>
      </w:r>
    </w:p>
    <w:p w14:paraId="00631840" w14:textId="77777777" w:rsidR="004F6E9D" w:rsidRPr="000065ED" w:rsidRDefault="004F6E9D" w:rsidP="004F6E9D">
      <w:pPr>
        <w:ind w:firstLine="0"/>
        <w:jc w:val="left"/>
        <w:rPr>
          <w:sz w:val="24"/>
          <w:lang w:val="kk-KZ"/>
        </w:rPr>
      </w:pPr>
    </w:p>
    <w:p w14:paraId="74A603D9" w14:textId="361AA0B6" w:rsidR="004F6E9D" w:rsidRPr="00E95C86" w:rsidRDefault="004F6E9D" w:rsidP="00E86960">
      <w:pPr>
        <w:tabs>
          <w:tab w:val="left" w:pos="1276"/>
        </w:tabs>
        <w:rPr>
          <w:rFonts w:cs="Times New Roman"/>
          <w:szCs w:val="28"/>
          <w:lang w:val="kk-KZ"/>
        </w:rPr>
      </w:pPr>
      <w:r w:rsidRPr="00835F13">
        <w:rPr>
          <w:rFonts w:cs="Times New Roman"/>
          <w:spacing w:val="-4"/>
          <w:szCs w:val="28"/>
          <w:lang w:val="kk-KZ"/>
        </w:rPr>
        <w:t xml:space="preserve">1. Қазақстан Республикасы Президентінің «Игілік баршаға! Сабақтастық. Әділдік. Өрлеу» жалпыұлттық акциясы барысында алынған ұсыныстар (Қазақстан Республикасы Президентінің 2019 жылғы 19 маусымдағы №27 </w:t>
      </w:r>
      <w:r w:rsidRPr="00E95C86">
        <w:rPr>
          <w:rFonts w:cs="Times New Roman"/>
          <w:spacing w:val="-4"/>
          <w:szCs w:val="28"/>
          <w:lang w:val="kk-KZ"/>
        </w:rPr>
        <w:t>Жарлығымен бекітілген) /</w:t>
      </w:r>
      <w:r w:rsidRPr="00E95C86">
        <w:rPr>
          <w:rFonts w:cs="Times New Roman"/>
          <w:szCs w:val="28"/>
          <w:lang w:val="kk-KZ"/>
        </w:rPr>
        <w:t xml:space="preserve"> </w:t>
      </w:r>
      <w:r w:rsidR="00E463F2" w:rsidRPr="00E95C86">
        <w:rPr>
          <w:rStyle w:val="a8"/>
          <w:rFonts w:cs="Times New Roman"/>
          <w:color w:val="auto"/>
          <w:szCs w:val="28"/>
          <w:lang w:val="kk-KZ"/>
        </w:rPr>
        <w:t>http://adilet.zan.kz/kaz/docs/U190000027U</w:t>
      </w:r>
      <w:r w:rsidRPr="00E95C86">
        <w:rPr>
          <w:rFonts w:cs="Times New Roman"/>
          <w:szCs w:val="28"/>
          <w:lang w:val="kk-KZ"/>
        </w:rPr>
        <w:t xml:space="preserve"> </w:t>
      </w:r>
    </w:p>
    <w:p w14:paraId="1FEE894E" w14:textId="714C6154" w:rsidR="004F6E9D" w:rsidRPr="00E95C86" w:rsidRDefault="004F6E9D" w:rsidP="00E86960">
      <w:pPr>
        <w:tabs>
          <w:tab w:val="left" w:pos="1276"/>
        </w:tabs>
        <w:rPr>
          <w:rFonts w:cs="Times New Roman"/>
          <w:spacing w:val="-2"/>
          <w:szCs w:val="28"/>
          <w:lang w:val="kk-KZ"/>
        </w:rPr>
      </w:pPr>
      <w:r w:rsidRPr="00E95C86">
        <w:rPr>
          <w:rFonts w:cs="Times New Roman"/>
          <w:spacing w:val="-2"/>
          <w:szCs w:val="28"/>
          <w:lang w:val="kk-KZ"/>
        </w:rPr>
        <w:t xml:space="preserve">2. Мемлекет </w:t>
      </w:r>
      <w:r w:rsidR="00C122C7" w:rsidRPr="00E95C86">
        <w:rPr>
          <w:rFonts w:cs="Times New Roman"/>
          <w:spacing w:val="-2"/>
          <w:szCs w:val="28"/>
          <w:lang w:val="kk-KZ"/>
        </w:rPr>
        <w:t>б</w:t>
      </w:r>
      <w:r w:rsidRPr="00E95C86">
        <w:rPr>
          <w:rFonts w:cs="Times New Roman"/>
          <w:spacing w:val="-2"/>
          <w:szCs w:val="28"/>
          <w:lang w:val="kk-KZ"/>
        </w:rPr>
        <w:t xml:space="preserve">асшысының 2019 жылғы 2 қыркүйектегі «Сындарлы қоғамдық диалог – Қазақстанның тұрақтылығы мен өркендеуінің негізі» Қазақстан халқына Жолдауын іске асыру жөніндегі Жалпыұлттық іс-шаралар жоспары (Қазақстан Республикасы Президентінің 2019 жылғы 10 қыркүйектегі №152 Жарлығымен бекітілген) / </w:t>
      </w:r>
      <w:r w:rsidR="00E463F2" w:rsidRPr="00E95C86">
        <w:rPr>
          <w:rStyle w:val="a8"/>
          <w:rFonts w:cs="Times New Roman"/>
          <w:color w:val="auto"/>
          <w:spacing w:val="-2"/>
          <w:szCs w:val="28"/>
          <w:u w:val="none"/>
          <w:lang w:val="kk-KZ"/>
        </w:rPr>
        <w:t>http://adilet.zan.kz/kaz/docs/U1900000152</w:t>
      </w:r>
      <w:r w:rsidRPr="00E95C86">
        <w:rPr>
          <w:rFonts w:cs="Times New Roman"/>
          <w:spacing w:val="-2"/>
          <w:szCs w:val="28"/>
          <w:lang w:val="kk-KZ"/>
        </w:rPr>
        <w:t xml:space="preserve"> </w:t>
      </w:r>
    </w:p>
    <w:p w14:paraId="1D1645BD" w14:textId="73D1F3AE" w:rsidR="004F6E9D" w:rsidRPr="004411FC" w:rsidRDefault="004F6E9D" w:rsidP="00E86960">
      <w:pPr>
        <w:tabs>
          <w:tab w:val="left" w:pos="1276"/>
        </w:tabs>
        <w:rPr>
          <w:rFonts w:cs="Times New Roman"/>
          <w:szCs w:val="28"/>
          <w:lang w:val="kk-KZ"/>
        </w:rPr>
      </w:pPr>
      <w:r w:rsidRPr="004411FC">
        <w:rPr>
          <w:rFonts w:cs="Times New Roman"/>
          <w:szCs w:val="28"/>
          <w:lang w:val="kk-KZ"/>
        </w:rPr>
        <w:t xml:space="preserve">3. Мемлекет </w:t>
      </w:r>
      <w:r w:rsidR="00C122C7" w:rsidRPr="004411FC">
        <w:rPr>
          <w:rFonts w:cs="Times New Roman"/>
          <w:szCs w:val="28"/>
          <w:lang w:val="kk-KZ"/>
        </w:rPr>
        <w:t>б</w:t>
      </w:r>
      <w:r w:rsidRPr="004411FC">
        <w:rPr>
          <w:rFonts w:cs="Times New Roman"/>
          <w:szCs w:val="28"/>
          <w:lang w:val="kk-KZ"/>
        </w:rPr>
        <w:t>асшысының 2020 жылғы 1 қыркүйектегі «</w:t>
      </w:r>
      <w:r w:rsidR="00C122C7" w:rsidRPr="004411FC">
        <w:rPr>
          <w:rFonts w:cs="Times New Roman"/>
          <w:szCs w:val="28"/>
          <w:lang w:val="kk-KZ"/>
        </w:rPr>
        <w:t xml:space="preserve">Жаңа жағдайдағы </w:t>
      </w:r>
      <w:r w:rsidRPr="004411FC">
        <w:rPr>
          <w:rFonts w:cs="Times New Roman"/>
          <w:szCs w:val="28"/>
          <w:lang w:val="kk-KZ"/>
        </w:rPr>
        <w:t xml:space="preserve">Қазақстан: іс-қимыл </w:t>
      </w:r>
      <w:r w:rsidR="00C122C7" w:rsidRPr="004411FC">
        <w:rPr>
          <w:rFonts w:cs="Times New Roman"/>
          <w:szCs w:val="28"/>
          <w:lang w:val="kk-KZ"/>
        </w:rPr>
        <w:t>кезеңі</w:t>
      </w:r>
      <w:r w:rsidRPr="004411FC">
        <w:rPr>
          <w:rFonts w:cs="Times New Roman"/>
          <w:szCs w:val="28"/>
          <w:lang w:val="kk-KZ"/>
        </w:rPr>
        <w:t xml:space="preserve">» </w:t>
      </w:r>
      <w:r w:rsidR="00C122C7" w:rsidRPr="004411FC">
        <w:rPr>
          <w:rFonts w:cs="Times New Roman"/>
          <w:szCs w:val="28"/>
          <w:lang w:val="kk-KZ"/>
        </w:rPr>
        <w:t xml:space="preserve">атты </w:t>
      </w:r>
      <w:r w:rsidRPr="004411FC">
        <w:rPr>
          <w:rFonts w:cs="Times New Roman"/>
          <w:szCs w:val="28"/>
          <w:lang w:val="kk-KZ"/>
        </w:rPr>
        <w:t xml:space="preserve">Қазақстан халқына Жолдауын іске асыру жөніндегі Жалпыұлттық іс-шаралар жоспары (Қазақстан Республикасы Президентінің 2020 жылғы 14 қыркүйектегі №413 Жарлығымен бекітілген) / </w:t>
      </w:r>
      <w:r w:rsidRPr="004411FC">
        <w:rPr>
          <w:rStyle w:val="a8"/>
          <w:rFonts w:cs="Times New Roman"/>
          <w:color w:val="auto"/>
          <w:szCs w:val="28"/>
          <w:u w:val="none"/>
          <w:lang w:val="kk-KZ"/>
        </w:rPr>
        <w:t>http://adilet.zan.kz/rus/docs/U2000000413</w:t>
      </w:r>
      <w:r w:rsidRPr="004411FC">
        <w:rPr>
          <w:rFonts w:cs="Times New Roman"/>
          <w:szCs w:val="28"/>
          <w:lang w:val="kk-KZ"/>
        </w:rPr>
        <w:t xml:space="preserve"> </w:t>
      </w:r>
    </w:p>
    <w:p w14:paraId="7A7E1350" w14:textId="5AEA1F9E" w:rsidR="004F6E9D" w:rsidRPr="004411FC" w:rsidRDefault="004F6E9D" w:rsidP="00E86960">
      <w:pPr>
        <w:tabs>
          <w:tab w:val="left" w:pos="1276"/>
        </w:tabs>
        <w:rPr>
          <w:rFonts w:cs="Times New Roman"/>
          <w:szCs w:val="28"/>
          <w:lang w:val="kk-KZ"/>
        </w:rPr>
      </w:pPr>
      <w:r w:rsidRPr="004411FC">
        <w:rPr>
          <w:rFonts w:cs="Times New Roman"/>
          <w:szCs w:val="28"/>
          <w:lang w:val="kk-KZ"/>
        </w:rPr>
        <w:t xml:space="preserve">4. Қазақстан Республикасының 2025 жылға дейінгі Стратегиялық даму жоспары (Қазақстан Республикасы Президентінің 2018 жылғы 15 ақпандағы №636 Жарлығымен бекітілген) / </w:t>
      </w:r>
      <w:r w:rsidR="000379C7" w:rsidRPr="004411FC">
        <w:rPr>
          <w:rStyle w:val="a8"/>
          <w:rFonts w:cs="Times New Roman"/>
          <w:color w:val="auto"/>
          <w:szCs w:val="28"/>
          <w:u w:val="none"/>
          <w:lang w:val="kk-KZ"/>
        </w:rPr>
        <w:t>http://adilet.zan.kz/kaz/docs/U1800000636</w:t>
      </w:r>
    </w:p>
    <w:p w14:paraId="51B7D1FB" w14:textId="426491F1" w:rsidR="004F6E9D" w:rsidRPr="004411FC" w:rsidRDefault="004F6E9D" w:rsidP="00E86960">
      <w:pPr>
        <w:tabs>
          <w:tab w:val="left" w:pos="1276"/>
        </w:tabs>
        <w:rPr>
          <w:rFonts w:cs="Times New Roman"/>
          <w:spacing w:val="-8"/>
          <w:szCs w:val="28"/>
          <w:lang w:val="kk-KZ"/>
        </w:rPr>
      </w:pPr>
      <w:r w:rsidRPr="004411FC">
        <w:rPr>
          <w:rFonts w:cs="Times New Roman"/>
          <w:spacing w:val="-8"/>
          <w:szCs w:val="28"/>
          <w:lang w:val="kk-KZ"/>
        </w:rPr>
        <w:t xml:space="preserve">5. Қазақстан Республикасының 2015-2025 жылдарға арналған сыбайлас жемқорлыққа қарсы стратегиясын іске асыру жөніндегі 2018-2020 жылдарға арналған іс-шаралар жоспары (Қазақстан Республикасы Үкіметінің 2018 жылғы 31 мамырдағы №309 қаулысымен бекітілген) / </w:t>
      </w:r>
      <w:r w:rsidR="000379C7" w:rsidRPr="004411FC">
        <w:rPr>
          <w:rStyle w:val="a8"/>
          <w:rFonts w:cs="Times New Roman"/>
          <w:color w:val="auto"/>
          <w:spacing w:val="-8"/>
          <w:szCs w:val="28"/>
          <w:u w:val="none"/>
          <w:lang w:val="kk-KZ"/>
        </w:rPr>
        <w:t>http://adilet.zan.kz/kaz/docs/P1800000309</w:t>
      </w:r>
      <w:r w:rsidRPr="004411FC">
        <w:rPr>
          <w:rFonts w:cs="Times New Roman"/>
          <w:spacing w:val="-8"/>
          <w:szCs w:val="28"/>
          <w:lang w:val="kk-KZ"/>
        </w:rPr>
        <w:t xml:space="preserve"> </w:t>
      </w:r>
    </w:p>
    <w:p w14:paraId="13FF7602" w14:textId="2F7C3CDE" w:rsidR="004F6E9D" w:rsidRPr="004411FC" w:rsidRDefault="004F6E9D" w:rsidP="00E86960">
      <w:pPr>
        <w:tabs>
          <w:tab w:val="left" w:pos="1276"/>
        </w:tabs>
        <w:rPr>
          <w:rFonts w:cs="Times New Roman"/>
          <w:szCs w:val="28"/>
          <w:lang w:val="kk-KZ"/>
        </w:rPr>
      </w:pPr>
      <w:r w:rsidRPr="004411FC">
        <w:rPr>
          <w:rFonts w:cs="Times New Roman"/>
          <w:szCs w:val="28"/>
          <w:lang w:val="kk-KZ"/>
        </w:rPr>
        <w:t>6. Қазақст</w:t>
      </w:r>
      <w:r w:rsidR="00C122C7" w:rsidRPr="004411FC">
        <w:rPr>
          <w:rFonts w:cs="Times New Roman"/>
          <w:szCs w:val="28"/>
          <w:lang w:val="kk-KZ"/>
        </w:rPr>
        <w:t>ан Республикасы Президенті Қ.К. </w:t>
      </w:r>
      <w:r w:rsidRPr="004411FC">
        <w:rPr>
          <w:rFonts w:cs="Times New Roman"/>
          <w:szCs w:val="28"/>
          <w:lang w:val="kk-KZ"/>
        </w:rPr>
        <w:t>Тоқаевтың төраға</w:t>
      </w:r>
      <w:r w:rsidR="00C122C7" w:rsidRPr="004411FC">
        <w:rPr>
          <w:rFonts w:cs="Times New Roman"/>
          <w:szCs w:val="28"/>
          <w:lang w:val="kk-KZ"/>
        </w:rPr>
        <w:t xml:space="preserve">лығымен 2019 жылы 20 мамырда өткен кеңестің </w:t>
      </w:r>
      <w:r w:rsidRPr="004411FC">
        <w:rPr>
          <w:rFonts w:cs="Times New Roman"/>
          <w:szCs w:val="28"/>
          <w:lang w:val="kk-KZ"/>
        </w:rPr>
        <w:t>№19-01-7.14 хаттамасы</w:t>
      </w:r>
    </w:p>
    <w:p w14:paraId="4A5EECD0" w14:textId="18B588E1" w:rsidR="004F6E9D" w:rsidRPr="00835F13" w:rsidRDefault="004F6E9D" w:rsidP="00E86960">
      <w:pPr>
        <w:tabs>
          <w:tab w:val="left" w:pos="1276"/>
        </w:tabs>
        <w:rPr>
          <w:rFonts w:cs="Times New Roman"/>
          <w:szCs w:val="28"/>
          <w:lang w:val="kk-KZ"/>
        </w:rPr>
      </w:pPr>
      <w:r w:rsidRPr="004411FC">
        <w:rPr>
          <w:rFonts w:cs="Times New Roman"/>
          <w:szCs w:val="28"/>
          <w:lang w:val="kk-KZ"/>
        </w:rPr>
        <w:t>7. Қазақст</w:t>
      </w:r>
      <w:r w:rsidR="00C122C7" w:rsidRPr="004411FC">
        <w:rPr>
          <w:rFonts w:cs="Times New Roman"/>
          <w:szCs w:val="28"/>
          <w:lang w:val="kk-KZ"/>
        </w:rPr>
        <w:t>ан Республикасы Президенті Қ.К. </w:t>
      </w:r>
      <w:r w:rsidRPr="004411FC">
        <w:rPr>
          <w:rFonts w:cs="Times New Roman"/>
          <w:szCs w:val="28"/>
          <w:lang w:val="kk-KZ"/>
        </w:rPr>
        <w:t xml:space="preserve">Тоқаевтың төрағалығымен </w:t>
      </w:r>
      <w:r w:rsidR="00C122C7" w:rsidRPr="00835F13">
        <w:rPr>
          <w:rFonts w:cs="Times New Roman"/>
          <w:szCs w:val="28"/>
          <w:lang w:val="kk-KZ"/>
        </w:rPr>
        <w:t>20</w:t>
      </w:r>
      <w:r w:rsidR="00C122C7">
        <w:rPr>
          <w:rFonts w:cs="Times New Roman"/>
          <w:szCs w:val="28"/>
          <w:lang w:val="kk-KZ"/>
        </w:rPr>
        <w:t>20 жыл</w:t>
      </w:r>
      <w:r w:rsidR="00C122C7" w:rsidRPr="00835F13">
        <w:rPr>
          <w:rFonts w:cs="Times New Roman"/>
          <w:szCs w:val="28"/>
          <w:lang w:val="kk-KZ"/>
        </w:rPr>
        <w:t>ы</w:t>
      </w:r>
      <w:r w:rsidR="00C122C7">
        <w:rPr>
          <w:rFonts w:cs="Times New Roman"/>
          <w:szCs w:val="28"/>
          <w:lang w:val="kk-KZ"/>
        </w:rPr>
        <w:t xml:space="preserve"> 19</w:t>
      </w:r>
      <w:r w:rsidR="00C122C7" w:rsidRPr="00835F13">
        <w:rPr>
          <w:rFonts w:cs="Times New Roman"/>
          <w:szCs w:val="28"/>
          <w:lang w:val="kk-KZ"/>
        </w:rPr>
        <w:t xml:space="preserve"> </w:t>
      </w:r>
      <w:r w:rsidR="00C122C7">
        <w:rPr>
          <w:rFonts w:cs="Times New Roman"/>
          <w:szCs w:val="28"/>
          <w:lang w:val="kk-KZ"/>
        </w:rPr>
        <w:t>тамызда</w:t>
      </w:r>
      <w:r w:rsidR="00C122C7" w:rsidRPr="00835F13">
        <w:rPr>
          <w:rFonts w:cs="Times New Roman"/>
          <w:szCs w:val="28"/>
          <w:lang w:val="kk-KZ"/>
        </w:rPr>
        <w:t xml:space="preserve"> </w:t>
      </w:r>
      <w:r w:rsidRPr="00835F13">
        <w:rPr>
          <w:rFonts w:cs="Times New Roman"/>
          <w:szCs w:val="28"/>
          <w:lang w:val="kk-KZ"/>
        </w:rPr>
        <w:t>өткен кеңестің №</w:t>
      </w:r>
      <w:r>
        <w:rPr>
          <w:rFonts w:cs="Times New Roman"/>
          <w:szCs w:val="28"/>
          <w:lang w:val="kk-KZ"/>
        </w:rPr>
        <w:t>20</w:t>
      </w:r>
      <w:r w:rsidRPr="00835F13">
        <w:rPr>
          <w:rFonts w:cs="Times New Roman"/>
          <w:szCs w:val="28"/>
          <w:lang w:val="kk-KZ"/>
        </w:rPr>
        <w:t>-01-7.</w:t>
      </w:r>
      <w:r>
        <w:rPr>
          <w:rFonts w:cs="Times New Roman"/>
          <w:szCs w:val="28"/>
          <w:lang w:val="kk-KZ"/>
        </w:rPr>
        <w:t>19</w:t>
      </w:r>
      <w:r w:rsidRPr="00835F13">
        <w:rPr>
          <w:rFonts w:cs="Times New Roman"/>
          <w:szCs w:val="28"/>
          <w:lang w:val="kk-KZ"/>
        </w:rPr>
        <w:t xml:space="preserve"> хаттамасы</w:t>
      </w:r>
    </w:p>
    <w:p w14:paraId="525146A7" w14:textId="77777777" w:rsidR="00EC43E5" w:rsidRPr="00112CED" w:rsidRDefault="00EC43E5" w:rsidP="00E86960">
      <w:pPr>
        <w:tabs>
          <w:tab w:val="left" w:pos="1276"/>
        </w:tabs>
        <w:rPr>
          <w:rFonts w:cs="Times New Roman"/>
          <w:szCs w:val="28"/>
          <w:lang w:val="kk-KZ"/>
        </w:rPr>
      </w:pPr>
    </w:p>
    <w:p w14:paraId="5032B01B" w14:textId="0750CCC6" w:rsidR="004F6E9D" w:rsidRPr="004F6E9D" w:rsidRDefault="004F6E9D" w:rsidP="00E86960">
      <w:pPr>
        <w:tabs>
          <w:tab w:val="left" w:pos="1276"/>
        </w:tabs>
        <w:rPr>
          <w:rFonts w:cs="Times New Roman"/>
          <w:sz w:val="24"/>
          <w:szCs w:val="28"/>
          <w:lang w:val="kk-KZ"/>
        </w:rPr>
      </w:pPr>
      <w:r>
        <w:rPr>
          <w:rFonts w:cs="Times New Roman"/>
          <w:b/>
          <w:sz w:val="24"/>
          <w:szCs w:val="28"/>
          <w:lang w:val="kk-KZ"/>
        </w:rPr>
        <w:t>Ескертпе</w:t>
      </w:r>
      <w:r w:rsidR="006055C1" w:rsidRPr="00112CED">
        <w:rPr>
          <w:rFonts w:cs="Times New Roman"/>
          <w:b/>
          <w:sz w:val="24"/>
          <w:szCs w:val="28"/>
          <w:lang w:val="kk-KZ"/>
        </w:rPr>
        <w:t>:</w:t>
      </w:r>
      <w:r>
        <w:rPr>
          <w:rFonts w:cs="Times New Roman"/>
          <w:b/>
          <w:sz w:val="24"/>
          <w:szCs w:val="28"/>
          <w:lang w:val="kk-KZ"/>
        </w:rPr>
        <w:t xml:space="preserve"> </w:t>
      </w:r>
      <w:r w:rsidRPr="004F6E9D">
        <w:rPr>
          <w:rFonts w:cs="Times New Roman"/>
          <w:sz w:val="24"/>
          <w:szCs w:val="28"/>
          <w:lang w:val="kk-KZ"/>
        </w:rPr>
        <w:t>стратегиялық және бағдарламалық құжаттардың орындалуы туралы ақпаратты енгіз</w:t>
      </w:r>
      <w:r>
        <w:rPr>
          <w:rFonts w:cs="Times New Roman"/>
          <w:sz w:val="24"/>
          <w:szCs w:val="28"/>
          <w:lang w:val="kk-KZ"/>
        </w:rPr>
        <w:t xml:space="preserve">у туралы талапты орындау үшін </w:t>
      </w:r>
      <w:r w:rsidRPr="004F6E9D">
        <w:rPr>
          <w:rFonts w:cs="Times New Roman"/>
          <w:i/>
          <w:sz w:val="22"/>
          <w:lang w:val="kk-KZ"/>
        </w:rPr>
        <w:t>(Сыбайлас жемқорлыққа қарсы іс-қимыл туралы Ұлттық баяндаманы дайындау, Қазақстан Республикасының Президентіне енгізу және оны жариялау қағидаларының 8-тармағы)</w:t>
      </w:r>
      <w:r w:rsidR="00C122C7">
        <w:rPr>
          <w:rFonts w:cs="Times New Roman"/>
          <w:i/>
          <w:sz w:val="22"/>
          <w:lang w:val="kk-KZ"/>
        </w:rPr>
        <w:t>,</w:t>
      </w:r>
      <w:r w:rsidRPr="004F6E9D">
        <w:rPr>
          <w:rFonts w:cs="Times New Roman"/>
          <w:sz w:val="24"/>
          <w:szCs w:val="28"/>
          <w:lang w:val="kk-KZ"/>
        </w:rPr>
        <w:t xml:space="preserve"> жоғарыда көрсетілген тапсырмалардың тармақтарына баяндама мәтінінде сілтемелер жасалады.</w:t>
      </w:r>
    </w:p>
    <w:p w14:paraId="414ABDE1" w14:textId="77777777" w:rsidR="006055C1" w:rsidRPr="00112CED" w:rsidRDefault="006055C1" w:rsidP="00CC45E8">
      <w:pPr>
        <w:tabs>
          <w:tab w:val="left" w:pos="1276"/>
        </w:tabs>
        <w:ind w:firstLine="851"/>
        <w:rPr>
          <w:rFonts w:cs="Times New Roman"/>
          <w:szCs w:val="28"/>
          <w:lang w:val="kk-KZ"/>
        </w:rPr>
      </w:pPr>
    </w:p>
    <w:p w14:paraId="13105328" w14:textId="77777777" w:rsidR="009358B8" w:rsidRPr="00112CED" w:rsidRDefault="009358B8">
      <w:pPr>
        <w:rPr>
          <w:rFonts w:cs="Times New Roman"/>
          <w:b/>
          <w:szCs w:val="28"/>
          <w:lang w:val="kk-KZ"/>
        </w:rPr>
      </w:pPr>
      <w:r w:rsidRPr="00112CED">
        <w:rPr>
          <w:rFonts w:cs="Times New Roman"/>
          <w:b/>
          <w:szCs w:val="28"/>
          <w:lang w:val="kk-KZ"/>
        </w:rPr>
        <w:br w:type="page"/>
      </w:r>
    </w:p>
    <w:p w14:paraId="7452DAE1" w14:textId="0B61E393" w:rsidR="00EC43E5" w:rsidRPr="00112CED" w:rsidRDefault="00272203" w:rsidP="00EC43E5">
      <w:pPr>
        <w:ind w:firstLine="0"/>
        <w:rPr>
          <w:rFonts w:cs="Times New Roman"/>
          <w:b/>
          <w:color w:val="003B5C"/>
          <w:szCs w:val="28"/>
          <w:lang w:val="kk-KZ"/>
        </w:rPr>
      </w:pPr>
      <w:r>
        <w:rPr>
          <w:rFonts w:cs="Times New Roman"/>
          <w:b/>
          <w:color w:val="003B5C"/>
          <w:szCs w:val="28"/>
          <w:lang w:val="kk-KZ"/>
        </w:rPr>
        <w:lastRenderedPageBreak/>
        <w:t>Қысқартулар тізімі:</w:t>
      </w:r>
    </w:p>
    <w:p w14:paraId="29A3D02B" w14:textId="77777777" w:rsidR="009358B8" w:rsidRPr="00112CED" w:rsidRDefault="009358B8" w:rsidP="00EC43E5">
      <w:pPr>
        <w:ind w:firstLine="0"/>
        <w:rPr>
          <w:rFonts w:cs="Times New Roman"/>
          <w:b/>
          <w:szCs w:val="28"/>
          <w:lang w:val="kk-KZ"/>
        </w:rPr>
      </w:pPr>
    </w:p>
    <w:p w14:paraId="2883BD7A" w14:textId="77777777" w:rsidR="004F6E9D" w:rsidRPr="000065ED" w:rsidRDefault="004F6E9D" w:rsidP="00542F89">
      <w:pPr>
        <w:tabs>
          <w:tab w:val="left" w:pos="1276"/>
        </w:tabs>
        <w:ind w:firstLine="0"/>
        <w:jc w:val="left"/>
        <w:rPr>
          <w:rFonts w:cs="Times New Roman"/>
          <w:szCs w:val="28"/>
          <w:lang w:val="kk-KZ"/>
        </w:rPr>
      </w:pPr>
      <w:r>
        <w:rPr>
          <w:rFonts w:cs="Times New Roman"/>
          <w:szCs w:val="28"/>
          <w:lang w:val="kk-KZ"/>
        </w:rPr>
        <w:t>БҰҰ</w:t>
      </w:r>
      <w:r w:rsidRPr="000065ED">
        <w:rPr>
          <w:rFonts w:cs="Times New Roman"/>
          <w:szCs w:val="28"/>
          <w:lang w:val="kk-KZ"/>
        </w:rPr>
        <w:t xml:space="preserve"> </w:t>
      </w:r>
      <w:r w:rsidRPr="000065ED">
        <w:rPr>
          <w:rFonts w:cs="Times New Roman"/>
          <w:szCs w:val="28"/>
          <w:lang w:val="kk-KZ"/>
        </w:rPr>
        <w:tab/>
        <w:t xml:space="preserve">– </w:t>
      </w:r>
      <w:r w:rsidRPr="00835F13">
        <w:rPr>
          <w:rFonts w:cs="Times New Roman"/>
          <w:szCs w:val="28"/>
          <w:lang w:val="kk-KZ"/>
        </w:rPr>
        <w:t>Біріккен Ұлттар Ұйымы</w:t>
      </w:r>
    </w:p>
    <w:p w14:paraId="6108BFD8" w14:textId="4C49AE4E" w:rsidR="004F6E9D" w:rsidRPr="000065ED" w:rsidRDefault="004F6E9D" w:rsidP="00542F89">
      <w:pPr>
        <w:tabs>
          <w:tab w:val="left" w:pos="1276"/>
        </w:tabs>
        <w:ind w:firstLine="0"/>
        <w:jc w:val="left"/>
        <w:rPr>
          <w:rFonts w:cs="Times New Roman"/>
          <w:szCs w:val="28"/>
          <w:lang w:val="kk-KZ"/>
        </w:rPr>
      </w:pPr>
      <w:r>
        <w:rPr>
          <w:rFonts w:cs="Times New Roman"/>
          <w:szCs w:val="28"/>
          <w:lang w:val="kk-KZ"/>
        </w:rPr>
        <w:t>МСЖҚКТ</w:t>
      </w:r>
      <w:r w:rsidRPr="000065ED">
        <w:rPr>
          <w:rFonts w:cs="Times New Roman"/>
          <w:szCs w:val="28"/>
          <w:lang w:val="kk-KZ"/>
        </w:rPr>
        <w:tab/>
        <w:t xml:space="preserve">– </w:t>
      </w:r>
      <w:r w:rsidRPr="00835F13">
        <w:rPr>
          <w:rFonts w:cs="Times New Roman"/>
          <w:szCs w:val="28"/>
          <w:lang w:val="kk-KZ"/>
        </w:rPr>
        <w:t>Мем</w:t>
      </w:r>
      <w:r w:rsidR="00C67517">
        <w:rPr>
          <w:rFonts w:cs="Times New Roman"/>
          <w:szCs w:val="28"/>
          <w:lang w:val="kk-KZ"/>
        </w:rPr>
        <w:t>лекеттердің сыбайлас жемқорлықпен</w:t>
      </w:r>
      <w:r w:rsidRPr="00835F13">
        <w:rPr>
          <w:rFonts w:cs="Times New Roman"/>
          <w:szCs w:val="28"/>
          <w:lang w:val="kk-KZ"/>
        </w:rPr>
        <w:t xml:space="preserve"> күрес </w:t>
      </w:r>
      <w:r>
        <w:rPr>
          <w:rFonts w:cs="Times New Roman"/>
          <w:szCs w:val="28"/>
          <w:lang w:val="kk-KZ"/>
        </w:rPr>
        <w:t>тобы</w:t>
      </w:r>
    </w:p>
    <w:p w14:paraId="27B4A919" w14:textId="77777777" w:rsidR="004F6E9D" w:rsidRPr="000065ED" w:rsidRDefault="004F6E9D" w:rsidP="00542F89">
      <w:pPr>
        <w:tabs>
          <w:tab w:val="left" w:pos="1276"/>
        </w:tabs>
        <w:ind w:firstLine="0"/>
        <w:jc w:val="left"/>
        <w:rPr>
          <w:rFonts w:cs="Times New Roman"/>
          <w:szCs w:val="28"/>
          <w:lang w:val="kk-KZ"/>
        </w:rPr>
      </w:pPr>
      <w:r>
        <w:rPr>
          <w:rFonts w:cs="Times New Roman"/>
          <w:szCs w:val="28"/>
          <w:lang w:val="kk-KZ"/>
        </w:rPr>
        <w:t>ЭЫДҰ</w:t>
      </w:r>
      <w:r w:rsidRPr="000065ED">
        <w:rPr>
          <w:rFonts w:cs="Times New Roman"/>
          <w:szCs w:val="28"/>
          <w:lang w:val="kk-KZ"/>
        </w:rPr>
        <w:tab/>
        <w:t xml:space="preserve">– </w:t>
      </w:r>
      <w:r w:rsidRPr="00687054">
        <w:rPr>
          <w:rFonts w:cs="Times New Roman"/>
          <w:szCs w:val="28"/>
          <w:lang w:val="kk-KZ"/>
        </w:rPr>
        <w:t>Экономикалық ынтымақтастық және даму ұйымы</w:t>
      </w:r>
    </w:p>
    <w:p w14:paraId="58C7DF93" w14:textId="77777777" w:rsidR="004F6E9D" w:rsidRPr="000065ED" w:rsidRDefault="004F6E9D" w:rsidP="00542F89">
      <w:pPr>
        <w:tabs>
          <w:tab w:val="left" w:pos="1276"/>
        </w:tabs>
        <w:ind w:firstLine="0"/>
        <w:jc w:val="left"/>
        <w:rPr>
          <w:rFonts w:cs="Times New Roman"/>
          <w:szCs w:val="28"/>
          <w:lang w:val="kk-KZ"/>
        </w:rPr>
      </w:pPr>
      <w:r>
        <w:rPr>
          <w:rFonts w:cs="Times New Roman"/>
          <w:szCs w:val="28"/>
          <w:lang w:val="kk-KZ"/>
        </w:rPr>
        <w:t>ЕҚЫҰ</w:t>
      </w:r>
      <w:r w:rsidRPr="000065ED">
        <w:rPr>
          <w:rFonts w:cs="Times New Roman"/>
          <w:szCs w:val="28"/>
          <w:lang w:val="kk-KZ"/>
        </w:rPr>
        <w:tab/>
        <w:t xml:space="preserve">– </w:t>
      </w:r>
      <w:r w:rsidRPr="00687054">
        <w:rPr>
          <w:rFonts w:cs="Times New Roman"/>
          <w:szCs w:val="28"/>
          <w:lang w:val="kk-KZ"/>
        </w:rPr>
        <w:t>Еуропадағы қауіпсіздік және ынтымақтастық ұйымы</w:t>
      </w:r>
    </w:p>
    <w:p w14:paraId="06D8ECC9" w14:textId="77777777" w:rsidR="004F6E9D" w:rsidRPr="000065ED" w:rsidRDefault="004F6E9D" w:rsidP="00542F89">
      <w:pPr>
        <w:tabs>
          <w:tab w:val="left" w:pos="1276"/>
        </w:tabs>
        <w:ind w:left="1474" w:hanging="1474"/>
        <w:jc w:val="left"/>
        <w:rPr>
          <w:rFonts w:cs="Times New Roman"/>
          <w:szCs w:val="28"/>
          <w:lang w:val="kk-KZ"/>
        </w:rPr>
      </w:pPr>
      <w:r>
        <w:rPr>
          <w:rFonts w:cs="Times New Roman"/>
          <w:szCs w:val="28"/>
          <w:lang w:val="kk-KZ"/>
        </w:rPr>
        <w:t>АЖҚТ</w:t>
      </w:r>
      <w:r w:rsidRPr="000065ED">
        <w:rPr>
          <w:rFonts w:cs="Times New Roman"/>
          <w:szCs w:val="28"/>
          <w:lang w:val="kk-KZ"/>
        </w:rPr>
        <w:tab/>
        <w:t xml:space="preserve">– </w:t>
      </w:r>
      <w:r w:rsidRPr="00687054">
        <w:rPr>
          <w:rFonts w:cs="Times New Roman"/>
          <w:szCs w:val="28"/>
          <w:lang w:val="kk-KZ"/>
        </w:rPr>
        <w:t>Ақшаны жылыстатуға қарсы күрестің қаржылық шараларын әзірлеу тобы</w:t>
      </w:r>
    </w:p>
    <w:p w14:paraId="4B00A174" w14:textId="14884AF9" w:rsidR="004F6E9D" w:rsidRPr="000065ED" w:rsidRDefault="004F6E9D" w:rsidP="00542F89">
      <w:pPr>
        <w:tabs>
          <w:tab w:val="left" w:pos="1276"/>
        </w:tabs>
        <w:ind w:left="1474" w:hanging="1474"/>
        <w:jc w:val="left"/>
        <w:rPr>
          <w:rFonts w:cs="Times New Roman"/>
          <w:szCs w:val="28"/>
          <w:lang w:val="kk-KZ"/>
        </w:rPr>
      </w:pPr>
      <w:r>
        <w:rPr>
          <w:rFonts w:cs="Times New Roman"/>
          <w:szCs w:val="28"/>
          <w:lang w:val="kk-KZ"/>
        </w:rPr>
        <w:t>АМТ</w:t>
      </w:r>
      <w:r w:rsidRPr="000065ED">
        <w:rPr>
          <w:rFonts w:cs="Times New Roman"/>
          <w:szCs w:val="28"/>
          <w:lang w:val="kk-KZ"/>
        </w:rPr>
        <w:tab/>
        <w:t xml:space="preserve">– </w:t>
      </w:r>
      <w:r w:rsidR="00C67517">
        <w:rPr>
          <w:rFonts w:cs="Times New Roman"/>
          <w:szCs w:val="28"/>
          <w:lang w:val="kk-KZ"/>
        </w:rPr>
        <w:t>Қазақстан Республикасының 2015-2025 жылдарға арналған сыбайлас жемқорлыққа қарсы стратегиясын іске асыруды сыртқы талдау және бағалаудың арнайы мониторингтік тобы</w:t>
      </w:r>
    </w:p>
    <w:p w14:paraId="723EAF16" w14:textId="77777777" w:rsidR="004F6E9D" w:rsidRPr="000065ED" w:rsidRDefault="004F6E9D" w:rsidP="00542F89">
      <w:pPr>
        <w:tabs>
          <w:tab w:val="left" w:pos="1276"/>
        </w:tabs>
        <w:ind w:firstLine="0"/>
        <w:jc w:val="left"/>
        <w:rPr>
          <w:rFonts w:cs="Times New Roman"/>
          <w:szCs w:val="28"/>
          <w:lang w:val="kk-KZ"/>
        </w:rPr>
      </w:pPr>
      <w:r w:rsidRPr="000065ED">
        <w:rPr>
          <w:rFonts w:cs="Times New Roman"/>
          <w:szCs w:val="28"/>
          <w:lang w:val="kk-KZ"/>
        </w:rPr>
        <w:t>А</w:t>
      </w:r>
      <w:r>
        <w:rPr>
          <w:rFonts w:cs="Times New Roman"/>
          <w:szCs w:val="28"/>
          <w:lang w:val="kk-KZ"/>
        </w:rPr>
        <w:t>Қ</w:t>
      </w:r>
      <w:r w:rsidRPr="000065ED">
        <w:rPr>
          <w:rFonts w:cs="Times New Roman"/>
          <w:szCs w:val="28"/>
          <w:lang w:val="kk-KZ"/>
        </w:rPr>
        <w:tab/>
        <w:t>– акционер</w:t>
      </w:r>
      <w:r>
        <w:rPr>
          <w:rFonts w:cs="Times New Roman"/>
          <w:szCs w:val="28"/>
          <w:lang w:val="kk-KZ"/>
        </w:rPr>
        <w:t>лік</w:t>
      </w:r>
      <w:r w:rsidRPr="000065ED">
        <w:rPr>
          <w:rFonts w:cs="Times New Roman"/>
          <w:szCs w:val="28"/>
          <w:lang w:val="kk-KZ"/>
        </w:rPr>
        <w:t xml:space="preserve"> </w:t>
      </w:r>
      <w:r>
        <w:rPr>
          <w:rFonts w:cs="Times New Roman"/>
          <w:szCs w:val="28"/>
          <w:lang w:val="kk-KZ"/>
        </w:rPr>
        <w:t>қоғам</w:t>
      </w:r>
    </w:p>
    <w:p w14:paraId="69CFD7ED" w14:textId="64083631" w:rsidR="004F6E9D" w:rsidRPr="000065ED" w:rsidRDefault="004F6E9D" w:rsidP="00542F89">
      <w:pPr>
        <w:tabs>
          <w:tab w:val="left" w:pos="1276"/>
        </w:tabs>
        <w:ind w:firstLine="0"/>
        <w:jc w:val="left"/>
        <w:rPr>
          <w:rFonts w:cs="Times New Roman"/>
          <w:szCs w:val="28"/>
          <w:lang w:val="kk-KZ"/>
        </w:rPr>
      </w:pPr>
      <w:r>
        <w:rPr>
          <w:rFonts w:cs="Times New Roman"/>
          <w:szCs w:val="28"/>
          <w:lang w:val="kk-KZ"/>
        </w:rPr>
        <w:t>ЖШС</w:t>
      </w:r>
      <w:r w:rsidRPr="000065ED">
        <w:rPr>
          <w:rFonts w:cs="Times New Roman"/>
          <w:szCs w:val="28"/>
          <w:lang w:val="kk-KZ"/>
        </w:rPr>
        <w:tab/>
        <w:t xml:space="preserve">– </w:t>
      </w:r>
      <w:r>
        <w:rPr>
          <w:rFonts w:cs="Times New Roman"/>
          <w:szCs w:val="28"/>
          <w:lang w:val="kk-KZ"/>
        </w:rPr>
        <w:t>жауапк</w:t>
      </w:r>
      <w:r w:rsidR="0060249B">
        <w:rPr>
          <w:rFonts w:cs="Times New Roman"/>
          <w:szCs w:val="28"/>
          <w:lang w:val="kk-KZ"/>
        </w:rPr>
        <w:t>ершілігі шектеулі серіктестік</w:t>
      </w:r>
    </w:p>
    <w:p w14:paraId="659B7F87" w14:textId="77777777" w:rsidR="004F6E9D" w:rsidRPr="000065ED" w:rsidRDefault="004F6E9D" w:rsidP="00542F89">
      <w:pPr>
        <w:tabs>
          <w:tab w:val="left" w:pos="1276"/>
        </w:tabs>
        <w:ind w:firstLine="0"/>
        <w:jc w:val="left"/>
        <w:rPr>
          <w:rFonts w:cs="Times New Roman"/>
          <w:szCs w:val="28"/>
          <w:lang w:val="kk-KZ"/>
        </w:rPr>
      </w:pPr>
      <w:r>
        <w:rPr>
          <w:rFonts w:cs="Times New Roman"/>
          <w:szCs w:val="28"/>
          <w:lang w:val="kk-KZ"/>
        </w:rPr>
        <w:t>КАҚ</w:t>
      </w:r>
      <w:r w:rsidRPr="000065ED">
        <w:rPr>
          <w:rFonts w:cs="Times New Roman"/>
          <w:szCs w:val="28"/>
          <w:lang w:val="kk-KZ"/>
        </w:rPr>
        <w:tab/>
        <w:t xml:space="preserve">– </w:t>
      </w:r>
      <w:r w:rsidRPr="00687054">
        <w:rPr>
          <w:rFonts w:cs="Times New Roman"/>
          <w:szCs w:val="28"/>
          <w:lang w:val="kk-KZ"/>
        </w:rPr>
        <w:t>коммерциялық емес акционерлік қоғам</w:t>
      </w:r>
    </w:p>
    <w:p w14:paraId="1978557B" w14:textId="77777777" w:rsidR="004F6E9D" w:rsidRPr="000065ED" w:rsidRDefault="004F6E9D" w:rsidP="00542F89">
      <w:pPr>
        <w:tabs>
          <w:tab w:val="left" w:pos="1276"/>
        </w:tabs>
        <w:ind w:firstLine="0"/>
        <w:jc w:val="left"/>
        <w:rPr>
          <w:rFonts w:cs="Times New Roman"/>
          <w:szCs w:val="28"/>
          <w:lang w:val="kk-KZ"/>
        </w:rPr>
      </w:pPr>
      <w:r>
        <w:rPr>
          <w:rFonts w:cs="Times New Roman"/>
          <w:szCs w:val="28"/>
          <w:lang w:val="kk-KZ"/>
        </w:rPr>
        <w:t>ҰК</w:t>
      </w:r>
      <w:r w:rsidRPr="000065ED">
        <w:rPr>
          <w:rFonts w:cs="Times New Roman"/>
          <w:szCs w:val="28"/>
          <w:lang w:val="kk-KZ"/>
        </w:rPr>
        <w:tab/>
        <w:t xml:space="preserve">– </w:t>
      </w:r>
      <w:r>
        <w:rPr>
          <w:rFonts w:cs="Times New Roman"/>
          <w:szCs w:val="28"/>
          <w:lang w:val="kk-KZ"/>
        </w:rPr>
        <w:t>ұлттық</w:t>
      </w:r>
      <w:r w:rsidRPr="000065ED">
        <w:rPr>
          <w:rFonts w:cs="Times New Roman"/>
          <w:szCs w:val="28"/>
          <w:lang w:val="kk-KZ"/>
        </w:rPr>
        <w:t xml:space="preserve"> компания</w:t>
      </w:r>
    </w:p>
    <w:p w14:paraId="353497C6" w14:textId="72F7F48B" w:rsidR="004F6E9D" w:rsidRDefault="004F6E9D" w:rsidP="00542F89">
      <w:pPr>
        <w:tabs>
          <w:tab w:val="left" w:pos="1276"/>
        </w:tabs>
        <w:ind w:left="1503" w:hanging="1503"/>
        <w:jc w:val="left"/>
        <w:rPr>
          <w:rFonts w:cs="Times New Roman"/>
          <w:szCs w:val="28"/>
          <w:lang w:val="kk-KZ"/>
        </w:rPr>
      </w:pPr>
      <w:r>
        <w:rPr>
          <w:rFonts w:cs="Times New Roman"/>
          <w:szCs w:val="28"/>
          <w:lang w:val="kk-KZ"/>
        </w:rPr>
        <w:t>ЦДАӨМ</w:t>
      </w:r>
      <w:r w:rsidR="009C48A9" w:rsidRPr="00112CED">
        <w:rPr>
          <w:rFonts w:cs="Times New Roman"/>
          <w:szCs w:val="28"/>
          <w:lang w:val="kk-KZ"/>
        </w:rPr>
        <w:tab/>
      </w:r>
      <w:r w:rsidR="00C64817" w:rsidRPr="00112CED">
        <w:rPr>
          <w:rFonts w:cs="Times New Roman"/>
          <w:szCs w:val="28"/>
          <w:lang w:val="kk-KZ"/>
        </w:rPr>
        <w:t xml:space="preserve">– </w:t>
      </w:r>
      <w:r w:rsidR="0060249B">
        <w:rPr>
          <w:rFonts w:cs="Times New Roman"/>
          <w:szCs w:val="28"/>
          <w:lang w:val="kk-KZ"/>
        </w:rPr>
        <w:t>Ц</w:t>
      </w:r>
      <w:r>
        <w:rPr>
          <w:rFonts w:cs="Times New Roman"/>
          <w:szCs w:val="28"/>
          <w:lang w:val="kk-KZ"/>
        </w:rPr>
        <w:t>ифрлық даму, инновациялар және аэроғарыш өнеркәсібі министрлігі</w:t>
      </w:r>
    </w:p>
    <w:p w14:paraId="211B787C" w14:textId="59C25389" w:rsidR="005602D9" w:rsidRPr="00112CED" w:rsidRDefault="005657CB" w:rsidP="00542F89">
      <w:pPr>
        <w:tabs>
          <w:tab w:val="left" w:pos="1276"/>
        </w:tabs>
        <w:ind w:left="1503" w:hanging="1503"/>
        <w:jc w:val="left"/>
        <w:rPr>
          <w:rFonts w:cs="Times New Roman"/>
          <w:szCs w:val="28"/>
          <w:lang w:val="kk-KZ"/>
        </w:rPr>
      </w:pPr>
      <w:r>
        <w:rPr>
          <w:rFonts w:cs="Times New Roman"/>
          <w:szCs w:val="28"/>
          <w:lang w:val="kk-KZ"/>
        </w:rPr>
        <w:t>БҒМ</w:t>
      </w:r>
      <w:r w:rsidR="005602D9" w:rsidRPr="00112CED">
        <w:rPr>
          <w:rFonts w:cs="Times New Roman"/>
          <w:szCs w:val="28"/>
          <w:lang w:val="kk-KZ"/>
        </w:rPr>
        <w:tab/>
        <w:t xml:space="preserve">– </w:t>
      </w:r>
      <w:r w:rsidR="0060249B">
        <w:rPr>
          <w:rFonts w:cs="Times New Roman"/>
          <w:szCs w:val="28"/>
          <w:lang w:val="kk-KZ"/>
        </w:rPr>
        <w:t>Б</w:t>
      </w:r>
      <w:r>
        <w:rPr>
          <w:rFonts w:cs="Times New Roman"/>
          <w:szCs w:val="28"/>
          <w:lang w:val="kk-KZ"/>
        </w:rPr>
        <w:t>ілім және ғылым министрлігі</w:t>
      </w:r>
    </w:p>
    <w:p w14:paraId="31D2532F" w14:textId="48F4B54D" w:rsidR="005657CB" w:rsidRPr="000065ED" w:rsidRDefault="005657CB" w:rsidP="00542F89">
      <w:pPr>
        <w:tabs>
          <w:tab w:val="left" w:pos="1276"/>
        </w:tabs>
        <w:ind w:firstLine="0"/>
        <w:jc w:val="left"/>
        <w:rPr>
          <w:rFonts w:cs="Times New Roman"/>
          <w:szCs w:val="28"/>
          <w:lang w:val="kk-KZ"/>
        </w:rPr>
      </w:pPr>
      <w:r>
        <w:rPr>
          <w:rFonts w:cs="Times New Roman"/>
          <w:szCs w:val="28"/>
          <w:lang w:val="kk-KZ"/>
        </w:rPr>
        <w:t>ЭГТРМ</w:t>
      </w:r>
      <w:r w:rsidRPr="000065ED">
        <w:rPr>
          <w:rFonts w:cs="Times New Roman"/>
          <w:szCs w:val="28"/>
          <w:lang w:val="kk-KZ"/>
        </w:rPr>
        <w:tab/>
        <w:t xml:space="preserve">– </w:t>
      </w:r>
      <w:r w:rsidR="0060249B" w:rsidRPr="00687054">
        <w:rPr>
          <w:rFonts w:cs="Times New Roman"/>
          <w:szCs w:val="28"/>
          <w:lang w:val="kk-KZ"/>
        </w:rPr>
        <w:t>Э</w:t>
      </w:r>
      <w:r w:rsidRPr="00687054">
        <w:rPr>
          <w:rFonts w:cs="Times New Roman"/>
          <w:szCs w:val="28"/>
          <w:lang w:val="kk-KZ"/>
        </w:rPr>
        <w:t>кология, геология және табиғи ресурстар министрлігі</w:t>
      </w:r>
    </w:p>
    <w:p w14:paraId="6CCDFA14" w14:textId="0D54FE8F" w:rsidR="005657CB" w:rsidRPr="000065ED" w:rsidRDefault="005657CB" w:rsidP="00542F89">
      <w:pPr>
        <w:tabs>
          <w:tab w:val="left" w:pos="1276"/>
        </w:tabs>
        <w:ind w:firstLine="0"/>
        <w:jc w:val="left"/>
        <w:rPr>
          <w:rFonts w:cs="Times New Roman"/>
          <w:szCs w:val="28"/>
          <w:lang w:val="kk-KZ"/>
        </w:rPr>
      </w:pPr>
      <w:r>
        <w:rPr>
          <w:rFonts w:cs="Times New Roman"/>
          <w:szCs w:val="28"/>
          <w:lang w:val="kk-KZ"/>
        </w:rPr>
        <w:t>АШМ</w:t>
      </w:r>
      <w:r w:rsidRPr="000065ED">
        <w:rPr>
          <w:rFonts w:cs="Times New Roman"/>
          <w:szCs w:val="28"/>
          <w:lang w:val="kk-KZ"/>
        </w:rPr>
        <w:tab/>
        <w:t xml:space="preserve">– </w:t>
      </w:r>
      <w:r w:rsidR="0060249B">
        <w:rPr>
          <w:rFonts w:cs="Times New Roman"/>
          <w:szCs w:val="28"/>
          <w:lang w:val="kk-KZ"/>
        </w:rPr>
        <w:t>А</w:t>
      </w:r>
      <w:r>
        <w:rPr>
          <w:rFonts w:cs="Times New Roman"/>
          <w:szCs w:val="28"/>
          <w:lang w:val="kk-KZ"/>
        </w:rPr>
        <w:t>уыл шаруашылығы министрлігі</w:t>
      </w:r>
    </w:p>
    <w:p w14:paraId="34FFC076" w14:textId="40FB0EA6" w:rsidR="005657CB" w:rsidRPr="000065ED" w:rsidRDefault="005657CB" w:rsidP="00542F89">
      <w:pPr>
        <w:tabs>
          <w:tab w:val="left" w:pos="1276"/>
        </w:tabs>
        <w:ind w:firstLine="0"/>
        <w:jc w:val="left"/>
        <w:rPr>
          <w:rFonts w:cs="Times New Roman"/>
          <w:szCs w:val="28"/>
          <w:lang w:val="kk-KZ"/>
        </w:rPr>
      </w:pPr>
      <w:r>
        <w:rPr>
          <w:rFonts w:cs="Times New Roman"/>
          <w:szCs w:val="28"/>
          <w:lang w:val="kk-KZ"/>
        </w:rPr>
        <w:t>ТЖМ</w:t>
      </w:r>
      <w:r w:rsidRPr="000065ED">
        <w:rPr>
          <w:rFonts w:cs="Times New Roman"/>
          <w:szCs w:val="28"/>
          <w:lang w:val="kk-KZ"/>
        </w:rPr>
        <w:tab/>
        <w:t xml:space="preserve">– </w:t>
      </w:r>
      <w:r w:rsidR="0060249B">
        <w:rPr>
          <w:rFonts w:cs="Times New Roman"/>
          <w:szCs w:val="28"/>
          <w:lang w:val="kk-KZ"/>
        </w:rPr>
        <w:t>Т</w:t>
      </w:r>
      <w:r>
        <w:rPr>
          <w:rFonts w:cs="Times New Roman"/>
          <w:szCs w:val="28"/>
          <w:lang w:val="kk-KZ"/>
        </w:rPr>
        <w:t>өтенше жағдайлар министрлігі</w:t>
      </w:r>
    </w:p>
    <w:p w14:paraId="5287379F" w14:textId="61BA2E68" w:rsidR="005657CB" w:rsidRPr="000065ED" w:rsidRDefault="005657CB" w:rsidP="00542F89">
      <w:pPr>
        <w:tabs>
          <w:tab w:val="left" w:pos="1276"/>
        </w:tabs>
        <w:ind w:firstLine="0"/>
        <w:jc w:val="left"/>
        <w:rPr>
          <w:rFonts w:cs="Times New Roman"/>
          <w:szCs w:val="28"/>
          <w:lang w:val="kk-KZ"/>
        </w:rPr>
      </w:pPr>
      <w:r>
        <w:rPr>
          <w:rFonts w:cs="Times New Roman"/>
          <w:szCs w:val="28"/>
          <w:lang w:val="kk-KZ"/>
        </w:rPr>
        <w:t>ІІМ</w:t>
      </w:r>
      <w:r w:rsidRPr="000065ED">
        <w:rPr>
          <w:rFonts w:cs="Times New Roman"/>
          <w:szCs w:val="28"/>
          <w:lang w:val="kk-KZ"/>
        </w:rPr>
        <w:tab/>
        <w:t xml:space="preserve">– </w:t>
      </w:r>
      <w:r w:rsidR="0060249B">
        <w:rPr>
          <w:rFonts w:cs="Times New Roman"/>
          <w:szCs w:val="28"/>
          <w:lang w:val="kk-KZ"/>
        </w:rPr>
        <w:t>І</w:t>
      </w:r>
      <w:r>
        <w:rPr>
          <w:rFonts w:cs="Times New Roman"/>
          <w:szCs w:val="28"/>
          <w:lang w:val="kk-KZ"/>
        </w:rPr>
        <w:t>шкі істер министрлігі</w:t>
      </w:r>
    </w:p>
    <w:p w14:paraId="286DB6EA" w14:textId="2E73124C" w:rsidR="005657CB" w:rsidRPr="000065ED" w:rsidRDefault="005657CB" w:rsidP="00542F89">
      <w:pPr>
        <w:tabs>
          <w:tab w:val="left" w:pos="1276"/>
        </w:tabs>
        <w:ind w:firstLine="0"/>
        <w:jc w:val="left"/>
        <w:rPr>
          <w:rFonts w:cs="Times New Roman"/>
          <w:szCs w:val="28"/>
          <w:lang w:val="kk-KZ"/>
        </w:rPr>
      </w:pPr>
      <w:r>
        <w:rPr>
          <w:rFonts w:cs="Times New Roman"/>
          <w:szCs w:val="28"/>
          <w:lang w:val="kk-KZ"/>
        </w:rPr>
        <w:t>ҰҚП</w:t>
      </w:r>
      <w:r w:rsidRPr="000065ED">
        <w:rPr>
          <w:rFonts w:cs="Times New Roman"/>
          <w:szCs w:val="28"/>
          <w:lang w:val="kk-KZ"/>
        </w:rPr>
        <w:tab/>
        <w:t xml:space="preserve">– </w:t>
      </w:r>
      <w:r w:rsidR="0060249B">
        <w:rPr>
          <w:rFonts w:cs="Times New Roman"/>
          <w:szCs w:val="28"/>
          <w:lang w:val="kk-KZ"/>
        </w:rPr>
        <w:t>Ұ</w:t>
      </w:r>
      <w:r>
        <w:rPr>
          <w:rFonts w:cs="Times New Roman"/>
          <w:szCs w:val="28"/>
          <w:lang w:val="kk-KZ"/>
        </w:rPr>
        <w:t>лттық кәсіпкерлер палатасы</w:t>
      </w:r>
    </w:p>
    <w:p w14:paraId="140EF4EB" w14:textId="77777777" w:rsidR="005657CB" w:rsidRPr="000065ED" w:rsidRDefault="005657CB" w:rsidP="00542F89">
      <w:pPr>
        <w:tabs>
          <w:tab w:val="left" w:pos="1276"/>
        </w:tabs>
        <w:ind w:firstLine="0"/>
        <w:jc w:val="left"/>
        <w:rPr>
          <w:rFonts w:cs="Times New Roman"/>
          <w:szCs w:val="28"/>
          <w:lang w:val="kk-KZ"/>
        </w:rPr>
      </w:pPr>
      <w:r>
        <w:rPr>
          <w:rFonts w:cs="Times New Roman"/>
          <w:szCs w:val="28"/>
          <w:lang w:val="kk-KZ"/>
        </w:rPr>
        <w:t>ТМД</w:t>
      </w:r>
      <w:r w:rsidRPr="000065ED">
        <w:rPr>
          <w:rFonts w:cs="Times New Roman"/>
          <w:szCs w:val="28"/>
          <w:lang w:val="kk-KZ"/>
        </w:rPr>
        <w:tab/>
        <w:t xml:space="preserve">– </w:t>
      </w:r>
      <w:r>
        <w:rPr>
          <w:rFonts w:cs="Times New Roman"/>
          <w:szCs w:val="28"/>
          <w:lang w:val="kk-KZ"/>
        </w:rPr>
        <w:t>Тәуелсіз Мемлекеттер Достастығы</w:t>
      </w:r>
    </w:p>
    <w:p w14:paraId="1CD6A0E8" w14:textId="77777777" w:rsidR="005657CB" w:rsidRPr="000065ED" w:rsidRDefault="005657CB" w:rsidP="00542F89">
      <w:pPr>
        <w:tabs>
          <w:tab w:val="left" w:pos="1276"/>
        </w:tabs>
        <w:ind w:firstLine="0"/>
        <w:jc w:val="left"/>
        <w:rPr>
          <w:rFonts w:cs="Times New Roman"/>
          <w:szCs w:val="28"/>
          <w:lang w:val="kk-KZ"/>
        </w:rPr>
      </w:pPr>
      <w:r>
        <w:rPr>
          <w:rFonts w:cs="Times New Roman"/>
          <w:szCs w:val="28"/>
          <w:lang w:val="kk-KZ"/>
        </w:rPr>
        <w:t>БҰТ</w:t>
      </w:r>
      <w:r w:rsidRPr="000065ED">
        <w:rPr>
          <w:rFonts w:cs="Times New Roman"/>
          <w:szCs w:val="28"/>
          <w:lang w:val="kk-KZ"/>
        </w:rPr>
        <w:tab/>
        <w:t xml:space="preserve">– </w:t>
      </w:r>
      <w:r>
        <w:rPr>
          <w:rFonts w:cs="Times New Roman"/>
          <w:szCs w:val="28"/>
          <w:lang w:val="kk-KZ"/>
        </w:rPr>
        <w:t>бірыңғай ұлттық тестілеу</w:t>
      </w:r>
    </w:p>
    <w:p w14:paraId="70E7AD55" w14:textId="77777777" w:rsidR="005657CB" w:rsidRPr="000065ED" w:rsidRDefault="005657CB" w:rsidP="00542F89">
      <w:pPr>
        <w:tabs>
          <w:tab w:val="left" w:pos="1276"/>
        </w:tabs>
        <w:ind w:firstLine="0"/>
        <w:jc w:val="left"/>
        <w:rPr>
          <w:rFonts w:cs="Times New Roman"/>
          <w:szCs w:val="28"/>
          <w:lang w:val="kk-KZ"/>
        </w:rPr>
      </w:pPr>
      <w:r>
        <w:rPr>
          <w:rFonts w:cs="Times New Roman"/>
          <w:szCs w:val="28"/>
          <w:lang w:val="kk-KZ"/>
        </w:rPr>
        <w:t>ХҚКО</w:t>
      </w:r>
      <w:r w:rsidRPr="000065ED">
        <w:rPr>
          <w:rFonts w:cs="Times New Roman"/>
          <w:szCs w:val="28"/>
          <w:lang w:val="kk-KZ"/>
        </w:rPr>
        <w:tab/>
        <w:t xml:space="preserve">– </w:t>
      </w:r>
      <w:r>
        <w:rPr>
          <w:rFonts w:cs="Times New Roman"/>
          <w:szCs w:val="28"/>
          <w:lang w:val="kk-KZ"/>
        </w:rPr>
        <w:t>х</w:t>
      </w:r>
      <w:r w:rsidRPr="00687054">
        <w:rPr>
          <w:rFonts w:cs="Times New Roman"/>
          <w:szCs w:val="28"/>
          <w:lang w:val="kk-KZ"/>
        </w:rPr>
        <w:t>алыққа қызмет көрсету орталығы</w:t>
      </w:r>
    </w:p>
    <w:p w14:paraId="02F199E8" w14:textId="77777777" w:rsidR="005657CB" w:rsidRPr="000065ED" w:rsidRDefault="005657CB" w:rsidP="00542F89">
      <w:pPr>
        <w:tabs>
          <w:tab w:val="left" w:pos="1276"/>
        </w:tabs>
        <w:ind w:firstLine="0"/>
        <w:jc w:val="left"/>
        <w:rPr>
          <w:rFonts w:cs="Times New Roman"/>
          <w:szCs w:val="28"/>
          <w:lang w:val="kk-KZ"/>
        </w:rPr>
      </w:pPr>
      <w:r>
        <w:rPr>
          <w:rFonts w:cs="Times New Roman"/>
          <w:szCs w:val="28"/>
          <w:lang w:val="kk-KZ"/>
        </w:rPr>
        <w:t>ТСОБТ</w:t>
      </w:r>
      <w:r w:rsidRPr="000065ED">
        <w:rPr>
          <w:rFonts w:cs="Times New Roman"/>
          <w:szCs w:val="28"/>
          <w:lang w:val="kk-KZ"/>
        </w:rPr>
        <w:tab/>
        <w:t xml:space="preserve">– </w:t>
      </w:r>
      <w:r w:rsidRPr="00687054">
        <w:rPr>
          <w:rFonts w:cs="Times New Roman"/>
          <w:szCs w:val="28"/>
          <w:lang w:val="kk-KZ"/>
        </w:rPr>
        <w:t>тексеру субъектілері мен объектілерінің бірыңғай тізілімі</w:t>
      </w:r>
    </w:p>
    <w:p w14:paraId="09AA0EDC" w14:textId="77777777" w:rsidR="005657CB" w:rsidRPr="000065ED" w:rsidRDefault="005657CB" w:rsidP="00542F89">
      <w:pPr>
        <w:tabs>
          <w:tab w:val="left" w:pos="1276"/>
        </w:tabs>
        <w:ind w:firstLine="0"/>
        <w:jc w:val="left"/>
        <w:rPr>
          <w:rFonts w:cs="Times New Roman"/>
          <w:szCs w:val="28"/>
          <w:lang w:val="kk-KZ"/>
        </w:rPr>
      </w:pPr>
      <w:r>
        <w:rPr>
          <w:rFonts w:cs="Times New Roman"/>
          <w:szCs w:val="28"/>
          <w:lang w:val="kk-KZ"/>
        </w:rPr>
        <w:t>БАҚ</w:t>
      </w:r>
      <w:r w:rsidRPr="000065ED">
        <w:rPr>
          <w:rFonts w:cs="Times New Roman"/>
          <w:szCs w:val="28"/>
          <w:lang w:val="kk-KZ"/>
        </w:rPr>
        <w:tab/>
        <w:t xml:space="preserve">– </w:t>
      </w:r>
      <w:r w:rsidRPr="00687054">
        <w:rPr>
          <w:rFonts w:cs="Times New Roman"/>
          <w:szCs w:val="28"/>
          <w:lang w:val="kk-KZ"/>
        </w:rPr>
        <w:t>бұқаралық ақпарат құралдары</w:t>
      </w:r>
    </w:p>
    <w:sectPr w:rsidR="005657CB" w:rsidRPr="000065ED" w:rsidSect="008B3F69">
      <w:headerReference w:type="default" r:id="rId11"/>
      <w:pgSz w:w="11906" w:h="16838"/>
      <w:pgMar w:top="1134" w:right="850"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465CC" w14:textId="77777777" w:rsidR="00BC540C" w:rsidRDefault="00BC540C" w:rsidP="00032E21">
      <w:r>
        <w:separator/>
      </w:r>
    </w:p>
  </w:endnote>
  <w:endnote w:type="continuationSeparator" w:id="0">
    <w:p w14:paraId="64D11B38" w14:textId="77777777" w:rsidR="00BC540C" w:rsidRDefault="00BC540C" w:rsidP="0003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0907F" w14:textId="77777777" w:rsidR="00BC540C" w:rsidRDefault="00BC540C" w:rsidP="00032E21">
      <w:r>
        <w:separator/>
      </w:r>
    </w:p>
  </w:footnote>
  <w:footnote w:type="continuationSeparator" w:id="0">
    <w:p w14:paraId="26846852" w14:textId="77777777" w:rsidR="00BC540C" w:rsidRDefault="00BC540C" w:rsidP="00032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451094"/>
      <w:docPartObj>
        <w:docPartGallery w:val="Page Numbers (Top of Page)"/>
        <w:docPartUnique/>
      </w:docPartObj>
    </w:sdtPr>
    <w:sdtEndPr/>
    <w:sdtContent>
      <w:p w14:paraId="49B298B9" w14:textId="77777777" w:rsidR="00BA7B60" w:rsidRDefault="00BA7B60">
        <w:pPr>
          <w:pStyle w:val="a4"/>
          <w:jc w:val="center"/>
        </w:pPr>
        <w:r>
          <w:fldChar w:fldCharType="begin"/>
        </w:r>
        <w:r>
          <w:instrText>PAGE   \* MERGEFORMAT</w:instrText>
        </w:r>
        <w:r>
          <w:fldChar w:fldCharType="separate"/>
        </w:r>
        <w:r w:rsidR="005A2339">
          <w:rPr>
            <w:noProof/>
          </w:rPr>
          <w:t>20</w:t>
        </w:r>
        <w:r>
          <w:fldChar w:fldCharType="end"/>
        </w:r>
      </w:p>
    </w:sdtContent>
  </w:sdt>
  <w:p w14:paraId="6399CBF1" w14:textId="77777777" w:rsidR="00BA7B60" w:rsidRDefault="00BA7B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B35"/>
    <w:multiLevelType w:val="hybridMultilevel"/>
    <w:tmpl w:val="FFF0356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3F514B"/>
    <w:multiLevelType w:val="hybridMultilevel"/>
    <w:tmpl w:val="F65EF4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6F0A2A"/>
    <w:multiLevelType w:val="hybridMultilevel"/>
    <w:tmpl w:val="2B5009C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D68732A"/>
    <w:multiLevelType w:val="hybridMultilevel"/>
    <w:tmpl w:val="D638C61C"/>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57C6988"/>
    <w:multiLevelType w:val="hybridMultilevel"/>
    <w:tmpl w:val="8D741154"/>
    <w:lvl w:ilvl="0" w:tplc="36FCAB06">
      <w:start w:val="1"/>
      <w:numFmt w:val="decimal"/>
      <w:lvlText w:val="%1)"/>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B73420"/>
    <w:multiLevelType w:val="hybridMultilevel"/>
    <w:tmpl w:val="DC02E36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212E0758"/>
    <w:multiLevelType w:val="hybridMultilevel"/>
    <w:tmpl w:val="F4D88592"/>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19878E9"/>
    <w:multiLevelType w:val="hybridMultilevel"/>
    <w:tmpl w:val="B638251C"/>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80F7B5E"/>
    <w:multiLevelType w:val="hybridMultilevel"/>
    <w:tmpl w:val="1250FA70"/>
    <w:lvl w:ilvl="0" w:tplc="36FCAB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C0262A"/>
    <w:multiLevelType w:val="hybridMultilevel"/>
    <w:tmpl w:val="A6A0C19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F2E33E8"/>
    <w:multiLevelType w:val="hybridMultilevel"/>
    <w:tmpl w:val="21B8F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F21F21"/>
    <w:multiLevelType w:val="hybridMultilevel"/>
    <w:tmpl w:val="DE8AE21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D577816"/>
    <w:multiLevelType w:val="hybridMultilevel"/>
    <w:tmpl w:val="4F8C1E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575EE6"/>
    <w:multiLevelType w:val="hybridMultilevel"/>
    <w:tmpl w:val="D69CAABA"/>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40D85A62"/>
    <w:multiLevelType w:val="hybridMultilevel"/>
    <w:tmpl w:val="4334939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488A2B49"/>
    <w:multiLevelType w:val="hybridMultilevel"/>
    <w:tmpl w:val="9D8EFC04"/>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4A113CB3"/>
    <w:multiLevelType w:val="hybridMultilevel"/>
    <w:tmpl w:val="CBC6EB88"/>
    <w:lvl w:ilvl="0" w:tplc="04190003">
      <w:start w:val="1"/>
      <w:numFmt w:val="bullet"/>
      <w:lvlText w:val="o"/>
      <w:lvlJc w:val="left"/>
      <w:pPr>
        <w:ind w:left="3621" w:hanging="360"/>
      </w:pPr>
      <w:rPr>
        <w:rFonts w:ascii="Courier New" w:hAnsi="Courier New" w:cs="Courier New" w:hint="default"/>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17" w15:restartNumberingAfterBreak="0">
    <w:nsid w:val="4BE96191"/>
    <w:multiLevelType w:val="hybridMultilevel"/>
    <w:tmpl w:val="6234E12A"/>
    <w:lvl w:ilvl="0" w:tplc="04190003">
      <w:start w:val="1"/>
      <w:numFmt w:val="bullet"/>
      <w:lvlText w:val="o"/>
      <w:lvlJc w:val="left"/>
      <w:pPr>
        <w:ind w:left="4613" w:hanging="360"/>
      </w:pPr>
      <w:rPr>
        <w:rFonts w:ascii="Courier New" w:hAnsi="Courier New" w:cs="Courier New"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18" w15:restartNumberingAfterBreak="0">
    <w:nsid w:val="515606F2"/>
    <w:multiLevelType w:val="hybridMultilevel"/>
    <w:tmpl w:val="57560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433E94"/>
    <w:multiLevelType w:val="hybridMultilevel"/>
    <w:tmpl w:val="E896855E"/>
    <w:lvl w:ilvl="0" w:tplc="74763F44">
      <w:start w:val="1"/>
      <w:numFmt w:val="decimal"/>
      <w:lvlText w:val="%1)"/>
      <w:lvlJc w:val="left"/>
      <w:pPr>
        <w:ind w:left="1429" w:hanging="360"/>
      </w:pPr>
      <w:rPr>
        <w:rFonts w:hint="default"/>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BA059DD"/>
    <w:multiLevelType w:val="hybridMultilevel"/>
    <w:tmpl w:val="68A04112"/>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611F1F22"/>
    <w:multiLevelType w:val="hybridMultilevel"/>
    <w:tmpl w:val="4BB859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616245FF"/>
    <w:multiLevelType w:val="hybridMultilevel"/>
    <w:tmpl w:val="2A56AE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556BC1"/>
    <w:multiLevelType w:val="hybridMultilevel"/>
    <w:tmpl w:val="3A8EA35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67BD13E0"/>
    <w:multiLevelType w:val="hybridMultilevel"/>
    <w:tmpl w:val="72A228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03A36B6"/>
    <w:multiLevelType w:val="hybridMultilevel"/>
    <w:tmpl w:val="26388922"/>
    <w:lvl w:ilvl="0" w:tplc="0419000F">
      <w:start w:val="1"/>
      <w:numFmt w:val="decimal"/>
      <w:lvlText w:val="%1."/>
      <w:lvlJc w:val="left"/>
      <w:pPr>
        <w:tabs>
          <w:tab w:val="num" w:pos="720"/>
        </w:tabs>
        <w:ind w:left="720" w:hanging="360"/>
      </w:pPr>
      <w:rPr>
        <w:rFonts w:hint="default"/>
      </w:rPr>
    </w:lvl>
    <w:lvl w:ilvl="1" w:tplc="2BAAA0DE" w:tentative="1">
      <w:start w:val="1"/>
      <w:numFmt w:val="bullet"/>
      <w:lvlText w:val="•"/>
      <w:lvlJc w:val="left"/>
      <w:pPr>
        <w:tabs>
          <w:tab w:val="num" w:pos="1440"/>
        </w:tabs>
        <w:ind w:left="1440" w:hanging="360"/>
      </w:pPr>
      <w:rPr>
        <w:rFonts w:ascii="Times New Roman" w:hAnsi="Times New Roman" w:hint="default"/>
      </w:rPr>
    </w:lvl>
    <w:lvl w:ilvl="2" w:tplc="F68AADA4" w:tentative="1">
      <w:start w:val="1"/>
      <w:numFmt w:val="bullet"/>
      <w:lvlText w:val="•"/>
      <w:lvlJc w:val="left"/>
      <w:pPr>
        <w:tabs>
          <w:tab w:val="num" w:pos="2160"/>
        </w:tabs>
        <w:ind w:left="2160" w:hanging="360"/>
      </w:pPr>
      <w:rPr>
        <w:rFonts w:ascii="Times New Roman" w:hAnsi="Times New Roman" w:hint="default"/>
      </w:rPr>
    </w:lvl>
    <w:lvl w:ilvl="3" w:tplc="00DC71F6" w:tentative="1">
      <w:start w:val="1"/>
      <w:numFmt w:val="bullet"/>
      <w:lvlText w:val="•"/>
      <w:lvlJc w:val="left"/>
      <w:pPr>
        <w:tabs>
          <w:tab w:val="num" w:pos="2880"/>
        </w:tabs>
        <w:ind w:left="2880" w:hanging="360"/>
      </w:pPr>
      <w:rPr>
        <w:rFonts w:ascii="Times New Roman" w:hAnsi="Times New Roman" w:hint="default"/>
      </w:rPr>
    </w:lvl>
    <w:lvl w:ilvl="4" w:tplc="57027E28" w:tentative="1">
      <w:start w:val="1"/>
      <w:numFmt w:val="bullet"/>
      <w:lvlText w:val="•"/>
      <w:lvlJc w:val="left"/>
      <w:pPr>
        <w:tabs>
          <w:tab w:val="num" w:pos="3600"/>
        </w:tabs>
        <w:ind w:left="3600" w:hanging="360"/>
      </w:pPr>
      <w:rPr>
        <w:rFonts w:ascii="Times New Roman" w:hAnsi="Times New Roman" w:hint="default"/>
      </w:rPr>
    </w:lvl>
    <w:lvl w:ilvl="5" w:tplc="262844B8" w:tentative="1">
      <w:start w:val="1"/>
      <w:numFmt w:val="bullet"/>
      <w:lvlText w:val="•"/>
      <w:lvlJc w:val="left"/>
      <w:pPr>
        <w:tabs>
          <w:tab w:val="num" w:pos="4320"/>
        </w:tabs>
        <w:ind w:left="4320" w:hanging="360"/>
      </w:pPr>
      <w:rPr>
        <w:rFonts w:ascii="Times New Roman" w:hAnsi="Times New Roman" w:hint="default"/>
      </w:rPr>
    </w:lvl>
    <w:lvl w:ilvl="6" w:tplc="C838A06E" w:tentative="1">
      <w:start w:val="1"/>
      <w:numFmt w:val="bullet"/>
      <w:lvlText w:val="•"/>
      <w:lvlJc w:val="left"/>
      <w:pPr>
        <w:tabs>
          <w:tab w:val="num" w:pos="5040"/>
        </w:tabs>
        <w:ind w:left="5040" w:hanging="360"/>
      </w:pPr>
      <w:rPr>
        <w:rFonts w:ascii="Times New Roman" w:hAnsi="Times New Roman" w:hint="default"/>
      </w:rPr>
    </w:lvl>
    <w:lvl w:ilvl="7" w:tplc="0498BE38" w:tentative="1">
      <w:start w:val="1"/>
      <w:numFmt w:val="bullet"/>
      <w:lvlText w:val="•"/>
      <w:lvlJc w:val="left"/>
      <w:pPr>
        <w:tabs>
          <w:tab w:val="num" w:pos="5760"/>
        </w:tabs>
        <w:ind w:left="5760" w:hanging="360"/>
      </w:pPr>
      <w:rPr>
        <w:rFonts w:ascii="Times New Roman" w:hAnsi="Times New Roman" w:hint="default"/>
      </w:rPr>
    </w:lvl>
    <w:lvl w:ilvl="8" w:tplc="EEB435C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5DD67B2"/>
    <w:multiLevelType w:val="hybridMultilevel"/>
    <w:tmpl w:val="BB5AF2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76F27571"/>
    <w:multiLevelType w:val="hybridMultilevel"/>
    <w:tmpl w:val="9B06C62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A5D162A"/>
    <w:multiLevelType w:val="hybridMultilevel"/>
    <w:tmpl w:val="E11C7076"/>
    <w:lvl w:ilvl="0" w:tplc="0419000F">
      <w:start w:val="1"/>
      <w:numFmt w:val="decimal"/>
      <w:lvlText w:val="%1."/>
      <w:lvlJc w:val="left"/>
      <w:pPr>
        <w:ind w:left="1211" w:hanging="360"/>
      </w:pPr>
      <w:rPr>
        <w:rFonts w:hint="default"/>
        <w:sz w:val="32"/>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27"/>
  </w:num>
  <w:num w:numId="3">
    <w:abstractNumId w:val="11"/>
  </w:num>
  <w:num w:numId="4">
    <w:abstractNumId w:val="9"/>
  </w:num>
  <w:num w:numId="5">
    <w:abstractNumId w:val="10"/>
  </w:num>
  <w:num w:numId="6">
    <w:abstractNumId w:val="24"/>
  </w:num>
  <w:num w:numId="7">
    <w:abstractNumId w:val="21"/>
  </w:num>
  <w:num w:numId="8">
    <w:abstractNumId w:val="23"/>
  </w:num>
  <w:num w:numId="9">
    <w:abstractNumId w:val="15"/>
  </w:num>
  <w:num w:numId="10">
    <w:abstractNumId w:val="20"/>
  </w:num>
  <w:num w:numId="11">
    <w:abstractNumId w:val="13"/>
  </w:num>
  <w:num w:numId="12">
    <w:abstractNumId w:val="6"/>
  </w:num>
  <w:num w:numId="13">
    <w:abstractNumId w:val="2"/>
  </w:num>
  <w:num w:numId="14">
    <w:abstractNumId w:val="17"/>
  </w:num>
  <w:num w:numId="15">
    <w:abstractNumId w:val="5"/>
  </w:num>
  <w:num w:numId="16">
    <w:abstractNumId w:val="16"/>
  </w:num>
  <w:num w:numId="17">
    <w:abstractNumId w:val="7"/>
  </w:num>
  <w:num w:numId="18">
    <w:abstractNumId w:val="3"/>
  </w:num>
  <w:num w:numId="19">
    <w:abstractNumId w:val="22"/>
  </w:num>
  <w:num w:numId="20">
    <w:abstractNumId w:val="0"/>
  </w:num>
  <w:num w:numId="21">
    <w:abstractNumId w:val="12"/>
  </w:num>
  <w:num w:numId="22">
    <w:abstractNumId w:val="14"/>
  </w:num>
  <w:num w:numId="23">
    <w:abstractNumId w:val="25"/>
  </w:num>
  <w:num w:numId="24">
    <w:abstractNumId w:val="26"/>
  </w:num>
  <w:num w:numId="25">
    <w:abstractNumId w:val="19"/>
  </w:num>
  <w:num w:numId="26">
    <w:abstractNumId w:val="28"/>
  </w:num>
  <w:num w:numId="27">
    <w:abstractNumId w:val="8"/>
  </w:num>
  <w:num w:numId="28">
    <w:abstractNumId w:val="1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53"/>
    <w:rsid w:val="0000004A"/>
    <w:rsid w:val="000007F8"/>
    <w:rsid w:val="00001747"/>
    <w:rsid w:val="00001D74"/>
    <w:rsid w:val="000020A7"/>
    <w:rsid w:val="000020CD"/>
    <w:rsid w:val="00002E75"/>
    <w:rsid w:val="00003EF3"/>
    <w:rsid w:val="000054D8"/>
    <w:rsid w:val="000059D0"/>
    <w:rsid w:val="00006177"/>
    <w:rsid w:val="0000722B"/>
    <w:rsid w:val="00007C24"/>
    <w:rsid w:val="00007DFC"/>
    <w:rsid w:val="00010AF8"/>
    <w:rsid w:val="00010CD9"/>
    <w:rsid w:val="000115D2"/>
    <w:rsid w:val="000118C1"/>
    <w:rsid w:val="00012822"/>
    <w:rsid w:val="00012A3D"/>
    <w:rsid w:val="00012DBA"/>
    <w:rsid w:val="00013216"/>
    <w:rsid w:val="000132C1"/>
    <w:rsid w:val="000135AE"/>
    <w:rsid w:val="00013E90"/>
    <w:rsid w:val="00014F47"/>
    <w:rsid w:val="00015BAF"/>
    <w:rsid w:val="00015CC9"/>
    <w:rsid w:val="00016AF0"/>
    <w:rsid w:val="0001784E"/>
    <w:rsid w:val="00020185"/>
    <w:rsid w:val="00020388"/>
    <w:rsid w:val="00020D77"/>
    <w:rsid w:val="000212C4"/>
    <w:rsid w:val="000216A2"/>
    <w:rsid w:val="000222F3"/>
    <w:rsid w:val="000233DD"/>
    <w:rsid w:val="00023DDE"/>
    <w:rsid w:val="000247D8"/>
    <w:rsid w:val="00024DB1"/>
    <w:rsid w:val="00024F0A"/>
    <w:rsid w:val="00025A6A"/>
    <w:rsid w:val="00026378"/>
    <w:rsid w:val="0002673E"/>
    <w:rsid w:val="00026B59"/>
    <w:rsid w:val="00026D4A"/>
    <w:rsid w:val="00026DE7"/>
    <w:rsid w:val="00027555"/>
    <w:rsid w:val="00027D10"/>
    <w:rsid w:val="000307B5"/>
    <w:rsid w:val="00030B4C"/>
    <w:rsid w:val="00030C88"/>
    <w:rsid w:val="000312F4"/>
    <w:rsid w:val="000313CB"/>
    <w:rsid w:val="000317F6"/>
    <w:rsid w:val="000325E5"/>
    <w:rsid w:val="00032DD0"/>
    <w:rsid w:val="00032E21"/>
    <w:rsid w:val="000330D4"/>
    <w:rsid w:val="0003332A"/>
    <w:rsid w:val="000337C7"/>
    <w:rsid w:val="000338B5"/>
    <w:rsid w:val="00033E8A"/>
    <w:rsid w:val="00034F0B"/>
    <w:rsid w:val="000353BD"/>
    <w:rsid w:val="00035BFA"/>
    <w:rsid w:val="00035D35"/>
    <w:rsid w:val="000379C7"/>
    <w:rsid w:val="00040283"/>
    <w:rsid w:val="0004037C"/>
    <w:rsid w:val="0004164D"/>
    <w:rsid w:val="00041981"/>
    <w:rsid w:val="00041989"/>
    <w:rsid w:val="00041F81"/>
    <w:rsid w:val="00042DB8"/>
    <w:rsid w:val="00043145"/>
    <w:rsid w:val="00043308"/>
    <w:rsid w:val="000438BB"/>
    <w:rsid w:val="00043FDE"/>
    <w:rsid w:val="00044204"/>
    <w:rsid w:val="000449FD"/>
    <w:rsid w:val="000463E8"/>
    <w:rsid w:val="00047262"/>
    <w:rsid w:val="00047618"/>
    <w:rsid w:val="00047F67"/>
    <w:rsid w:val="00047FE8"/>
    <w:rsid w:val="0005035A"/>
    <w:rsid w:val="00050936"/>
    <w:rsid w:val="00050C9A"/>
    <w:rsid w:val="00051455"/>
    <w:rsid w:val="00051523"/>
    <w:rsid w:val="000516E9"/>
    <w:rsid w:val="00051BDD"/>
    <w:rsid w:val="0005286C"/>
    <w:rsid w:val="00052C76"/>
    <w:rsid w:val="00052D0F"/>
    <w:rsid w:val="00052F64"/>
    <w:rsid w:val="00053D1F"/>
    <w:rsid w:val="00054BA1"/>
    <w:rsid w:val="00054FCE"/>
    <w:rsid w:val="000554F3"/>
    <w:rsid w:val="00055870"/>
    <w:rsid w:val="00055BA6"/>
    <w:rsid w:val="00057B80"/>
    <w:rsid w:val="00060BB0"/>
    <w:rsid w:val="00060FF4"/>
    <w:rsid w:val="00061499"/>
    <w:rsid w:val="0006155A"/>
    <w:rsid w:val="000615F0"/>
    <w:rsid w:val="00061E31"/>
    <w:rsid w:val="00061F63"/>
    <w:rsid w:val="000620EE"/>
    <w:rsid w:val="000623B0"/>
    <w:rsid w:val="0006279A"/>
    <w:rsid w:val="00062805"/>
    <w:rsid w:val="000628E9"/>
    <w:rsid w:val="000629DA"/>
    <w:rsid w:val="00062FC1"/>
    <w:rsid w:val="0006351B"/>
    <w:rsid w:val="000636D4"/>
    <w:rsid w:val="00064398"/>
    <w:rsid w:val="00065377"/>
    <w:rsid w:val="00065B63"/>
    <w:rsid w:val="00065C2C"/>
    <w:rsid w:val="00065F11"/>
    <w:rsid w:val="00066B03"/>
    <w:rsid w:val="00067B60"/>
    <w:rsid w:val="00070964"/>
    <w:rsid w:val="00070BEF"/>
    <w:rsid w:val="00070D8B"/>
    <w:rsid w:val="00070ED2"/>
    <w:rsid w:val="000714A0"/>
    <w:rsid w:val="00072BAF"/>
    <w:rsid w:val="00072F11"/>
    <w:rsid w:val="000738F5"/>
    <w:rsid w:val="00074A08"/>
    <w:rsid w:val="00074DD0"/>
    <w:rsid w:val="00075347"/>
    <w:rsid w:val="00075D71"/>
    <w:rsid w:val="00075F5A"/>
    <w:rsid w:val="00076398"/>
    <w:rsid w:val="000768A6"/>
    <w:rsid w:val="000768B4"/>
    <w:rsid w:val="00076C64"/>
    <w:rsid w:val="000801E8"/>
    <w:rsid w:val="00080FCB"/>
    <w:rsid w:val="00081074"/>
    <w:rsid w:val="00081B26"/>
    <w:rsid w:val="00082389"/>
    <w:rsid w:val="00082559"/>
    <w:rsid w:val="00082BAF"/>
    <w:rsid w:val="00082FA0"/>
    <w:rsid w:val="0008343C"/>
    <w:rsid w:val="00085AEF"/>
    <w:rsid w:val="00085D31"/>
    <w:rsid w:val="00085FB6"/>
    <w:rsid w:val="00086D60"/>
    <w:rsid w:val="00086DCF"/>
    <w:rsid w:val="00086E99"/>
    <w:rsid w:val="000878D3"/>
    <w:rsid w:val="00087C6A"/>
    <w:rsid w:val="0009003A"/>
    <w:rsid w:val="00090765"/>
    <w:rsid w:val="00090881"/>
    <w:rsid w:val="00090CF6"/>
    <w:rsid w:val="0009140A"/>
    <w:rsid w:val="00091895"/>
    <w:rsid w:val="00091A3B"/>
    <w:rsid w:val="00091E4A"/>
    <w:rsid w:val="0009247E"/>
    <w:rsid w:val="00092FC6"/>
    <w:rsid w:val="000933F9"/>
    <w:rsid w:val="0009371D"/>
    <w:rsid w:val="00094CE5"/>
    <w:rsid w:val="00095421"/>
    <w:rsid w:val="000958F6"/>
    <w:rsid w:val="00095E26"/>
    <w:rsid w:val="00096233"/>
    <w:rsid w:val="00097710"/>
    <w:rsid w:val="00097DD5"/>
    <w:rsid w:val="000A0441"/>
    <w:rsid w:val="000A09CE"/>
    <w:rsid w:val="000A130C"/>
    <w:rsid w:val="000A20D7"/>
    <w:rsid w:val="000A35A7"/>
    <w:rsid w:val="000A5724"/>
    <w:rsid w:val="000A5B2D"/>
    <w:rsid w:val="000A6096"/>
    <w:rsid w:val="000A624A"/>
    <w:rsid w:val="000A63D5"/>
    <w:rsid w:val="000A6846"/>
    <w:rsid w:val="000A6B2C"/>
    <w:rsid w:val="000A7129"/>
    <w:rsid w:val="000A7155"/>
    <w:rsid w:val="000A76C7"/>
    <w:rsid w:val="000A7A21"/>
    <w:rsid w:val="000A7EB7"/>
    <w:rsid w:val="000A7FC9"/>
    <w:rsid w:val="000B146E"/>
    <w:rsid w:val="000B14BA"/>
    <w:rsid w:val="000B2113"/>
    <w:rsid w:val="000B2614"/>
    <w:rsid w:val="000B2E32"/>
    <w:rsid w:val="000B36DD"/>
    <w:rsid w:val="000B38C3"/>
    <w:rsid w:val="000B3D81"/>
    <w:rsid w:val="000B41BA"/>
    <w:rsid w:val="000B4540"/>
    <w:rsid w:val="000B4752"/>
    <w:rsid w:val="000B47D2"/>
    <w:rsid w:val="000B4F29"/>
    <w:rsid w:val="000B5C70"/>
    <w:rsid w:val="000B6921"/>
    <w:rsid w:val="000B6993"/>
    <w:rsid w:val="000B6CB8"/>
    <w:rsid w:val="000B7086"/>
    <w:rsid w:val="000C112C"/>
    <w:rsid w:val="000C2286"/>
    <w:rsid w:val="000C280D"/>
    <w:rsid w:val="000C2849"/>
    <w:rsid w:val="000C2916"/>
    <w:rsid w:val="000C2A99"/>
    <w:rsid w:val="000C2CBB"/>
    <w:rsid w:val="000C3A07"/>
    <w:rsid w:val="000C5041"/>
    <w:rsid w:val="000C5090"/>
    <w:rsid w:val="000C530A"/>
    <w:rsid w:val="000C5C2E"/>
    <w:rsid w:val="000C5F73"/>
    <w:rsid w:val="000C65A1"/>
    <w:rsid w:val="000C6746"/>
    <w:rsid w:val="000C79E3"/>
    <w:rsid w:val="000C7DA8"/>
    <w:rsid w:val="000D06A9"/>
    <w:rsid w:val="000D0A5E"/>
    <w:rsid w:val="000D0FB9"/>
    <w:rsid w:val="000D1FC6"/>
    <w:rsid w:val="000D2119"/>
    <w:rsid w:val="000D21C7"/>
    <w:rsid w:val="000D29AF"/>
    <w:rsid w:val="000D2D9D"/>
    <w:rsid w:val="000D3CB1"/>
    <w:rsid w:val="000D3E56"/>
    <w:rsid w:val="000D456B"/>
    <w:rsid w:val="000D4CF5"/>
    <w:rsid w:val="000D6130"/>
    <w:rsid w:val="000D62CF"/>
    <w:rsid w:val="000D6640"/>
    <w:rsid w:val="000D6C2D"/>
    <w:rsid w:val="000D6FC2"/>
    <w:rsid w:val="000D745F"/>
    <w:rsid w:val="000D758B"/>
    <w:rsid w:val="000D75DA"/>
    <w:rsid w:val="000E0254"/>
    <w:rsid w:val="000E0A72"/>
    <w:rsid w:val="000E1680"/>
    <w:rsid w:val="000E22C6"/>
    <w:rsid w:val="000E3409"/>
    <w:rsid w:val="000E40BF"/>
    <w:rsid w:val="000E4229"/>
    <w:rsid w:val="000E58B4"/>
    <w:rsid w:val="000E5BF3"/>
    <w:rsid w:val="000E6F2C"/>
    <w:rsid w:val="000F02E0"/>
    <w:rsid w:val="000F0F39"/>
    <w:rsid w:val="000F1ADD"/>
    <w:rsid w:val="000F23A0"/>
    <w:rsid w:val="000F2561"/>
    <w:rsid w:val="000F2C34"/>
    <w:rsid w:val="000F2F16"/>
    <w:rsid w:val="000F31E7"/>
    <w:rsid w:val="000F3C69"/>
    <w:rsid w:val="000F4A72"/>
    <w:rsid w:val="000F4FFC"/>
    <w:rsid w:val="000F5009"/>
    <w:rsid w:val="000F5205"/>
    <w:rsid w:val="000F5AB2"/>
    <w:rsid w:val="000F6312"/>
    <w:rsid w:val="000F766F"/>
    <w:rsid w:val="000F7FF1"/>
    <w:rsid w:val="00100134"/>
    <w:rsid w:val="00100510"/>
    <w:rsid w:val="0010157B"/>
    <w:rsid w:val="001024EA"/>
    <w:rsid w:val="0010252A"/>
    <w:rsid w:val="00102634"/>
    <w:rsid w:val="00102DFB"/>
    <w:rsid w:val="00104169"/>
    <w:rsid w:val="00104D53"/>
    <w:rsid w:val="00105341"/>
    <w:rsid w:val="001068D4"/>
    <w:rsid w:val="00106B45"/>
    <w:rsid w:val="00107F3C"/>
    <w:rsid w:val="0011056B"/>
    <w:rsid w:val="001106E5"/>
    <w:rsid w:val="001107F8"/>
    <w:rsid w:val="0011094F"/>
    <w:rsid w:val="00110D09"/>
    <w:rsid w:val="00110D41"/>
    <w:rsid w:val="00110E44"/>
    <w:rsid w:val="00112CED"/>
    <w:rsid w:val="0011325D"/>
    <w:rsid w:val="0011335B"/>
    <w:rsid w:val="00113754"/>
    <w:rsid w:val="00113E3C"/>
    <w:rsid w:val="00114651"/>
    <w:rsid w:val="00114DC9"/>
    <w:rsid w:val="0011655F"/>
    <w:rsid w:val="00117510"/>
    <w:rsid w:val="00120B51"/>
    <w:rsid w:val="00121478"/>
    <w:rsid w:val="00121A2A"/>
    <w:rsid w:val="00121F2B"/>
    <w:rsid w:val="00123012"/>
    <w:rsid w:val="00123033"/>
    <w:rsid w:val="001236FA"/>
    <w:rsid w:val="00124D1A"/>
    <w:rsid w:val="00125817"/>
    <w:rsid w:val="00125BF9"/>
    <w:rsid w:val="0012687C"/>
    <w:rsid w:val="00126B6E"/>
    <w:rsid w:val="00127259"/>
    <w:rsid w:val="001278C8"/>
    <w:rsid w:val="00127D11"/>
    <w:rsid w:val="00127FA2"/>
    <w:rsid w:val="00130788"/>
    <w:rsid w:val="00130C50"/>
    <w:rsid w:val="00130FEE"/>
    <w:rsid w:val="001325EA"/>
    <w:rsid w:val="00132F77"/>
    <w:rsid w:val="00133031"/>
    <w:rsid w:val="00133A63"/>
    <w:rsid w:val="0013543F"/>
    <w:rsid w:val="00137067"/>
    <w:rsid w:val="0013796E"/>
    <w:rsid w:val="00140F68"/>
    <w:rsid w:val="0014107D"/>
    <w:rsid w:val="00141387"/>
    <w:rsid w:val="00143C9F"/>
    <w:rsid w:val="00144077"/>
    <w:rsid w:val="001440BD"/>
    <w:rsid w:val="00144294"/>
    <w:rsid w:val="00144778"/>
    <w:rsid w:val="00144CC7"/>
    <w:rsid w:val="00144D6F"/>
    <w:rsid w:val="00145841"/>
    <w:rsid w:val="0014601D"/>
    <w:rsid w:val="00146693"/>
    <w:rsid w:val="001468FB"/>
    <w:rsid w:val="0014709A"/>
    <w:rsid w:val="001471CD"/>
    <w:rsid w:val="001472E1"/>
    <w:rsid w:val="001476D6"/>
    <w:rsid w:val="00150EAE"/>
    <w:rsid w:val="00151BCE"/>
    <w:rsid w:val="00152283"/>
    <w:rsid w:val="00153699"/>
    <w:rsid w:val="00153779"/>
    <w:rsid w:val="001537BD"/>
    <w:rsid w:val="00153A46"/>
    <w:rsid w:val="00153D10"/>
    <w:rsid w:val="00154CEF"/>
    <w:rsid w:val="00154E78"/>
    <w:rsid w:val="0015519C"/>
    <w:rsid w:val="0015553D"/>
    <w:rsid w:val="00155961"/>
    <w:rsid w:val="00156331"/>
    <w:rsid w:val="00156D6D"/>
    <w:rsid w:val="00157726"/>
    <w:rsid w:val="001579F3"/>
    <w:rsid w:val="00157AAB"/>
    <w:rsid w:val="00160115"/>
    <w:rsid w:val="0016209C"/>
    <w:rsid w:val="001621DA"/>
    <w:rsid w:val="00163443"/>
    <w:rsid w:val="00163808"/>
    <w:rsid w:val="00164320"/>
    <w:rsid w:val="00164BFC"/>
    <w:rsid w:val="00164F57"/>
    <w:rsid w:val="001654D3"/>
    <w:rsid w:val="0016590F"/>
    <w:rsid w:val="00166DA3"/>
    <w:rsid w:val="001670B4"/>
    <w:rsid w:val="00167604"/>
    <w:rsid w:val="00167ABF"/>
    <w:rsid w:val="001701A9"/>
    <w:rsid w:val="00170D36"/>
    <w:rsid w:val="0017106F"/>
    <w:rsid w:val="0017138E"/>
    <w:rsid w:val="001727C1"/>
    <w:rsid w:val="0017381D"/>
    <w:rsid w:val="00173EF7"/>
    <w:rsid w:val="001741A2"/>
    <w:rsid w:val="001742A3"/>
    <w:rsid w:val="00174646"/>
    <w:rsid w:val="0017650E"/>
    <w:rsid w:val="001772BC"/>
    <w:rsid w:val="00177B16"/>
    <w:rsid w:val="00177FB6"/>
    <w:rsid w:val="0018023F"/>
    <w:rsid w:val="00181D8B"/>
    <w:rsid w:val="00182262"/>
    <w:rsid w:val="00182BEC"/>
    <w:rsid w:val="00183167"/>
    <w:rsid w:val="001837CE"/>
    <w:rsid w:val="00184215"/>
    <w:rsid w:val="001847A5"/>
    <w:rsid w:val="00184AD0"/>
    <w:rsid w:val="00184AE0"/>
    <w:rsid w:val="00185390"/>
    <w:rsid w:val="0018598F"/>
    <w:rsid w:val="0018704E"/>
    <w:rsid w:val="00190EE3"/>
    <w:rsid w:val="001911A5"/>
    <w:rsid w:val="0019192C"/>
    <w:rsid w:val="00191FBB"/>
    <w:rsid w:val="001922F6"/>
    <w:rsid w:val="001923A5"/>
    <w:rsid w:val="00193909"/>
    <w:rsid w:val="00193C4E"/>
    <w:rsid w:val="00194072"/>
    <w:rsid w:val="001940D0"/>
    <w:rsid w:val="00194E48"/>
    <w:rsid w:val="0019508A"/>
    <w:rsid w:val="001951D1"/>
    <w:rsid w:val="00195581"/>
    <w:rsid w:val="00196456"/>
    <w:rsid w:val="00196956"/>
    <w:rsid w:val="001969E4"/>
    <w:rsid w:val="00197942"/>
    <w:rsid w:val="00197BCF"/>
    <w:rsid w:val="00197DBD"/>
    <w:rsid w:val="00197E73"/>
    <w:rsid w:val="001A1AE8"/>
    <w:rsid w:val="001A1C8D"/>
    <w:rsid w:val="001A25D6"/>
    <w:rsid w:val="001A27DF"/>
    <w:rsid w:val="001A2E10"/>
    <w:rsid w:val="001A3243"/>
    <w:rsid w:val="001A3833"/>
    <w:rsid w:val="001A3A5B"/>
    <w:rsid w:val="001A3D4E"/>
    <w:rsid w:val="001A3E35"/>
    <w:rsid w:val="001A4A3C"/>
    <w:rsid w:val="001A4B94"/>
    <w:rsid w:val="001A5026"/>
    <w:rsid w:val="001A51F6"/>
    <w:rsid w:val="001A5512"/>
    <w:rsid w:val="001A67C9"/>
    <w:rsid w:val="001A74CC"/>
    <w:rsid w:val="001B03F4"/>
    <w:rsid w:val="001B0B18"/>
    <w:rsid w:val="001B0CBE"/>
    <w:rsid w:val="001B1FD8"/>
    <w:rsid w:val="001B2541"/>
    <w:rsid w:val="001B2C62"/>
    <w:rsid w:val="001B455D"/>
    <w:rsid w:val="001B51BD"/>
    <w:rsid w:val="001B5C69"/>
    <w:rsid w:val="001B6466"/>
    <w:rsid w:val="001B6B60"/>
    <w:rsid w:val="001B6CCB"/>
    <w:rsid w:val="001B74B3"/>
    <w:rsid w:val="001C15F5"/>
    <w:rsid w:val="001C1601"/>
    <w:rsid w:val="001C1E90"/>
    <w:rsid w:val="001C22BB"/>
    <w:rsid w:val="001C231F"/>
    <w:rsid w:val="001C334E"/>
    <w:rsid w:val="001C46E7"/>
    <w:rsid w:val="001C5E28"/>
    <w:rsid w:val="001C6345"/>
    <w:rsid w:val="001C6590"/>
    <w:rsid w:val="001C6767"/>
    <w:rsid w:val="001C67B9"/>
    <w:rsid w:val="001C67CF"/>
    <w:rsid w:val="001C6F19"/>
    <w:rsid w:val="001C78E0"/>
    <w:rsid w:val="001D0AA1"/>
    <w:rsid w:val="001D0ECB"/>
    <w:rsid w:val="001D0F03"/>
    <w:rsid w:val="001D1036"/>
    <w:rsid w:val="001D16F8"/>
    <w:rsid w:val="001D2603"/>
    <w:rsid w:val="001D2BDA"/>
    <w:rsid w:val="001D38F7"/>
    <w:rsid w:val="001D4148"/>
    <w:rsid w:val="001D43CD"/>
    <w:rsid w:val="001D44C9"/>
    <w:rsid w:val="001D4736"/>
    <w:rsid w:val="001D4FCD"/>
    <w:rsid w:val="001D5C30"/>
    <w:rsid w:val="001D5ECE"/>
    <w:rsid w:val="001D71E4"/>
    <w:rsid w:val="001D7359"/>
    <w:rsid w:val="001D76BF"/>
    <w:rsid w:val="001E06F9"/>
    <w:rsid w:val="001E08F9"/>
    <w:rsid w:val="001E0A4E"/>
    <w:rsid w:val="001E0C91"/>
    <w:rsid w:val="001E2A93"/>
    <w:rsid w:val="001E3A5D"/>
    <w:rsid w:val="001E499D"/>
    <w:rsid w:val="001E4E94"/>
    <w:rsid w:val="001E4F99"/>
    <w:rsid w:val="001E521B"/>
    <w:rsid w:val="001E56AF"/>
    <w:rsid w:val="001E5E71"/>
    <w:rsid w:val="001E64D5"/>
    <w:rsid w:val="001E78B9"/>
    <w:rsid w:val="001F08E5"/>
    <w:rsid w:val="001F17AB"/>
    <w:rsid w:val="001F1D53"/>
    <w:rsid w:val="001F1E65"/>
    <w:rsid w:val="001F2BD1"/>
    <w:rsid w:val="001F2D4C"/>
    <w:rsid w:val="001F3CE3"/>
    <w:rsid w:val="001F4217"/>
    <w:rsid w:val="001F4561"/>
    <w:rsid w:val="001F4660"/>
    <w:rsid w:val="001F55A9"/>
    <w:rsid w:val="001F5E46"/>
    <w:rsid w:val="001F731A"/>
    <w:rsid w:val="001F7838"/>
    <w:rsid w:val="001F79D5"/>
    <w:rsid w:val="00201B5F"/>
    <w:rsid w:val="00201FDB"/>
    <w:rsid w:val="0020204B"/>
    <w:rsid w:val="00202062"/>
    <w:rsid w:val="00202E64"/>
    <w:rsid w:val="00202F2D"/>
    <w:rsid w:val="00203108"/>
    <w:rsid w:val="00203E1A"/>
    <w:rsid w:val="002040F5"/>
    <w:rsid w:val="0020431F"/>
    <w:rsid w:val="0020554C"/>
    <w:rsid w:val="00205B4A"/>
    <w:rsid w:val="00206D18"/>
    <w:rsid w:val="0020740D"/>
    <w:rsid w:val="00210A5F"/>
    <w:rsid w:val="00211EDD"/>
    <w:rsid w:val="00211F4F"/>
    <w:rsid w:val="00212490"/>
    <w:rsid w:val="00212B39"/>
    <w:rsid w:val="00212CBC"/>
    <w:rsid w:val="00212DFC"/>
    <w:rsid w:val="00212E4D"/>
    <w:rsid w:val="00213380"/>
    <w:rsid w:val="002144B7"/>
    <w:rsid w:val="002147AD"/>
    <w:rsid w:val="00214EAA"/>
    <w:rsid w:val="00215456"/>
    <w:rsid w:val="0021667C"/>
    <w:rsid w:val="00216B62"/>
    <w:rsid w:val="002171CB"/>
    <w:rsid w:val="00217F87"/>
    <w:rsid w:val="002201BA"/>
    <w:rsid w:val="002204F4"/>
    <w:rsid w:val="002205A8"/>
    <w:rsid w:val="00220A5E"/>
    <w:rsid w:val="00220C8C"/>
    <w:rsid w:val="00220EDC"/>
    <w:rsid w:val="002211F9"/>
    <w:rsid w:val="002225B0"/>
    <w:rsid w:val="00222A76"/>
    <w:rsid w:val="00222D9F"/>
    <w:rsid w:val="00222E47"/>
    <w:rsid w:val="0022328B"/>
    <w:rsid w:val="00224E1F"/>
    <w:rsid w:val="00227315"/>
    <w:rsid w:val="00227559"/>
    <w:rsid w:val="002307E8"/>
    <w:rsid w:val="002315C2"/>
    <w:rsid w:val="00232184"/>
    <w:rsid w:val="002325D7"/>
    <w:rsid w:val="00233BC6"/>
    <w:rsid w:val="00233F99"/>
    <w:rsid w:val="0023431B"/>
    <w:rsid w:val="0023443A"/>
    <w:rsid w:val="0023474C"/>
    <w:rsid w:val="00234DE4"/>
    <w:rsid w:val="00234FD1"/>
    <w:rsid w:val="00235105"/>
    <w:rsid w:val="00235D91"/>
    <w:rsid w:val="00236DCA"/>
    <w:rsid w:val="00240A49"/>
    <w:rsid w:val="00240C6A"/>
    <w:rsid w:val="0024104B"/>
    <w:rsid w:val="0024168A"/>
    <w:rsid w:val="002416E7"/>
    <w:rsid w:val="00241C14"/>
    <w:rsid w:val="00241C86"/>
    <w:rsid w:val="00241E6F"/>
    <w:rsid w:val="002427B6"/>
    <w:rsid w:val="00242F7D"/>
    <w:rsid w:val="00243358"/>
    <w:rsid w:val="002433AD"/>
    <w:rsid w:val="002444D6"/>
    <w:rsid w:val="00244B9C"/>
    <w:rsid w:val="00245E36"/>
    <w:rsid w:val="00246786"/>
    <w:rsid w:val="00246BAA"/>
    <w:rsid w:val="00247022"/>
    <w:rsid w:val="00247BEE"/>
    <w:rsid w:val="002500B6"/>
    <w:rsid w:val="0025050E"/>
    <w:rsid w:val="00251243"/>
    <w:rsid w:val="002513B9"/>
    <w:rsid w:val="00252FCE"/>
    <w:rsid w:val="00253224"/>
    <w:rsid w:val="002539DB"/>
    <w:rsid w:val="00253C3D"/>
    <w:rsid w:val="00255252"/>
    <w:rsid w:val="0025536C"/>
    <w:rsid w:val="00255471"/>
    <w:rsid w:val="00255EE8"/>
    <w:rsid w:val="00257068"/>
    <w:rsid w:val="00257528"/>
    <w:rsid w:val="0025777C"/>
    <w:rsid w:val="00257A75"/>
    <w:rsid w:val="00257DD6"/>
    <w:rsid w:val="00260002"/>
    <w:rsid w:val="00260A12"/>
    <w:rsid w:val="00260BF0"/>
    <w:rsid w:val="00261150"/>
    <w:rsid w:val="0026150C"/>
    <w:rsid w:val="00261AC6"/>
    <w:rsid w:val="002625DB"/>
    <w:rsid w:val="00262602"/>
    <w:rsid w:val="00263BBB"/>
    <w:rsid w:val="002641A3"/>
    <w:rsid w:val="00265963"/>
    <w:rsid w:val="00265EC4"/>
    <w:rsid w:val="00265FED"/>
    <w:rsid w:val="002661B6"/>
    <w:rsid w:val="002662FA"/>
    <w:rsid w:val="00266809"/>
    <w:rsid w:val="0027137B"/>
    <w:rsid w:val="00271504"/>
    <w:rsid w:val="00272203"/>
    <w:rsid w:val="002731EC"/>
    <w:rsid w:val="00273AB2"/>
    <w:rsid w:val="00274969"/>
    <w:rsid w:val="00275128"/>
    <w:rsid w:val="00275C0A"/>
    <w:rsid w:val="00275F06"/>
    <w:rsid w:val="00275F33"/>
    <w:rsid w:val="00276064"/>
    <w:rsid w:val="002776EF"/>
    <w:rsid w:val="00277965"/>
    <w:rsid w:val="00277A49"/>
    <w:rsid w:val="00277C31"/>
    <w:rsid w:val="00280135"/>
    <w:rsid w:val="00280E74"/>
    <w:rsid w:val="0028124B"/>
    <w:rsid w:val="00281574"/>
    <w:rsid w:val="00281BDF"/>
    <w:rsid w:val="00281DF7"/>
    <w:rsid w:val="00282091"/>
    <w:rsid w:val="002820E9"/>
    <w:rsid w:val="00282359"/>
    <w:rsid w:val="00282E37"/>
    <w:rsid w:val="00282F40"/>
    <w:rsid w:val="002832BF"/>
    <w:rsid w:val="0028349C"/>
    <w:rsid w:val="00283F7A"/>
    <w:rsid w:val="002850BA"/>
    <w:rsid w:val="0028511F"/>
    <w:rsid w:val="0028535E"/>
    <w:rsid w:val="002853E5"/>
    <w:rsid w:val="00285736"/>
    <w:rsid w:val="00285DDF"/>
    <w:rsid w:val="00286B1A"/>
    <w:rsid w:val="00286DFB"/>
    <w:rsid w:val="00287819"/>
    <w:rsid w:val="00287A22"/>
    <w:rsid w:val="002901F4"/>
    <w:rsid w:val="002906F2"/>
    <w:rsid w:val="002907E9"/>
    <w:rsid w:val="002919D3"/>
    <w:rsid w:val="00291AF9"/>
    <w:rsid w:val="00293542"/>
    <w:rsid w:val="0029379F"/>
    <w:rsid w:val="002940C6"/>
    <w:rsid w:val="002941B7"/>
    <w:rsid w:val="002947E8"/>
    <w:rsid w:val="00294D94"/>
    <w:rsid w:val="00294FBF"/>
    <w:rsid w:val="00295DEA"/>
    <w:rsid w:val="00296453"/>
    <w:rsid w:val="0029651B"/>
    <w:rsid w:val="0029705B"/>
    <w:rsid w:val="00297277"/>
    <w:rsid w:val="002A0072"/>
    <w:rsid w:val="002A01A2"/>
    <w:rsid w:val="002A01E3"/>
    <w:rsid w:val="002A13AA"/>
    <w:rsid w:val="002A20BF"/>
    <w:rsid w:val="002A230E"/>
    <w:rsid w:val="002A2AF1"/>
    <w:rsid w:val="002A3557"/>
    <w:rsid w:val="002A4867"/>
    <w:rsid w:val="002A48BD"/>
    <w:rsid w:val="002A49A0"/>
    <w:rsid w:val="002A6012"/>
    <w:rsid w:val="002A682B"/>
    <w:rsid w:val="002A708B"/>
    <w:rsid w:val="002A724F"/>
    <w:rsid w:val="002A7697"/>
    <w:rsid w:val="002B0498"/>
    <w:rsid w:val="002B0AFA"/>
    <w:rsid w:val="002B10D0"/>
    <w:rsid w:val="002B1123"/>
    <w:rsid w:val="002B2449"/>
    <w:rsid w:val="002B2C23"/>
    <w:rsid w:val="002B2E05"/>
    <w:rsid w:val="002B31BE"/>
    <w:rsid w:val="002B41FA"/>
    <w:rsid w:val="002B442F"/>
    <w:rsid w:val="002B4FAB"/>
    <w:rsid w:val="002B5606"/>
    <w:rsid w:val="002B60D9"/>
    <w:rsid w:val="002B6BF5"/>
    <w:rsid w:val="002B7103"/>
    <w:rsid w:val="002B7B45"/>
    <w:rsid w:val="002B7C4D"/>
    <w:rsid w:val="002C0508"/>
    <w:rsid w:val="002C0586"/>
    <w:rsid w:val="002C1698"/>
    <w:rsid w:val="002C1FF6"/>
    <w:rsid w:val="002C262E"/>
    <w:rsid w:val="002C3277"/>
    <w:rsid w:val="002C36C8"/>
    <w:rsid w:val="002C3A99"/>
    <w:rsid w:val="002C4031"/>
    <w:rsid w:val="002C4341"/>
    <w:rsid w:val="002C44F7"/>
    <w:rsid w:val="002C5507"/>
    <w:rsid w:val="002C552A"/>
    <w:rsid w:val="002C5D60"/>
    <w:rsid w:val="002C7926"/>
    <w:rsid w:val="002C7B79"/>
    <w:rsid w:val="002C7F34"/>
    <w:rsid w:val="002D0171"/>
    <w:rsid w:val="002D03BB"/>
    <w:rsid w:val="002D0779"/>
    <w:rsid w:val="002D1235"/>
    <w:rsid w:val="002D1723"/>
    <w:rsid w:val="002D1C3F"/>
    <w:rsid w:val="002D32BF"/>
    <w:rsid w:val="002D32E7"/>
    <w:rsid w:val="002D3BCA"/>
    <w:rsid w:val="002D3FCE"/>
    <w:rsid w:val="002D46F2"/>
    <w:rsid w:val="002D526F"/>
    <w:rsid w:val="002D5ABE"/>
    <w:rsid w:val="002D5CB6"/>
    <w:rsid w:val="002D5D0D"/>
    <w:rsid w:val="002D6005"/>
    <w:rsid w:val="002D628A"/>
    <w:rsid w:val="002D64D7"/>
    <w:rsid w:val="002D75E2"/>
    <w:rsid w:val="002D7ACF"/>
    <w:rsid w:val="002D7B6F"/>
    <w:rsid w:val="002D7B77"/>
    <w:rsid w:val="002D7E5C"/>
    <w:rsid w:val="002D7EEE"/>
    <w:rsid w:val="002E0663"/>
    <w:rsid w:val="002E070A"/>
    <w:rsid w:val="002E078F"/>
    <w:rsid w:val="002E125C"/>
    <w:rsid w:val="002E1810"/>
    <w:rsid w:val="002E18FE"/>
    <w:rsid w:val="002E2C6F"/>
    <w:rsid w:val="002E2CCF"/>
    <w:rsid w:val="002E3073"/>
    <w:rsid w:val="002E3EA9"/>
    <w:rsid w:val="002E456C"/>
    <w:rsid w:val="002E52D6"/>
    <w:rsid w:val="002E5623"/>
    <w:rsid w:val="002E5864"/>
    <w:rsid w:val="002E735D"/>
    <w:rsid w:val="002F0227"/>
    <w:rsid w:val="002F13CC"/>
    <w:rsid w:val="002F1805"/>
    <w:rsid w:val="002F2DE9"/>
    <w:rsid w:val="002F38A8"/>
    <w:rsid w:val="002F3BB4"/>
    <w:rsid w:val="002F3E1F"/>
    <w:rsid w:val="002F41FF"/>
    <w:rsid w:val="002F45C9"/>
    <w:rsid w:val="002F4608"/>
    <w:rsid w:val="002F4813"/>
    <w:rsid w:val="002F4ED6"/>
    <w:rsid w:val="002F509E"/>
    <w:rsid w:val="002F5CA1"/>
    <w:rsid w:val="002F60EE"/>
    <w:rsid w:val="002F6672"/>
    <w:rsid w:val="002F76EC"/>
    <w:rsid w:val="002F772D"/>
    <w:rsid w:val="002F77D1"/>
    <w:rsid w:val="002F7952"/>
    <w:rsid w:val="002F7C0A"/>
    <w:rsid w:val="00301850"/>
    <w:rsid w:val="003020AB"/>
    <w:rsid w:val="00302254"/>
    <w:rsid w:val="00302FEA"/>
    <w:rsid w:val="003030A7"/>
    <w:rsid w:val="00303483"/>
    <w:rsid w:val="0030469F"/>
    <w:rsid w:val="00304E05"/>
    <w:rsid w:val="00304E66"/>
    <w:rsid w:val="00305480"/>
    <w:rsid w:val="003054A1"/>
    <w:rsid w:val="0030581A"/>
    <w:rsid w:val="00305A7F"/>
    <w:rsid w:val="00305C93"/>
    <w:rsid w:val="00305EAA"/>
    <w:rsid w:val="003063E2"/>
    <w:rsid w:val="003064BC"/>
    <w:rsid w:val="00306785"/>
    <w:rsid w:val="00306E66"/>
    <w:rsid w:val="003075C4"/>
    <w:rsid w:val="003079B2"/>
    <w:rsid w:val="00307AD8"/>
    <w:rsid w:val="00307B40"/>
    <w:rsid w:val="00310551"/>
    <w:rsid w:val="00311294"/>
    <w:rsid w:val="00312386"/>
    <w:rsid w:val="0031240C"/>
    <w:rsid w:val="00312983"/>
    <w:rsid w:val="00312AAE"/>
    <w:rsid w:val="00313B0D"/>
    <w:rsid w:val="00313B66"/>
    <w:rsid w:val="00313CD0"/>
    <w:rsid w:val="00313E23"/>
    <w:rsid w:val="00314A2C"/>
    <w:rsid w:val="00314B3D"/>
    <w:rsid w:val="00315130"/>
    <w:rsid w:val="00315644"/>
    <w:rsid w:val="003161C9"/>
    <w:rsid w:val="003164D1"/>
    <w:rsid w:val="00316ED8"/>
    <w:rsid w:val="003170EF"/>
    <w:rsid w:val="003175A3"/>
    <w:rsid w:val="00317BB6"/>
    <w:rsid w:val="0032024E"/>
    <w:rsid w:val="0032040E"/>
    <w:rsid w:val="003204CD"/>
    <w:rsid w:val="00320D52"/>
    <w:rsid w:val="00320EEB"/>
    <w:rsid w:val="00320FF9"/>
    <w:rsid w:val="003219E3"/>
    <w:rsid w:val="00321A96"/>
    <w:rsid w:val="0032212B"/>
    <w:rsid w:val="0032374E"/>
    <w:rsid w:val="00323D31"/>
    <w:rsid w:val="00324421"/>
    <w:rsid w:val="00324AF8"/>
    <w:rsid w:val="00324DF8"/>
    <w:rsid w:val="00325AA6"/>
    <w:rsid w:val="00325B47"/>
    <w:rsid w:val="00325FEF"/>
    <w:rsid w:val="00326ACD"/>
    <w:rsid w:val="00327038"/>
    <w:rsid w:val="00330D72"/>
    <w:rsid w:val="00331BEC"/>
    <w:rsid w:val="003320E5"/>
    <w:rsid w:val="0033253B"/>
    <w:rsid w:val="00332832"/>
    <w:rsid w:val="0033319B"/>
    <w:rsid w:val="003336E5"/>
    <w:rsid w:val="00333D0A"/>
    <w:rsid w:val="00334AF5"/>
    <w:rsid w:val="0033558C"/>
    <w:rsid w:val="00335AD4"/>
    <w:rsid w:val="0033739D"/>
    <w:rsid w:val="00340EA2"/>
    <w:rsid w:val="003413A6"/>
    <w:rsid w:val="003415AC"/>
    <w:rsid w:val="00341D80"/>
    <w:rsid w:val="003427F7"/>
    <w:rsid w:val="00342BCD"/>
    <w:rsid w:val="00342E93"/>
    <w:rsid w:val="00343077"/>
    <w:rsid w:val="00343AB7"/>
    <w:rsid w:val="00343B7E"/>
    <w:rsid w:val="00343FBF"/>
    <w:rsid w:val="00345CA0"/>
    <w:rsid w:val="00346650"/>
    <w:rsid w:val="0035014A"/>
    <w:rsid w:val="00350965"/>
    <w:rsid w:val="0035119F"/>
    <w:rsid w:val="0035140B"/>
    <w:rsid w:val="003516A0"/>
    <w:rsid w:val="00351A3E"/>
    <w:rsid w:val="00351A5A"/>
    <w:rsid w:val="00351F99"/>
    <w:rsid w:val="00352A25"/>
    <w:rsid w:val="00352FE1"/>
    <w:rsid w:val="003531C1"/>
    <w:rsid w:val="003536F8"/>
    <w:rsid w:val="00353F50"/>
    <w:rsid w:val="0035531D"/>
    <w:rsid w:val="003559FA"/>
    <w:rsid w:val="00355F76"/>
    <w:rsid w:val="00356B07"/>
    <w:rsid w:val="003574DC"/>
    <w:rsid w:val="00357C17"/>
    <w:rsid w:val="00357DEB"/>
    <w:rsid w:val="00360120"/>
    <w:rsid w:val="003606CA"/>
    <w:rsid w:val="00360B22"/>
    <w:rsid w:val="00361420"/>
    <w:rsid w:val="003616A1"/>
    <w:rsid w:val="003624F2"/>
    <w:rsid w:val="0036283D"/>
    <w:rsid w:val="003635E2"/>
    <w:rsid w:val="00363BD5"/>
    <w:rsid w:val="00363F2B"/>
    <w:rsid w:val="00364F12"/>
    <w:rsid w:val="00365172"/>
    <w:rsid w:val="003651DC"/>
    <w:rsid w:val="00365BF6"/>
    <w:rsid w:val="003661E5"/>
    <w:rsid w:val="00366EC8"/>
    <w:rsid w:val="00366FA6"/>
    <w:rsid w:val="00367434"/>
    <w:rsid w:val="0036774C"/>
    <w:rsid w:val="0036794C"/>
    <w:rsid w:val="00370EE2"/>
    <w:rsid w:val="0037126A"/>
    <w:rsid w:val="00371538"/>
    <w:rsid w:val="003715AE"/>
    <w:rsid w:val="0037197F"/>
    <w:rsid w:val="00371DF7"/>
    <w:rsid w:val="003726F9"/>
    <w:rsid w:val="00372D8F"/>
    <w:rsid w:val="00372DB4"/>
    <w:rsid w:val="00373824"/>
    <w:rsid w:val="0037387A"/>
    <w:rsid w:val="00374093"/>
    <w:rsid w:val="00374158"/>
    <w:rsid w:val="00374580"/>
    <w:rsid w:val="00375484"/>
    <w:rsid w:val="00375767"/>
    <w:rsid w:val="00375C25"/>
    <w:rsid w:val="00375D17"/>
    <w:rsid w:val="00375E9F"/>
    <w:rsid w:val="00376469"/>
    <w:rsid w:val="00376618"/>
    <w:rsid w:val="00376946"/>
    <w:rsid w:val="00376B25"/>
    <w:rsid w:val="0037766C"/>
    <w:rsid w:val="0037781B"/>
    <w:rsid w:val="003806B7"/>
    <w:rsid w:val="00381F39"/>
    <w:rsid w:val="00382C04"/>
    <w:rsid w:val="00382D1B"/>
    <w:rsid w:val="003835CE"/>
    <w:rsid w:val="00383A3E"/>
    <w:rsid w:val="00384502"/>
    <w:rsid w:val="003861EB"/>
    <w:rsid w:val="0038724A"/>
    <w:rsid w:val="00390FA0"/>
    <w:rsid w:val="00391F2C"/>
    <w:rsid w:val="003927D0"/>
    <w:rsid w:val="003929BA"/>
    <w:rsid w:val="00392D55"/>
    <w:rsid w:val="00392E25"/>
    <w:rsid w:val="00392E2E"/>
    <w:rsid w:val="0039313C"/>
    <w:rsid w:val="00393F71"/>
    <w:rsid w:val="00394ADB"/>
    <w:rsid w:val="00394D6C"/>
    <w:rsid w:val="00394E39"/>
    <w:rsid w:val="00395153"/>
    <w:rsid w:val="003959A2"/>
    <w:rsid w:val="0039635E"/>
    <w:rsid w:val="003965B3"/>
    <w:rsid w:val="00396818"/>
    <w:rsid w:val="00396BF2"/>
    <w:rsid w:val="003976A5"/>
    <w:rsid w:val="00397C5C"/>
    <w:rsid w:val="00397F85"/>
    <w:rsid w:val="003A0826"/>
    <w:rsid w:val="003A1103"/>
    <w:rsid w:val="003A12B6"/>
    <w:rsid w:val="003A2D56"/>
    <w:rsid w:val="003A3012"/>
    <w:rsid w:val="003A3AF6"/>
    <w:rsid w:val="003A4198"/>
    <w:rsid w:val="003A41F8"/>
    <w:rsid w:val="003A4397"/>
    <w:rsid w:val="003A4717"/>
    <w:rsid w:val="003A47B0"/>
    <w:rsid w:val="003A5141"/>
    <w:rsid w:val="003A54BD"/>
    <w:rsid w:val="003A63FB"/>
    <w:rsid w:val="003A64C4"/>
    <w:rsid w:val="003A6762"/>
    <w:rsid w:val="003A6CC8"/>
    <w:rsid w:val="003A6E96"/>
    <w:rsid w:val="003A734F"/>
    <w:rsid w:val="003A750E"/>
    <w:rsid w:val="003A7A68"/>
    <w:rsid w:val="003A7EBF"/>
    <w:rsid w:val="003B17C8"/>
    <w:rsid w:val="003B1AC8"/>
    <w:rsid w:val="003B2F1A"/>
    <w:rsid w:val="003B3D5F"/>
    <w:rsid w:val="003B4334"/>
    <w:rsid w:val="003B5F29"/>
    <w:rsid w:val="003B60DE"/>
    <w:rsid w:val="003B6914"/>
    <w:rsid w:val="003B6DE1"/>
    <w:rsid w:val="003B728C"/>
    <w:rsid w:val="003B7EA2"/>
    <w:rsid w:val="003C0709"/>
    <w:rsid w:val="003C0935"/>
    <w:rsid w:val="003C0A35"/>
    <w:rsid w:val="003C15DC"/>
    <w:rsid w:val="003C16C6"/>
    <w:rsid w:val="003C1A9D"/>
    <w:rsid w:val="003C20D6"/>
    <w:rsid w:val="003C2B22"/>
    <w:rsid w:val="003C2E37"/>
    <w:rsid w:val="003C43AC"/>
    <w:rsid w:val="003C463B"/>
    <w:rsid w:val="003C5517"/>
    <w:rsid w:val="003C6D3C"/>
    <w:rsid w:val="003C74E1"/>
    <w:rsid w:val="003C75E1"/>
    <w:rsid w:val="003C7DE7"/>
    <w:rsid w:val="003D0722"/>
    <w:rsid w:val="003D07A2"/>
    <w:rsid w:val="003D0FCA"/>
    <w:rsid w:val="003D1E9D"/>
    <w:rsid w:val="003D2BC4"/>
    <w:rsid w:val="003D36C6"/>
    <w:rsid w:val="003D3901"/>
    <w:rsid w:val="003D42FF"/>
    <w:rsid w:val="003D44BB"/>
    <w:rsid w:val="003D4987"/>
    <w:rsid w:val="003D4F38"/>
    <w:rsid w:val="003D544E"/>
    <w:rsid w:val="003D715E"/>
    <w:rsid w:val="003D7506"/>
    <w:rsid w:val="003D76B6"/>
    <w:rsid w:val="003D77B1"/>
    <w:rsid w:val="003D7C4B"/>
    <w:rsid w:val="003E00E2"/>
    <w:rsid w:val="003E0431"/>
    <w:rsid w:val="003E0462"/>
    <w:rsid w:val="003E1DDB"/>
    <w:rsid w:val="003E2550"/>
    <w:rsid w:val="003E3327"/>
    <w:rsid w:val="003E3C0E"/>
    <w:rsid w:val="003E4642"/>
    <w:rsid w:val="003E4975"/>
    <w:rsid w:val="003E5165"/>
    <w:rsid w:val="003E5A0F"/>
    <w:rsid w:val="003E650D"/>
    <w:rsid w:val="003E660B"/>
    <w:rsid w:val="003E7EEA"/>
    <w:rsid w:val="003F1588"/>
    <w:rsid w:val="003F1B5A"/>
    <w:rsid w:val="003F213D"/>
    <w:rsid w:val="003F21FD"/>
    <w:rsid w:val="003F24B5"/>
    <w:rsid w:val="003F2E81"/>
    <w:rsid w:val="003F33D9"/>
    <w:rsid w:val="003F367E"/>
    <w:rsid w:val="003F5619"/>
    <w:rsid w:val="003F5F7E"/>
    <w:rsid w:val="003F60CE"/>
    <w:rsid w:val="003F60E9"/>
    <w:rsid w:val="00400B41"/>
    <w:rsid w:val="00401248"/>
    <w:rsid w:val="00402148"/>
    <w:rsid w:val="00402E03"/>
    <w:rsid w:val="00403416"/>
    <w:rsid w:val="00403621"/>
    <w:rsid w:val="0040380F"/>
    <w:rsid w:val="00403A0F"/>
    <w:rsid w:val="00403CE7"/>
    <w:rsid w:val="00404311"/>
    <w:rsid w:val="00404361"/>
    <w:rsid w:val="00404EFF"/>
    <w:rsid w:val="00405602"/>
    <w:rsid w:val="004062C6"/>
    <w:rsid w:val="00407814"/>
    <w:rsid w:val="00407949"/>
    <w:rsid w:val="00407E0E"/>
    <w:rsid w:val="004101D9"/>
    <w:rsid w:val="00410560"/>
    <w:rsid w:val="00410736"/>
    <w:rsid w:val="00410932"/>
    <w:rsid w:val="00411B10"/>
    <w:rsid w:val="00413696"/>
    <w:rsid w:val="00413C66"/>
    <w:rsid w:val="00414971"/>
    <w:rsid w:val="004152FF"/>
    <w:rsid w:val="004156C6"/>
    <w:rsid w:val="0041604B"/>
    <w:rsid w:val="00416399"/>
    <w:rsid w:val="004168D8"/>
    <w:rsid w:val="00416C51"/>
    <w:rsid w:val="00416F9A"/>
    <w:rsid w:val="004170A2"/>
    <w:rsid w:val="00417375"/>
    <w:rsid w:val="004174FA"/>
    <w:rsid w:val="004178DC"/>
    <w:rsid w:val="00417BC0"/>
    <w:rsid w:val="00417C14"/>
    <w:rsid w:val="00417D70"/>
    <w:rsid w:val="004207CF"/>
    <w:rsid w:val="00421020"/>
    <w:rsid w:val="0042141F"/>
    <w:rsid w:val="0042192D"/>
    <w:rsid w:val="004227D5"/>
    <w:rsid w:val="00422A3C"/>
    <w:rsid w:val="00422D91"/>
    <w:rsid w:val="00423094"/>
    <w:rsid w:val="004239B7"/>
    <w:rsid w:val="00423B4A"/>
    <w:rsid w:val="00423D96"/>
    <w:rsid w:val="00424048"/>
    <w:rsid w:val="00424755"/>
    <w:rsid w:val="004249C9"/>
    <w:rsid w:val="00424D06"/>
    <w:rsid w:val="00425A81"/>
    <w:rsid w:val="00425CCA"/>
    <w:rsid w:val="00426882"/>
    <w:rsid w:val="00426928"/>
    <w:rsid w:val="00426AB4"/>
    <w:rsid w:val="0043021F"/>
    <w:rsid w:val="00430D5F"/>
    <w:rsid w:val="00430E6A"/>
    <w:rsid w:val="00431931"/>
    <w:rsid w:val="004321B5"/>
    <w:rsid w:val="0043284C"/>
    <w:rsid w:val="00432E34"/>
    <w:rsid w:val="0043301A"/>
    <w:rsid w:val="00433DC6"/>
    <w:rsid w:val="0043461A"/>
    <w:rsid w:val="004351C0"/>
    <w:rsid w:val="0043546C"/>
    <w:rsid w:val="00435AB3"/>
    <w:rsid w:val="00436CA4"/>
    <w:rsid w:val="00437317"/>
    <w:rsid w:val="00437C98"/>
    <w:rsid w:val="00440B03"/>
    <w:rsid w:val="004411FC"/>
    <w:rsid w:val="004414A7"/>
    <w:rsid w:val="00441E38"/>
    <w:rsid w:val="00441F3E"/>
    <w:rsid w:val="00441FB5"/>
    <w:rsid w:val="0044207B"/>
    <w:rsid w:val="00442189"/>
    <w:rsid w:val="00443435"/>
    <w:rsid w:val="00444718"/>
    <w:rsid w:val="00445A5B"/>
    <w:rsid w:val="0044679C"/>
    <w:rsid w:val="004467D8"/>
    <w:rsid w:val="00450BE2"/>
    <w:rsid w:val="00450FA5"/>
    <w:rsid w:val="00451DE6"/>
    <w:rsid w:val="004526DF"/>
    <w:rsid w:val="00453087"/>
    <w:rsid w:val="00453331"/>
    <w:rsid w:val="00453B16"/>
    <w:rsid w:val="00453ED4"/>
    <w:rsid w:val="00454421"/>
    <w:rsid w:val="00454551"/>
    <w:rsid w:val="00455A1F"/>
    <w:rsid w:val="00455E34"/>
    <w:rsid w:val="00456E61"/>
    <w:rsid w:val="00456F36"/>
    <w:rsid w:val="00457123"/>
    <w:rsid w:val="00457573"/>
    <w:rsid w:val="00460065"/>
    <w:rsid w:val="004601CF"/>
    <w:rsid w:val="0046064D"/>
    <w:rsid w:val="00460EEB"/>
    <w:rsid w:val="0046165F"/>
    <w:rsid w:val="00461874"/>
    <w:rsid w:val="00461BE7"/>
    <w:rsid w:val="00462AD3"/>
    <w:rsid w:val="00462B00"/>
    <w:rsid w:val="00462E26"/>
    <w:rsid w:val="0046327F"/>
    <w:rsid w:val="00463745"/>
    <w:rsid w:val="00463ED6"/>
    <w:rsid w:val="00464152"/>
    <w:rsid w:val="00464ECE"/>
    <w:rsid w:val="00465007"/>
    <w:rsid w:val="0046569F"/>
    <w:rsid w:val="00466867"/>
    <w:rsid w:val="00466D10"/>
    <w:rsid w:val="00467371"/>
    <w:rsid w:val="00467626"/>
    <w:rsid w:val="004677FA"/>
    <w:rsid w:val="00467A6E"/>
    <w:rsid w:val="004716C4"/>
    <w:rsid w:val="00472A92"/>
    <w:rsid w:val="00473E98"/>
    <w:rsid w:val="00475182"/>
    <w:rsid w:val="00475596"/>
    <w:rsid w:val="00476027"/>
    <w:rsid w:val="00476161"/>
    <w:rsid w:val="00477318"/>
    <w:rsid w:val="004777B8"/>
    <w:rsid w:val="00477A3D"/>
    <w:rsid w:val="004806D0"/>
    <w:rsid w:val="00480B88"/>
    <w:rsid w:val="004823C6"/>
    <w:rsid w:val="00483062"/>
    <w:rsid w:val="00483406"/>
    <w:rsid w:val="00483D56"/>
    <w:rsid w:val="00483F6C"/>
    <w:rsid w:val="004843D2"/>
    <w:rsid w:val="004844B5"/>
    <w:rsid w:val="004853DC"/>
    <w:rsid w:val="00485650"/>
    <w:rsid w:val="004861C1"/>
    <w:rsid w:val="004862B2"/>
    <w:rsid w:val="004862DD"/>
    <w:rsid w:val="00486586"/>
    <w:rsid w:val="0048666D"/>
    <w:rsid w:val="00486E72"/>
    <w:rsid w:val="00486FD7"/>
    <w:rsid w:val="0048718D"/>
    <w:rsid w:val="004873CC"/>
    <w:rsid w:val="00487C0D"/>
    <w:rsid w:val="0049128B"/>
    <w:rsid w:val="00491CFC"/>
    <w:rsid w:val="00491E9A"/>
    <w:rsid w:val="0049203F"/>
    <w:rsid w:val="00492341"/>
    <w:rsid w:val="004923DD"/>
    <w:rsid w:val="00492DC6"/>
    <w:rsid w:val="00492E71"/>
    <w:rsid w:val="004934F8"/>
    <w:rsid w:val="0049370F"/>
    <w:rsid w:val="0049371B"/>
    <w:rsid w:val="00493BE2"/>
    <w:rsid w:val="00494EEC"/>
    <w:rsid w:val="00494F94"/>
    <w:rsid w:val="004953B6"/>
    <w:rsid w:val="004960B1"/>
    <w:rsid w:val="00496209"/>
    <w:rsid w:val="004967C8"/>
    <w:rsid w:val="00496858"/>
    <w:rsid w:val="00496CE5"/>
    <w:rsid w:val="00497E56"/>
    <w:rsid w:val="004A01BA"/>
    <w:rsid w:val="004A046E"/>
    <w:rsid w:val="004A0ADF"/>
    <w:rsid w:val="004A0B93"/>
    <w:rsid w:val="004A0B9B"/>
    <w:rsid w:val="004A0E75"/>
    <w:rsid w:val="004A272C"/>
    <w:rsid w:val="004A3A05"/>
    <w:rsid w:val="004A4458"/>
    <w:rsid w:val="004A5052"/>
    <w:rsid w:val="004A5547"/>
    <w:rsid w:val="004A5688"/>
    <w:rsid w:val="004A591C"/>
    <w:rsid w:val="004A5CC7"/>
    <w:rsid w:val="004A6940"/>
    <w:rsid w:val="004A698D"/>
    <w:rsid w:val="004A6EB4"/>
    <w:rsid w:val="004A6F75"/>
    <w:rsid w:val="004A7DFE"/>
    <w:rsid w:val="004B09CF"/>
    <w:rsid w:val="004B0F7E"/>
    <w:rsid w:val="004B1F33"/>
    <w:rsid w:val="004B2087"/>
    <w:rsid w:val="004B20C2"/>
    <w:rsid w:val="004B2413"/>
    <w:rsid w:val="004B2445"/>
    <w:rsid w:val="004B28B4"/>
    <w:rsid w:val="004B2A20"/>
    <w:rsid w:val="004B47C3"/>
    <w:rsid w:val="004B4BDB"/>
    <w:rsid w:val="004B56F1"/>
    <w:rsid w:val="004B5A47"/>
    <w:rsid w:val="004B5B14"/>
    <w:rsid w:val="004B5B17"/>
    <w:rsid w:val="004B5DE9"/>
    <w:rsid w:val="004B6207"/>
    <w:rsid w:val="004B66D2"/>
    <w:rsid w:val="004B6A5F"/>
    <w:rsid w:val="004B6CEE"/>
    <w:rsid w:val="004B700F"/>
    <w:rsid w:val="004B705B"/>
    <w:rsid w:val="004B7CF9"/>
    <w:rsid w:val="004C0017"/>
    <w:rsid w:val="004C08FC"/>
    <w:rsid w:val="004C109D"/>
    <w:rsid w:val="004C1E7E"/>
    <w:rsid w:val="004C2D66"/>
    <w:rsid w:val="004C3F0B"/>
    <w:rsid w:val="004C4054"/>
    <w:rsid w:val="004C4471"/>
    <w:rsid w:val="004C49C8"/>
    <w:rsid w:val="004C5002"/>
    <w:rsid w:val="004C552B"/>
    <w:rsid w:val="004C6007"/>
    <w:rsid w:val="004C65CE"/>
    <w:rsid w:val="004C6A56"/>
    <w:rsid w:val="004C70E4"/>
    <w:rsid w:val="004C7722"/>
    <w:rsid w:val="004C7855"/>
    <w:rsid w:val="004D0426"/>
    <w:rsid w:val="004D079B"/>
    <w:rsid w:val="004D0E99"/>
    <w:rsid w:val="004D143F"/>
    <w:rsid w:val="004D1658"/>
    <w:rsid w:val="004D1869"/>
    <w:rsid w:val="004D1ED5"/>
    <w:rsid w:val="004D266A"/>
    <w:rsid w:val="004D2C6C"/>
    <w:rsid w:val="004D30E3"/>
    <w:rsid w:val="004D3C2A"/>
    <w:rsid w:val="004D3D8C"/>
    <w:rsid w:val="004D3F1B"/>
    <w:rsid w:val="004D46D4"/>
    <w:rsid w:val="004D4CA2"/>
    <w:rsid w:val="004D6B77"/>
    <w:rsid w:val="004D751E"/>
    <w:rsid w:val="004E06BA"/>
    <w:rsid w:val="004E06E5"/>
    <w:rsid w:val="004E2BAE"/>
    <w:rsid w:val="004E2FAB"/>
    <w:rsid w:val="004E31C6"/>
    <w:rsid w:val="004E4355"/>
    <w:rsid w:val="004E4640"/>
    <w:rsid w:val="004E5622"/>
    <w:rsid w:val="004E5F46"/>
    <w:rsid w:val="004E64BF"/>
    <w:rsid w:val="004E6844"/>
    <w:rsid w:val="004E68C7"/>
    <w:rsid w:val="004E696A"/>
    <w:rsid w:val="004E717D"/>
    <w:rsid w:val="004E73BB"/>
    <w:rsid w:val="004E76DE"/>
    <w:rsid w:val="004E7806"/>
    <w:rsid w:val="004E796F"/>
    <w:rsid w:val="004F0121"/>
    <w:rsid w:val="004F0797"/>
    <w:rsid w:val="004F0C22"/>
    <w:rsid w:val="004F11B7"/>
    <w:rsid w:val="004F1BA0"/>
    <w:rsid w:val="004F220D"/>
    <w:rsid w:val="004F2544"/>
    <w:rsid w:val="004F2563"/>
    <w:rsid w:val="004F2876"/>
    <w:rsid w:val="004F3250"/>
    <w:rsid w:val="004F3C35"/>
    <w:rsid w:val="004F3C36"/>
    <w:rsid w:val="004F3DC9"/>
    <w:rsid w:val="004F570C"/>
    <w:rsid w:val="004F5A2A"/>
    <w:rsid w:val="004F664B"/>
    <w:rsid w:val="004F6712"/>
    <w:rsid w:val="004F6E9D"/>
    <w:rsid w:val="004F70BF"/>
    <w:rsid w:val="004F79E8"/>
    <w:rsid w:val="005008E2"/>
    <w:rsid w:val="00500C08"/>
    <w:rsid w:val="005013FB"/>
    <w:rsid w:val="005018F8"/>
    <w:rsid w:val="005019A5"/>
    <w:rsid w:val="00501D10"/>
    <w:rsid w:val="00501D1F"/>
    <w:rsid w:val="00501EA0"/>
    <w:rsid w:val="00502711"/>
    <w:rsid w:val="00502DCB"/>
    <w:rsid w:val="00503F3D"/>
    <w:rsid w:val="00504B6C"/>
    <w:rsid w:val="00504E1E"/>
    <w:rsid w:val="00505661"/>
    <w:rsid w:val="005060EB"/>
    <w:rsid w:val="00506940"/>
    <w:rsid w:val="00507615"/>
    <w:rsid w:val="00507746"/>
    <w:rsid w:val="00507750"/>
    <w:rsid w:val="005105DB"/>
    <w:rsid w:val="00511341"/>
    <w:rsid w:val="005113C6"/>
    <w:rsid w:val="005117FE"/>
    <w:rsid w:val="00512A50"/>
    <w:rsid w:val="00512B4C"/>
    <w:rsid w:val="0051361A"/>
    <w:rsid w:val="005137A9"/>
    <w:rsid w:val="00513AF5"/>
    <w:rsid w:val="00513FDA"/>
    <w:rsid w:val="005141D1"/>
    <w:rsid w:val="00514808"/>
    <w:rsid w:val="0051524B"/>
    <w:rsid w:val="00515E54"/>
    <w:rsid w:val="005162A9"/>
    <w:rsid w:val="0051632D"/>
    <w:rsid w:val="00516600"/>
    <w:rsid w:val="00516C31"/>
    <w:rsid w:val="0051785E"/>
    <w:rsid w:val="00517B3D"/>
    <w:rsid w:val="00517D93"/>
    <w:rsid w:val="0052041C"/>
    <w:rsid w:val="00520D9E"/>
    <w:rsid w:val="00521312"/>
    <w:rsid w:val="005214C6"/>
    <w:rsid w:val="0052221B"/>
    <w:rsid w:val="00522370"/>
    <w:rsid w:val="005239E6"/>
    <w:rsid w:val="005251EB"/>
    <w:rsid w:val="005257A4"/>
    <w:rsid w:val="00525898"/>
    <w:rsid w:val="00525B53"/>
    <w:rsid w:val="00525F79"/>
    <w:rsid w:val="005266AC"/>
    <w:rsid w:val="00526FED"/>
    <w:rsid w:val="00527F38"/>
    <w:rsid w:val="0053055E"/>
    <w:rsid w:val="0053101F"/>
    <w:rsid w:val="005316F6"/>
    <w:rsid w:val="005322A7"/>
    <w:rsid w:val="005326FC"/>
    <w:rsid w:val="00532754"/>
    <w:rsid w:val="005333FD"/>
    <w:rsid w:val="00533DBA"/>
    <w:rsid w:val="00533E2A"/>
    <w:rsid w:val="00534109"/>
    <w:rsid w:val="005341ED"/>
    <w:rsid w:val="0053519E"/>
    <w:rsid w:val="0053521A"/>
    <w:rsid w:val="00535261"/>
    <w:rsid w:val="005354C7"/>
    <w:rsid w:val="00535ECC"/>
    <w:rsid w:val="00536023"/>
    <w:rsid w:val="005364DB"/>
    <w:rsid w:val="00536856"/>
    <w:rsid w:val="005411DD"/>
    <w:rsid w:val="0054182C"/>
    <w:rsid w:val="00541F97"/>
    <w:rsid w:val="00542145"/>
    <w:rsid w:val="00542EBD"/>
    <w:rsid w:val="00542F89"/>
    <w:rsid w:val="0054347D"/>
    <w:rsid w:val="00544647"/>
    <w:rsid w:val="0054472C"/>
    <w:rsid w:val="00544C90"/>
    <w:rsid w:val="00544D5B"/>
    <w:rsid w:val="00545E15"/>
    <w:rsid w:val="00547AB0"/>
    <w:rsid w:val="00547E58"/>
    <w:rsid w:val="005501D7"/>
    <w:rsid w:val="00550B38"/>
    <w:rsid w:val="00550D1D"/>
    <w:rsid w:val="00551A2B"/>
    <w:rsid w:val="00552449"/>
    <w:rsid w:val="00553723"/>
    <w:rsid w:val="00553760"/>
    <w:rsid w:val="00553C87"/>
    <w:rsid w:val="00553D7D"/>
    <w:rsid w:val="00554284"/>
    <w:rsid w:val="0055440C"/>
    <w:rsid w:val="00554527"/>
    <w:rsid w:val="00555411"/>
    <w:rsid w:val="0055543E"/>
    <w:rsid w:val="00555AB0"/>
    <w:rsid w:val="00555AC1"/>
    <w:rsid w:val="00555C88"/>
    <w:rsid w:val="00555F58"/>
    <w:rsid w:val="00555FCD"/>
    <w:rsid w:val="005561F1"/>
    <w:rsid w:val="00556819"/>
    <w:rsid w:val="00557714"/>
    <w:rsid w:val="00557ACB"/>
    <w:rsid w:val="005602D9"/>
    <w:rsid w:val="0056080F"/>
    <w:rsid w:val="00561F21"/>
    <w:rsid w:val="005620A5"/>
    <w:rsid w:val="00562361"/>
    <w:rsid w:val="00562417"/>
    <w:rsid w:val="00563385"/>
    <w:rsid w:val="005637EC"/>
    <w:rsid w:val="00563DF0"/>
    <w:rsid w:val="00564B58"/>
    <w:rsid w:val="005657CB"/>
    <w:rsid w:val="005664F2"/>
    <w:rsid w:val="005671C3"/>
    <w:rsid w:val="005673B7"/>
    <w:rsid w:val="00567EAE"/>
    <w:rsid w:val="00567EEE"/>
    <w:rsid w:val="0057079C"/>
    <w:rsid w:val="00570948"/>
    <w:rsid w:val="00570D86"/>
    <w:rsid w:val="005713F3"/>
    <w:rsid w:val="00571692"/>
    <w:rsid w:val="005726BB"/>
    <w:rsid w:val="00572B8D"/>
    <w:rsid w:val="00572FBE"/>
    <w:rsid w:val="00573231"/>
    <w:rsid w:val="00574A8C"/>
    <w:rsid w:val="00575DAA"/>
    <w:rsid w:val="00576248"/>
    <w:rsid w:val="00576539"/>
    <w:rsid w:val="0057688D"/>
    <w:rsid w:val="00576CC6"/>
    <w:rsid w:val="00577654"/>
    <w:rsid w:val="0057776C"/>
    <w:rsid w:val="00577A7F"/>
    <w:rsid w:val="0058078F"/>
    <w:rsid w:val="00580A8D"/>
    <w:rsid w:val="00582A93"/>
    <w:rsid w:val="00583396"/>
    <w:rsid w:val="005839CE"/>
    <w:rsid w:val="005843EB"/>
    <w:rsid w:val="00584429"/>
    <w:rsid w:val="00585AEF"/>
    <w:rsid w:val="00586902"/>
    <w:rsid w:val="00586C58"/>
    <w:rsid w:val="00590038"/>
    <w:rsid w:val="005903C1"/>
    <w:rsid w:val="00590F01"/>
    <w:rsid w:val="00590F62"/>
    <w:rsid w:val="00591B6C"/>
    <w:rsid w:val="0059225E"/>
    <w:rsid w:val="00592902"/>
    <w:rsid w:val="00592C15"/>
    <w:rsid w:val="00593D9A"/>
    <w:rsid w:val="00594266"/>
    <w:rsid w:val="005957FD"/>
    <w:rsid w:val="00595B21"/>
    <w:rsid w:val="005960EF"/>
    <w:rsid w:val="005966C4"/>
    <w:rsid w:val="0059673C"/>
    <w:rsid w:val="0059682C"/>
    <w:rsid w:val="00596C6A"/>
    <w:rsid w:val="00596D2C"/>
    <w:rsid w:val="00596D86"/>
    <w:rsid w:val="00596EB0"/>
    <w:rsid w:val="0059712F"/>
    <w:rsid w:val="005976F1"/>
    <w:rsid w:val="005978D8"/>
    <w:rsid w:val="00597CB8"/>
    <w:rsid w:val="00597FBF"/>
    <w:rsid w:val="005A0AEA"/>
    <w:rsid w:val="005A0FE4"/>
    <w:rsid w:val="005A13B8"/>
    <w:rsid w:val="005A1599"/>
    <w:rsid w:val="005A1922"/>
    <w:rsid w:val="005A1C2E"/>
    <w:rsid w:val="005A2339"/>
    <w:rsid w:val="005A23CE"/>
    <w:rsid w:val="005A2FD5"/>
    <w:rsid w:val="005A3255"/>
    <w:rsid w:val="005A4247"/>
    <w:rsid w:val="005A4530"/>
    <w:rsid w:val="005A4573"/>
    <w:rsid w:val="005A45CE"/>
    <w:rsid w:val="005A4AA4"/>
    <w:rsid w:val="005A4B9E"/>
    <w:rsid w:val="005A607B"/>
    <w:rsid w:val="005A6F7D"/>
    <w:rsid w:val="005A7419"/>
    <w:rsid w:val="005B139F"/>
    <w:rsid w:val="005B1511"/>
    <w:rsid w:val="005B2980"/>
    <w:rsid w:val="005B3A2A"/>
    <w:rsid w:val="005B3EE3"/>
    <w:rsid w:val="005B4C32"/>
    <w:rsid w:val="005B4E30"/>
    <w:rsid w:val="005B507A"/>
    <w:rsid w:val="005B6158"/>
    <w:rsid w:val="005B628B"/>
    <w:rsid w:val="005B6344"/>
    <w:rsid w:val="005B717A"/>
    <w:rsid w:val="005C015A"/>
    <w:rsid w:val="005C09EE"/>
    <w:rsid w:val="005C2DF2"/>
    <w:rsid w:val="005C2F0C"/>
    <w:rsid w:val="005C555B"/>
    <w:rsid w:val="005C5CB8"/>
    <w:rsid w:val="005C6869"/>
    <w:rsid w:val="005C6FE5"/>
    <w:rsid w:val="005C78CA"/>
    <w:rsid w:val="005C7FCB"/>
    <w:rsid w:val="005D0618"/>
    <w:rsid w:val="005D06A3"/>
    <w:rsid w:val="005D06BC"/>
    <w:rsid w:val="005D108A"/>
    <w:rsid w:val="005D1BF6"/>
    <w:rsid w:val="005D213C"/>
    <w:rsid w:val="005D265B"/>
    <w:rsid w:val="005D2B14"/>
    <w:rsid w:val="005D3A13"/>
    <w:rsid w:val="005D3BEB"/>
    <w:rsid w:val="005D3DA6"/>
    <w:rsid w:val="005D3EA6"/>
    <w:rsid w:val="005D487A"/>
    <w:rsid w:val="005D4C2B"/>
    <w:rsid w:val="005D5EF7"/>
    <w:rsid w:val="005D6471"/>
    <w:rsid w:val="005D6791"/>
    <w:rsid w:val="005D70F0"/>
    <w:rsid w:val="005D73B1"/>
    <w:rsid w:val="005D7B25"/>
    <w:rsid w:val="005D7B7B"/>
    <w:rsid w:val="005E0B31"/>
    <w:rsid w:val="005E1210"/>
    <w:rsid w:val="005E14B2"/>
    <w:rsid w:val="005E16A2"/>
    <w:rsid w:val="005E2983"/>
    <w:rsid w:val="005E2E5C"/>
    <w:rsid w:val="005E3A7F"/>
    <w:rsid w:val="005E3CA4"/>
    <w:rsid w:val="005E3D8D"/>
    <w:rsid w:val="005E4197"/>
    <w:rsid w:val="005E57B4"/>
    <w:rsid w:val="005E602E"/>
    <w:rsid w:val="005E605A"/>
    <w:rsid w:val="005E6AD7"/>
    <w:rsid w:val="005E6E18"/>
    <w:rsid w:val="005E701B"/>
    <w:rsid w:val="005E72E6"/>
    <w:rsid w:val="005F14CB"/>
    <w:rsid w:val="005F1EF8"/>
    <w:rsid w:val="005F1F40"/>
    <w:rsid w:val="005F2691"/>
    <w:rsid w:val="005F4217"/>
    <w:rsid w:val="005F4361"/>
    <w:rsid w:val="005F499F"/>
    <w:rsid w:val="005F5183"/>
    <w:rsid w:val="005F5E2C"/>
    <w:rsid w:val="005F66E8"/>
    <w:rsid w:val="005F68C0"/>
    <w:rsid w:val="005F6D43"/>
    <w:rsid w:val="005F7159"/>
    <w:rsid w:val="00600CCE"/>
    <w:rsid w:val="0060137C"/>
    <w:rsid w:val="006017D3"/>
    <w:rsid w:val="00601F26"/>
    <w:rsid w:val="0060249B"/>
    <w:rsid w:val="00602531"/>
    <w:rsid w:val="0060312B"/>
    <w:rsid w:val="0060391F"/>
    <w:rsid w:val="006044BA"/>
    <w:rsid w:val="0060459B"/>
    <w:rsid w:val="006046D4"/>
    <w:rsid w:val="00604D63"/>
    <w:rsid w:val="006051F9"/>
    <w:rsid w:val="00605334"/>
    <w:rsid w:val="006053AD"/>
    <w:rsid w:val="00605565"/>
    <w:rsid w:val="006055C1"/>
    <w:rsid w:val="00605D6F"/>
    <w:rsid w:val="006079A1"/>
    <w:rsid w:val="0061056A"/>
    <w:rsid w:val="00610C88"/>
    <w:rsid w:val="006111C9"/>
    <w:rsid w:val="006118A5"/>
    <w:rsid w:val="00612ECA"/>
    <w:rsid w:val="0061345D"/>
    <w:rsid w:val="00614CC3"/>
    <w:rsid w:val="00614DFC"/>
    <w:rsid w:val="00615694"/>
    <w:rsid w:val="00615DB1"/>
    <w:rsid w:val="0061612D"/>
    <w:rsid w:val="00616457"/>
    <w:rsid w:val="006166C2"/>
    <w:rsid w:val="00616BE8"/>
    <w:rsid w:val="006172E8"/>
    <w:rsid w:val="0061748D"/>
    <w:rsid w:val="006201AE"/>
    <w:rsid w:val="006205EE"/>
    <w:rsid w:val="00622312"/>
    <w:rsid w:val="00622AAA"/>
    <w:rsid w:val="00622C65"/>
    <w:rsid w:val="0062377A"/>
    <w:rsid w:val="00623FC2"/>
    <w:rsid w:val="006249F5"/>
    <w:rsid w:val="00624FAF"/>
    <w:rsid w:val="00625978"/>
    <w:rsid w:val="00625D3F"/>
    <w:rsid w:val="00626914"/>
    <w:rsid w:val="0062698A"/>
    <w:rsid w:val="006269A8"/>
    <w:rsid w:val="00626D23"/>
    <w:rsid w:val="00626DE7"/>
    <w:rsid w:val="00627240"/>
    <w:rsid w:val="00627316"/>
    <w:rsid w:val="006311F7"/>
    <w:rsid w:val="0063170C"/>
    <w:rsid w:val="006318E5"/>
    <w:rsid w:val="0063244B"/>
    <w:rsid w:val="00632A40"/>
    <w:rsid w:val="00632B0F"/>
    <w:rsid w:val="00632B64"/>
    <w:rsid w:val="00632D28"/>
    <w:rsid w:val="006339A1"/>
    <w:rsid w:val="00633EBA"/>
    <w:rsid w:val="006346D0"/>
    <w:rsid w:val="00634E8A"/>
    <w:rsid w:val="00636BB0"/>
    <w:rsid w:val="006372A1"/>
    <w:rsid w:val="006373C8"/>
    <w:rsid w:val="006374F6"/>
    <w:rsid w:val="00637AB3"/>
    <w:rsid w:val="00640132"/>
    <w:rsid w:val="00640A9F"/>
    <w:rsid w:val="00641C4F"/>
    <w:rsid w:val="00642241"/>
    <w:rsid w:val="006429F9"/>
    <w:rsid w:val="00642B59"/>
    <w:rsid w:val="00642DEE"/>
    <w:rsid w:val="0064328E"/>
    <w:rsid w:val="006437F6"/>
    <w:rsid w:val="00643E50"/>
    <w:rsid w:val="00643F9A"/>
    <w:rsid w:val="00644158"/>
    <w:rsid w:val="0064460F"/>
    <w:rsid w:val="00644637"/>
    <w:rsid w:val="00645052"/>
    <w:rsid w:val="0064555E"/>
    <w:rsid w:val="006459F9"/>
    <w:rsid w:val="00645E53"/>
    <w:rsid w:val="00645F00"/>
    <w:rsid w:val="0064682C"/>
    <w:rsid w:val="00646F39"/>
    <w:rsid w:val="006473A9"/>
    <w:rsid w:val="00650350"/>
    <w:rsid w:val="006510BB"/>
    <w:rsid w:val="00651FA3"/>
    <w:rsid w:val="00652E3D"/>
    <w:rsid w:val="00652FCC"/>
    <w:rsid w:val="00653560"/>
    <w:rsid w:val="0065363E"/>
    <w:rsid w:val="00653A3E"/>
    <w:rsid w:val="00653E31"/>
    <w:rsid w:val="00654203"/>
    <w:rsid w:val="0065443B"/>
    <w:rsid w:val="006544E1"/>
    <w:rsid w:val="006547D7"/>
    <w:rsid w:val="00654845"/>
    <w:rsid w:val="0065591A"/>
    <w:rsid w:val="0065599D"/>
    <w:rsid w:val="006567C8"/>
    <w:rsid w:val="006579F3"/>
    <w:rsid w:val="0066089C"/>
    <w:rsid w:val="006612EB"/>
    <w:rsid w:val="006619A7"/>
    <w:rsid w:val="00661B83"/>
    <w:rsid w:val="0066207D"/>
    <w:rsid w:val="00664002"/>
    <w:rsid w:val="0066489C"/>
    <w:rsid w:val="00664E5A"/>
    <w:rsid w:val="00664FAA"/>
    <w:rsid w:val="00665745"/>
    <w:rsid w:val="006658D9"/>
    <w:rsid w:val="00665D3E"/>
    <w:rsid w:val="00666289"/>
    <w:rsid w:val="00666EE6"/>
    <w:rsid w:val="006679AA"/>
    <w:rsid w:val="00667EB6"/>
    <w:rsid w:val="00670883"/>
    <w:rsid w:val="00670A74"/>
    <w:rsid w:val="00670B3A"/>
    <w:rsid w:val="006716F5"/>
    <w:rsid w:val="0067197E"/>
    <w:rsid w:val="00672425"/>
    <w:rsid w:val="00672BB7"/>
    <w:rsid w:val="00672ED6"/>
    <w:rsid w:val="00673534"/>
    <w:rsid w:val="00676BC1"/>
    <w:rsid w:val="0067719F"/>
    <w:rsid w:val="00677D7E"/>
    <w:rsid w:val="00680C9C"/>
    <w:rsid w:val="00681476"/>
    <w:rsid w:val="00681819"/>
    <w:rsid w:val="00681D31"/>
    <w:rsid w:val="00681EDB"/>
    <w:rsid w:val="00682BE4"/>
    <w:rsid w:val="00683100"/>
    <w:rsid w:val="00683DFC"/>
    <w:rsid w:val="006859A1"/>
    <w:rsid w:val="006859A4"/>
    <w:rsid w:val="00685D79"/>
    <w:rsid w:val="00685EE0"/>
    <w:rsid w:val="0068730A"/>
    <w:rsid w:val="00691060"/>
    <w:rsid w:val="006913CE"/>
    <w:rsid w:val="006919EE"/>
    <w:rsid w:val="00692DBE"/>
    <w:rsid w:val="0069301C"/>
    <w:rsid w:val="00693E6D"/>
    <w:rsid w:val="00694E17"/>
    <w:rsid w:val="006956E0"/>
    <w:rsid w:val="0069625C"/>
    <w:rsid w:val="0069714A"/>
    <w:rsid w:val="00697DB5"/>
    <w:rsid w:val="006A03FC"/>
    <w:rsid w:val="006A0466"/>
    <w:rsid w:val="006A0E21"/>
    <w:rsid w:val="006A144B"/>
    <w:rsid w:val="006A1684"/>
    <w:rsid w:val="006A257E"/>
    <w:rsid w:val="006A282F"/>
    <w:rsid w:val="006A3C22"/>
    <w:rsid w:val="006A4C44"/>
    <w:rsid w:val="006A52E8"/>
    <w:rsid w:val="006A585C"/>
    <w:rsid w:val="006A6B8D"/>
    <w:rsid w:val="006A70B3"/>
    <w:rsid w:val="006A776E"/>
    <w:rsid w:val="006B1F6C"/>
    <w:rsid w:val="006B269D"/>
    <w:rsid w:val="006B2A27"/>
    <w:rsid w:val="006B2A9A"/>
    <w:rsid w:val="006B2C9B"/>
    <w:rsid w:val="006B3EFB"/>
    <w:rsid w:val="006B4153"/>
    <w:rsid w:val="006B467F"/>
    <w:rsid w:val="006B4E2E"/>
    <w:rsid w:val="006B5AD0"/>
    <w:rsid w:val="006B5B72"/>
    <w:rsid w:val="006B60AA"/>
    <w:rsid w:val="006B6D71"/>
    <w:rsid w:val="006B70F0"/>
    <w:rsid w:val="006B7FC6"/>
    <w:rsid w:val="006C0113"/>
    <w:rsid w:val="006C04F1"/>
    <w:rsid w:val="006C1C81"/>
    <w:rsid w:val="006C2D82"/>
    <w:rsid w:val="006C2EDF"/>
    <w:rsid w:val="006C38F8"/>
    <w:rsid w:val="006C3A38"/>
    <w:rsid w:val="006C4447"/>
    <w:rsid w:val="006C4D88"/>
    <w:rsid w:val="006C6471"/>
    <w:rsid w:val="006C70F5"/>
    <w:rsid w:val="006D0154"/>
    <w:rsid w:val="006D0C92"/>
    <w:rsid w:val="006D1FC5"/>
    <w:rsid w:val="006D2D0A"/>
    <w:rsid w:val="006D3280"/>
    <w:rsid w:val="006D478A"/>
    <w:rsid w:val="006D4D74"/>
    <w:rsid w:val="006D4E92"/>
    <w:rsid w:val="006D57AC"/>
    <w:rsid w:val="006D5B17"/>
    <w:rsid w:val="006D6495"/>
    <w:rsid w:val="006E0CDE"/>
    <w:rsid w:val="006E1217"/>
    <w:rsid w:val="006E16BF"/>
    <w:rsid w:val="006E2749"/>
    <w:rsid w:val="006E2BDD"/>
    <w:rsid w:val="006E31CC"/>
    <w:rsid w:val="006E33AB"/>
    <w:rsid w:val="006E401C"/>
    <w:rsid w:val="006E4072"/>
    <w:rsid w:val="006E43EC"/>
    <w:rsid w:val="006E4705"/>
    <w:rsid w:val="006E4B3D"/>
    <w:rsid w:val="006E4BE1"/>
    <w:rsid w:val="006E5542"/>
    <w:rsid w:val="006E640F"/>
    <w:rsid w:val="006E6A6D"/>
    <w:rsid w:val="006E6BED"/>
    <w:rsid w:val="006E6DFC"/>
    <w:rsid w:val="006E6FC3"/>
    <w:rsid w:val="006E712C"/>
    <w:rsid w:val="006E7981"/>
    <w:rsid w:val="006F03CC"/>
    <w:rsid w:val="006F082A"/>
    <w:rsid w:val="006F0E4A"/>
    <w:rsid w:val="006F1C14"/>
    <w:rsid w:val="006F21B1"/>
    <w:rsid w:val="006F2516"/>
    <w:rsid w:val="006F2DA5"/>
    <w:rsid w:val="006F3881"/>
    <w:rsid w:val="006F3DA2"/>
    <w:rsid w:val="006F3E37"/>
    <w:rsid w:val="006F480C"/>
    <w:rsid w:val="006F487F"/>
    <w:rsid w:val="006F4E53"/>
    <w:rsid w:val="006F52E5"/>
    <w:rsid w:val="006F53BC"/>
    <w:rsid w:val="006F5729"/>
    <w:rsid w:val="006F5DE3"/>
    <w:rsid w:val="006F5F89"/>
    <w:rsid w:val="006F60ED"/>
    <w:rsid w:val="006F658F"/>
    <w:rsid w:val="006F677B"/>
    <w:rsid w:val="006F6A2C"/>
    <w:rsid w:val="006F6C78"/>
    <w:rsid w:val="006F751C"/>
    <w:rsid w:val="006F7789"/>
    <w:rsid w:val="00701A26"/>
    <w:rsid w:val="00702526"/>
    <w:rsid w:val="00702BF3"/>
    <w:rsid w:val="00703721"/>
    <w:rsid w:val="00704DCA"/>
    <w:rsid w:val="007058AE"/>
    <w:rsid w:val="007075C0"/>
    <w:rsid w:val="00707ADC"/>
    <w:rsid w:val="00707CD1"/>
    <w:rsid w:val="00707D1A"/>
    <w:rsid w:val="00710B8D"/>
    <w:rsid w:val="007117DF"/>
    <w:rsid w:val="007118A0"/>
    <w:rsid w:val="007119C7"/>
    <w:rsid w:val="007130DD"/>
    <w:rsid w:val="0071367B"/>
    <w:rsid w:val="007137EA"/>
    <w:rsid w:val="00714323"/>
    <w:rsid w:val="00714843"/>
    <w:rsid w:val="00715E25"/>
    <w:rsid w:val="0071640E"/>
    <w:rsid w:val="007164DF"/>
    <w:rsid w:val="007176CE"/>
    <w:rsid w:val="0071776D"/>
    <w:rsid w:val="007179CE"/>
    <w:rsid w:val="00717EB0"/>
    <w:rsid w:val="00717EC8"/>
    <w:rsid w:val="00717F2E"/>
    <w:rsid w:val="00717FD9"/>
    <w:rsid w:val="0072011B"/>
    <w:rsid w:val="007204D2"/>
    <w:rsid w:val="007205C8"/>
    <w:rsid w:val="00721522"/>
    <w:rsid w:val="00721C60"/>
    <w:rsid w:val="00722031"/>
    <w:rsid w:val="00722502"/>
    <w:rsid w:val="00722B5A"/>
    <w:rsid w:val="007232DB"/>
    <w:rsid w:val="007232E1"/>
    <w:rsid w:val="007236FC"/>
    <w:rsid w:val="00723FF0"/>
    <w:rsid w:val="00724CE8"/>
    <w:rsid w:val="00725E64"/>
    <w:rsid w:val="007262C5"/>
    <w:rsid w:val="00726894"/>
    <w:rsid w:val="00726D2F"/>
    <w:rsid w:val="00726FCA"/>
    <w:rsid w:val="007273D7"/>
    <w:rsid w:val="0072797B"/>
    <w:rsid w:val="0073097D"/>
    <w:rsid w:val="00730BF0"/>
    <w:rsid w:val="007315B6"/>
    <w:rsid w:val="00731B0D"/>
    <w:rsid w:val="00731B3E"/>
    <w:rsid w:val="00731B5F"/>
    <w:rsid w:val="00731FFB"/>
    <w:rsid w:val="0073216C"/>
    <w:rsid w:val="00734044"/>
    <w:rsid w:val="007346C1"/>
    <w:rsid w:val="007348A4"/>
    <w:rsid w:val="00734B35"/>
    <w:rsid w:val="0073527B"/>
    <w:rsid w:val="0073611E"/>
    <w:rsid w:val="00736E24"/>
    <w:rsid w:val="007378F5"/>
    <w:rsid w:val="0074013F"/>
    <w:rsid w:val="00740214"/>
    <w:rsid w:val="00743123"/>
    <w:rsid w:val="00743867"/>
    <w:rsid w:val="00743A20"/>
    <w:rsid w:val="00743DDF"/>
    <w:rsid w:val="00743ED0"/>
    <w:rsid w:val="007445C3"/>
    <w:rsid w:val="00744614"/>
    <w:rsid w:val="00744CB4"/>
    <w:rsid w:val="00744FB7"/>
    <w:rsid w:val="007451EB"/>
    <w:rsid w:val="00745525"/>
    <w:rsid w:val="007455BB"/>
    <w:rsid w:val="00745B6F"/>
    <w:rsid w:val="00746E41"/>
    <w:rsid w:val="0075073C"/>
    <w:rsid w:val="00750884"/>
    <w:rsid w:val="007509C8"/>
    <w:rsid w:val="00750E82"/>
    <w:rsid w:val="007511CF"/>
    <w:rsid w:val="007518CF"/>
    <w:rsid w:val="00751BBF"/>
    <w:rsid w:val="00752309"/>
    <w:rsid w:val="0075371F"/>
    <w:rsid w:val="00753F6A"/>
    <w:rsid w:val="007540E8"/>
    <w:rsid w:val="007547C9"/>
    <w:rsid w:val="00755830"/>
    <w:rsid w:val="00755F8C"/>
    <w:rsid w:val="0075671C"/>
    <w:rsid w:val="0075675D"/>
    <w:rsid w:val="00756BE7"/>
    <w:rsid w:val="00756FE6"/>
    <w:rsid w:val="00756FFC"/>
    <w:rsid w:val="00757D8D"/>
    <w:rsid w:val="00760E15"/>
    <w:rsid w:val="007616EF"/>
    <w:rsid w:val="00761BC0"/>
    <w:rsid w:val="00762C09"/>
    <w:rsid w:val="00763175"/>
    <w:rsid w:val="00763483"/>
    <w:rsid w:val="00764D87"/>
    <w:rsid w:val="007658D0"/>
    <w:rsid w:val="00765C92"/>
    <w:rsid w:val="00766206"/>
    <w:rsid w:val="0076714C"/>
    <w:rsid w:val="007676A4"/>
    <w:rsid w:val="00767944"/>
    <w:rsid w:val="0077001E"/>
    <w:rsid w:val="00770798"/>
    <w:rsid w:val="00770A88"/>
    <w:rsid w:val="0077243E"/>
    <w:rsid w:val="007731C1"/>
    <w:rsid w:val="007740BE"/>
    <w:rsid w:val="00774717"/>
    <w:rsid w:val="00774A19"/>
    <w:rsid w:val="00775C0A"/>
    <w:rsid w:val="00775E9F"/>
    <w:rsid w:val="00780D91"/>
    <w:rsid w:val="0078138E"/>
    <w:rsid w:val="007818C5"/>
    <w:rsid w:val="0078249C"/>
    <w:rsid w:val="00782CCA"/>
    <w:rsid w:val="00782ED5"/>
    <w:rsid w:val="00783871"/>
    <w:rsid w:val="007842C9"/>
    <w:rsid w:val="00784AAF"/>
    <w:rsid w:val="00784D18"/>
    <w:rsid w:val="00786296"/>
    <w:rsid w:val="00786D5C"/>
    <w:rsid w:val="00786E85"/>
    <w:rsid w:val="00787A42"/>
    <w:rsid w:val="00787D84"/>
    <w:rsid w:val="00787F91"/>
    <w:rsid w:val="00790193"/>
    <w:rsid w:val="0079051C"/>
    <w:rsid w:val="0079061A"/>
    <w:rsid w:val="0079079A"/>
    <w:rsid w:val="00791BEB"/>
    <w:rsid w:val="00792230"/>
    <w:rsid w:val="007922F8"/>
    <w:rsid w:val="00792949"/>
    <w:rsid w:val="0079339E"/>
    <w:rsid w:val="00793898"/>
    <w:rsid w:val="00793CC4"/>
    <w:rsid w:val="00795811"/>
    <w:rsid w:val="00795851"/>
    <w:rsid w:val="00795854"/>
    <w:rsid w:val="0079599A"/>
    <w:rsid w:val="00795D4C"/>
    <w:rsid w:val="00795FAC"/>
    <w:rsid w:val="00796311"/>
    <w:rsid w:val="0079772D"/>
    <w:rsid w:val="00797961"/>
    <w:rsid w:val="007A04F6"/>
    <w:rsid w:val="007A085F"/>
    <w:rsid w:val="007A0981"/>
    <w:rsid w:val="007A1DF2"/>
    <w:rsid w:val="007A1F00"/>
    <w:rsid w:val="007A21B3"/>
    <w:rsid w:val="007A2756"/>
    <w:rsid w:val="007A3076"/>
    <w:rsid w:val="007A315E"/>
    <w:rsid w:val="007A364E"/>
    <w:rsid w:val="007A3C04"/>
    <w:rsid w:val="007A3DEC"/>
    <w:rsid w:val="007A4364"/>
    <w:rsid w:val="007A5332"/>
    <w:rsid w:val="007A54A2"/>
    <w:rsid w:val="007A5D90"/>
    <w:rsid w:val="007A5E4B"/>
    <w:rsid w:val="007A629A"/>
    <w:rsid w:val="007A6F4F"/>
    <w:rsid w:val="007A73B1"/>
    <w:rsid w:val="007B138D"/>
    <w:rsid w:val="007B2484"/>
    <w:rsid w:val="007B409B"/>
    <w:rsid w:val="007B41C9"/>
    <w:rsid w:val="007B5243"/>
    <w:rsid w:val="007B5780"/>
    <w:rsid w:val="007B5BA4"/>
    <w:rsid w:val="007B619B"/>
    <w:rsid w:val="007B6CA0"/>
    <w:rsid w:val="007B6EEC"/>
    <w:rsid w:val="007C0208"/>
    <w:rsid w:val="007C0B1F"/>
    <w:rsid w:val="007C1165"/>
    <w:rsid w:val="007C120B"/>
    <w:rsid w:val="007C1774"/>
    <w:rsid w:val="007C19FE"/>
    <w:rsid w:val="007C1CC9"/>
    <w:rsid w:val="007C2483"/>
    <w:rsid w:val="007C2644"/>
    <w:rsid w:val="007C2F09"/>
    <w:rsid w:val="007C3849"/>
    <w:rsid w:val="007C3850"/>
    <w:rsid w:val="007C3E39"/>
    <w:rsid w:val="007C4290"/>
    <w:rsid w:val="007C4AA6"/>
    <w:rsid w:val="007C4AB7"/>
    <w:rsid w:val="007C4BB0"/>
    <w:rsid w:val="007C4E79"/>
    <w:rsid w:val="007C5276"/>
    <w:rsid w:val="007C6F44"/>
    <w:rsid w:val="007C70D8"/>
    <w:rsid w:val="007C7519"/>
    <w:rsid w:val="007D0374"/>
    <w:rsid w:val="007D09AE"/>
    <w:rsid w:val="007D0F0F"/>
    <w:rsid w:val="007D139B"/>
    <w:rsid w:val="007D1D0D"/>
    <w:rsid w:val="007D2A15"/>
    <w:rsid w:val="007D37DC"/>
    <w:rsid w:val="007D3F96"/>
    <w:rsid w:val="007D4C11"/>
    <w:rsid w:val="007D5639"/>
    <w:rsid w:val="007D58F6"/>
    <w:rsid w:val="007D5AD4"/>
    <w:rsid w:val="007D5EE5"/>
    <w:rsid w:val="007D6752"/>
    <w:rsid w:val="007D683D"/>
    <w:rsid w:val="007D744B"/>
    <w:rsid w:val="007D76DF"/>
    <w:rsid w:val="007D7962"/>
    <w:rsid w:val="007E066F"/>
    <w:rsid w:val="007E09C8"/>
    <w:rsid w:val="007E0EEA"/>
    <w:rsid w:val="007E1405"/>
    <w:rsid w:val="007E159F"/>
    <w:rsid w:val="007E22F5"/>
    <w:rsid w:val="007E2EE9"/>
    <w:rsid w:val="007E2FA5"/>
    <w:rsid w:val="007E31C9"/>
    <w:rsid w:val="007E3A5C"/>
    <w:rsid w:val="007E3EC9"/>
    <w:rsid w:val="007E4AFE"/>
    <w:rsid w:val="007E54FF"/>
    <w:rsid w:val="007E5ABF"/>
    <w:rsid w:val="007E615D"/>
    <w:rsid w:val="007E61C6"/>
    <w:rsid w:val="007E78CB"/>
    <w:rsid w:val="007E7EEF"/>
    <w:rsid w:val="007F01DB"/>
    <w:rsid w:val="007F1AA4"/>
    <w:rsid w:val="007F21E8"/>
    <w:rsid w:val="007F3659"/>
    <w:rsid w:val="007F3977"/>
    <w:rsid w:val="007F3A3E"/>
    <w:rsid w:val="007F3C68"/>
    <w:rsid w:val="007F3EA1"/>
    <w:rsid w:val="007F46CE"/>
    <w:rsid w:val="007F5CFA"/>
    <w:rsid w:val="007F6026"/>
    <w:rsid w:val="007F65C9"/>
    <w:rsid w:val="007F66E3"/>
    <w:rsid w:val="007F6F85"/>
    <w:rsid w:val="00800C39"/>
    <w:rsid w:val="00800E89"/>
    <w:rsid w:val="008011E8"/>
    <w:rsid w:val="00801BFD"/>
    <w:rsid w:val="0080207A"/>
    <w:rsid w:val="00802EA1"/>
    <w:rsid w:val="00803F50"/>
    <w:rsid w:val="0080432A"/>
    <w:rsid w:val="00804C95"/>
    <w:rsid w:val="00804F75"/>
    <w:rsid w:val="008056D5"/>
    <w:rsid w:val="00805EAD"/>
    <w:rsid w:val="00806EE8"/>
    <w:rsid w:val="00807666"/>
    <w:rsid w:val="008076B8"/>
    <w:rsid w:val="00807DAB"/>
    <w:rsid w:val="00810203"/>
    <w:rsid w:val="00810628"/>
    <w:rsid w:val="008108BF"/>
    <w:rsid w:val="00810DC8"/>
    <w:rsid w:val="00811C95"/>
    <w:rsid w:val="00811FE5"/>
    <w:rsid w:val="00813893"/>
    <w:rsid w:val="00813A7D"/>
    <w:rsid w:val="00814659"/>
    <w:rsid w:val="0081476B"/>
    <w:rsid w:val="00814888"/>
    <w:rsid w:val="00814ACD"/>
    <w:rsid w:val="00814C43"/>
    <w:rsid w:val="008152F2"/>
    <w:rsid w:val="008158AA"/>
    <w:rsid w:val="00815A42"/>
    <w:rsid w:val="00815C25"/>
    <w:rsid w:val="008160D9"/>
    <w:rsid w:val="0081667A"/>
    <w:rsid w:val="008167E4"/>
    <w:rsid w:val="00816CC6"/>
    <w:rsid w:val="00816E7E"/>
    <w:rsid w:val="00816F09"/>
    <w:rsid w:val="0081769D"/>
    <w:rsid w:val="008176D5"/>
    <w:rsid w:val="00817823"/>
    <w:rsid w:val="008202F0"/>
    <w:rsid w:val="00820815"/>
    <w:rsid w:val="00820CB9"/>
    <w:rsid w:val="008214BB"/>
    <w:rsid w:val="008214EE"/>
    <w:rsid w:val="0082173A"/>
    <w:rsid w:val="008217B2"/>
    <w:rsid w:val="00822E83"/>
    <w:rsid w:val="00823058"/>
    <w:rsid w:val="0082324E"/>
    <w:rsid w:val="0082385A"/>
    <w:rsid w:val="00823D66"/>
    <w:rsid w:val="00824438"/>
    <w:rsid w:val="00824A9A"/>
    <w:rsid w:val="00825609"/>
    <w:rsid w:val="00825668"/>
    <w:rsid w:val="00826077"/>
    <w:rsid w:val="00827105"/>
    <w:rsid w:val="00827342"/>
    <w:rsid w:val="0082798A"/>
    <w:rsid w:val="00827E43"/>
    <w:rsid w:val="0083031B"/>
    <w:rsid w:val="0083059D"/>
    <w:rsid w:val="008308FA"/>
    <w:rsid w:val="00830C19"/>
    <w:rsid w:val="008311C3"/>
    <w:rsid w:val="00831724"/>
    <w:rsid w:val="00831A87"/>
    <w:rsid w:val="008321B9"/>
    <w:rsid w:val="00832458"/>
    <w:rsid w:val="0083245D"/>
    <w:rsid w:val="008334E9"/>
    <w:rsid w:val="008335D9"/>
    <w:rsid w:val="008337F1"/>
    <w:rsid w:val="008339B5"/>
    <w:rsid w:val="0083460B"/>
    <w:rsid w:val="00834C2E"/>
    <w:rsid w:val="0083510C"/>
    <w:rsid w:val="00835704"/>
    <w:rsid w:val="00835872"/>
    <w:rsid w:val="00835FBA"/>
    <w:rsid w:val="0083643A"/>
    <w:rsid w:val="0083650A"/>
    <w:rsid w:val="00836793"/>
    <w:rsid w:val="0083747D"/>
    <w:rsid w:val="0083752B"/>
    <w:rsid w:val="008401D2"/>
    <w:rsid w:val="0084114C"/>
    <w:rsid w:val="00841371"/>
    <w:rsid w:val="00841BA0"/>
    <w:rsid w:val="00841EFF"/>
    <w:rsid w:val="00842C11"/>
    <w:rsid w:val="00843DCE"/>
    <w:rsid w:val="0084412B"/>
    <w:rsid w:val="00844173"/>
    <w:rsid w:val="008441A4"/>
    <w:rsid w:val="008442A1"/>
    <w:rsid w:val="00845931"/>
    <w:rsid w:val="008469BF"/>
    <w:rsid w:val="00847257"/>
    <w:rsid w:val="00847C7F"/>
    <w:rsid w:val="00850193"/>
    <w:rsid w:val="00850B27"/>
    <w:rsid w:val="00851159"/>
    <w:rsid w:val="00851751"/>
    <w:rsid w:val="00851A9C"/>
    <w:rsid w:val="00851CAE"/>
    <w:rsid w:val="00851D19"/>
    <w:rsid w:val="00853972"/>
    <w:rsid w:val="00853E7E"/>
    <w:rsid w:val="00854546"/>
    <w:rsid w:val="00854CCA"/>
    <w:rsid w:val="00855B7A"/>
    <w:rsid w:val="008566A3"/>
    <w:rsid w:val="00856B1D"/>
    <w:rsid w:val="008571D1"/>
    <w:rsid w:val="00857640"/>
    <w:rsid w:val="00861AA8"/>
    <w:rsid w:val="00861E5B"/>
    <w:rsid w:val="008624CD"/>
    <w:rsid w:val="00862574"/>
    <w:rsid w:val="0086265E"/>
    <w:rsid w:val="008626FA"/>
    <w:rsid w:val="00863204"/>
    <w:rsid w:val="0086358E"/>
    <w:rsid w:val="00863763"/>
    <w:rsid w:val="00863AFF"/>
    <w:rsid w:val="008643FE"/>
    <w:rsid w:val="008644AB"/>
    <w:rsid w:val="00864ED9"/>
    <w:rsid w:val="008650C3"/>
    <w:rsid w:val="0086515C"/>
    <w:rsid w:val="00865A18"/>
    <w:rsid w:val="00865A68"/>
    <w:rsid w:val="00865CF4"/>
    <w:rsid w:val="00865FB2"/>
    <w:rsid w:val="00866C9F"/>
    <w:rsid w:val="008701AC"/>
    <w:rsid w:val="008702D3"/>
    <w:rsid w:val="008705C9"/>
    <w:rsid w:val="00870AA0"/>
    <w:rsid w:val="00870B6C"/>
    <w:rsid w:val="008712B6"/>
    <w:rsid w:val="00871B1D"/>
    <w:rsid w:val="00871CE4"/>
    <w:rsid w:val="00871FDB"/>
    <w:rsid w:val="00873573"/>
    <w:rsid w:val="00874341"/>
    <w:rsid w:val="00874375"/>
    <w:rsid w:val="008757DB"/>
    <w:rsid w:val="00875917"/>
    <w:rsid w:val="00875EA7"/>
    <w:rsid w:val="0087604D"/>
    <w:rsid w:val="00876CB3"/>
    <w:rsid w:val="00876CE6"/>
    <w:rsid w:val="00877601"/>
    <w:rsid w:val="008800B3"/>
    <w:rsid w:val="00881534"/>
    <w:rsid w:val="0088161A"/>
    <w:rsid w:val="00881EF8"/>
    <w:rsid w:val="00882178"/>
    <w:rsid w:val="00882454"/>
    <w:rsid w:val="00882637"/>
    <w:rsid w:val="00882A53"/>
    <w:rsid w:val="00882AAD"/>
    <w:rsid w:val="008832A3"/>
    <w:rsid w:val="008832EE"/>
    <w:rsid w:val="008833B1"/>
    <w:rsid w:val="00883AE9"/>
    <w:rsid w:val="0088448C"/>
    <w:rsid w:val="008850D7"/>
    <w:rsid w:val="00885EF8"/>
    <w:rsid w:val="0088636B"/>
    <w:rsid w:val="008875AA"/>
    <w:rsid w:val="008906D9"/>
    <w:rsid w:val="0089095E"/>
    <w:rsid w:val="008919BA"/>
    <w:rsid w:val="00892CB4"/>
    <w:rsid w:val="00894100"/>
    <w:rsid w:val="00894970"/>
    <w:rsid w:val="00894E99"/>
    <w:rsid w:val="00895015"/>
    <w:rsid w:val="008950A4"/>
    <w:rsid w:val="00895350"/>
    <w:rsid w:val="0089548E"/>
    <w:rsid w:val="00895DB3"/>
    <w:rsid w:val="0089617E"/>
    <w:rsid w:val="008962D0"/>
    <w:rsid w:val="00896379"/>
    <w:rsid w:val="00896886"/>
    <w:rsid w:val="00896A56"/>
    <w:rsid w:val="008977EB"/>
    <w:rsid w:val="008A0BDA"/>
    <w:rsid w:val="008A0BFD"/>
    <w:rsid w:val="008A1591"/>
    <w:rsid w:val="008A1A61"/>
    <w:rsid w:val="008A24DE"/>
    <w:rsid w:val="008A2605"/>
    <w:rsid w:val="008A2915"/>
    <w:rsid w:val="008A29A0"/>
    <w:rsid w:val="008A2FA2"/>
    <w:rsid w:val="008A316B"/>
    <w:rsid w:val="008A3271"/>
    <w:rsid w:val="008A349B"/>
    <w:rsid w:val="008A4970"/>
    <w:rsid w:val="008A49E5"/>
    <w:rsid w:val="008A4D9E"/>
    <w:rsid w:val="008A504F"/>
    <w:rsid w:val="008A54FD"/>
    <w:rsid w:val="008A6471"/>
    <w:rsid w:val="008A684A"/>
    <w:rsid w:val="008A6BCC"/>
    <w:rsid w:val="008A7AC7"/>
    <w:rsid w:val="008A7C32"/>
    <w:rsid w:val="008B0012"/>
    <w:rsid w:val="008B106F"/>
    <w:rsid w:val="008B150A"/>
    <w:rsid w:val="008B1EAF"/>
    <w:rsid w:val="008B215F"/>
    <w:rsid w:val="008B2A1C"/>
    <w:rsid w:val="008B303B"/>
    <w:rsid w:val="008B3455"/>
    <w:rsid w:val="008B3BE0"/>
    <w:rsid w:val="008B3D66"/>
    <w:rsid w:val="008B3F69"/>
    <w:rsid w:val="008B40C0"/>
    <w:rsid w:val="008B469B"/>
    <w:rsid w:val="008B546A"/>
    <w:rsid w:val="008B57CB"/>
    <w:rsid w:val="008B5C3A"/>
    <w:rsid w:val="008B5D8E"/>
    <w:rsid w:val="008B61D0"/>
    <w:rsid w:val="008B6609"/>
    <w:rsid w:val="008B698F"/>
    <w:rsid w:val="008B73E0"/>
    <w:rsid w:val="008C030C"/>
    <w:rsid w:val="008C065C"/>
    <w:rsid w:val="008C0CF1"/>
    <w:rsid w:val="008C16BE"/>
    <w:rsid w:val="008C1AB7"/>
    <w:rsid w:val="008C1BE7"/>
    <w:rsid w:val="008C1C13"/>
    <w:rsid w:val="008C1C36"/>
    <w:rsid w:val="008C2B3B"/>
    <w:rsid w:val="008C2BEC"/>
    <w:rsid w:val="008C4394"/>
    <w:rsid w:val="008C4667"/>
    <w:rsid w:val="008C4C49"/>
    <w:rsid w:val="008C504B"/>
    <w:rsid w:val="008C5069"/>
    <w:rsid w:val="008C531A"/>
    <w:rsid w:val="008C5385"/>
    <w:rsid w:val="008C5DB6"/>
    <w:rsid w:val="008C60AA"/>
    <w:rsid w:val="008C61BA"/>
    <w:rsid w:val="008C698A"/>
    <w:rsid w:val="008C73F6"/>
    <w:rsid w:val="008C7BD9"/>
    <w:rsid w:val="008C7EC7"/>
    <w:rsid w:val="008D0BEE"/>
    <w:rsid w:val="008D15D3"/>
    <w:rsid w:val="008D237A"/>
    <w:rsid w:val="008D2B56"/>
    <w:rsid w:val="008D308B"/>
    <w:rsid w:val="008D31C9"/>
    <w:rsid w:val="008D320F"/>
    <w:rsid w:val="008D3533"/>
    <w:rsid w:val="008D3EEF"/>
    <w:rsid w:val="008D4CCC"/>
    <w:rsid w:val="008D5254"/>
    <w:rsid w:val="008D5684"/>
    <w:rsid w:val="008D5A10"/>
    <w:rsid w:val="008D6591"/>
    <w:rsid w:val="008D68A4"/>
    <w:rsid w:val="008D6970"/>
    <w:rsid w:val="008D6B9C"/>
    <w:rsid w:val="008D6F76"/>
    <w:rsid w:val="008D6F94"/>
    <w:rsid w:val="008D73C8"/>
    <w:rsid w:val="008E063F"/>
    <w:rsid w:val="008E1209"/>
    <w:rsid w:val="008E18E6"/>
    <w:rsid w:val="008E222A"/>
    <w:rsid w:val="008E2E2C"/>
    <w:rsid w:val="008E3F9C"/>
    <w:rsid w:val="008E415A"/>
    <w:rsid w:val="008E42AA"/>
    <w:rsid w:val="008E4733"/>
    <w:rsid w:val="008E4868"/>
    <w:rsid w:val="008E5129"/>
    <w:rsid w:val="008E581B"/>
    <w:rsid w:val="008E5850"/>
    <w:rsid w:val="008E6020"/>
    <w:rsid w:val="008E77C7"/>
    <w:rsid w:val="008E78F8"/>
    <w:rsid w:val="008E7D14"/>
    <w:rsid w:val="008F0543"/>
    <w:rsid w:val="008F0CAA"/>
    <w:rsid w:val="008F1611"/>
    <w:rsid w:val="008F1A44"/>
    <w:rsid w:val="008F1E45"/>
    <w:rsid w:val="008F2AEE"/>
    <w:rsid w:val="008F4C45"/>
    <w:rsid w:val="008F4EF9"/>
    <w:rsid w:val="008F4FE2"/>
    <w:rsid w:val="008F58D6"/>
    <w:rsid w:val="008F5E11"/>
    <w:rsid w:val="008F718D"/>
    <w:rsid w:val="008F7FFD"/>
    <w:rsid w:val="00900184"/>
    <w:rsid w:val="00900F7F"/>
    <w:rsid w:val="00903F2B"/>
    <w:rsid w:val="009047E9"/>
    <w:rsid w:val="00905D92"/>
    <w:rsid w:val="0090698F"/>
    <w:rsid w:val="00906DD5"/>
    <w:rsid w:val="00907294"/>
    <w:rsid w:val="00907A92"/>
    <w:rsid w:val="00907B40"/>
    <w:rsid w:val="00910B6A"/>
    <w:rsid w:val="00911B58"/>
    <w:rsid w:val="00911EC7"/>
    <w:rsid w:val="009123FE"/>
    <w:rsid w:val="00912D54"/>
    <w:rsid w:val="00912EA4"/>
    <w:rsid w:val="00913CD9"/>
    <w:rsid w:val="00913E03"/>
    <w:rsid w:val="00914613"/>
    <w:rsid w:val="00914639"/>
    <w:rsid w:val="009149DC"/>
    <w:rsid w:val="00914A73"/>
    <w:rsid w:val="009155B6"/>
    <w:rsid w:val="009174E3"/>
    <w:rsid w:val="009203A3"/>
    <w:rsid w:val="00920BD8"/>
    <w:rsid w:val="0092137A"/>
    <w:rsid w:val="0092160A"/>
    <w:rsid w:val="009216E7"/>
    <w:rsid w:val="00921CDA"/>
    <w:rsid w:val="00922501"/>
    <w:rsid w:val="00923635"/>
    <w:rsid w:val="00923D8C"/>
    <w:rsid w:val="00923EEC"/>
    <w:rsid w:val="00924660"/>
    <w:rsid w:val="0092523B"/>
    <w:rsid w:val="0092528F"/>
    <w:rsid w:val="00925566"/>
    <w:rsid w:val="009257A5"/>
    <w:rsid w:val="00926108"/>
    <w:rsid w:val="0092751F"/>
    <w:rsid w:val="009278F6"/>
    <w:rsid w:val="0093052C"/>
    <w:rsid w:val="009308CB"/>
    <w:rsid w:val="009309C8"/>
    <w:rsid w:val="00930C10"/>
    <w:rsid w:val="0093238F"/>
    <w:rsid w:val="0093279E"/>
    <w:rsid w:val="00933D7E"/>
    <w:rsid w:val="00933DC8"/>
    <w:rsid w:val="00934D71"/>
    <w:rsid w:val="009350C0"/>
    <w:rsid w:val="009358B8"/>
    <w:rsid w:val="00935900"/>
    <w:rsid w:val="00936485"/>
    <w:rsid w:val="00940A9B"/>
    <w:rsid w:val="00941A49"/>
    <w:rsid w:val="00941FC5"/>
    <w:rsid w:val="00942EC0"/>
    <w:rsid w:val="00942EE9"/>
    <w:rsid w:val="00943128"/>
    <w:rsid w:val="0094404D"/>
    <w:rsid w:val="00944349"/>
    <w:rsid w:val="009454D4"/>
    <w:rsid w:val="00945811"/>
    <w:rsid w:val="00946BAB"/>
    <w:rsid w:val="0094725A"/>
    <w:rsid w:val="009472C3"/>
    <w:rsid w:val="00947983"/>
    <w:rsid w:val="00947AFD"/>
    <w:rsid w:val="00950401"/>
    <w:rsid w:val="0095094F"/>
    <w:rsid w:val="009512C6"/>
    <w:rsid w:val="0095182A"/>
    <w:rsid w:val="00951FFA"/>
    <w:rsid w:val="00952BA6"/>
    <w:rsid w:val="00952E44"/>
    <w:rsid w:val="00953C7C"/>
    <w:rsid w:val="00954370"/>
    <w:rsid w:val="00954C85"/>
    <w:rsid w:val="009562C9"/>
    <w:rsid w:val="009564BF"/>
    <w:rsid w:val="00956A06"/>
    <w:rsid w:val="00956A30"/>
    <w:rsid w:val="00956DF6"/>
    <w:rsid w:val="009573F8"/>
    <w:rsid w:val="00960392"/>
    <w:rsid w:val="00960EB8"/>
    <w:rsid w:val="009618CB"/>
    <w:rsid w:val="00961919"/>
    <w:rsid w:val="00961A25"/>
    <w:rsid w:val="009620B8"/>
    <w:rsid w:val="00962446"/>
    <w:rsid w:val="009630B9"/>
    <w:rsid w:val="00963671"/>
    <w:rsid w:val="009643D7"/>
    <w:rsid w:val="00965011"/>
    <w:rsid w:val="00970122"/>
    <w:rsid w:val="00970434"/>
    <w:rsid w:val="00970793"/>
    <w:rsid w:val="00972212"/>
    <w:rsid w:val="009732F6"/>
    <w:rsid w:val="0097486A"/>
    <w:rsid w:val="00975165"/>
    <w:rsid w:val="0097555F"/>
    <w:rsid w:val="009757B3"/>
    <w:rsid w:val="009758E0"/>
    <w:rsid w:val="00975DE7"/>
    <w:rsid w:val="0097609F"/>
    <w:rsid w:val="009766E4"/>
    <w:rsid w:val="0097694F"/>
    <w:rsid w:val="00977313"/>
    <w:rsid w:val="0097739D"/>
    <w:rsid w:val="0097748B"/>
    <w:rsid w:val="0097788B"/>
    <w:rsid w:val="00977AE0"/>
    <w:rsid w:val="0098017C"/>
    <w:rsid w:val="00981654"/>
    <w:rsid w:val="00981746"/>
    <w:rsid w:val="00981B87"/>
    <w:rsid w:val="00981FCE"/>
    <w:rsid w:val="00982142"/>
    <w:rsid w:val="00983234"/>
    <w:rsid w:val="00983F59"/>
    <w:rsid w:val="009846FB"/>
    <w:rsid w:val="00984CE1"/>
    <w:rsid w:val="00985F7B"/>
    <w:rsid w:val="009860B3"/>
    <w:rsid w:val="00986865"/>
    <w:rsid w:val="00986BBA"/>
    <w:rsid w:val="00987594"/>
    <w:rsid w:val="0098760E"/>
    <w:rsid w:val="00987F0E"/>
    <w:rsid w:val="009900E5"/>
    <w:rsid w:val="0099019F"/>
    <w:rsid w:val="009906A6"/>
    <w:rsid w:val="00990EDB"/>
    <w:rsid w:val="00991E0F"/>
    <w:rsid w:val="00994047"/>
    <w:rsid w:val="009941A8"/>
    <w:rsid w:val="0099472B"/>
    <w:rsid w:val="0099528D"/>
    <w:rsid w:val="00996D86"/>
    <w:rsid w:val="009970A2"/>
    <w:rsid w:val="009974AF"/>
    <w:rsid w:val="0099768E"/>
    <w:rsid w:val="00997900"/>
    <w:rsid w:val="009A0708"/>
    <w:rsid w:val="009A090F"/>
    <w:rsid w:val="009A09A1"/>
    <w:rsid w:val="009A1276"/>
    <w:rsid w:val="009A1552"/>
    <w:rsid w:val="009A1574"/>
    <w:rsid w:val="009A194E"/>
    <w:rsid w:val="009A21E8"/>
    <w:rsid w:val="009A22E2"/>
    <w:rsid w:val="009A2F04"/>
    <w:rsid w:val="009A2F74"/>
    <w:rsid w:val="009A3681"/>
    <w:rsid w:val="009A3823"/>
    <w:rsid w:val="009A3DBB"/>
    <w:rsid w:val="009A42B1"/>
    <w:rsid w:val="009A435F"/>
    <w:rsid w:val="009A477D"/>
    <w:rsid w:val="009A4BDB"/>
    <w:rsid w:val="009A4CCB"/>
    <w:rsid w:val="009A5700"/>
    <w:rsid w:val="009A643B"/>
    <w:rsid w:val="009A6D08"/>
    <w:rsid w:val="009A6EBF"/>
    <w:rsid w:val="009A7BED"/>
    <w:rsid w:val="009A7C86"/>
    <w:rsid w:val="009B0629"/>
    <w:rsid w:val="009B07A5"/>
    <w:rsid w:val="009B0803"/>
    <w:rsid w:val="009B0860"/>
    <w:rsid w:val="009B08C2"/>
    <w:rsid w:val="009B0C38"/>
    <w:rsid w:val="009B1281"/>
    <w:rsid w:val="009B19E4"/>
    <w:rsid w:val="009B19F0"/>
    <w:rsid w:val="009B1CA0"/>
    <w:rsid w:val="009B2D78"/>
    <w:rsid w:val="009B2FA9"/>
    <w:rsid w:val="009B416D"/>
    <w:rsid w:val="009B41FA"/>
    <w:rsid w:val="009B4748"/>
    <w:rsid w:val="009B5385"/>
    <w:rsid w:val="009B6A1F"/>
    <w:rsid w:val="009B6D44"/>
    <w:rsid w:val="009B7966"/>
    <w:rsid w:val="009B7B1F"/>
    <w:rsid w:val="009C1024"/>
    <w:rsid w:val="009C12C4"/>
    <w:rsid w:val="009C206D"/>
    <w:rsid w:val="009C23A4"/>
    <w:rsid w:val="009C3B6E"/>
    <w:rsid w:val="009C3F04"/>
    <w:rsid w:val="009C44ED"/>
    <w:rsid w:val="009C48A9"/>
    <w:rsid w:val="009C5508"/>
    <w:rsid w:val="009C5782"/>
    <w:rsid w:val="009C59E7"/>
    <w:rsid w:val="009C6F64"/>
    <w:rsid w:val="009C7E58"/>
    <w:rsid w:val="009D0E7C"/>
    <w:rsid w:val="009D10A9"/>
    <w:rsid w:val="009D1368"/>
    <w:rsid w:val="009D1E1B"/>
    <w:rsid w:val="009D1EEC"/>
    <w:rsid w:val="009D233C"/>
    <w:rsid w:val="009D2526"/>
    <w:rsid w:val="009D25A4"/>
    <w:rsid w:val="009D39F9"/>
    <w:rsid w:val="009D42D4"/>
    <w:rsid w:val="009D4F03"/>
    <w:rsid w:val="009D4F9F"/>
    <w:rsid w:val="009D5256"/>
    <w:rsid w:val="009D52EE"/>
    <w:rsid w:val="009D583C"/>
    <w:rsid w:val="009D6087"/>
    <w:rsid w:val="009D60D9"/>
    <w:rsid w:val="009D6477"/>
    <w:rsid w:val="009D654C"/>
    <w:rsid w:val="009D6C44"/>
    <w:rsid w:val="009D6FCE"/>
    <w:rsid w:val="009D739E"/>
    <w:rsid w:val="009D7BD5"/>
    <w:rsid w:val="009E0221"/>
    <w:rsid w:val="009E0705"/>
    <w:rsid w:val="009E07D7"/>
    <w:rsid w:val="009E0CAE"/>
    <w:rsid w:val="009E13DD"/>
    <w:rsid w:val="009E1897"/>
    <w:rsid w:val="009E1CB8"/>
    <w:rsid w:val="009E1D0F"/>
    <w:rsid w:val="009E250F"/>
    <w:rsid w:val="009E26EB"/>
    <w:rsid w:val="009E2C62"/>
    <w:rsid w:val="009E34D3"/>
    <w:rsid w:val="009E4E9A"/>
    <w:rsid w:val="009E4F17"/>
    <w:rsid w:val="009E51FB"/>
    <w:rsid w:val="009E561D"/>
    <w:rsid w:val="009E577E"/>
    <w:rsid w:val="009E6169"/>
    <w:rsid w:val="009E6B3C"/>
    <w:rsid w:val="009E6DE3"/>
    <w:rsid w:val="009E7797"/>
    <w:rsid w:val="009E7F55"/>
    <w:rsid w:val="009F056F"/>
    <w:rsid w:val="009F07F7"/>
    <w:rsid w:val="009F184B"/>
    <w:rsid w:val="009F187A"/>
    <w:rsid w:val="009F1A74"/>
    <w:rsid w:val="009F1A7E"/>
    <w:rsid w:val="009F1B2B"/>
    <w:rsid w:val="009F1FBE"/>
    <w:rsid w:val="009F2E84"/>
    <w:rsid w:val="009F43F8"/>
    <w:rsid w:val="009F44EF"/>
    <w:rsid w:val="009F4854"/>
    <w:rsid w:val="009F650F"/>
    <w:rsid w:val="009F6E62"/>
    <w:rsid w:val="009F7C0C"/>
    <w:rsid w:val="00A00223"/>
    <w:rsid w:val="00A00E0F"/>
    <w:rsid w:val="00A01E86"/>
    <w:rsid w:val="00A022A0"/>
    <w:rsid w:val="00A02746"/>
    <w:rsid w:val="00A03837"/>
    <w:rsid w:val="00A03A70"/>
    <w:rsid w:val="00A03C17"/>
    <w:rsid w:val="00A03F5F"/>
    <w:rsid w:val="00A04915"/>
    <w:rsid w:val="00A0496A"/>
    <w:rsid w:val="00A04FE2"/>
    <w:rsid w:val="00A05206"/>
    <w:rsid w:val="00A06012"/>
    <w:rsid w:val="00A0666C"/>
    <w:rsid w:val="00A07047"/>
    <w:rsid w:val="00A0705F"/>
    <w:rsid w:val="00A0727C"/>
    <w:rsid w:val="00A07D4A"/>
    <w:rsid w:val="00A1016B"/>
    <w:rsid w:val="00A10823"/>
    <w:rsid w:val="00A10888"/>
    <w:rsid w:val="00A108CB"/>
    <w:rsid w:val="00A108F9"/>
    <w:rsid w:val="00A109FF"/>
    <w:rsid w:val="00A10DA3"/>
    <w:rsid w:val="00A11129"/>
    <w:rsid w:val="00A12CCB"/>
    <w:rsid w:val="00A12E2F"/>
    <w:rsid w:val="00A133AF"/>
    <w:rsid w:val="00A1389A"/>
    <w:rsid w:val="00A13CD0"/>
    <w:rsid w:val="00A13F26"/>
    <w:rsid w:val="00A1441A"/>
    <w:rsid w:val="00A150C4"/>
    <w:rsid w:val="00A15510"/>
    <w:rsid w:val="00A15B37"/>
    <w:rsid w:val="00A166A3"/>
    <w:rsid w:val="00A16D62"/>
    <w:rsid w:val="00A16EDE"/>
    <w:rsid w:val="00A174F5"/>
    <w:rsid w:val="00A176F3"/>
    <w:rsid w:val="00A17F4B"/>
    <w:rsid w:val="00A2063D"/>
    <w:rsid w:val="00A209A4"/>
    <w:rsid w:val="00A218E6"/>
    <w:rsid w:val="00A21BF9"/>
    <w:rsid w:val="00A242C0"/>
    <w:rsid w:val="00A24E05"/>
    <w:rsid w:val="00A252E4"/>
    <w:rsid w:val="00A25698"/>
    <w:rsid w:val="00A25D69"/>
    <w:rsid w:val="00A25EAD"/>
    <w:rsid w:val="00A26FC0"/>
    <w:rsid w:val="00A275AC"/>
    <w:rsid w:val="00A30EAA"/>
    <w:rsid w:val="00A31347"/>
    <w:rsid w:val="00A32C58"/>
    <w:rsid w:val="00A34587"/>
    <w:rsid w:val="00A34742"/>
    <w:rsid w:val="00A34857"/>
    <w:rsid w:val="00A35879"/>
    <w:rsid w:val="00A35BA1"/>
    <w:rsid w:val="00A35C8A"/>
    <w:rsid w:val="00A365C8"/>
    <w:rsid w:val="00A366EE"/>
    <w:rsid w:val="00A36898"/>
    <w:rsid w:val="00A36F2E"/>
    <w:rsid w:val="00A373A1"/>
    <w:rsid w:val="00A37403"/>
    <w:rsid w:val="00A40A41"/>
    <w:rsid w:val="00A4188C"/>
    <w:rsid w:val="00A41E11"/>
    <w:rsid w:val="00A41F74"/>
    <w:rsid w:val="00A4252C"/>
    <w:rsid w:val="00A42C1A"/>
    <w:rsid w:val="00A4309F"/>
    <w:rsid w:val="00A4377D"/>
    <w:rsid w:val="00A437FF"/>
    <w:rsid w:val="00A439BE"/>
    <w:rsid w:val="00A44869"/>
    <w:rsid w:val="00A455FD"/>
    <w:rsid w:val="00A459E9"/>
    <w:rsid w:val="00A45A7D"/>
    <w:rsid w:val="00A47984"/>
    <w:rsid w:val="00A5042F"/>
    <w:rsid w:val="00A51D95"/>
    <w:rsid w:val="00A523E4"/>
    <w:rsid w:val="00A534C3"/>
    <w:rsid w:val="00A536C7"/>
    <w:rsid w:val="00A537A4"/>
    <w:rsid w:val="00A54C60"/>
    <w:rsid w:val="00A54CC1"/>
    <w:rsid w:val="00A54E66"/>
    <w:rsid w:val="00A558D1"/>
    <w:rsid w:val="00A564F4"/>
    <w:rsid w:val="00A5756F"/>
    <w:rsid w:val="00A5771E"/>
    <w:rsid w:val="00A57773"/>
    <w:rsid w:val="00A57D3E"/>
    <w:rsid w:val="00A602B0"/>
    <w:rsid w:val="00A609E5"/>
    <w:rsid w:val="00A60E8E"/>
    <w:rsid w:val="00A61CCE"/>
    <w:rsid w:val="00A61EB8"/>
    <w:rsid w:val="00A6215E"/>
    <w:rsid w:val="00A62219"/>
    <w:rsid w:val="00A62425"/>
    <w:rsid w:val="00A62F7C"/>
    <w:rsid w:val="00A6305A"/>
    <w:rsid w:val="00A63207"/>
    <w:rsid w:val="00A63C7B"/>
    <w:rsid w:val="00A63CA9"/>
    <w:rsid w:val="00A65296"/>
    <w:rsid w:val="00A66C17"/>
    <w:rsid w:val="00A67DFC"/>
    <w:rsid w:val="00A70B6F"/>
    <w:rsid w:val="00A70E66"/>
    <w:rsid w:val="00A7193D"/>
    <w:rsid w:val="00A7208C"/>
    <w:rsid w:val="00A72234"/>
    <w:rsid w:val="00A723BB"/>
    <w:rsid w:val="00A72EE9"/>
    <w:rsid w:val="00A74E40"/>
    <w:rsid w:val="00A752DC"/>
    <w:rsid w:val="00A75B18"/>
    <w:rsid w:val="00A75FB3"/>
    <w:rsid w:val="00A7601B"/>
    <w:rsid w:val="00A7649B"/>
    <w:rsid w:val="00A76772"/>
    <w:rsid w:val="00A76ED6"/>
    <w:rsid w:val="00A77127"/>
    <w:rsid w:val="00A77AD3"/>
    <w:rsid w:val="00A77B07"/>
    <w:rsid w:val="00A77D03"/>
    <w:rsid w:val="00A80795"/>
    <w:rsid w:val="00A80973"/>
    <w:rsid w:val="00A80E3F"/>
    <w:rsid w:val="00A81097"/>
    <w:rsid w:val="00A811F0"/>
    <w:rsid w:val="00A81624"/>
    <w:rsid w:val="00A82AF4"/>
    <w:rsid w:val="00A82B65"/>
    <w:rsid w:val="00A82C03"/>
    <w:rsid w:val="00A83688"/>
    <w:rsid w:val="00A84896"/>
    <w:rsid w:val="00A84B59"/>
    <w:rsid w:val="00A84FC2"/>
    <w:rsid w:val="00A8573F"/>
    <w:rsid w:val="00A85A57"/>
    <w:rsid w:val="00A85B0D"/>
    <w:rsid w:val="00A8636E"/>
    <w:rsid w:val="00A86416"/>
    <w:rsid w:val="00A864AF"/>
    <w:rsid w:val="00A86DB5"/>
    <w:rsid w:val="00A878CE"/>
    <w:rsid w:val="00A9018D"/>
    <w:rsid w:val="00A907AB"/>
    <w:rsid w:val="00A907BC"/>
    <w:rsid w:val="00A90828"/>
    <w:rsid w:val="00A91969"/>
    <w:rsid w:val="00A91DE0"/>
    <w:rsid w:val="00A9273E"/>
    <w:rsid w:val="00A93693"/>
    <w:rsid w:val="00A93B5A"/>
    <w:rsid w:val="00A93E41"/>
    <w:rsid w:val="00A946E7"/>
    <w:rsid w:val="00A9566C"/>
    <w:rsid w:val="00A9587D"/>
    <w:rsid w:val="00A96645"/>
    <w:rsid w:val="00A96B50"/>
    <w:rsid w:val="00A96CE6"/>
    <w:rsid w:val="00A970BF"/>
    <w:rsid w:val="00AA0523"/>
    <w:rsid w:val="00AA1812"/>
    <w:rsid w:val="00AA19F6"/>
    <w:rsid w:val="00AA1CAE"/>
    <w:rsid w:val="00AA1DD4"/>
    <w:rsid w:val="00AA2100"/>
    <w:rsid w:val="00AA23D3"/>
    <w:rsid w:val="00AA26F8"/>
    <w:rsid w:val="00AA2C13"/>
    <w:rsid w:val="00AA3030"/>
    <w:rsid w:val="00AA31EB"/>
    <w:rsid w:val="00AA3339"/>
    <w:rsid w:val="00AA3679"/>
    <w:rsid w:val="00AA371F"/>
    <w:rsid w:val="00AA4952"/>
    <w:rsid w:val="00AA6362"/>
    <w:rsid w:val="00AA7309"/>
    <w:rsid w:val="00AA779B"/>
    <w:rsid w:val="00AA7E8C"/>
    <w:rsid w:val="00AB0478"/>
    <w:rsid w:val="00AB04CA"/>
    <w:rsid w:val="00AB1302"/>
    <w:rsid w:val="00AB189E"/>
    <w:rsid w:val="00AB1938"/>
    <w:rsid w:val="00AB279A"/>
    <w:rsid w:val="00AB3655"/>
    <w:rsid w:val="00AB37EF"/>
    <w:rsid w:val="00AB44DB"/>
    <w:rsid w:val="00AB474C"/>
    <w:rsid w:val="00AB47DB"/>
    <w:rsid w:val="00AB4C70"/>
    <w:rsid w:val="00AB4CA2"/>
    <w:rsid w:val="00AB4FB5"/>
    <w:rsid w:val="00AB5015"/>
    <w:rsid w:val="00AB5146"/>
    <w:rsid w:val="00AB5EBB"/>
    <w:rsid w:val="00AB64E5"/>
    <w:rsid w:val="00AB77DA"/>
    <w:rsid w:val="00AB79A5"/>
    <w:rsid w:val="00AC36B0"/>
    <w:rsid w:val="00AC3754"/>
    <w:rsid w:val="00AC3773"/>
    <w:rsid w:val="00AC3A7E"/>
    <w:rsid w:val="00AC4409"/>
    <w:rsid w:val="00AC4572"/>
    <w:rsid w:val="00AC52B1"/>
    <w:rsid w:val="00AC581C"/>
    <w:rsid w:val="00AC58A5"/>
    <w:rsid w:val="00AC7C8C"/>
    <w:rsid w:val="00AD0D05"/>
    <w:rsid w:val="00AD1050"/>
    <w:rsid w:val="00AD10B3"/>
    <w:rsid w:val="00AD12E3"/>
    <w:rsid w:val="00AD1E44"/>
    <w:rsid w:val="00AD31C0"/>
    <w:rsid w:val="00AD3D08"/>
    <w:rsid w:val="00AD3DAC"/>
    <w:rsid w:val="00AD41EE"/>
    <w:rsid w:val="00AD428E"/>
    <w:rsid w:val="00AD48B8"/>
    <w:rsid w:val="00AD5244"/>
    <w:rsid w:val="00AD648A"/>
    <w:rsid w:val="00AD668A"/>
    <w:rsid w:val="00AD6A87"/>
    <w:rsid w:val="00AD756F"/>
    <w:rsid w:val="00AE0B1C"/>
    <w:rsid w:val="00AE0B66"/>
    <w:rsid w:val="00AE0F32"/>
    <w:rsid w:val="00AE1140"/>
    <w:rsid w:val="00AE1394"/>
    <w:rsid w:val="00AE14BA"/>
    <w:rsid w:val="00AE1767"/>
    <w:rsid w:val="00AE1BB3"/>
    <w:rsid w:val="00AE2875"/>
    <w:rsid w:val="00AE3131"/>
    <w:rsid w:val="00AE31C3"/>
    <w:rsid w:val="00AE3297"/>
    <w:rsid w:val="00AE4869"/>
    <w:rsid w:val="00AE4980"/>
    <w:rsid w:val="00AE53F8"/>
    <w:rsid w:val="00AE640C"/>
    <w:rsid w:val="00AE6F9A"/>
    <w:rsid w:val="00AE7046"/>
    <w:rsid w:val="00AE73E3"/>
    <w:rsid w:val="00AF0243"/>
    <w:rsid w:val="00AF0340"/>
    <w:rsid w:val="00AF0AF4"/>
    <w:rsid w:val="00AF196F"/>
    <w:rsid w:val="00AF1C56"/>
    <w:rsid w:val="00AF2712"/>
    <w:rsid w:val="00AF34F2"/>
    <w:rsid w:val="00AF3C45"/>
    <w:rsid w:val="00AF3DC2"/>
    <w:rsid w:val="00AF3F49"/>
    <w:rsid w:val="00AF4029"/>
    <w:rsid w:val="00AF5550"/>
    <w:rsid w:val="00AF5B70"/>
    <w:rsid w:val="00AF6586"/>
    <w:rsid w:val="00AF65CA"/>
    <w:rsid w:val="00AF6952"/>
    <w:rsid w:val="00AF7023"/>
    <w:rsid w:val="00AF74F2"/>
    <w:rsid w:val="00AF7BFB"/>
    <w:rsid w:val="00AF7C6B"/>
    <w:rsid w:val="00AF7F4B"/>
    <w:rsid w:val="00B00A2D"/>
    <w:rsid w:val="00B00B74"/>
    <w:rsid w:val="00B00D5F"/>
    <w:rsid w:val="00B011B1"/>
    <w:rsid w:val="00B01C9C"/>
    <w:rsid w:val="00B0284A"/>
    <w:rsid w:val="00B02E2C"/>
    <w:rsid w:val="00B046F4"/>
    <w:rsid w:val="00B052EE"/>
    <w:rsid w:val="00B05BD2"/>
    <w:rsid w:val="00B0682E"/>
    <w:rsid w:val="00B10418"/>
    <w:rsid w:val="00B10A9F"/>
    <w:rsid w:val="00B1115B"/>
    <w:rsid w:val="00B1116B"/>
    <w:rsid w:val="00B118D8"/>
    <w:rsid w:val="00B120BA"/>
    <w:rsid w:val="00B1212F"/>
    <w:rsid w:val="00B12C6F"/>
    <w:rsid w:val="00B12CA9"/>
    <w:rsid w:val="00B12DA5"/>
    <w:rsid w:val="00B13F3A"/>
    <w:rsid w:val="00B14475"/>
    <w:rsid w:val="00B14576"/>
    <w:rsid w:val="00B14F81"/>
    <w:rsid w:val="00B15394"/>
    <w:rsid w:val="00B16514"/>
    <w:rsid w:val="00B1656E"/>
    <w:rsid w:val="00B16C89"/>
    <w:rsid w:val="00B17104"/>
    <w:rsid w:val="00B173E0"/>
    <w:rsid w:val="00B179DD"/>
    <w:rsid w:val="00B17E8C"/>
    <w:rsid w:val="00B202AB"/>
    <w:rsid w:val="00B21850"/>
    <w:rsid w:val="00B2189A"/>
    <w:rsid w:val="00B22880"/>
    <w:rsid w:val="00B22C1E"/>
    <w:rsid w:val="00B234AD"/>
    <w:rsid w:val="00B241DD"/>
    <w:rsid w:val="00B245D6"/>
    <w:rsid w:val="00B24793"/>
    <w:rsid w:val="00B250A2"/>
    <w:rsid w:val="00B253F5"/>
    <w:rsid w:val="00B258B3"/>
    <w:rsid w:val="00B258F1"/>
    <w:rsid w:val="00B25C30"/>
    <w:rsid w:val="00B25CE4"/>
    <w:rsid w:val="00B26AE3"/>
    <w:rsid w:val="00B26C21"/>
    <w:rsid w:val="00B27231"/>
    <w:rsid w:val="00B304A1"/>
    <w:rsid w:val="00B30798"/>
    <w:rsid w:val="00B30EDA"/>
    <w:rsid w:val="00B31049"/>
    <w:rsid w:val="00B31810"/>
    <w:rsid w:val="00B322F2"/>
    <w:rsid w:val="00B32A26"/>
    <w:rsid w:val="00B33056"/>
    <w:rsid w:val="00B34853"/>
    <w:rsid w:val="00B34A79"/>
    <w:rsid w:val="00B35A79"/>
    <w:rsid w:val="00B36255"/>
    <w:rsid w:val="00B36E06"/>
    <w:rsid w:val="00B37565"/>
    <w:rsid w:val="00B4034D"/>
    <w:rsid w:val="00B40553"/>
    <w:rsid w:val="00B40653"/>
    <w:rsid w:val="00B40B4F"/>
    <w:rsid w:val="00B40CAA"/>
    <w:rsid w:val="00B412A6"/>
    <w:rsid w:val="00B417CB"/>
    <w:rsid w:val="00B420E7"/>
    <w:rsid w:val="00B4367C"/>
    <w:rsid w:val="00B44AB6"/>
    <w:rsid w:val="00B44C4A"/>
    <w:rsid w:val="00B450D0"/>
    <w:rsid w:val="00B45C21"/>
    <w:rsid w:val="00B46259"/>
    <w:rsid w:val="00B47173"/>
    <w:rsid w:val="00B473E5"/>
    <w:rsid w:val="00B47940"/>
    <w:rsid w:val="00B47BF1"/>
    <w:rsid w:val="00B5063E"/>
    <w:rsid w:val="00B5099B"/>
    <w:rsid w:val="00B50B4C"/>
    <w:rsid w:val="00B51032"/>
    <w:rsid w:val="00B532D7"/>
    <w:rsid w:val="00B53FD2"/>
    <w:rsid w:val="00B545EA"/>
    <w:rsid w:val="00B54941"/>
    <w:rsid w:val="00B54B13"/>
    <w:rsid w:val="00B55113"/>
    <w:rsid w:val="00B557CF"/>
    <w:rsid w:val="00B570A6"/>
    <w:rsid w:val="00B57D70"/>
    <w:rsid w:val="00B61E09"/>
    <w:rsid w:val="00B62A58"/>
    <w:rsid w:val="00B62B1A"/>
    <w:rsid w:val="00B62BD0"/>
    <w:rsid w:val="00B62C0C"/>
    <w:rsid w:val="00B63954"/>
    <w:rsid w:val="00B63F4D"/>
    <w:rsid w:val="00B63F5B"/>
    <w:rsid w:val="00B64918"/>
    <w:rsid w:val="00B64996"/>
    <w:rsid w:val="00B64BBB"/>
    <w:rsid w:val="00B65BE0"/>
    <w:rsid w:val="00B66C83"/>
    <w:rsid w:val="00B675D5"/>
    <w:rsid w:val="00B67686"/>
    <w:rsid w:val="00B67A51"/>
    <w:rsid w:val="00B67F0F"/>
    <w:rsid w:val="00B70026"/>
    <w:rsid w:val="00B702FB"/>
    <w:rsid w:val="00B7061F"/>
    <w:rsid w:val="00B707F8"/>
    <w:rsid w:val="00B70BE6"/>
    <w:rsid w:val="00B70C39"/>
    <w:rsid w:val="00B71280"/>
    <w:rsid w:val="00B71635"/>
    <w:rsid w:val="00B7289A"/>
    <w:rsid w:val="00B72F03"/>
    <w:rsid w:val="00B7396E"/>
    <w:rsid w:val="00B73C2C"/>
    <w:rsid w:val="00B73E1A"/>
    <w:rsid w:val="00B748AA"/>
    <w:rsid w:val="00B748BB"/>
    <w:rsid w:val="00B759AF"/>
    <w:rsid w:val="00B765A6"/>
    <w:rsid w:val="00B77268"/>
    <w:rsid w:val="00B773FA"/>
    <w:rsid w:val="00B77526"/>
    <w:rsid w:val="00B77ADC"/>
    <w:rsid w:val="00B77F16"/>
    <w:rsid w:val="00B80384"/>
    <w:rsid w:val="00B805DB"/>
    <w:rsid w:val="00B80C56"/>
    <w:rsid w:val="00B81443"/>
    <w:rsid w:val="00B8174E"/>
    <w:rsid w:val="00B837A2"/>
    <w:rsid w:val="00B84037"/>
    <w:rsid w:val="00B84165"/>
    <w:rsid w:val="00B84294"/>
    <w:rsid w:val="00B844A3"/>
    <w:rsid w:val="00B8455F"/>
    <w:rsid w:val="00B853ED"/>
    <w:rsid w:val="00B85CE1"/>
    <w:rsid w:val="00B863F0"/>
    <w:rsid w:val="00B87AC2"/>
    <w:rsid w:val="00B9045F"/>
    <w:rsid w:val="00B905BE"/>
    <w:rsid w:val="00B9089A"/>
    <w:rsid w:val="00B91EDD"/>
    <w:rsid w:val="00B9265F"/>
    <w:rsid w:val="00B935F7"/>
    <w:rsid w:val="00B93E5B"/>
    <w:rsid w:val="00B94265"/>
    <w:rsid w:val="00B946B6"/>
    <w:rsid w:val="00B9471C"/>
    <w:rsid w:val="00B94CB8"/>
    <w:rsid w:val="00B94D0C"/>
    <w:rsid w:val="00B952C0"/>
    <w:rsid w:val="00B97668"/>
    <w:rsid w:val="00B978EA"/>
    <w:rsid w:val="00BA049C"/>
    <w:rsid w:val="00BA056D"/>
    <w:rsid w:val="00BA0790"/>
    <w:rsid w:val="00BA0DB8"/>
    <w:rsid w:val="00BA0ED4"/>
    <w:rsid w:val="00BA1A31"/>
    <w:rsid w:val="00BA2040"/>
    <w:rsid w:val="00BA3970"/>
    <w:rsid w:val="00BA3B99"/>
    <w:rsid w:val="00BA410B"/>
    <w:rsid w:val="00BA49D6"/>
    <w:rsid w:val="00BA4BD3"/>
    <w:rsid w:val="00BA4ECE"/>
    <w:rsid w:val="00BA4F8C"/>
    <w:rsid w:val="00BA52E4"/>
    <w:rsid w:val="00BA570D"/>
    <w:rsid w:val="00BA5EAC"/>
    <w:rsid w:val="00BA62DF"/>
    <w:rsid w:val="00BA71EE"/>
    <w:rsid w:val="00BA734A"/>
    <w:rsid w:val="00BA7B60"/>
    <w:rsid w:val="00BA7FF2"/>
    <w:rsid w:val="00BB02EE"/>
    <w:rsid w:val="00BB3041"/>
    <w:rsid w:val="00BB315C"/>
    <w:rsid w:val="00BB478F"/>
    <w:rsid w:val="00BB47AB"/>
    <w:rsid w:val="00BB48E8"/>
    <w:rsid w:val="00BB5093"/>
    <w:rsid w:val="00BB5274"/>
    <w:rsid w:val="00BB5297"/>
    <w:rsid w:val="00BB5922"/>
    <w:rsid w:val="00BB68EF"/>
    <w:rsid w:val="00BB6949"/>
    <w:rsid w:val="00BB694D"/>
    <w:rsid w:val="00BB6BF8"/>
    <w:rsid w:val="00BB75A5"/>
    <w:rsid w:val="00BC01CA"/>
    <w:rsid w:val="00BC0344"/>
    <w:rsid w:val="00BC120A"/>
    <w:rsid w:val="00BC18F8"/>
    <w:rsid w:val="00BC2029"/>
    <w:rsid w:val="00BC237C"/>
    <w:rsid w:val="00BC2AF8"/>
    <w:rsid w:val="00BC2C7A"/>
    <w:rsid w:val="00BC2E1F"/>
    <w:rsid w:val="00BC30E4"/>
    <w:rsid w:val="00BC388F"/>
    <w:rsid w:val="00BC40C0"/>
    <w:rsid w:val="00BC452A"/>
    <w:rsid w:val="00BC4AC9"/>
    <w:rsid w:val="00BC540C"/>
    <w:rsid w:val="00BC57FA"/>
    <w:rsid w:val="00BC63D0"/>
    <w:rsid w:val="00BC6C5B"/>
    <w:rsid w:val="00BC6FD6"/>
    <w:rsid w:val="00BC785A"/>
    <w:rsid w:val="00BC7960"/>
    <w:rsid w:val="00BD08A4"/>
    <w:rsid w:val="00BD0C23"/>
    <w:rsid w:val="00BD1133"/>
    <w:rsid w:val="00BD12E2"/>
    <w:rsid w:val="00BD1583"/>
    <w:rsid w:val="00BD1C0C"/>
    <w:rsid w:val="00BD1D61"/>
    <w:rsid w:val="00BD22F0"/>
    <w:rsid w:val="00BD38A9"/>
    <w:rsid w:val="00BD396F"/>
    <w:rsid w:val="00BD3A2F"/>
    <w:rsid w:val="00BD4DD6"/>
    <w:rsid w:val="00BD52C9"/>
    <w:rsid w:val="00BD6B9A"/>
    <w:rsid w:val="00BD6F71"/>
    <w:rsid w:val="00BE007D"/>
    <w:rsid w:val="00BE085D"/>
    <w:rsid w:val="00BE0B1B"/>
    <w:rsid w:val="00BE0FC1"/>
    <w:rsid w:val="00BE16C8"/>
    <w:rsid w:val="00BE2259"/>
    <w:rsid w:val="00BE23E3"/>
    <w:rsid w:val="00BE2F57"/>
    <w:rsid w:val="00BE323B"/>
    <w:rsid w:val="00BE44ED"/>
    <w:rsid w:val="00BE4E07"/>
    <w:rsid w:val="00BE523E"/>
    <w:rsid w:val="00BE55EF"/>
    <w:rsid w:val="00BE5D2E"/>
    <w:rsid w:val="00BE6827"/>
    <w:rsid w:val="00BE7B2B"/>
    <w:rsid w:val="00BF0ADE"/>
    <w:rsid w:val="00BF1084"/>
    <w:rsid w:val="00BF1617"/>
    <w:rsid w:val="00BF1985"/>
    <w:rsid w:val="00BF1A37"/>
    <w:rsid w:val="00BF2095"/>
    <w:rsid w:val="00BF336C"/>
    <w:rsid w:val="00BF3C0E"/>
    <w:rsid w:val="00BF3EF2"/>
    <w:rsid w:val="00BF3F68"/>
    <w:rsid w:val="00BF459C"/>
    <w:rsid w:val="00BF4B30"/>
    <w:rsid w:val="00BF56EE"/>
    <w:rsid w:val="00BF5806"/>
    <w:rsid w:val="00BF59FF"/>
    <w:rsid w:val="00BF67AA"/>
    <w:rsid w:val="00BF6FC1"/>
    <w:rsid w:val="00BF71A3"/>
    <w:rsid w:val="00BF765B"/>
    <w:rsid w:val="00C0105A"/>
    <w:rsid w:val="00C01303"/>
    <w:rsid w:val="00C013B8"/>
    <w:rsid w:val="00C01458"/>
    <w:rsid w:val="00C01FC9"/>
    <w:rsid w:val="00C02A1A"/>
    <w:rsid w:val="00C02C70"/>
    <w:rsid w:val="00C03148"/>
    <w:rsid w:val="00C035C2"/>
    <w:rsid w:val="00C035CC"/>
    <w:rsid w:val="00C03DDF"/>
    <w:rsid w:val="00C03FE5"/>
    <w:rsid w:val="00C040E1"/>
    <w:rsid w:val="00C04C0F"/>
    <w:rsid w:val="00C050C2"/>
    <w:rsid w:val="00C053E2"/>
    <w:rsid w:val="00C05540"/>
    <w:rsid w:val="00C056B0"/>
    <w:rsid w:val="00C06185"/>
    <w:rsid w:val="00C06485"/>
    <w:rsid w:val="00C06ECD"/>
    <w:rsid w:val="00C07006"/>
    <w:rsid w:val="00C07C86"/>
    <w:rsid w:val="00C10109"/>
    <w:rsid w:val="00C10153"/>
    <w:rsid w:val="00C10273"/>
    <w:rsid w:val="00C10363"/>
    <w:rsid w:val="00C105ED"/>
    <w:rsid w:val="00C1204A"/>
    <w:rsid w:val="00C122C7"/>
    <w:rsid w:val="00C12CB9"/>
    <w:rsid w:val="00C134A9"/>
    <w:rsid w:val="00C137C5"/>
    <w:rsid w:val="00C13BB7"/>
    <w:rsid w:val="00C14003"/>
    <w:rsid w:val="00C145AB"/>
    <w:rsid w:val="00C15312"/>
    <w:rsid w:val="00C161B3"/>
    <w:rsid w:val="00C16687"/>
    <w:rsid w:val="00C16767"/>
    <w:rsid w:val="00C16CA9"/>
    <w:rsid w:val="00C17BC4"/>
    <w:rsid w:val="00C17E1D"/>
    <w:rsid w:val="00C17FB2"/>
    <w:rsid w:val="00C2083B"/>
    <w:rsid w:val="00C2138F"/>
    <w:rsid w:val="00C21C8C"/>
    <w:rsid w:val="00C21FF3"/>
    <w:rsid w:val="00C22C9F"/>
    <w:rsid w:val="00C22D12"/>
    <w:rsid w:val="00C23156"/>
    <w:rsid w:val="00C232F7"/>
    <w:rsid w:val="00C23943"/>
    <w:rsid w:val="00C2396A"/>
    <w:rsid w:val="00C23A0A"/>
    <w:rsid w:val="00C2490E"/>
    <w:rsid w:val="00C24BAF"/>
    <w:rsid w:val="00C255AC"/>
    <w:rsid w:val="00C25801"/>
    <w:rsid w:val="00C26000"/>
    <w:rsid w:val="00C26454"/>
    <w:rsid w:val="00C266D3"/>
    <w:rsid w:val="00C26D10"/>
    <w:rsid w:val="00C27734"/>
    <w:rsid w:val="00C31DEA"/>
    <w:rsid w:val="00C32155"/>
    <w:rsid w:val="00C32C3D"/>
    <w:rsid w:val="00C33ED5"/>
    <w:rsid w:val="00C3461B"/>
    <w:rsid w:val="00C347BD"/>
    <w:rsid w:val="00C349D9"/>
    <w:rsid w:val="00C35121"/>
    <w:rsid w:val="00C35921"/>
    <w:rsid w:val="00C35948"/>
    <w:rsid w:val="00C36F9A"/>
    <w:rsid w:val="00C378F2"/>
    <w:rsid w:val="00C40104"/>
    <w:rsid w:val="00C401BF"/>
    <w:rsid w:val="00C40687"/>
    <w:rsid w:val="00C408AB"/>
    <w:rsid w:val="00C41050"/>
    <w:rsid w:val="00C41820"/>
    <w:rsid w:val="00C41829"/>
    <w:rsid w:val="00C4241D"/>
    <w:rsid w:val="00C424FE"/>
    <w:rsid w:val="00C42D2A"/>
    <w:rsid w:val="00C42E98"/>
    <w:rsid w:val="00C43865"/>
    <w:rsid w:val="00C44032"/>
    <w:rsid w:val="00C44179"/>
    <w:rsid w:val="00C44661"/>
    <w:rsid w:val="00C4481D"/>
    <w:rsid w:val="00C45258"/>
    <w:rsid w:val="00C458A7"/>
    <w:rsid w:val="00C469FA"/>
    <w:rsid w:val="00C4702B"/>
    <w:rsid w:val="00C47CED"/>
    <w:rsid w:val="00C50828"/>
    <w:rsid w:val="00C50E6E"/>
    <w:rsid w:val="00C51681"/>
    <w:rsid w:val="00C51FF5"/>
    <w:rsid w:val="00C52A9D"/>
    <w:rsid w:val="00C52E87"/>
    <w:rsid w:val="00C53AB7"/>
    <w:rsid w:val="00C55050"/>
    <w:rsid w:val="00C552EE"/>
    <w:rsid w:val="00C55423"/>
    <w:rsid w:val="00C5589C"/>
    <w:rsid w:val="00C55B56"/>
    <w:rsid w:val="00C55F45"/>
    <w:rsid w:val="00C562BF"/>
    <w:rsid w:val="00C57A55"/>
    <w:rsid w:val="00C57DB4"/>
    <w:rsid w:val="00C608E0"/>
    <w:rsid w:val="00C61D6D"/>
    <w:rsid w:val="00C61F3A"/>
    <w:rsid w:val="00C63610"/>
    <w:rsid w:val="00C63B91"/>
    <w:rsid w:val="00C640BC"/>
    <w:rsid w:val="00C642CA"/>
    <w:rsid w:val="00C64817"/>
    <w:rsid w:val="00C658B0"/>
    <w:rsid w:val="00C658F4"/>
    <w:rsid w:val="00C65B04"/>
    <w:rsid w:val="00C6673A"/>
    <w:rsid w:val="00C6694D"/>
    <w:rsid w:val="00C66FC9"/>
    <w:rsid w:val="00C67362"/>
    <w:rsid w:val="00C67517"/>
    <w:rsid w:val="00C675A9"/>
    <w:rsid w:val="00C677A4"/>
    <w:rsid w:val="00C70368"/>
    <w:rsid w:val="00C7040C"/>
    <w:rsid w:val="00C7123E"/>
    <w:rsid w:val="00C713D9"/>
    <w:rsid w:val="00C71DEE"/>
    <w:rsid w:val="00C72180"/>
    <w:rsid w:val="00C72F53"/>
    <w:rsid w:val="00C739D8"/>
    <w:rsid w:val="00C73ABA"/>
    <w:rsid w:val="00C74774"/>
    <w:rsid w:val="00C747B2"/>
    <w:rsid w:val="00C747BC"/>
    <w:rsid w:val="00C74A6C"/>
    <w:rsid w:val="00C7572D"/>
    <w:rsid w:val="00C75836"/>
    <w:rsid w:val="00C75A2C"/>
    <w:rsid w:val="00C75E92"/>
    <w:rsid w:val="00C75EED"/>
    <w:rsid w:val="00C76217"/>
    <w:rsid w:val="00C765C5"/>
    <w:rsid w:val="00C77CD1"/>
    <w:rsid w:val="00C77F6F"/>
    <w:rsid w:val="00C81190"/>
    <w:rsid w:val="00C81494"/>
    <w:rsid w:val="00C814B8"/>
    <w:rsid w:val="00C82702"/>
    <w:rsid w:val="00C82B59"/>
    <w:rsid w:val="00C82ECC"/>
    <w:rsid w:val="00C83FCE"/>
    <w:rsid w:val="00C84D0F"/>
    <w:rsid w:val="00C856BB"/>
    <w:rsid w:val="00C8666B"/>
    <w:rsid w:val="00C86789"/>
    <w:rsid w:val="00C86910"/>
    <w:rsid w:val="00C87017"/>
    <w:rsid w:val="00C87351"/>
    <w:rsid w:val="00C8749E"/>
    <w:rsid w:val="00C87D0A"/>
    <w:rsid w:val="00C90EF3"/>
    <w:rsid w:val="00C90F6B"/>
    <w:rsid w:val="00C9174F"/>
    <w:rsid w:val="00C917AE"/>
    <w:rsid w:val="00C93ED5"/>
    <w:rsid w:val="00C9421F"/>
    <w:rsid w:val="00C948DC"/>
    <w:rsid w:val="00C9490F"/>
    <w:rsid w:val="00C950C4"/>
    <w:rsid w:val="00C95B3C"/>
    <w:rsid w:val="00C960CA"/>
    <w:rsid w:val="00C96986"/>
    <w:rsid w:val="00C96ED9"/>
    <w:rsid w:val="00CA0255"/>
    <w:rsid w:val="00CA0A71"/>
    <w:rsid w:val="00CA0B4F"/>
    <w:rsid w:val="00CA0DBA"/>
    <w:rsid w:val="00CA188F"/>
    <w:rsid w:val="00CA1BC6"/>
    <w:rsid w:val="00CA2161"/>
    <w:rsid w:val="00CA4E4C"/>
    <w:rsid w:val="00CA5A16"/>
    <w:rsid w:val="00CA64EA"/>
    <w:rsid w:val="00CA65B4"/>
    <w:rsid w:val="00CA758F"/>
    <w:rsid w:val="00CA765C"/>
    <w:rsid w:val="00CA7861"/>
    <w:rsid w:val="00CA7A71"/>
    <w:rsid w:val="00CA7EDB"/>
    <w:rsid w:val="00CB0CBC"/>
    <w:rsid w:val="00CB1274"/>
    <w:rsid w:val="00CB13B3"/>
    <w:rsid w:val="00CB154F"/>
    <w:rsid w:val="00CB1587"/>
    <w:rsid w:val="00CB1B83"/>
    <w:rsid w:val="00CB28BD"/>
    <w:rsid w:val="00CB28F9"/>
    <w:rsid w:val="00CB33CD"/>
    <w:rsid w:val="00CB3880"/>
    <w:rsid w:val="00CB3BA2"/>
    <w:rsid w:val="00CB3FBD"/>
    <w:rsid w:val="00CB4515"/>
    <w:rsid w:val="00CB4847"/>
    <w:rsid w:val="00CB6134"/>
    <w:rsid w:val="00CB624B"/>
    <w:rsid w:val="00CB64F2"/>
    <w:rsid w:val="00CB6932"/>
    <w:rsid w:val="00CB69CF"/>
    <w:rsid w:val="00CB7076"/>
    <w:rsid w:val="00CB7A05"/>
    <w:rsid w:val="00CC12EB"/>
    <w:rsid w:val="00CC1C43"/>
    <w:rsid w:val="00CC2437"/>
    <w:rsid w:val="00CC35C5"/>
    <w:rsid w:val="00CC3CC0"/>
    <w:rsid w:val="00CC45E8"/>
    <w:rsid w:val="00CC4D6C"/>
    <w:rsid w:val="00CC55EB"/>
    <w:rsid w:val="00CC6FAA"/>
    <w:rsid w:val="00CC7120"/>
    <w:rsid w:val="00CC7300"/>
    <w:rsid w:val="00CC78D4"/>
    <w:rsid w:val="00CD0E60"/>
    <w:rsid w:val="00CD1C40"/>
    <w:rsid w:val="00CD213A"/>
    <w:rsid w:val="00CD215D"/>
    <w:rsid w:val="00CD2600"/>
    <w:rsid w:val="00CD276F"/>
    <w:rsid w:val="00CD3111"/>
    <w:rsid w:val="00CD32F3"/>
    <w:rsid w:val="00CD38F7"/>
    <w:rsid w:val="00CD429F"/>
    <w:rsid w:val="00CD42A8"/>
    <w:rsid w:val="00CD4B3F"/>
    <w:rsid w:val="00CD53BB"/>
    <w:rsid w:val="00CD6285"/>
    <w:rsid w:val="00CD6689"/>
    <w:rsid w:val="00CD67FD"/>
    <w:rsid w:val="00CD6E6A"/>
    <w:rsid w:val="00CD7DDB"/>
    <w:rsid w:val="00CE00C5"/>
    <w:rsid w:val="00CE03A7"/>
    <w:rsid w:val="00CE0412"/>
    <w:rsid w:val="00CE06F3"/>
    <w:rsid w:val="00CE080E"/>
    <w:rsid w:val="00CE0C62"/>
    <w:rsid w:val="00CE1166"/>
    <w:rsid w:val="00CE2639"/>
    <w:rsid w:val="00CE2B65"/>
    <w:rsid w:val="00CE2CFE"/>
    <w:rsid w:val="00CE3127"/>
    <w:rsid w:val="00CE336F"/>
    <w:rsid w:val="00CE3C1F"/>
    <w:rsid w:val="00CE3EBC"/>
    <w:rsid w:val="00CE3F51"/>
    <w:rsid w:val="00CE431C"/>
    <w:rsid w:val="00CE44A9"/>
    <w:rsid w:val="00CE4792"/>
    <w:rsid w:val="00CE4B84"/>
    <w:rsid w:val="00CE4E06"/>
    <w:rsid w:val="00CE5128"/>
    <w:rsid w:val="00CE56EA"/>
    <w:rsid w:val="00CE5E78"/>
    <w:rsid w:val="00CE7CFD"/>
    <w:rsid w:val="00CE7E05"/>
    <w:rsid w:val="00CF0A4C"/>
    <w:rsid w:val="00CF1600"/>
    <w:rsid w:val="00CF214F"/>
    <w:rsid w:val="00CF27E4"/>
    <w:rsid w:val="00CF2BBD"/>
    <w:rsid w:val="00CF2FC6"/>
    <w:rsid w:val="00CF3F2A"/>
    <w:rsid w:val="00CF40CE"/>
    <w:rsid w:val="00CF4E7C"/>
    <w:rsid w:val="00CF4F1C"/>
    <w:rsid w:val="00CF5041"/>
    <w:rsid w:val="00CF59EB"/>
    <w:rsid w:val="00CF5F2E"/>
    <w:rsid w:val="00CF62E5"/>
    <w:rsid w:val="00CF6C05"/>
    <w:rsid w:val="00CF6CB6"/>
    <w:rsid w:val="00CF6DEF"/>
    <w:rsid w:val="00CF70C3"/>
    <w:rsid w:val="00D00512"/>
    <w:rsid w:val="00D020D1"/>
    <w:rsid w:val="00D0230C"/>
    <w:rsid w:val="00D02757"/>
    <w:rsid w:val="00D0315E"/>
    <w:rsid w:val="00D032AE"/>
    <w:rsid w:val="00D035BE"/>
    <w:rsid w:val="00D0397D"/>
    <w:rsid w:val="00D04027"/>
    <w:rsid w:val="00D0465C"/>
    <w:rsid w:val="00D04A94"/>
    <w:rsid w:val="00D05370"/>
    <w:rsid w:val="00D05C3F"/>
    <w:rsid w:val="00D05FCF"/>
    <w:rsid w:val="00D06391"/>
    <w:rsid w:val="00D06C31"/>
    <w:rsid w:val="00D1009F"/>
    <w:rsid w:val="00D10DBF"/>
    <w:rsid w:val="00D11303"/>
    <w:rsid w:val="00D11C04"/>
    <w:rsid w:val="00D12267"/>
    <w:rsid w:val="00D1267C"/>
    <w:rsid w:val="00D1421B"/>
    <w:rsid w:val="00D1436C"/>
    <w:rsid w:val="00D148CF"/>
    <w:rsid w:val="00D1493E"/>
    <w:rsid w:val="00D157CA"/>
    <w:rsid w:val="00D168BD"/>
    <w:rsid w:val="00D16B4C"/>
    <w:rsid w:val="00D172DC"/>
    <w:rsid w:val="00D17D1C"/>
    <w:rsid w:val="00D17DFC"/>
    <w:rsid w:val="00D20382"/>
    <w:rsid w:val="00D20A39"/>
    <w:rsid w:val="00D21F50"/>
    <w:rsid w:val="00D22606"/>
    <w:rsid w:val="00D22D12"/>
    <w:rsid w:val="00D230AB"/>
    <w:rsid w:val="00D233C5"/>
    <w:rsid w:val="00D23CE8"/>
    <w:rsid w:val="00D24452"/>
    <w:rsid w:val="00D24923"/>
    <w:rsid w:val="00D262AC"/>
    <w:rsid w:val="00D269B7"/>
    <w:rsid w:val="00D26D0E"/>
    <w:rsid w:val="00D2729D"/>
    <w:rsid w:val="00D27B31"/>
    <w:rsid w:val="00D3053E"/>
    <w:rsid w:val="00D305A1"/>
    <w:rsid w:val="00D31603"/>
    <w:rsid w:val="00D3169A"/>
    <w:rsid w:val="00D31BFE"/>
    <w:rsid w:val="00D31CC6"/>
    <w:rsid w:val="00D31DC4"/>
    <w:rsid w:val="00D31EBC"/>
    <w:rsid w:val="00D3253E"/>
    <w:rsid w:val="00D32D1D"/>
    <w:rsid w:val="00D338A3"/>
    <w:rsid w:val="00D3471E"/>
    <w:rsid w:val="00D34B76"/>
    <w:rsid w:val="00D3573A"/>
    <w:rsid w:val="00D37CCD"/>
    <w:rsid w:val="00D37EBC"/>
    <w:rsid w:val="00D40DF8"/>
    <w:rsid w:val="00D419FD"/>
    <w:rsid w:val="00D41F76"/>
    <w:rsid w:val="00D4221D"/>
    <w:rsid w:val="00D42F66"/>
    <w:rsid w:val="00D43F3C"/>
    <w:rsid w:val="00D43FC8"/>
    <w:rsid w:val="00D44C60"/>
    <w:rsid w:val="00D45B20"/>
    <w:rsid w:val="00D4668A"/>
    <w:rsid w:val="00D46F7F"/>
    <w:rsid w:val="00D47846"/>
    <w:rsid w:val="00D47DF5"/>
    <w:rsid w:val="00D50945"/>
    <w:rsid w:val="00D51225"/>
    <w:rsid w:val="00D52070"/>
    <w:rsid w:val="00D52268"/>
    <w:rsid w:val="00D52C7F"/>
    <w:rsid w:val="00D5327D"/>
    <w:rsid w:val="00D532AB"/>
    <w:rsid w:val="00D53D12"/>
    <w:rsid w:val="00D53FE7"/>
    <w:rsid w:val="00D54C72"/>
    <w:rsid w:val="00D54D16"/>
    <w:rsid w:val="00D54D7A"/>
    <w:rsid w:val="00D553CF"/>
    <w:rsid w:val="00D55C66"/>
    <w:rsid w:val="00D55D44"/>
    <w:rsid w:val="00D56191"/>
    <w:rsid w:val="00D56462"/>
    <w:rsid w:val="00D577BB"/>
    <w:rsid w:val="00D57893"/>
    <w:rsid w:val="00D6050A"/>
    <w:rsid w:val="00D619D8"/>
    <w:rsid w:val="00D62343"/>
    <w:rsid w:val="00D6236B"/>
    <w:rsid w:val="00D6278F"/>
    <w:rsid w:val="00D62D74"/>
    <w:rsid w:val="00D62E04"/>
    <w:rsid w:val="00D62F0D"/>
    <w:rsid w:val="00D64A50"/>
    <w:rsid w:val="00D64B95"/>
    <w:rsid w:val="00D659F2"/>
    <w:rsid w:val="00D6654B"/>
    <w:rsid w:val="00D6786F"/>
    <w:rsid w:val="00D679CC"/>
    <w:rsid w:val="00D67BB5"/>
    <w:rsid w:val="00D71284"/>
    <w:rsid w:val="00D717C1"/>
    <w:rsid w:val="00D71B09"/>
    <w:rsid w:val="00D71C9E"/>
    <w:rsid w:val="00D722E6"/>
    <w:rsid w:val="00D7279B"/>
    <w:rsid w:val="00D72F42"/>
    <w:rsid w:val="00D73070"/>
    <w:rsid w:val="00D73938"/>
    <w:rsid w:val="00D7398F"/>
    <w:rsid w:val="00D73E89"/>
    <w:rsid w:val="00D7475B"/>
    <w:rsid w:val="00D7569B"/>
    <w:rsid w:val="00D75A7F"/>
    <w:rsid w:val="00D761FB"/>
    <w:rsid w:val="00D76230"/>
    <w:rsid w:val="00D764FE"/>
    <w:rsid w:val="00D76562"/>
    <w:rsid w:val="00D76DDC"/>
    <w:rsid w:val="00D76E52"/>
    <w:rsid w:val="00D7769D"/>
    <w:rsid w:val="00D777B5"/>
    <w:rsid w:val="00D77B7D"/>
    <w:rsid w:val="00D77D08"/>
    <w:rsid w:val="00D800A8"/>
    <w:rsid w:val="00D806E6"/>
    <w:rsid w:val="00D80C0B"/>
    <w:rsid w:val="00D824C1"/>
    <w:rsid w:val="00D82C8B"/>
    <w:rsid w:val="00D82F2C"/>
    <w:rsid w:val="00D832D4"/>
    <w:rsid w:val="00D83800"/>
    <w:rsid w:val="00D84A07"/>
    <w:rsid w:val="00D84AFF"/>
    <w:rsid w:val="00D85E11"/>
    <w:rsid w:val="00D8631A"/>
    <w:rsid w:val="00D870FB"/>
    <w:rsid w:val="00D87333"/>
    <w:rsid w:val="00D87B6A"/>
    <w:rsid w:val="00D87C9D"/>
    <w:rsid w:val="00D910CC"/>
    <w:rsid w:val="00D9116A"/>
    <w:rsid w:val="00D9122C"/>
    <w:rsid w:val="00D9143F"/>
    <w:rsid w:val="00D91818"/>
    <w:rsid w:val="00D91D9E"/>
    <w:rsid w:val="00D94231"/>
    <w:rsid w:val="00D943AE"/>
    <w:rsid w:val="00D94C40"/>
    <w:rsid w:val="00D94C6A"/>
    <w:rsid w:val="00D94C8D"/>
    <w:rsid w:val="00D95017"/>
    <w:rsid w:val="00D95B85"/>
    <w:rsid w:val="00D95FCF"/>
    <w:rsid w:val="00D96738"/>
    <w:rsid w:val="00D979A5"/>
    <w:rsid w:val="00DA01DC"/>
    <w:rsid w:val="00DA10F8"/>
    <w:rsid w:val="00DA179D"/>
    <w:rsid w:val="00DA17EC"/>
    <w:rsid w:val="00DA196C"/>
    <w:rsid w:val="00DA29B0"/>
    <w:rsid w:val="00DA3828"/>
    <w:rsid w:val="00DA3B19"/>
    <w:rsid w:val="00DA3BB4"/>
    <w:rsid w:val="00DA3E58"/>
    <w:rsid w:val="00DA42E5"/>
    <w:rsid w:val="00DA4966"/>
    <w:rsid w:val="00DA4EC4"/>
    <w:rsid w:val="00DA5507"/>
    <w:rsid w:val="00DA5552"/>
    <w:rsid w:val="00DA5912"/>
    <w:rsid w:val="00DA64E7"/>
    <w:rsid w:val="00DA6BAE"/>
    <w:rsid w:val="00DA6D9D"/>
    <w:rsid w:val="00DA7C2B"/>
    <w:rsid w:val="00DB00D4"/>
    <w:rsid w:val="00DB02DC"/>
    <w:rsid w:val="00DB1182"/>
    <w:rsid w:val="00DB183F"/>
    <w:rsid w:val="00DB2024"/>
    <w:rsid w:val="00DB22D6"/>
    <w:rsid w:val="00DB268B"/>
    <w:rsid w:val="00DB26B6"/>
    <w:rsid w:val="00DB3027"/>
    <w:rsid w:val="00DB39E9"/>
    <w:rsid w:val="00DB3C2F"/>
    <w:rsid w:val="00DB46A4"/>
    <w:rsid w:val="00DB57B0"/>
    <w:rsid w:val="00DB5DDF"/>
    <w:rsid w:val="00DB5F4C"/>
    <w:rsid w:val="00DB6560"/>
    <w:rsid w:val="00DB6BDB"/>
    <w:rsid w:val="00DB6EAD"/>
    <w:rsid w:val="00DC004A"/>
    <w:rsid w:val="00DC0080"/>
    <w:rsid w:val="00DC0117"/>
    <w:rsid w:val="00DC01EA"/>
    <w:rsid w:val="00DC0605"/>
    <w:rsid w:val="00DC1BB5"/>
    <w:rsid w:val="00DC2724"/>
    <w:rsid w:val="00DC2D48"/>
    <w:rsid w:val="00DC34E2"/>
    <w:rsid w:val="00DC39D1"/>
    <w:rsid w:val="00DC4467"/>
    <w:rsid w:val="00DC4679"/>
    <w:rsid w:val="00DC4DDD"/>
    <w:rsid w:val="00DC58DA"/>
    <w:rsid w:val="00DC59E2"/>
    <w:rsid w:val="00DC6EEA"/>
    <w:rsid w:val="00DC710D"/>
    <w:rsid w:val="00DC71AF"/>
    <w:rsid w:val="00DC793E"/>
    <w:rsid w:val="00DC7BE8"/>
    <w:rsid w:val="00DC7CED"/>
    <w:rsid w:val="00DD00DF"/>
    <w:rsid w:val="00DD04C8"/>
    <w:rsid w:val="00DD0A59"/>
    <w:rsid w:val="00DD0AE8"/>
    <w:rsid w:val="00DD0C4F"/>
    <w:rsid w:val="00DD0CA2"/>
    <w:rsid w:val="00DD0CA4"/>
    <w:rsid w:val="00DD2755"/>
    <w:rsid w:val="00DD2C59"/>
    <w:rsid w:val="00DD3810"/>
    <w:rsid w:val="00DD382C"/>
    <w:rsid w:val="00DD3947"/>
    <w:rsid w:val="00DD4503"/>
    <w:rsid w:val="00DD4AE9"/>
    <w:rsid w:val="00DD4FA1"/>
    <w:rsid w:val="00DD6211"/>
    <w:rsid w:val="00DE00AE"/>
    <w:rsid w:val="00DE03D7"/>
    <w:rsid w:val="00DE0D78"/>
    <w:rsid w:val="00DE0DBA"/>
    <w:rsid w:val="00DE0EC7"/>
    <w:rsid w:val="00DE20AF"/>
    <w:rsid w:val="00DE2B58"/>
    <w:rsid w:val="00DE2E45"/>
    <w:rsid w:val="00DE2FCB"/>
    <w:rsid w:val="00DE30A3"/>
    <w:rsid w:val="00DE32AF"/>
    <w:rsid w:val="00DE377F"/>
    <w:rsid w:val="00DE37CB"/>
    <w:rsid w:val="00DE4EC2"/>
    <w:rsid w:val="00DE5D99"/>
    <w:rsid w:val="00DE6391"/>
    <w:rsid w:val="00DE6A6A"/>
    <w:rsid w:val="00DE7BB7"/>
    <w:rsid w:val="00DE7FCD"/>
    <w:rsid w:val="00DF030A"/>
    <w:rsid w:val="00DF0998"/>
    <w:rsid w:val="00DF0A48"/>
    <w:rsid w:val="00DF0B90"/>
    <w:rsid w:val="00DF0CA5"/>
    <w:rsid w:val="00DF0E96"/>
    <w:rsid w:val="00DF1579"/>
    <w:rsid w:val="00DF19B5"/>
    <w:rsid w:val="00DF1C87"/>
    <w:rsid w:val="00DF256C"/>
    <w:rsid w:val="00DF2FD7"/>
    <w:rsid w:val="00DF40F5"/>
    <w:rsid w:val="00DF4B24"/>
    <w:rsid w:val="00DF4BE0"/>
    <w:rsid w:val="00DF503E"/>
    <w:rsid w:val="00DF53AE"/>
    <w:rsid w:val="00DF5542"/>
    <w:rsid w:val="00DF6EC4"/>
    <w:rsid w:val="00DF707E"/>
    <w:rsid w:val="00DF72DD"/>
    <w:rsid w:val="00DF7963"/>
    <w:rsid w:val="00DF7B62"/>
    <w:rsid w:val="00DF7EAA"/>
    <w:rsid w:val="00E00AEB"/>
    <w:rsid w:val="00E00E73"/>
    <w:rsid w:val="00E013F0"/>
    <w:rsid w:val="00E017A7"/>
    <w:rsid w:val="00E022F9"/>
    <w:rsid w:val="00E02B97"/>
    <w:rsid w:val="00E03249"/>
    <w:rsid w:val="00E039D5"/>
    <w:rsid w:val="00E03D32"/>
    <w:rsid w:val="00E03DA9"/>
    <w:rsid w:val="00E03DDF"/>
    <w:rsid w:val="00E03FA3"/>
    <w:rsid w:val="00E043E3"/>
    <w:rsid w:val="00E04DCF"/>
    <w:rsid w:val="00E04E93"/>
    <w:rsid w:val="00E06509"/>
    <w:rsid w:val="00E06BB9"/>
    <w:rsid w:val="00E07661"/>
    <w:rsid w:val="00E07F05"/>
    <w:rsid w:val="00E101AF"/>
    <w:rsid w:val="00E1086C"/>
    <w:rsid w:val="00E10FA9"/>
    <w:rsid w:val="00E11313"/>
    <w:rsid w:val="00E11A06"/>
    <w:rsid w:val="00E12ADA"/>
    <w:rsid w:val="00E13097"/>
    <w:rsid w:val="00E14071"/>
    <w:rsid w:val="00E14114"/>
    <w:rsid w:val="00E144EA"/>
    <w:rsid w:val="00E14718"/>
    <w:rsid w:val="00E14F0E"/>
    <w:rsid w:val="00E15F31"/>
    <w:rsid w:val="00E16011"/>
    <w:rsid w:val="00E162B2"/>
    <w:rsid w:val="00E16907"/>
    <w:rsid w:val="00E176F2"/>
    <w:rsid w:val="00E17995"/>
    <w:rsid w:val="00E17E70"/>
    <w:rsid w:val="00E17F18"/>
    <w:rsid w:val="00E20DD0"/>
    <w:rsid w:val="00E21005"/>
    <w:rsid w:val="00E2132D"/>
    <w:rsid w:val="00E217F5"/>
    <w:rsid w:val="00E22301"/>
    <w:rsid w:val="00E22C5F"/>
    <w:rsid w:val="00E23298"/>
    <w:rsid w:val="00E237EF"/>
    <w:rsid w:val="00E23859"/>
    <w:rsid w:val="00E2423E"/>
    <w:rsid w:val="00E2438D"/>
    <w:rsid w:val="00E24DEC"/>
    <w:rsid w:val="00E2506D"/>
    <w:rsid w:val="00E25DA0"/>
    <w:rsid w:val="00E260E8"/>
    <w:rsid w:val="00E26E36"/>
    <w:rsid w:val="00E2752B"/>
    <w:rsid w:val="00E27FE8"/>
    <w:rsid w:val="00E3023E"/>
    <w:rsid w:val="00E30F48"/>
    <w:rsid w:val="00E31B40"/>
    <w:rsid w:val="00E322D5"/>
    <w:rsid w:val="00E3368B"/>
    <w:rsid w:val="00E33706"/>
    <w:rsid w:val="00E340FC"/>
    <w:rsid w:val="00E3495D"/>
    <w:rsid w:val="00E353E4"/>
    <w:rsid w:val="00E3583F"/>
    <w:rsid w:val="00E35E74"/>
    <w:rsid w:val="00E363D0"/>
    <w:rsid w:val="00E36DBF"/>
    <w:rsid w:val="00E37AE3"/>
    <w:rsid w:val="00E40087"/>
    <w:rsid w:val="00E407B0"/>
    <w:rsid w:val="00E410CD"/>
    <w:rsid w:val="00E41F7D"/>
    <w:rsid w:val="00E42096"/>
    <w:rsid w:val="00E420DA"/>
    <w:rsid w:val="00E42840"/>
    <w:rsid w:val="00E42A62"/>
    <w:rsid w:val="00E4335A"/>
    <w:rsid w:val="00E43F80"/>
    <w:rsid w:val="00E447BF"/>
    <w:rsid w:val="00E4521A"/>
    <w:rsid w:val="00E4574B"/>
    <w:rsid w:val="00E463F2"/>
    <w:rsid w:val="00E4675A"/>
    <w:rsid w:val="00E47530"/>
    <w:rsid w:val="00E47E9A"/>
    <w:rsid w:val="00E503D4"/>
    <w:rsid w:val="00E507BB"/>
    <w:rsid w:val="00E52A7D"/>
    <w:rsid w:val="00E52DB7"/>
    <w:rsid w:val="00E53FF0"/>
    <w:rsid w:val="00E548EB"/>
    <w:rsid w:val="00E54ABD"/>
    <w:rsid w:val="00E551AA"/>
    <w:rsid w:val="00E55E38"/>
    <w:rsid w:val="00E560C3"/>
    <w:rsid w:val="00E56416"/>
    <w:rsid w:val="00E57565"/>
    <w:rsid w:val="00E57868"/>
    <w:rsid w:val="00E60FAF"/>
    <w:rsid w:val="00E60FB9"/>
    <w:rsid w:val="00E620DE"/>
    <w:rsid w:val="00E62B27"/>
    <w:rsid w:val="00E6373E"/>
    <w:rsid w:val="00E639CB"/>
    <w:rsid w:val="00E63A6E"/>
    <w:rsid w:val="00E6410F"/>
    <w:rsid w:val="00E644E1"/>
    <w:rsid w:val="00E6694D"/>
    <w:rsid w:val="00E66D6C"/>
    <w:rsid w:val="00E677F7"/>
    <w:rsid w:val="00E700D8"/>
    <w:rsid w:val="00E70245"/>
    <w:rsid w:val="00E702A2"/>
    <w:rsid w:val="00E707A2"/>
    <w:rsid w:val="00E70C82"/>
    <w:rsid w:val="00E71CC1"/>
    <w:rsid w:val="00E7307C"/>
    <w:rsid w:val="00E738EB"/>
    <w:rsid w:val="00E73D9E"/>
    <w:rsid w:val="00E74833"/>
    <w:rsid w:val="00E75A61"/>
    <w:rsid w:val="00E75EA7"/>
    <w:rsid w:val="00E76F2B"/>
    <w:rsid w:val="00E772F3"/>
    <w:rsid w:val="00E801C6"/>
    <w:rsid w:val="00E802CB"/>
    <w:rsid w:val="00E80929"/>
    <w:rsid w:val="00E81888"/>
    <w:rsid w:val="00E81E99"/>
    <w:rsid w:val="00E82859"/>
    <w:rsid w:val="00E832C9"/>
    <w:rsid w:val="00E83CB7"/>
    <w:rsid w:val="00E83E05"/>
    <w:rsid w:val="00E84B3A"/>
    <w:rsid w:val="00E84BEE"/>
    <w:rsid w:val="00E84E64"/>
    <w:rsid w:val="00E86960"/>
    <w:rsid w:val="00E869F0"/>
    <w:rsid w:val="00E86E3F"/>
    <w:rsid w:val="00E875E0"/>
    <w:rsid w:val="00E90939"/>
    <w:rsid w:val="00E91052"/>
    <w:rsid w:val="00E914E9"/>
    <w:rsid w:val="00E92ABB"/>
    <w:rsid w:val="00E92C54"/>
    <w:rsid w:val="00E930E1"/>
    <w:rsid w:val="00E93433"/>
    <w:rsid w:val="00E93F7C"/>
    <w:rsid w:val="00E94E36"/>
    <w:rsid w:val="00E95257"/>
    <w:rsid w:val="00E9591C"/>
    <w:rsid w:val="00E95C86"/>
    <w:rsid w:val="00E95D32"/>
    <w:rsid w:val="00E95F99"/>
    <w:rsid w:val="00E967FC"/>
    <w:rsid w:val="00E96A86"/>
    <w:rsid w:val="00E9790C"/>
    <w:rsid w:val="00EA087D"/>
    <w:rsid w:val="00EA08CB"/>
    <w:rsid w:val="00EA0987"/>
    <w:rsid w:val="00EA15B6"/>
    <w:rsid w:val="00EA15E5"/>
    <w:rsid w:val="00EA282D"/>
    <w:rsid w:val="00EA2C40"/>
    <w:rsid w:val="00EA38BC"/>
    <w:rsid w:val="00EA3A76"/>
    <w:rsid w:val="00EA3BBF"/>
    <w:rsid w:val="00EA469E"/>
    <w:rsid w:val="00EA4FBD"/>
    <w:rsid w:val="00EA5FAB"/>
    <w:rsid w:val="00EA693C"/>
    <w:rsid w:val="00EA6965"/>
    <w:rsid w:val="00EA728B"/>
    <w:rsid w:val="00EA73FF"/>
    <w:rsid w:val="00EB01EC"/>
    <w:rsid w:val="00EB0260"/>
    <w:rsid w:val="00EB058B"/>
    <w:rsid w:val="00EB1F4E"/>
    <w:rsid w:val="00EB2989"/>
    <w:rsid w:val="00EB35D2"/>
    <w:rsid w:val="00EB4D35"/>
    <w:rsid w:val="00EB4F0C"/>
    <w:rsid w:val="00EB4F3A"/>
    <w:rsid w:val="00EB5080"/>
    <w:rsid w:val="00EB5757"/>
    <w:rsid w:val="00EB59CE"/>
    <w:rsid w:val="00EB5BA1"/>
    <w:rsid w:val="00EB5C87"/>
    <w:rsid w:val="00EC09C5"/>
    <w:rsid w:val="00EC0AB3"/>
    <w:rsid w:val="00EC0AF3"/>
    <w:rsid w:val="00EC0E42"/>
    <w:rsid w:val="00EC1B61"/>
    <w:rsid w:val="00EC20D5"/>
    <w:rsid w:val="00EC2639"/>
    <w:rsid w:val="00EC3870"/>
    <w:rsid w:val="00EC38F3"/>
    <w:rsid w:val="00EC3C37"/>
    <w:rsid w:val="00EC43E5"/>
    <w:rsid w:val="00EC451A"/>
    <w:rsid w:val="00EC462A"/>
    <w:rsid w:val="00EC4CD5"/>
    <w:rsid w:val="00EC4EE3"/>
    <w:rsid w:val="00EC4F6D"/>
    <w:rsid w:val="00EC604F"/>
    <w:rsid w:val="00EC63CE"/>
    <w:rsid w:val="00EC6859"/>
    <w:rsid w:val="00EC6CC3"/>
    <w:rsid w:val="00EC78D6"/>
    <w:rsid w:val="00ED001B"/>
    <w:rsid w:val="00ED034D"/>
    <w:rsid w:val="00ED043C"/>
    <w:rsid w:val="00ED0D2B"/>
    <w:rsid w:val="00ED0D5F"/>
    <w:rsid w:val="00ED12F1"/>
    <w:rsid w:val="00ED1339"/>
    <w:rsid w:val="00ED179C"/>
    <w:rsid w:val="00ED2004"/>
    <w:rsid w:val="00ED2E50"/>
    <w:rsid w:val="00ED3711"/>
    <w:rsid w:val="00ED3C28"/>
    <w:rsid w:val="00ED3FC1"/>
    <w:rsid w:val="00ED4CBF"/>
    <w:rsid w:val="00ED5071"/>
    <w:rsid w:val="00ED6078"/>
    <w:rsid w:val="00ED6BBD"/>
    <w:rsid w:val="00ED6FC8"/>
    <w:rsid w:val="00ED7379"/>
    <w:rsid w:val="00ED73B6"/>
    <w:rsid w:val="00ED7518"/>
    <w:rsid w:val="00ED77F6"/>
    <w:rsid w:val="00ED7F46"/>
    <w:rsid w:val="00EE02A3"/>
    <w:rsid w:val="00EE030E"/>
    <w:rsid w:val="00EE15EC"/>
    <w:rsid w:val="00EE168B"/>
    <w:rsid w:val="00EE20A9"/>
    <w:rsid w:val="00EE254B"/>
    <w:rsid w:val="00EE2A8A"/>
    <w:rsid w:val="00EE2CDE"/>
    <w:rsid w:val="00EE3979"/>
    <w:rsid w:val="00EE3DB2"/>
    <w:rsid w:val="00EE4B37"/>
    <w:rsid w:val="00EE4EA5"/>
    <w:rsid w:val="00EE53B2"/>
    <w:rsid w:val="00EE57DD"/>
    <w:rsid w:val="00EE5897"/>
    <w:rsid w:val="00EE6477"/>
    <w:rsid w:val="00EE6F93"/>
    <w:rsid w:val="00EF0558"/>
    <w:rsid w:val="00EF0F89"/>
    <w:rsid w:val="00EF1419"/>
    <w:rsid w:val="00EF1D32"/>
    <w:rsid w:val="00EF21A0"/>
    <w:rsid w:val="00EF2673"/>
    <w:rsid w:val="00EF295F"/>
    <w:rsid w:val="00EF36E4"/>
    <w:rsid w:val="00EF4214"/>
    <w:rsid w:val="00EF4639"/>
    <w:rsid w:val="00EF4C4E"/>
    <w:rsid w:val="00EF4CE3"/>
    <w:rsid w:val="00EF5B14"/>
    <w:rsid w:val="00EF74C6"/>
    <w:rsid w:val="00EF7879"/>
    <w:rsid w:val="00EF7902"/>
    <w:rsid w:val="00EF7C7F"/>
    <w:rsid w:val="00F00666"/>
    <w:rsid w:val="00F00771"/>
    <w:rsid w:val="00F007EC"/>
    <w:rsid w:val="00F00EC7"/>
    <w:rsid w:val="00F0153C"/>
    <w:rsid w:val="00F01603"/>
    <w:rsid w:val="00F016FA"/>
    <w:rsid w:val="00F01D83"/>
    <w:rsid w:val="00F01E3C"/>
    <w:rsid w:val="00F01E59"/>
    <w:rsid w:val="00F02DF2"/>
    <w:rsid w:val="00F04F06"/>
    <w:rsid w:val="00F04FE6"/>
    <w:rsid w:val="00F05075"/>
    <w:rsid w:val="00F0787B"/>
    <w:rsid w:val="00F07BF5"/>
    <w:rsid w:val="00F07CC0"/>
    <w:rsid w:val="00F07FC6"/>
    <w:rsid w:val="00F11567"/>
    <w:rsid w:val="00F11E06"/>
    <w:rsid w:val="00F12C37"/>
    <w:rsid w:val="00F13336"/>
    <w:rsid w:val="00F13AAB"/>
    <w:rsid w:val="00F143D5"/>
    <w:rsid w:val="00F145F3"/>
    <w:rsid w:val="00F14DA9"/>
    <w:rsid w:val="00F14F87"/>
    <w:rsid w:val="00F15428"/>
    <w:rsid w:val="00F15529"/>
    <w:rsid w:val="00F15A48"/>
    <w:rsid w:val="00F15ACE"/>
    <w:rsid w:val="00F16AE6"/>
    <w:rsid w:val="00F17778"/>
    <w:rsid w:val="00F2009B"/>
    <w:rsid w:val="00F21486"/>
    <w:rsid w:val="00F23116"/>
    <w:rsid w:val="00F235A9"/>
    <w:rsid w:val="00F23925"/>
    <w:rsid w:val="00F23D99"/>
    <w:rsid w:val="00F24879"/>
    <w:rsid w:val="00F248B7"/>
    <w:rsid w:val="00F25209"/>
    <w:rsid w:val="00F25273"/>
    <w:rsid w:val="00F257F2"/>
    <w:rsid w:val="00F25CEC"/>
    <w:rsid w:val="00F25E36"/>
    <w:rsid w:val="00F264F0"/>
    <w:rsid w:val="00F27E1D"/>
    <w:rsid w:val="00F306E7"/>
    <w:rsid w:val="00F30CF9"/>
    <w:rsid w:val="00F30D6E"/>
    <w:rsid w:val="00F31D7B"/>
    <w:rsid w:val="00F33072"/>
    <w:rsid w:val="00F33A79"/>
    <w:rsid w:val="00F33EA3"/>
    <w:rsid w:val="00F3474C"/>
    <w:rsid w:val="00F34ACA"/>
    <w:rsid w:val="00F34F4F"/>
    <w:rsid w:val="00F35265"/>
    <w:rsid w:val="00F357E0"/>
    <w:rsid w:val="00F357F6"/>
    <w:rsid w:val="00F363C3"/>
    <w:rsid w:val="00F36788"/>
    <w:rsid w:val="00F36D19"/>
    <w:rsid w:val="00F36EA2"/>
    <w:rsid w:val="00F371EB"/>
    <w:rsid w:val="00F4000D"/>
    <w:rsid w:val="00F40CC9"/>
    <w:rsid w:val="00F40F7A"/>
    <w:rsid w:val="00F411E1"/>
    <w:rsid w:val="00F412FC"/>
    <w:rsid w:val="00F41950"/>
    <w:rsid w:val="00F41F13"/>
    <w:rsid w:val="00F420E1"/>
    <w:rsid w:val="00F42C18"/>
    <w:rsid w:val="00F42F40"/>
    <w:rsid w:val="00F432A9"/>
    <w:rsid w:val="00F43B34"/>
    <w:rsid w:val="00F443D7"/>
    <w:rsid w:val="00F44888"/>
    <w:rsid w:val="00F463EE"/>
    <w:rsid w:val="00F4646C"/>
    <w:rsid w:val="00F469B1"/>
    <w:rsid w:val="00F46A81"/>
    <w:rsid w:val="00F46DB3"/>
    <w:rsid w:val="00F50102"/>
    <w:rsid w:val="00F50F91"/>
    <w:rsid w:val="00F510DA"/>
    <w:rsid w:val="00F511A6"/>
    <w:rsid w:val="00F51CD4"/>
    <w:rsid w:val="00F52151"/>
    <w:rsid w:val="00F525DC"/>
    <w:rsid w:val="00F5297E"/>
    <w:rsid w:val="00F52DD2"/>
    <w:rsid w:val="00F5381F"/>
    <w:rsid w:val="00F53A24"/>
    <w:rsid w:val="00F543F2"/>
    <w:rsid w:val="00F55441"/>
    <w:rsid w:val="00F55727"/>
    <w:rsid w:val="00F55A8F"/>
    <w:rsid w:val="00F55BE7"/>
    <w:rsid w:val="00F56691"/>
    <w:rsid w:val="00F5786F"/>
    <w:rsid w:val="00F57D42"/>
    <w:rsid w:val="00F57EC9"/>
    <w:rsid w:val="00F6183F"/>
    <w:rsid w:val="00F61A65"/>
    <w:rsid w:val="00F61FBC"/>
    <w:rsid w:val="00F62229"/>
    <w:rsid w:val="00F640F3"/>
    <w:rsid w:val="00F64593"/>
    <w:rsid w:val="00F646D1"/>
    <w:rsid w:val="00F64E6B"/>
    <w:rsid w:val="00F64F10"/>
    <w:rsid w:val="00F65166"/>
    <w:rsid w:val="00F6546C"/>
    <w:rsid w:val="00F654CB"/>
    <w:rsid w:val="00F65589"/>
    <w:rsid w:val="00F65ECC"/>
    <w:rsid w:val="00F67285"/>
    <w:rsid w:val="00F67339"/>
    <w:rsid w:val="00F6734B"/>
    <w:rsid w:val="00F67821"/>
    <w:rsid w:val="00F67FF9"/>
    <w:rsid w:val="00F7066C"/>
    <w:rsid w:val="00F70676"/>
    <w:rsid w:val="00F70E39"/>
    <w:rsid w:val="00F7138D"/>
    <w:rsid w:val="00F71E41"/>
    <w:rsid w:val="00F7205F"/>
    <w:rsid w:val="00F721D1"/>
    <w:rsid w:val="00F72887"/>
    <w:rsid w:val="00F73185"/>
    <w:rsid w:val="00F75C6D"/>
    <w:rsid w:val="00F761B2"/>
    <w:rsid w:val="00F76D6F"/>
    <w:rsid w:val="00F77467"/>
    <w:rsid w:val="00F77474"/>
    <w:rsid w:val="00F77B04"/>
    <w:rsid w:val="00F77B53"/>
    <w:rsid w:val="00F77DFF"/>
    <w:rsid w:val="00F80F78"/>
    <w:rsid w:val="00F81185"/>
    <w:rsid w:val="00F83331"/>
    <w:rsid w:val="00F83580"/>
    <w:rsid w:val="00F8375E"/>
    <w:rsid w:val="00F83B9A"/>
    <w:rsid w:val="00F84001"/>
    <w:rsid w:val="00F84ED1"/>
    <w:rsid w:val="00F85240"/>
    <w:rsid w:val="00F85FCF"/>
    <w:rsid w:val="00F86253"/>
    <w:rsid w:val="00F86E57"/>
    <w:rsid w:val="00F86FD1"/>
    <w:rsid w:val="00F872C6"/>
    <w:rsid w:val="00F87445"/>
    <w:rsid w:val="00F8761C"/>
    <w:rsid w:val="00F9066B"/>
    <w:rsid w:val="00F91ACF"/>
    <w:rsid w:val="00F91F7E"/>
    <w:rsid w:val="00F921C7"/>
    <w:rsid w:val="00F92441"/>
    <w:rsid w:val="00F927C0"/>
    <w:rsid w:val="00F92F19"/>
    <w:rsid w:val="00F9357A"/>
    <w:rsid w:val="00F94438"/>
    <w:rsid w:val="00F94508"/>
    <w:rsid w:val="00F94A4C"/>
    <w:rsid w:val="00F9551B"/>
    <w:rsid w:val="00F95E55"/>
    <w:rsid w:val="00F96B98"/>
    <w:rsid w:val="00F97600"/>
    <w:rsid w:val="00F97644"/>
    <w:rsid w:val="00F97E17"/>
    <w:rsid w:val="00FA06E9"/>
    <w:rsid w:val="00FA143A"/>
    <w:rsid w:val="00FA184B"/>
    <w:rsid w:val="00FA1D57"/>
    <w:rsid w:val="00FA1D92"/>
    <w:rsid w:val="00FA2848"/>
    <w:rsid w:val="00FA2BE8"/>
    <w:rsid w:val="00FA43A2"/>
    <w:rsid w:val="00FA43E4"/>
    <w:rsid w:val="00FA4F5A"/>
    <w:rsid w:val="00FA556B"/>
    <w:rsid w:val="00FA56B6"/>
    <w:rsid w:val="00FA585A"/>
    <w:rsid w:val="00FA6AC2"/>
    <w:rsid w:val="00FA7184"/>
    <w:rsid w:val="00FA78E4"/>
    <w:rsid w:val="00FA7B3A"/>
    <w:rsid w:val="00FB07C5"/>
    <w:rsid w:val="00FB0C52"/>
    <w:rsid w:val="00FB1022"/>
    <w:rsid w:val="00FB1DC5"/>
    <w:rsid w:val="00FB3350"/>
    <w:rsid w:val="00FB382A"/>
    <w:rsid w:val="00FB4187"/>
    <w:rsid w:val="00FB4358"/>
    <w:rsid w:val="00FB46DE"/>
    <w:rsid w:val="00FB48F7"/>
    <w:rsid w:val="00FB4942"/>
    <w:rsid w:val="00FB521B"/>
    <w:rsid w:val="00FB5DCC"/>
    <w:rsid w:val="00FB6510"/>
    <w:rsid w:val="00FB6CCF"/>
    <w:rsid w:val="00FB6D75"/>
    <w:rsid w:val="00FB6F1C"/>
    <w:rsid w:val="00FB7236"/>
    <w:rsid w:val="00FB7898"/>
    <w:rsid w:val="00FB7A1C"/>
    <w:rsid w:val="00FB7EE9"/>
    <w:rsid w:val="00FC07B8"/>
    <w:rsid w:val="00FC12D0"/>
    <w:rsid w:val="00FC1684"/>
    <w:rsid w:val="00FC2275"/>
    <w:rsid w:val="00FC23AF"/>
    <w:rsid w:val="00FC2EF3"/>
    <w:rsid w:val="00FC3DA5"/>
    <w:rsid w:val="00FC43BD"/>
    <w:rsid w:val="00FC43C8"/>
    <w:rsid w:val="00FC46F8"/>
    <w:rsid w:val="00FC4A86"/>
    <w:rsid w:val="00FC580C"/>
    <w:rsid w:val="00FC5AB3"/>
    <w:rsid w:val="00FC6A42"/>
    <w:rsid w:val="00FC7032"/>
    <w:rsid w:val="00FC7E55"/>
    <w:rsid w:val="00FC7F6F"/>
    <w:rsid w:val="00FD0217"/>
    <w:rsid w:val="00FD04FB"/>
    <w:rsid w:val="00FD093B"/>
    <w:rsid w:val="00FD0A22"/>
    <w:rsid w:val="00FD0BF6"/>
    <w:rsid w:val="00FD0CFC"/>
    <w:rsid w:val="00FD0F5B"/>
    <w:rsid w:val="00FD183F"/>
    <w:rsid w:val="00FD197B"/>
    <w:rsid w:val="00FD1B7B"/>
    <w:rsid w:val="00FD1BD0"/>
    <w:rsid w:val="00FD209A"/>
    <w:rsid w:val="00FD2A03"/>
    <w:rsid w:val="00FD2AE4"/>
    <w:rsid w:val="00FD2AFA"/>
    <w:rsid w:val="00FD31FC"/>
    <w:rsid w:val="00FD3569"/>
    <w:rsid w:val="00FD35C7"/>
    <w:rsid w:val="00FD3664"/>
    <w:rsid w:val="00FD3886"/>
    <w:rsid w:val="00FD4873"/>
    <w:rsid w:val="00FD4E85"/>
    <w:rsid w:val="00FD7995"/>
    <w:rsid w:val="00FD79D5"/>
    <w:rsid w:val="00FD7C8D"/>
    <w:rsid w:val="00FE008A"/>
    <w:rsid w:val="00FE033F"/>
    <w:rsid w:val="00FE06FA"/>
    <w:rsid w:val="00FE2CAE"/>
    <w:rsid w:val="00FE4148"/>
    <w:rsid w:val="00FE422F"/>
    <w:rsid w:val="00FE53E9"/>
    <w:rsid w:val="00FE57F6"/>
    <w:rsid w:val="00FE6BD4"/>
    <w:rsid w:val="00FE6C2F"/>
    <w:rsid w:val="00FE6F7B"/>
    <w:rsid w:val="00FE7101"/>
    <w:rsid w:val="00FE7212"/>
    <w:rsid w:val="00FE7B54"/>
    <w:rsid w:val="00FE7BC9"/>
    <w:rsid w:val="00FF03A6"/>
    <w:rsid w:val="00FF061B"/>
    <w:rsid w:val="00FF0BD7"/>
    <w:rsid w:val="00FF106E"/>
    <w:rsid w:val="00FF1517"/>
    <w:rsid w:val="00FF1E13"/>
    <w:rsid w:val="00FF41B7"/>
    <w:rsid w:val="00FF497B"/>
    <w:rsid w:val="00FF57E9"/>
    <w:rsid w:val="00FF5BF5"/>
    <w:rsid w:val="00FF6295"/>
    <w:rsid w:val="00FF6382"/>
    <w:rsid w:val="00FF63D5"/>
    <w:rsid w:val="00FF6869"/>
    <w:rsid w:val="00FF6AA5"/>
    <w:rsid w:val="00FF6CE1"/>
    <w:rsid w:val="00FF6E21"/>
    <w:rsid w:val="00FF7416"/>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C1C4"/>
  <w15:docId w15:val="{CCD2875D-BE30-4432-99F1-867640A5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21522"/>
    <w:pPr>
      <w:spacing w:before="100" w:beforeAutospacing="1" w:after="100" w:afterAutospacing="1"/>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F3C"/>
    <w:pPr>
      <w:ind w:left="720"/>
      <w:contextualSpacing/>
    </w:pPr>
  </w:style>
  <w:style w:type="paragraph" w:styleId="a4">
    <w:name w:val="header"/>
    <w:basedOn w:val="a"/>
    <w:link w:val="a5"/>
    <w:uiPriority w:val="99"/>
    <w:unhideWhenUsed/>
    <w:rsid w:val="00032E21"/>
    <w:pPr>
      <w:tabs>
        <w:tab w:val="center" w:pos="4677"/>
        <w:tab w:val="right" w:pos="9355"/>
      </w:tabs>
    </w:pPr>
  </w:style>
  <w:style w:type="character" w:customStyle="1" w:styleId="a5">
    <w:name w:val="Верхний колонтитул Знак"/>
    <w:basedOn w:val="a0"/>
    <w:link w:val="a4"/>
    <w:uiPriority w:val="99"/>
    <w:rsid w:val="00032E21"/>
  </w:style>
  <w:style w:type="paragraph" w:styleId="a6">
    <w:name w:val="footer"/>
    <w:basedOn w:val="a"/>
    <w:link w:val="a7"/>
    <w:uiPriority w:val="99"/>
    <w:unhideWhenUsed/>
    <w:rsid w:val="00032E21"/>
    <w:pPr>
      <w:tabs>
        <w:tab w:val="center" w:pos="4677"/>
        <w:tab w:val="right" w:pos="9355"/>
      </w:tabs>
    </w:pPr>
  </w:style>
  <w:style w:type="character" w:customStyle="1" w:styleId="a7">
    <w:name w:val="Нижний колонтитул Знак"/>
    <w:basedOn w:val="a0"/>
    <w:link w:val="a6"/>
    <w:uiPriority w:val="99"/>
    <w:rsid w:val="00032E21"/>
  </w:style>
  <w:style w:type="character" w:customStyle="1" w:styleId="label">
    <w:name w:val="label"/>
    <w:basedOn w:val="a0"/>
    <w:rsid w:val="00951FFA"/>
    <w:rPr>
      <w:rFonts w:ascii="Tahoma" w:hAnsi="Tahoma" w:cs="Tahoma" w:hint="default"/>
      <w:sz w:val="18"/>
      <w:szCs w:val="18"/>
    </w:rPr>
  </w:style>
  <w:style w:type="character" w:styleId="a8">
    <w:name w:val="Hyperlink"/>
    <w:basedOn w:val="a0"/>
    <w:uiPriority w:val="99"/>
    <w:unhideWhenUsed/>
    <w:rsid w:val="00544C90"/>
    <w:rPr>
      <w:color w:val="0563C1" w:themeColor="hyperlink"/>
      <w:u w:val="single"/>
    </w:rPr>
  </w:style>
  <w:style w:type="table" w:styleId="a9">
    <w:name w:val="Table Grid"/>
    <w:basedOn w:val="a1"/>
    <w:uiPriority w:val="39"/>
    <w:rsid w:val="00AB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D12E3"/>
    <w:rPr>
      <w:sz w:val="16"/>
      <w:szCs w:val="16"/>
    </w:rPr>
  </w:style>
  <w:style w:type="paragraph" w:styleId="ab">
    <w:name w:val="annotation text"/>
    <w:basedOn w:val="a"/>
    <w:link w:val="ac"/>
    <w:uiPriority w:val="99"/>
    <w:semiHidden/>
    <w:unhideWhenUsed/>
    <w:rsid w:val="00AD12E3"/>
    <w:rPr>
      <w:sz w:val="20"/>
      <w:szCs w:val="20"/>
    </w:rPr>
  </w:style>
  <w:style w:type="character" w:customStyle="1" w:styleId="ac">
    <w:name w:val="Текст примечания Знак"/>
    <w:basedOn w:val="a0"/>
    <w:link w:val="ab"/>
    <w:uiPriority w:val="99"/>
    <w:semiHidden/>
    <w:rsid w:val="00AD12E3"/>
    <w:rPr>
      <w:sz w:val="20"/>
      <w:szCs w:val="20"/>
    </w:rPr>
  </w:style>
  <w:style w:type="paragraph" w:styleId="ad">
    <w:name w:val="annotation subject"/>
    <w:basedOn w:val="ab"/>
    <w:next w:val="ab"/>
    <w:link w:val="ae"/>
    <w:uiPriority w:val="99"/>
    <w:semiHidden/>
    <w:unhideWhenUsed/>
    <w:rsid w:val="00AD12E3"/>
    <w:rPr>
      <w:b/>
      <w:bCs/>
    </w:rPr>
  </w:style>
  <w:style w:type="character" w:customStyle="1" w:styleId="ae">
    <w:name w:val="Тема примечания Знак"/>
    <w:basedOn w:val="ac"/>
    <w:link w:val="ad"/>
    <w:uiPriority w:val="99"/>
    <w:semiHidden/>
    <w:rsid w:val="00AD12E3"/>
    <w:rPr>
      <w:b/>
      <w:bCs/>
      <w:sz w:val="20"/>
      <w:szCs w:val="20"/>
    </w:rPr>
  </w:style>
  <w:style w:type="paragraph" w:styleId="af">
    <w:name w:val="Balloon Text"/>
    <w:basedOn w:val="a"/>
    <w:link w:val="af0"/>
    <w:uiPriority w:val="99"/>
    <w:semiHidden/>
    <w:unhideWhenUsed/>
    <w:rsid w:val="00AD12E3"/>
    <w:rPr>
      <w:rFonts w:ascii="Segoe UI" w:hAnsi="Segoe UI" w:cs="Segoe UI"/>
      <w:sz w:val="18"/>
      <w:szCs w:val="18"/>
    </w:rPr>
  </w:style>
  <w:style w:type="character" w:customStyle="1" w:styleId="af0">
    <w:name w:val="Текст выноски Знак"/>
    <w:basedOn w:val="a0"/>
    <w:link w:val="af"/>
    <w:uiPriority w:val="99"/>
    <w:semiHidden/>
    <w:rsid w:val="00AD12E3"/>
    <w:rPr>
      <w:rFonts w:ascii="Segoe UI" w:hAnsi="Segoe UI" w:cs="Segoe UI"/>
      <w:sz w:val="18"/>
      <w:szCs w:val="18"/>
    </w:rPr>
  </w:style>
  <w:style w:type="paragraph" w:styleId="af1">
    <w:name w:val="Revision"/>
    <w:hidden/>
    <w:uiPriority w:val="99"/>
    <w:semiHidden/>
    <w:rsid w:val="00AD12E3"/>
    <w:pPr>
      <w:ind w:firstLine="0"/>
      <w:jc w:val="left"/>
    </w:pPr>
  </w:style>
  <w:style w:type="character" w:customStyle="1" w:styleId="10">
    <w:name w:val="Заголовок 1 Знак"/>
    <w:basedOn w:val="a0"/>
    <w:link w:val="1"/>
    <w:uiPriority w:val="9"/>
    <w:rsid w:val="00721522"/>
    <w:rPr>
      <w:rFonts w:eastAsia="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38407">
      <w:bodyDiv w:val="1"/>
      <w:marLeft w:val="0"/>
      <w:marRight w:val="0"/>
      <w:marTop w:val="0"/>
      <w:marBottom w:val="0"/>
      <w:divBdr>
        <w:top w:val="none" w:sz="0" w:space="0" w:color="auto"/>
        <w:left w:val="none" w:sz="0" w:space="0" w:color="auto"/>
        <w:bottom w:val="none" w:sz="0" w:space="0" w:color="auto"/>
        <w:right w:val="none" w:sz="0" w:space="0" w:color="auto"/>
      </w:divBdr>
    </w:div>
    <w:div w:id="1174757884">
      <w:bodyDiv w:val="1"/>
      <w:marLeft w:val="0"/>
      <w:marRight w:val="0"/>
      <w:marTop w:val="0"/>
      <w:marBottom w:val="0"/>
      <w:divBdr>
        <w:top w:val="none" w:sz="0" w:space="0" w:color="auto"/>
        <w:left w:val="none" w:sz="0" w:space="0" w:color="auto"/>
        <w:bottom w:val="none" w:sz="0" w:space="0" w:color="auto"/>
        <w:right w:val="none" w:sz="0" w:space="0" w:color="auto"/>
      </w:divBdr>
    </w:div>
    <w:div w:id="1592081475">
      <w:bodyDiv w:val="1"/>
      <w:marLeft w:val="0"/>
      <w:marRight w:val="0"/>
      <w:marTop w:val="0"/>
      <w:marBottom w:val="0"/>
      <w:divBdr>
        <w:top w:val="none" w:sz="0" w:space="0" w:color="auto"/>
        <w:left w:val="none" w:sz="0" w:space="0" w:color="auto"/>
        <w:bottom w:val="none" w:sz="0" w:space="0" w:color="auto"/>
        <w:right w:val="none" w:sz="0" w:space="0" w:color="auto"/>
      </w:divBdr>
    </w:div>
    <w:div w:id="1666860922">
      <w:bodyDiv w:val="1"/>
      <w:marLeft w:val="0"/>
      <w:marRight w:val="0"/>
      <w:marTop w:val="0"/>
      <w:marBottom w:val="0"/>
      <w:divBdr>
        <w:top w:val="none" w:sz="0" w:space="0" w:color="auto"/>
        <w:left w:val="none" w:sz="0" w:space="0" w:color="auto"/>
        <w:bottom w:val="none" w:sz="0" w:space="0" w:color="auto"/>
        <w:right w:val="none" w:sz="0" w:space="0" w:color="auto"/>
      </w:divBdr>
    </w:div>
    <w:div w:id="19368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411182807925182E-2"/>
          <c:y val="0.16139669108525614"/>
          <c:w val="0.9571776812036229"/>
          <c:h val="0.55699351013959075"/>
        </c:manualLayout>
      </c:layout>
      <c:barChart>
        <c:barDir val="col"/>
        <c:grouping val="clustered"/>
        <c:varyColors val="0"/>
        <c:ser>
          <c:idx val="0"/>
          <c:order val="0"/>
          <c:tx>
            <c:strRef>
              <c:f>Лист1!$B$1</c:f>
              <c:strCache>
                <c:ptCount val="1"/>
                <c:pt idx="0">
                  <c:v>Баллы</c:v>
                </c:pt>
              </c:strCache>
            </c:strRef>
          </c:tx>
          <c:spPr>
            <a:solidFill>
              <a:srgbClr val="003B5C">
                <a:alpha val="80000"/>
              </a:srgbClr>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0-967A-3C49-BDB6-644A3AA9CDDE}"/>
              </c:ext>
            </c:extLst>
          </c:dPt>
          <c:dPt>
            <c:idx val="1"/>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1-967A-3C49-BDB6-644A3AA9CDDE}"/>
              </c:ext>
            </c:extLst>
          </c:dPt>
          <c:dPt>
            <c:idx val="2"/>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2-967A-3C49-BDB6-644A3AA9CDDE}"/>
              </c:ext>
            </c:extLst>
          </c:dPt>
          <c:dPt>
            <c:idx val="3"/>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3-967A-3C49-BDB6-644A3AA9CDDE}"/>
              </c:ext>
            </c:extLst>
          </c:dPt>
          <c:dPt>
            <c:idx val="4"/>
            <c:invertIfNegative val="0"/>
            <c:bubble3D val="0"/>
            <c:spPr>
              <a:solidFill>
                <a:srgbClr val="003B5C">
                  <a:alpha val="80000"/>
                </a:srgbClr>
              </a:solidFill>
              <a:ln>
                <a:noFill/>
              </a:ln>
              <a:effectLst/>
            </c:spPr>
            <c:extLst xmlns:c16r2="http://schemas.microsoft.com/office/drawing/2015/06/chart">
              <c:ext xmlns:c16="http://schemas.microsoft.com/office/drawing/2014/chart" uri="{C3380CC4-5D6E-409C-BE32-E72D297353CC}">
                <c16:uniqueId val="{00000006-967A-3C49-BDB6-644A3AA9CDDE}"/>
              </c:ext>
            </c:extLst>
          </c:dPt>
          <c:dLbls>
            <c:dLbl>
              <c:idx val="0"/>
              <c:layout>
                <c:manualLayout>
                  <c:x val="0"/>
                  <c:y val="2.8726070258166873E-2"/>
                </c:manualLayout>
              </c:layout>
              <c:tx>
                <c:rich>
                  <a:bodyPr/>
                  <a:lstStyle/>
                  <a:p>
                    <a:r>
                      <a:rPr lang="en-US"/>
                      <a:t>2807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67A-3C49-BDB6-644A3AA9CDDE}"/>
                </c:ext>
                <c:ext xmlns:c15="http://schemas.microsoft.com/office/drawing/2012/chart" uri="{CE6537A1-D6FC-4f65-9D91-7224C49458BB}"/>
              </c:extLst>
            </c:dLbl>
            <c:dLbl>
              <c:idx val="1"/>
              <c:layout>
                <c:manualLayout>
                  <c:x val="2.081355354046448E-3"/>
                  <c:y val="1.4876699734567077E-2"/>
                </c:manualLayout>
              </c:layout>
              <c:tx>
                <c:rich>
                  <a:bodyPr/>
                  <a:lstStyle/>
                  <a:p>
                    <a:r>
                      <a:rPr lang="en-US"/>
                      <a:t>2452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67A-3C49-BDB6-644A3AA9CDDE}"/>
                </c:ext>
                <c:ext xmlns:c15="http://schemas.microsoft.com/office/drawing/2012/chart" uri="{CE6537A1-D6FC-4f65-9D91-7224C49458BB}">
                  <c15:layout>
                    <c:manualLayout>
                      <c:w val="0.11810023025100201"/>
                      <c:h val="0.11068641843498377"/>
                    </c:manualLayout>
                  </c15:layout>
                </c:ext>
              </c:extLst>
            </c:dLbl>
            <c:dLbl>
              <c:idx val="2"/>
              <c:layout>
                <c:manualLayout>
                  <c:x val="-1.3808237869183319E-3"/>
                  <c:y val="5.0811275709180405E-2"/>
                </c:manualLayout>
              </c:layout>
              <c:tx>
                <c:rich>
                  <a:bodyPr/>
                  <a:lstStyle/>
                  <a:p>
                    <a:r>
                      <a:rPr lang="en-US"/>
                      <a:t>2375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67A-3C49-BDB6-644A3AA9CDDE}"/>
                </c:ext>
                <c:ext xmlns:c15="http://schemas.microsoft.com/office/drawing/2012/chart" uri="{CE6537A1-D6FC-4f65-9D91-7224C49458BB}">
                  <c15:layout>
                    <c:manualLayout>
                      <c:w val="0.11552346570397112"/>
                      <c:h val="0.17313403621157525"/>
                    </c:manualLayout>
                  </c15:layout>
                </c:ext>
              </c:extLst>
            </c:dLbl>
            <c:dLbl>
              <c:idx val="3"/>
              <c:layout>
                <c:manualLayout>
                  <c:x val="2.3141078484323033E-3"/>
                  <c:y val="6.6037041979921995E-2"/>
                </c:manualLayout>
              </c:layout>
              <c:tx>
                <c:rich>
                  <a:bodyPr/>
                  <a:lstStyle/>
                  <a:p>
                    <a:r>
                      <a:rPr lang="en-US"/>
                      <a:t>2245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67A-3C49-BDB6-644A3AA9CDDE}"/>
                </c:ext>
                <c:ext xmlns:c15="http://schemas.microsoft.com/office/drawing/2012/chart" uri="{CE6537A1-D6FC-4f65-9D91-7224C49458BB}">
                  <c15:layout>
                    <c:manualLayout>
                      <c:w val="0.10090974729241878"/>
                      <c:h val="0.2043452031182669"/>
                    </c:manualLayout>
                  </c15:layout>
                </c:ext>
              </c:extLst>
            </c:dLbl>
            <c:dLbl>
              <c:idx val="4"/>
              <c:layout>
                <c:manualLayout>
                  <c:x val="1.5072628556810519E-3"/>
                  <c:y val="7.0832035826030204E-2"/>
                </c:manualLayout>
              </c:layout>
              <c:tx>
                <c:rich>
                  <a:bodyPr/>
                  <a:lstStyle/>
                  <a:p>
                    <a:r>
                      <a:rPr lang="en-US"/>
                      <a:t>2191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67A-3C49-BDB6-644A3AA9CDDE}"/>
                </c:ext>
                <c:ext xmlns:c15="http://schemas.microsoft.com/office/drawing/2012/chart" uri="{CE6537A1-D6FC-4f65-9D91-7224C49458BB}">
                  <c15:layout>
                    <c:manualLayout>
                      <c:w val="0.1155089115665596"/>
                      <c:h val="0.21409644689936147"/>
                    </c:manualLayout>
                  </c15:layout>
                </c:ext>
              </c:extLst>
            </c:dLbl>
            <c:spPr>
              <a:noFill/>
              <a:ln>
                <a:noFill/>
              </a:ln>
              <a:effectLst/>
            </c:spPr>
            <c:txPr>
              <a:bodyPr rot="0" spcFirstLastPara="1" vertOverflow="ellipsis" vert="horz" wrap="square" anchor="ctr" anchorCtr="1"/>
              <a:lstStyle/>
              <a:p>
                <a:pPr>
                  <a:defRPr sz="1400" b="1"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2807</c:v>
                </c:pt>
                <c:pt idx="1">
                  <c:v>2452</c:v>
                </c:pt>
                <c:pt idx="2">
                  <c:v>2375</c:v>
                </c:pt>
                <c:pt idx="3">
                  <c:v>2245</c:v>
                </c:pt>
                <c:pt idx="4">
                  <c:v>2191</c:v>
                </c:pt>
              </c:numCache>
            </c:numRef>
          </c:val>
          <c:extLst xmlns:c16r2="http://schemas.microsoft.com/office/drawing/2015/06/chart">
            <c:ext xmlns:c16="http://schemas.microsoft.com/office/drawing/2014/chart" uri="{C3380CC4-5D6E-409C-BE32-E72D297353CC}">
              <c16:uniqueId val="{00000004-967A-3C49-BDB6-644A3AA9CDDE}"/>
            </c:ext>
          </c:extLst>
        </c:ser>
        <c:dLbls>
          <c:showLegendKey val="0"/>
          <c:showVal val="1"/>
          <c:showCatName val="0"/>
          <c:showSerName val="0"/>
          <c:showPercent val="0"/>
          <c:showBubbleSize val="0"/>
        </c:dLbls>
        <c:gapWidth val="150"/>
        <c:axId val="-706437808"/>
        <c:axId val="-706431280"/>
      </c:barChart>
      <c:catAx>
        <c:axId val="-7064378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crossAx val="-706431280"/>
        <c:crosses val="autoZero"/>
        <c:auto val="1"/>
        <c:lblAlgn val="ctr"/>
        <c:lblOffset val="100"/>
        <c:noMultiLvlLbl val="0"/>
      </c:catAx>
      <c:valAx>
        <c:axId val="-706431280"/>
        <c:scaling>
          <c:orientation val="minMax"/>
        </c:scaling>
        <c:delete val="1"/>
        <c:axPos val="l"/>
        <c:numFmt formatCode="General" sourceLinked="1"/>
        <c:majorTickMark val="none"/>
        <c:minorTickMark val="none"/>
        <c:tickLblPos val="nextTo"/>
        <c:crossAx val="-70643780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400">
          <a:solidFill>
            <a:srgbClr val="103A5A"/>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411182807925182E-2"/>
          <c:y val="0.16139669108525614"/>
          <c:w val="0.9571776812036229"/>
          <c:h val="0.55699351013959075"/>
        </c:manualLayout>
      </c:layout>
      <c:barChart>
        <c:barDir val="col"/>
        <c:grouping val="clustered"/>
        <c:varyColors val="0"/>
        <c:ser>
          <c:idx val="0"/>
          <c:order val="0"/>
          <c:tx>
            <c:strRef>
              <c:f>Лист1!$B$1</c:f>
              <c:strCache>
                <c:ptCount val="1"/>
                <c:pt idx="0">
                  <c:v>Баллы</c:v>
                </c:pt>
              </c:strCache>
            </c:strRef>
          </c:tx>
          <c:spPr>
            <a:solidFill>
              <a:srgbClr val="273755"/>
            </a:solidFill>
            <a:ln>
              <a:noFill/>
            </a:ln>
            <a:effectLst/>
          </c:spPr>
          <c:invertIfNegative val="0"/>
          <c:dPt>
            <c:idx val="0"/>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0-967A-3C49-BDB6-644A3AA9CDDE}"/>
              </c:ext>
            </c:extLst>
          </c:dPt>
          <c:dPt>
            <c:idx val="1"/>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1-967A-3C49-BDB6-644A3AA9CDDE}"/>
              </c:ext>
            </c:extLst>
          </c:dPt>
          <c:dPt>
            <c:idx val="2"/>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2-967A-3C49-BDB6-644A3AA9CDDE}"/>
              </c:ext>
            </c:extLst>
          </c:dPt>
          <c:dPt>
            <c:idx val="3"/>
            <c:invertIfNegative val="0"/>
            <c:bubble3D val="0"/>
            <c:spPr>
              <a:solidFill>
                <a:srgbClr val="92D050"/>
              </a:solidFill>
              <a:ln>
                <a:noFill/>
              </a:ln>
              <a:effectLst/>
            </c:spPr>
            <c:extLst xmlns:c16r2="http://schemas.microsoft.com/office/drawing/2015/06/chart">
              <c:ext xmlns:c16="http://schemas.microsoft.com/office/drawing/2014/chart" uri="{C3380CC4-5D6E-409C-BE32-E72D297353CC}">
                <c16:uniqueId val="{00000003-967A-3C49-BDB6-644A3AA9CDDE}"/>
              </c:ext>
            </c:extLst>
          </c:dPt>
          <c:dPt>
            <c:idx val="4"/>
            <c:invertIfNegative val="0"/>
            <c:bubble3D val="0"/>
            <c:spPr>
              <a:solidFill>
                <a:srgbClr val="009051"/>
              </a:solidFill>
              <a:ln>
                <a:noFill/>
              </a:ln>
              <a:effectLst/>
            </c:spPr>
            <c:extLst xmlns:c16r2="http://schemas.microsoft.com/office/drawing/2015/06/chart">
              <c:ext xmlns:c16="http://schemas.microsoft.com/office/drawing/2014/chart" uri="{C3380CC4-5D6E-409C-BE32-E72D297353CC}">
                <c16:uniqueId val="{00000006-967A-3C49-BDB6-644A3AA9CDDE}"/>
              </c:ext>
            </c:extLst>
          </c:dPt>
          <c:dLbls>
            <c:dLbl>
              <c:idx val="0"/>
              <c:layout>
                <c:manualLayout>
                  <c:x val="0"/>
                  <c:y val="1.3660023651202917E-2"/>
                </c:manualLayout>
              </c:layout>
              <c:tx>
                <c:rich>
                  <a:bodyPr/>
                  <a:lstStyle/>
                  <a:p>
                    <a:r>
                      <a:rPr lang="en-US"/>
                      <a:t>29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67A-3C49-BDB6-644A3AA9CDDE}"/>
                </c:ext>
                <c:ext xmlns:c15="http://schemas.microsoft.com/office/drawing/2012/chart" uri="{CE6537A1-D6FC-4f65-9D91-7224C49458BB}"/>
              </c:extLst>
            </c:dLbl>
            <c:dLbl>
              <c:idx val="1"/>
              <c:layout>
                <c:manualLayout>
                  <c:x val="4.9695557008442009E-3"/>
                  <c:y val="1.4876797116778313E-2"/>
                </c:manualLayout>
              </c:layout>
              <c:tx>
                <c:rich>
                  <a:bodyPr/>
                  <a:lstStyle/>
                  <a:p>
                    <a:r>
                      <a:rPr lang="en-US"/>
                      <a:t>31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67A-3C49-BDB6-644A3AA9CDDE}"/>
                </c:ext>
                <c:ext xmlns:c15="http://schemas.microsoft.com/office/drawing/2012/chart" uri="{CE6537A1-D6FC-4f65-9D91-7224C49458BB}">
                  <c15:layout>
                    <c:manualLayout>
                      <c:w val="9.4995537110207792E-2"/>
                      <c:h val="0.11068646269962525"/>
                    </c:manualLayout>
                  </c15:layout>
                </c:ext>
              </c:extLst>
            </c:dLbl>
            <c:dLbl>
              <c:idx val="2"/>
              <c:layout>
                <c:manualLayout>
                  <c:x val="1.507262855680893E-3"/>
                  <c:y val="5.0811559002885837E-2"/>
                </c:manualLayout>
              </c:layout>
              <c:tx>
                <c:rich>
                  <a:bodyPr/>
                  <a:lstStyle/>
                  <a:p>
                    <a:r>
                      <a:rPr lang="en-US"/>
                      <a:t>31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67A-3C49-BDB6-644A3AA9CDDE}"/>
                </c:ext>
                <c:ext xmlns:c15="http://schemas.microsoft.com/office/drawing/2012/chart" uri="{CE6537A1-D6FC-4f65-9D91-7224C49458BB}">
                  <c15:layout>
                    <c:manualLayout>
                      <c:w val="5.7761732851985562E-2"/>
                      <c:h val="0.17313432835820897"/>
                    </c:manualLayout>
                  </c15:layout>
                </c:ext>
              </c:extLst>
            </c:dLbl>
            <c:dLbl>
              <c:idx val="3"/>
              <c:layout>
                <c:manualLayout>
                  <c:x val="2.3141078484323033E-3"/>
                  <c:y val="5.8504067588566355E-2"/>
                </c:manualLayout>
              </c:layout>
              <c:tx>
                <c:rich>
                  <a:bodyPr/>
                  <a:lstStyle/>
                  <a:p>
                    <a:r>
                      <a:rPr lang="en-US"/>
                      <a:t>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67A-3C49-BDB6-644A3AA9CDDE}"/>
                </c:ext>
                <c:ext xmlns:c15="http://schemas.microsoft.com/office/drawing/2012/chart" uri="{CE6537A1-D6FC-4f65-9D91-7224C49458BB}">
                  <c15:layout>
                    <c:manualLayout>
                      <c:w val="0.10090974729241878"/>
                      <c:h val="0.2043452031182669"/>
                    </c:manualLayout>
                  </c15:layout>
                </c:ext>
              </c:extLst>
            </c:dLbl>
            <c:dLbl>
              <c:idx val="4"/>
              <c:layout>
                <c:manualLayout>
                  <c:x val="4.3953494982802242E-3"/>
                  <c:y val="3.316749585406302E-2"/>
                </c:manualLayout>
              </c:layout>
              <c:tx>
                <c:rich>
                  <a:bodyPr/>
                  <a:lstStyle/>
                  <a:p>
                    <a:r>
                      <a:rPr lang="en-US"/>
                      <a:t>38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67A-3C49-BDB6-644A3AA9CDDE}"/>
                </c:ext>
                <c:ext xmlns:c15="http://schemas.microsoft.com/office/drawing/2012/chart" uri="{CE6537A1-D6FC-4f65-9D91-7224C49458BB}">
                  <c15:layout>
                    <c:manualLayout>
                      <c:w val="0.1155089115665596"/>
                      <c:h val="0.21409644689936147"/>
                    </c:manualLayout>
                  </c15:layout>
                </c:ext>
              </c:extLst>
            </c:dLbl>
            <c:spPr>
              <a:noFill/>
              <a:ln>
                <a:noFill/>
              </a:ln>
              <a:effectLst/>
            </c:spPr>
            <c:txPr>
              <a:bodyPr rot="0" spcFirstLastPara="1" vertOverflow="ellipsis" vert="horz" wrap="square" anchor="ctr" anchorCtr="1"/>
              <a:lstStyle/>
              <a:p>
                <a:pPr>
                  <a:defRPr sz="1400" b="1"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3</c:v>
                </c:pt>
                <c:pt idx="1">
                  <c:v>7</c:v>
                </c:pt>
                <c:pt idx="2">
                  <c:v>7</c:v>
                </c:pt>
                <c:pt idx="3">
                  <c:v>15</c:v>
                </c:pt>
                <c:pt idx="4">
                  <c:v>23</c:v>
                </c:pt>
              </c:numCache>
            </c:numRef>
          </c:val>
          <c:extLst xmlns:c16r2="http://schemas.microsoft.com/office/drawing/2015/06/chart">
            <c:ext xmlns:c16="http://schemas.microsoft.com/office/drawing/2014/chart" uri="{C3380CC4-5D6E-409C-BE32-E72D297353CC}">
              <c16:uniqueId val="{00000004-967A-3C49-BDB6-644A3AA9CDDE}"/>
            </c:ext>
          </c:extLst>
        </c:ser>
        <c:dLbls>
          <c:showLegendKey val="0"/>
          <c:showVal val="1"/>
          <c:showCatName val="0"/>
          <c:showSerName val="0"/>
          <c:showPercent val="0"/>
          <c:showBubbleSize val="0"/>
        </c:dLbls>
        <c:gapWidth val="150"/>
        <c:axId val="-706436720"/>
        <c:axId val="-706430736"/>
      </c:barChart>
      <c:catAx>
        <c:axId val="-7064367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RU"/>
          </a:p>
        </c:txPr>
        <c:crossAx val="-706430736"/>
        <c:crosses val="autoZero"/>
        <c:auto val="1"/>
        <c:lblAlgn val="ctr"/>
        <c:lblOffset val="100"/>
        <c:noMultiLvlLbl val="0"/>
      </c:catAx>
      <c:valAx>
        <c:axId val="-706430736"/>
        <c:scaling>
          <c:orientation val="minMax"/>
        </c:scaling>
        <c:delete val="1"/>
        <c:axPos val="l"/>
        <c:numFmt formatCode="General" sourceLinked="1"/>
        <c:majorTickMark val="none"/>
        <c:minorTickMark val="none"/>
        <c:tickLblPos val="nextTo"/>
        <c:crossAx val="-70643672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400">
          <a:solidFill>
            <a:srgbClr val="103A5A"/>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5.2042451917299858E-2"/>
          <c:y val="9.6641833377453384E-2"/>
          <c:w val="0.91482714390970399"/>
          <c:h val="0.74991139344038826"/>
        </c:manualLayout>
      </c:layout>
      <c:lineChart>
        <c:grouping val="standard"/>
        <c:varyColors val="0"/>
        <c:ser>
          <c:idx val="0"/>
          <c:order val="0"/>
          <c:tx>
            <c:strRef>
              <c:f>Лист1!$B$1</c:f>
              <c:strCache>
                <c:ptCount val="1"/>
                <c:pt idx="0">
                  <c:v>процентильный ранг</c:v>
                </c:pt>
              </c:strCache>
            </c:strRef>
          </c:tx>
          <c:spPr>
            <a:ln w="25400" cap="rnd" cmpd="sng" algn="ctr">
              <a:solidFill>
                <a:srgbClr val="023450"/>
              </a:solidFill>
              <a:round/>
            </a:ln>
            <a:effectLst/>
          </c:spPr>
          <c:marker>
            <c:symbol val="none"/>
          </c:marker>
          <c:dLbls>
            <c:dLbl>
              <c:idx val="5"/>
              <c:layout>
                <c:manualLayout>
                  <c:x val="-7.390385504692995E-2"/>
                  <c:y val="-0.10991320623439092"/>
                </c:manualLayout>
              </c:layout>
              <c:tx>
                <c:rich>
                  <a:bodyPr/>
                  <a:lstStyle/>
                  <a:p>
                    <a:fld id="{77343668-8629-4C9C-8613-5A47F317DB91}" type="VALUE">
                      <a:rPr lang="en-US"/>
                      <a:pPr/>
                      <a:t>[ЗНАЧЕНИЕ]</a:t>
                    </a:fld>
                    <a:endParaRPr lang="ru-RU"/>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F2A-F443-8562-1E7644EE8EE5}"/>
                </c:ext>
                <c:ext xmlns:c15="http://schemas.microsoft.com/office/drawing/2012/chart" uri="{CE6537A1-D6FC-4f65-9D91-7224C49458BB}">
                  <c15:dlblFieldTable/>
                  <c15:showDataLabelsRange val="0"/>
                </c:ext>
              </c:extLst>
            </c:dLbl>
            <c:dLbl>
              <c:idx val="6"/>
              <c:layout>
                <c:manualLayout>
                  <c:x val="-8.3033255290722044E-2"/>
                  <c:y val="-9.3889765952239648E-2"/>
                </c:manualLayout>
              </c:layout>
              <c:tx>
                <c:rich>
                  <a:bodyPr rot="0" spcFirstLastPara="1" vertOverflow="ellipsis" vert="horz" wrap="square" anchor="ctr" anchorCtr="1"/>
                  <a:lstStyle/>
                  <a:p>
                    <a:pPr>
                      <a:defRPr sz="1400" b="1" i="0" u="none" strike="noStrike" kern="1200" baseline="0">
                        <a:solidFill>
                          <a:schemeClr val="accent6">
                            <a:lumMod val="75000"/>
                          </a:schemeClr>
                        </a:solidFill>
                        <a:latin typeface="Times New Roman" panose="02020603050405020304" pitchFamily="18" charset="0"/>
                        <a:ea typeface="+mn-ea"/>
                        <a:cs typeface="Times New Roman" panose="02020603050405020304" pitchFamily="18" charset="0"/>
                      </a:defRPr>
                    </a:pPr>
                    <a:fld id="{DBDD3A72-B21A-4AB8-9CBB-959CCADB12B2}" type="VALUE">
                      <a:rPr lang="en-US" sz="1400" b="1">
                        <a:solidFill>
                          <a:schemeClr val="accent6">
                            <a:lumMod val="75000"/>
                          </a:schemeClr>
                        </a:solidFill>
                        <a:latin typeface="Times New Roman" panose="02020603050405020304" pitchFamily="18" charset="0"/>
                        <a:cs typeface="Times New Roman" panose="02020603050405020304" pitchFamily="18" charset="0"/>
                      </a:rPr>
                      <a:pPr>
                        <a:defRPr sz="1400" b="1" i="0" u="none" strike="noStrike" kern="1200" baseline="0">
                          <a:solidFill>
                            <a:schemeClr val="accent6">
                              <a:lumMod val="75000"/>
                            </a:schemeClr>
                          </a:solidFill>
                          <a:latin typeface="Times New Roman" panose="02020603050405020304" pitchFamily="18" charset="0"/>
                          <a:ea typeface="+mn-ea"/>
                          <a:cs typeface="Times New Roman" panose="02020603050405020304" pitchFamily="18" charset="0"/>
                        </a:defRPr>
                      </a:pPr>
                      <a:t>[ЗНАЧЕНИЕ]</a:t>
                    </a:fld>
                    <a:endParaRPr lang="ru-RU"/>
                  </a:p>
                </c:rich>
              </c:tx>
              <c:spPr>
                <a:noFill/>
                <a:ln>
                  <a:noFill/>
                </a:ln>
                <a:effectLst/>
              </c:sp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F2A-F443-8562-1E7644EE8EE5}"/>
                </c:ext>
                <c:ext xmlns:c15="http://schemas.microsoft.com/office/drawing/2012/chart" uri="{CE6537A1-D6FC-4f65-9D91-7224C49458BB}">
                  <c15:dlblFieldTable/>
                  <c15:showDataLabelsRange val="0"/>
                </c:ext>
              </c:extLst>
            </c:dLbl>
            <c:dLbl>
              <c:idx val="7"/>
              <c:spPr>
                <a:noFill/>
                <a:ln>
                  <a:noFill/>
                </a:ln>
                <a:effectLst/>
              </c:spPr>
              <c:txPr>
                <a:bodyPr rot="0" spcFirstLastPara="1" vertOverflow="ellipsis" vert="horz" wrap="square" anchor="ctr" anchorCtr="1"/>
                <a:lstStyle/>
                <a:p>
                  <a:pPr>
                    <a:defRPr sz="1400" b="1" i="0" u="none" strike="noStrike" kern="1200" baseline="0">
                      <a:solidFill>
                        <a:schemeClr val="accent6">
                          <a:lumMod val="7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Лист1!$A$2:$A$9</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Лист1!$B$2:$B$9</c:f>
              <c:numCache>
                <c:formatCode>General</c:formatCode>
                <c:ptCount val="8"/>
                <c:pt idx="0">
                  <c:v>18.96</c:v>
                </c:pt>
                <c:pt idx="1">
                  <c:v>18.96</c:v>
                </c:pt>
                <c:pt idx="2">
                  <c:v>22.6</c:v>
                </c:pt>
                <c:pt idx="3">
                  <c:v>19.71</c:v>
                </c:pt>
                <c:pt idx="4">
                  <c:v>20.67</c:v>
                </c:pt>
                <c:pt idx="5">
                  <c:v>19.71</c:v>
                </c:pt>
                <c:pt idx="6">
                  <c:v>36.06</c:v>
                </c:pt>
                <c:pt idx="7">
                  <c:v>43.8</c:v>
                </c:pt>
              </c:numCache>
            </c:numRef>
          </c:val>
          <c:smooth val="0"/>
          <c:extLst xmlns:c16r2="http://schemas.microsoft.com/office/drawing/2015/06/chart">
            <c:ext xmlns:c16="http://schemas.microsoft.com/office/drawing/2014/chart" uri="{C3380CC4-5D6E-409C-BE32-E72D297353CC}">
              <c16:uniqueId val="{00000002-FF2A-F443-8562-1E7644EE8EE5}"/>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706436176"/>
        <c:axId val="-706435632"/>
      </c:lineChart>
      <c:catAx>
        <c:axId val="-706436176"/>
        <c:scaling>
          <c:orientation val="minMax"/>
        </c:scaling>
        <c:delete val="0"/>
        <c:axPos val="b"/>
        <c:numFmt formatCode="General" sourceLinked="1"/>
        <c:majorTickMark val="none"/>
        <c:minorTickMark val="none"/>
        <c:tickLblPos val="nextTo"/>
        <c:spPr>
          <a:noFill/>
          <a:ln w="15875" cap="flat" cmpd="sng" algn="ctr">
            <a:solidFill>
              <a:schemeClr val="dk1">
                <a:lumMod val="15000"/>
                <a:lumOff val="85000"/>
              </a:schemeClr>
            </a:solidFill>
            <a:round/>
          </a:ln>
          <a:effectLst/>
        </c:spPr>
        <c:txPr>
          <a:bodyPr rot="-60000000" spcFirstLastPara="1" vertOverflow="ellipsis" vert="horz" wrap="square" anchor="ctr" anchorCtr="1"/>
          <a:lstStyle/>
          <a:p>
            <a:pPr>
              <a:defRPr sz="14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06435632"/>
        <c:crosses val="autoZero"/>
        <c:auto val="1"/>
        <c:lblAlgn val="ctr"/>
        <c:lblOffset val="100"/>
        <c:noMultiLvlLbl val="0"/>
      </c:catAx>
      <c:valAx>
        <c:axId val="-706435632"/>
        <c:scaling>
          <c:orientation val="minMax"/>
        </c:scaling>
        <c:delete val="1"/>
        <c:axPos val="l"/>
        <c:numFmt formatCode="General" sourceLinked="1"/>
        <c:majorTickMark val="none"/>
        <c:minorTickMark val="none"/>
        <c:tickLblPos val="nextTo"/>
        <c:crossAx val="-7064361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BDFE0-4981-41F5-8823-62EE891D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28</Pages>
  <Words>9179</Words>
  <Characters>52324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 Баранов</dc:creator>
  <cp:lastModifiedBy>Малика Болатқазықызы</cp:lastModifiedBy>
  <cp:revision>116</cp:revision>
  <cp:lastPrinted>2021-01-21T10:22:00Z</cp:lastPrinted>
  <dcterms:created xsi:type="dcterms:W3CDTF">2021-02-11T03:15:00Z</dcterms:created>
  <dcterms:modified xsi:type="dcterms:W3CDTF">2021-04-07T04:51:00Z</dcterms:modified>
</cp:coreProperties>
</file>