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394A4C" w:rsidRPr="00472ADF" w:rsidTr="009268E6">
        <w:tc>
          <w:tcPr>
            <w:tcW w:w="4361" w:type="dxa"/>
          </w:tcPr>
          <w:p w:rsidR="00394A4C" w:rsidRPr="00D25EE7" w:rsidRDefault="0024114D" w:rsidP="009268E6">
            <w:pPr>
              <w:jc w:val="both"/>
              <w:rPr>
                <w:b/>
                <w:sz w:val="28"/>
                <w:szCs w:val="28"/>
                <w:lang w:val="kk-KZ"/>
              </w:rPr>
            </w:pPr>
            <w:r>
              <w:rPr>
                <w:b/>
                <w:sz w:val="28"/>
                <w:szCs w:val="28"/>
                <w:lang w:val="kk-KZ"/>
              </w:rPr>
              <w:t>«</w:t>
            </w:r>
            <w:r w:rsidR="00394A4C" w:rsidRPr="00D25EE7">
              <w:rPr>
                <w:b/>
                <w:sz w:val="28"/>
                <w:szCs w:val="28"/>
                <w:lang w:val="kk-KZ"/>
              </w:rPr>
              <w:t xml:space="preserve">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sidR="004252D8">
              <w:fldChar w:fldCharType="begin"/>
            </w:r>
            <w:r w:rsidR="004252D8" w:rsidRPr="0024114D">
              <w:rPr>
                <w:lang w:val="kk-KZ"/>
              </w:rPr>
              <w:instrText xml:space="preserve"> HYPERLINK "http://adilet.zan.kz/kaz/docs/V1800017657" \l "z1" </w:instrText>
            </w:r>
            <w:r w:rsidR="004252D8">
              <w:fldChar w:fldCharType="separate"/>
            </w:r>
            <w:r w:rsidR="00394A4C" w:rsidRPr="00D25EE7">
              <w:rPr>
                <w:b/>
                <w:sz w:val="28"/>
                <w:szCs w:val="28"/>
                <w:lang w:val="kk-KZ"/>
              </w:rPr>
              <w:t>бұйрығына</w:t>
            </w:r>
            <w:r w:rsidR="004252D8">
              <w:rPr>
                <w:b/>
                <w:sz w:val="28"/>
                <w:szCs w:val="28"/>
                <w:lang w:val="kk-KZ"/>
              </w:rPr>
              <w:fldChar w:fldCharType="end"/>
            </w:r>
            <w:r w:rsidR="00394A4C" w:rsidRPr="00D25EE7">
              <w:rPr>
                <w:b/>
                <w:sz w:val="28"/>
                <w:szCs w:val="28"/>
                <w:lang w:val="kk-KZ"/>
              </w:rPr>
              <w:t xml:space="preserve"> өзге</w:t>
            </w:r>
            <w:r w:rsidR="00394A4C">
              <w:rPr>
                <w:b/>
                <w:sz w:val="28"/>
                <w:szCs w:val="28"/>
                <w:lang w:val="kk-KZ"/>
              </w:rPr>
              <w:t>ріс</w:t>
            </w:r>
            <w:r w:rsidR="00472ADF">
              <w:rPr>
                <w:b/>
                <w:sz w:val="28"/>
                <w:szCs w:val="28"/>
                <w:lang w:val="kk-KZ"/>
              </w:rPr>
              <w:t>тер</w:t>
            </w:r>
            <w:r w:rsidR="00394A4C" w:rsidRPr="00D25EE7">
              <w:rPr>
                <w:b/>
                <w:sz w:val="28"/>
                <w:szCs w:val="28"/>
                <w:lang w:val="kk-KZ"/>
              </w:rPr>
              <w:t xml:space="preserve"> енгізу туралы </w:t>
            </w:r>
          </w:p>
          <w:p w:rsidR="00394A4C" w:rsidRPr="00D25EE7" w:rsidRDefault="00394A4C" w:rsidP="009268E6">
            <w:pPr>
              <w:jc w:val="both"/>
              <w:rPr>
                <w:sz w:val="28"/>
                <w:szCs w:val="28"/>
                <w:lang w:val="kk-KZ"/>
              </w:rPr>
            </w:pPr>
          </w:p>
        </w:tc>
      </w:tr>
    </w:tbl>
    <w:p w:rsidR="00394A4C" w:rsidRPr="00D25EE7" w:rsidRDefault="00394A4C" w:rsidP="00394A4C">
      <w:pPr>
        <w:jc w:val="both"/>
        <w:rPr>
          <w:sz w:val="28"/>
          <w:szCs w:val="28"/>
          <w:lang w:val="kk-KZ"/>
        </w:rPr>
      </w:pPr>
    </w:p>
    <w:p w:rsidR="00394A4C" w:rsidRPr="007303F4" w:rsidRDefault="00394A4C" w:rsidP="00394A4C">
      <w:pPr>
        <w:ind w:firstLine="567"/>
        <w:jc w:val="both"/>
        <w:rPr>
          <w:b/>
          <w:sz w:val="28"/>
          <w:szCs w:val="28"/>
          <w:lang w:val="kk-KZ"/>
        </w:rPr>
      </w:pPr>
      <w:r w:rsidRPr="007303F4">
        <w:rPr>
          <w:b/>
          <w:sz w:val="28"/>
          <w:szCs w:val="28"/>
          <w:lang w:val="kk-KZ"/>
        </w:rPr>
        <w:t>БҰЙЫРАМЫН:</w:t>
      </w:r>
    </w:p>
    <w:p w:rsidR="00394A4C" w:rsidRPr="00E25700" w:rsidRDefault="00394A4C" w:rsidP="00E25700">
      <w:pPr>
        <w:ind w:firstLine="567"/>
        <w:jc w:val="both"/>
        <w:rPr>
          <w:sz w:val="28"/>
          <w:szCs w:val="28"/>
          <w:lang w:val="kk-KZ"/>
        </w:rPr>
      </w:pPr>
      <w:r w:rsidRPr="00E25700">
        <w:rPr>
          <w:sz w:val="28"/>
          <w:szCs w:val="28"/>
          <w:lang w:val="kk-KZ"/>
        </w:rPr>
        <w:t>1.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sidR="004252D8" w:rsidRPr="00E25700">
        <w:rPr>
          <w:sz w:val="28"/>
          <w:szCs w:val="28"/>
        </w:rPr>
        <w:fldChar w:fldCharType="begin"/>
      </w:r>
      <w:r w:rsidR="004252D8" w:rsidRPr="00E25700">
        <w:rPr>
          <w:sz w:val="28"/>
          <w:szCs w:val="28"/>
          <w:lang w:val="kk-KZ"/>
        </w:rPr>
        <w:instrText xml:space="preserve"> HYPERLINK "http://adilet.zan.kz/kaz/docs/V1800017657" \l "z1" </w:instrText>
      </w:r>
      <w:r w:rsidR="004252D8" w:rsidRPr="00E25700">
        <w:rPr>
          <w:sz w:val="28"/>
          <w:szCs w:val="28"/>
        </w:rPr>
        <w:fldChar w:fldCharType="separate"/>
      </w:r>
      <w:r w:rsidRPr="00E25700">
        <w:rPr>
          <w:sz w:val="28"/>
          <w:szCs w:val="28"/>
          <w:lang w:val="kk-KZ"/>
        </w:rPr>
        <w:t>бұйрығына</w:t>
      </w:r>
      <w:r w:rsidR="004252D8" w:rsidRPr="00E25700">
        <w:rPr>
          <w:sz w:val="28"/>
          <w:szCs w:val="28"/>
          <w:lang w:val="kk-KZ"/>
        </w:rPr>
        <w:fldChar w:fldCharType="end"/>
      </w:r>
      <w:r w:rsidRPr="00E25700">
        <w:rPr>
          <w:sz w:val="28"/>
          <w:szCs w:val="28"/>
          <w:lang w:val="kk-KZ"/>
        </w:rPr>
        <w:t> (Нормативтік құқықтық актілерді мемлекеттік тіркеу тізілімінде № 17657 болып тіркелген, 2018 жылғы                            14 қарашада Нормативтік құқықтық актілерінің эталондық бақылау банкінде жарияланған) мынадай өзгеріс</w:t>
      </w:r>
      <w:r w:rsidR="00472ADF" w:rsidRPr="00E25700">
        <w:rPr>
          <w:sz w:val="28"/>
          <w:szCs w:val="28"/>
          <w:lang w:val="kk-KZ"/>
        </w:rPr>
        <w:t>тер</w:t>
      </w:r>
      <w:r w:rsidRPr="00E25700">
        <w:rPr>
          <w:sz w:val="28"/>
          <w:szCs w:val="28"/>
          <w:lang w:val="kk-KZ"/>
        </w:rPr>
        <w:t xml:space="preserve"> енгізілсін:</w:t>
      </w:r>
    </w:p>
    <w:p w:rsidR="00394A4C" w:rsidRPr="00E25700" w:rsidRDefault="00394A4C" w:rsidP="00E25700">
      <w:pPr>
        <w:ind w:firstLine="567"/>
        <w:jc w:val="both"/>
        <w:rPr>
          <w:sz w:val="28"/>
          <w:szCs w:val="28"/>
          <w:lang w:val="kk-KZ"/>
        </w:rPr>
      </w:pPr>
      <w:r w:rsidRPr="00E25700">
        <w:rPr>
          <w:sz w:val="28"/>
          <w:szCs w:val="28"/>
          <w:lang w:val="kk-KZ"/>
        </w:rPr>
        <w:t>көрсетілген бұйрықпен бекітілген Жоғары және (немесе) жоғары оқу орнынан кейінгі білім беру бағдарламаларын іске асыратын білім беру ұйымдары қызметінің үлгілік қағидалары</w:t>
      </w:r>
      <w:r w:rsidR="00E25700" w:rsidRPr="00E25700">
        <w:rPr>
          <w:sz w:val="28"/>
          <w:szCs w:val="28"/>
          <w:lang w:val="kk-KZ"/>
        </w:rPr>
        <w:t>нда:</w:t>
      </w:r>
    </w:p>
    <w:p w:rsidR="00E25700" w:rsidRPr="00E25700" w:rsidRDefault="00E25700" w:rsidP="00E25700">
      <w:pPr>
        <w:ind w:firstLine="567"/>
        <w:jc w:val="both"/>
        <w:rPr>
          <w:sz w:val="28"/>
          <w:szCs w:val="28"/>
          <w:lang w:val="kk-KZ"/>
        </w:rPr>
      </w:pPr>
      <w:r w:rsidRPr="00E25700">
        <w:rPr>
          <w:sz w:val="28"/>
          <w:szCs w:val="28"/>
          <w:lang w:val="kk-KZ"/>
        </w:rPr>
        <w:t>29-тармақ</w:t>
      </w:r>
      <w:r w:rsidRPr="00E25700">
        <w:rPr>
          <w:sz w:val="28"/>
          <w:szCs w:val="28"/>
          <w:lang w:val="kk-KZ"/>
        </w:rPr>
        <w:t> </w:t>
      </w:r>
      <w:proofErr w:type="spellStart"/>
      <w:r w:rsidRPr="00E25700">
        <w:rPr>
          <w:sz w:val="28"/>
          <w:szCs w:val="28"/>
          <w:lang w:val="kk-KZ"/>
        </w:rPr>
        <w:t>мынадай</w:t>
      </w:r>
      <w:proofErr w:type="spellEnd"/>
      <w:r w:rsidRPr="00E25700">
        <w:rPr>
          <w:sz w:val="28"/>
          <w:szCs w:val="28"/>
          <w:lang w:val="kk-KZ"/>
        </w:rPr>
        <w:t xml:space="preserve"> </w:t>
      </w:r>
      <w:proofErr w:type="spellStart"/>
      <w:r w:rsidRPr="00E25700">
        <w:rPr>
          <w:sz w:val="28"/>
          <w:szCs w:val="28"/>
          <w:lang w:val="kk-KZ"/>
        </w:rPr>
        <w:t>редакцияда</w:t>
      </w:r>
      <w:proofErr w:type="spellEnd"/>
      <w:r w:rsidRPr="00E25700">
        <w:rPr>
          <w:sz w:val="28"/>
          <w:szCs w:val="28"/>
          <w:lang w:val="kk-KZ"/>
        </w:rPr>
        <w:t xml:space="preserve"> </w:t>
      </w:r>
      <w:proofErr w:type="spellStart"/>
      <w:r w:rsidRPr="00E25700">
        <w:rPr>
          <w:sz w:val="28"/>
          <w:szCs w:val="28"/>
          <w:lang w:val="kk-KZ"/>
        </w:rPr>
        <w:t>жазылсын</w:t>
      </w:r>
      <w:proofErr w:type="spellEnd"/>
      <w:r w:rsidRPr="00E25700">
        <w:rPr>
          <w:sz w:val="28"/>
          <w:szCs w:val="28"/>
          <w:lang w:val="kk-KZ"/>
        </w:rPr>
        <w:t>:</w:t>
      </w:r>
    </w:p>
    <w:p w:rsidR="00E25700" w:rsidRPr="00E25700" w:rsidRDefault="00E25700" w:rsidP="00E25700">
      <w:pPr>
        <w:ind w:firstLine="567"/>
        <w:jc w:val="both"/>
        <w:rPr>
          <w:sz w:val="28"/>
          <w:szCs w:val="28"/>
          <w:lang w:val="kk-KZ"/>
        </w:rPr>
      </w:pPr>
      <w:r w:rsidRPr="00E25700">
        <w:rPr>
          <w:color w:val="000000"/>
          <w:sz w:val="28"/>
          <w:szCs w:val="28"/>
          <w:lang w:val="kk-KZ"/>
        </w:rPr>
        <w:t>«</w:t>
      </w:r>
      <w:r w:rsidRPr="00E25700">
        <w:rPr>
          <w:color w:val="000000"/>
          <w:sz w:val="28"/>
          <w:szCs w:val="28"/>
          <w:lang w:val="kk-KZ"/>
        </w:rPr>
        <w:t>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сөйлемдердің және пікірлердің синонимдік ауыстырумен бөтен мәтінді пайдалану (бұдан әрі – бөтен мәтінді пайдалану) нысанына тексеруден өтеді.</w:t>
      </w:r>
    </w:p>
    <w:p w:rsidR="00E25700" w:rsidRPr="00E25700" w:rsidRDefault="00E25700" w:rsidP="00E25700">
      <w:pPr>
        <w:ind w:firstLine="567"/>
        <w:jc w:val="both"/>
        <w:rPr>
          <w:sz w:val="28"/>
          <w:szCs w:val="28"/>
          <w:lang w:val="kk-KZ"/>
        </w:rPr>
      </w:pPr>
      <w:r w:rsidRPr="00E25700">
        <w:rPr>
          <w:color w:val="000000"/>
          <w:sz w:val="28"/>
          <w:szCs w:val="28"/>
          <w:lang w:val="kk-KZ"/>
        </w:rPr>
        <w:t>Бөтен мәтінді пайдалану нысанына тексерудің қағидалары мен тәртібін ЖЖОКБҰ әзірлейді, бекітеді және сақталуын қамтамасыз етеді.</w:t>
      </w:r>
    </w:p>
    <w:p w:rsidR="00E25700" w:rsidRPr="00E25700" w:rsidRDefault="00E25700" w:rsidP="00E25700">
      <w:pPr>
        <w:ind w:firstLine="567"/>
        <w:jc w:val="both"/>
        <w:rPr>
          <w:sz w:val="28"/>
          <w:szCs w:val="28"/>
          <w:lang w:val="kk-KZ"/>
        </w:rPr>
      </w:pPr>
      <w:r w:rsidRPr="00E25700">
        <w:rPr>
          <w:color w:val="000000"/>
          <w:sz w:val="28"/>
          <w:szCs w:val="28"/>
          <w:lang w:val="kk-KZ"/>
        </w:rPr>
        <w:t>Бөтен материалды пайдалануды анықтау жүйелерінде тексерілген дипломдық жұмыстар (жобалар), магистрлік диссертациялар (жобалар) және докторлық диссертациялар Ұлттық мемлекеттік ғылыми-техникалық сараптама орталығының базасында сақталады.</w:t>
      </w:r>
    </w:p>
    <w:p w:rsidR="00E25700" w:rsidRPr="00E25700" w:rsidRDefault="00E25700" w:rsidP="00E25700">
      <w:pPr>
        <w:ind w:firstLine="567"/>
        <w:jc w:val="both"/>
        <w:rPr>
          <w:color w:val="000000"/>
          <w:sz w:val="28"/>
          <w:szCs w:val="28"/>
          <w:lang w:val="kk-KZ"/>
        </w:rPr>
      </w:pPr>
      <w:r w:rsidRPr="00E25700">
        <w:rPr>
          <w:color w:val="000000"/>
          <w:sz w:val="28"/>
          <w:szCs w:val="28"/>
          <w:lang w:val="kk-KZ"/>
        </w:rPr>
        <w:lastRenderedPageBreak/>
        <w:t>Оқытушылардың және ғылыми қызметкерлердің басылымға шығаруға ұсынылған ғылыми жұмыстарын бөтен мәтінді пайдалануды анықтау жүйелерінде тексеруге рұқсат етіледі.</w:t>
      </w:r>
    </w:p>
    <w:p w:rsidR="00E25700" w:rsidRDefault="00E25700" w:rsidP="00E25700">
      <w:pPr>
        <w:ind w:firstLine="567"/>
        <w:jc w:val="both"/>
        <w:rPr>
          <w:rFonts w:eastAsia="Consolas"/>
          <w:color w:val="000000"/>
          <w:sz w:val="28"/>
          <w:szCs w:val="28"/>
          <w:lang w:val="kk-KZ"/>
        </w:rPr>
      </w:pPr>
      <w:r w:rsidRPr="00E25700">
        <w:rPr>
          <w:rFonts w:eastAsia="Consolas"/>
          <w:color w:val="000000"/>
          <w:sz w:val="28"/>
          <w:szCs w:val="28"/>
          <w:lang w:val="kk-KZ"/>
        </w:rPr>
        <w:t>ЖЖОКБҰ орыс немесе ағылшын тілдерінде қорғалған диссертациялық жұмыстардың қазақ тіліне аудармасын қамтамасыз етеді. Докторанттарды диссертацияларды аударуға тартуға жол берілмейді.</w:t>
      </w:r>
      <w:r w:rsidRPr="00E25700">
        <w:rPr>
          <w:rFonts w:eastAsia="Consolas"/>
          <w:color w:val="000000"/>
          <w:sz w:val="28"/>
          <w:szCs w:val="28"/>
          <w:lang w:val="kk-KZ"/>
        </w:rPr>
        <w:t>»;</w:t>
      </w:r>
    </w:p>
    <w:p w:rsidR="00E25700" w:rsidRPr="00E25700" w:rsidRDefault="00E25700" w:rsidP="00E25700">
      <w:pPr>
        <w:ind w:firstLine="567"/>
        <w:jc w:val="both"/>
        <w:rPr>
          <w:sz w:val="28"/>
          <w:szCs w:val="28"/>
          <w:lang w:val="kk-KZ"/>
        </w:rPr>
      </w:pPr>
      <w:r>
        <w:rPr>
          <w:sz w:val="28"/>
          <w:szCs w:val="28"/>
          <w:lang w:val="kk-KZ"/>
        </w:rPr>
        <w:t>31</w:t>
      </w:r>
      <w:r w:rsidRPr="00E25700">
        <w:rPr>
          <w:sz w:val="28"/>
          <w:szCs w:val="28"/>
          <w:lang w:val="kk-KZ"/>
        </w:rPr>
        <w:t>-тармақ мынадай редакцияда жазылсын:</w:t>
      </w:r>
    </w:p>
    <w:p w:rsidR="00E25700" w:rsidRPr="00E25700" w:rsidRDefault="00E25700" w:rsidP="00E25700">
      <w:pPr>
        <w:ind w:firstLine="567"/>
        <w:jc w:val="both"/>
        <w:rPr>
          <w:sz w:val="28"/>
          <w:szCs w:val="28"/>
          <w:lang w:val="kk-KZ"/>
        </w:rPr>
      </w:pPr>
      <w:r>
        <w:rPr>
          <w:color w:val="000000"/>
          <w:sz w:val="28"/>
          <w:szCs w:val="28"/>
          <w:lang w:val="kk-KZ"/>
        </w:rPr>
        <w:t>«</w:t>
      </w:r>
      <w:r w:rsidRPr="00E25700">
        <w:rPr>
          <w:color w:val="000000"/>
          <w:sz w:val="28"/>
          <w:szCs w:val="28"/>
          <w:lang w:val="kk-KZ"/>
        </w:rPr>
        <w:t>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p w:rsidR="00E25700" w:rsidRPr="00E25700" w:rsidRDefault="00E25700" w:rsidP="00E25700">
      <w:pPr>
        <w:ind w:firstLine="567"/>
        <w:jc w:val="both"/>
        <w:rPr>
          <w:sz w:val="28"/>
          <w:szCs w:val="28"/>
          <w:lang w:val="kk-KZ"/>
        </w:rPr>
      </w:pPr>
      <w:r w:rsidRPr="00E25700">
        <w:rPr>
          <w:color w:val="000000"/>
          <w:sz w:val="28"/>
          <w:szCs w:val="28"/>
          <w:lang w:val="kk-KZ"/>
        </w:rPr>
        <w:t>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rsidR="00E25700" w:rsidRPr="00E25700" w:rsidRDefault="00E25700" w:rsidP="00E25700">
      <w:pPr>
        <w:ind w:firstLine="567"/>
        <w:jc w:val="both"/>
        <w:rPr>
          <w:color w:val="000000"/>
          <w:sz w:val="28"/>
          <w:szCs w:val="28"/>
          <w:lang w:val="kk-KZ"/>
        </w:rPr>
      </w:pPr>
      <w:r w:rsidRPr="00E25700">
        <w:rPr>
          <w:color w:val="000000"/>
          <w:sz w:val="28"/>
          <w:szCs w:val="28"/>
          <w:lang w:val="kk-KZ"/>
        </w:rPr>
        <w:t>Қазақстан Республикасы Президенті жанындағы білім беру ұйымдарын және ӘАОО-ны қоспағанда, білім алушы кез келген ЖЖОКБҰ-ға қайта қабылдау кезінде оқудан шығарылған мерзіміне қарамастан ауыстырылады немесе қайта қабылданады.</w:t>
      </w:r>
    </w:p>
    <w:p w:rsidR="00E25700" w:rsidRPr="00E25700" w:rsidRDefault="00E25700" w:rsidP="00E25700">
      <w:pPr>
        <w:ind w:firstLine="567"/>
        <w:jc w:val="both"/>
        <w:rPr>
          <w:color w:val="000000"/>
          <w:sz w:val="28"/>
          <w:szCs w:val="28"/>
          <w:lang w:val="kk-KZ"/>
        </w:rPr>
      </w:pPr>
      <w:r w:rsidRPr="00E25700">
        <w:rPr>
          <w:sz w:val="28"/>
          <w:szCs w:val="28"/>
          <w:lang w:val="kk-KZ"/>
        </w:rPr>
        <w:t xml:space="preserve"> </w:t>
      </w:r>
      <w:r w:rsidRPr="00E25700">
        <w:rPr>
          <w:color w:val="000000"/>
          <w:sz w:val="28"/>
          <w:szCs w:val="28"/>
          <w:lang w:val="kk-KZ"/>
        </w:rPr>
        <w:t>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rsidR="00E25700" w:rsidRPr="00E25700" w:rsidRDefault="00E25700" w:rsidP="00E25700">
      <w:pPr>
        <w:ind w:firstLine="567"/>
        <w:jc w:val="both"/>
        <w:rPr>
          <w:sz w:val="28"/>
          <w:szCs w:val="28"/>
          <w:lang w:val="kk-KZ"/>
        </w:rPr>
      </w:pPr>
      <w:r w:rsidRPr="00E25700">
        <w:rPr>
          <w:sz w:val="28"/>
          <w:szCs w:val="28"/>
          <w:lang w:val="kk-KZ"/>
        </w:rPr>
        <w:t>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ЖЖОКБҰ-ның  лицензияны және (немесе) лицензияға қосымшаны ерікті түрде тоқтату немесе тарату туралы жүгінген күнінен бастап ағымдағы семестр ішінде оқуын  жалғастыру үшін басқа ЖЖОКБҰ-ға ауыстырылады.</w:t>
      </w:r>
    </w:p>
    <w:p w:rsidR="00E25700" w:rsidRDefault="00E25700" w:rsidP="00E25700">
      <w:pPr>
        <w:ind w:firstLine="567"/>
        <w:jc w:val="both"/>
        <w:rPr>
          <w:color w:val="000000"/>
          <w:sz w:val="28"/>
          <w:szCs w:val="28"/>
          <w:lang w:val="kk-KZ"/>
        </w:rPr>
      </w:pPr>
      <w:r w:rsidRPr="00E25700">
        <w:rPr>
          <w:color w:val="000000"/>
          <w:sz w:val="28"/>
          <w:szCs w:val="28"/>
          <w:lang w:val="kk-KZ"/>
        </w:rPr>
        <w:t xml:space="preserve"> Аккредиттеу тоқтатыла тұрған, одан айырылған немесе қолданылу мерзімі өткен жағдайда осы ЖЖОКБҰ-ның білім алушысы аккредиттеуді тоқтата тұру, одан айыру немесе қолданылу мерзімі өткен күннен бастап бір ай мерзімде оқуын жалғастыру үшін басқа ЖЖОКБҰ-ға ауыстырылады.</w:t>
      </w:r>
    </w:p>
    <w:p w:rsidR="00EC2651" w:rsidRPr="00E25700" w:rsidRDefault="00EC2651" w:rsidP="00E25700">
      <w:pPr>
        <w:ind w:firstLine="567"/>
        <w:jc w:val="both"/>
        <w:rPr>
          <w:color w:val="000000"/>
          <w:sz w:val="28"/>
          <w:szCs w:val="28"/>
          <w:lang w:val="kk-KZ"/>
        </w:rPr>
      </w:pPr>
      <w:bookmarkStart w:id="0" w:name="_GoBack"/>
      <w:r w:rsidRPr="00E25700">
        <w:rPr>
          <w:color w:val="000000"/>
          <w:sz w:val="28"/>
          <w:szCs w:val="28"/>
          <w:lang w:val="kk-KZ"/>
        </w:rPr>
        <w:t>ЖЖОКБҰ білім алушы</w:t>
      </w:r>
      <w:r>
        <w:rPr>
          <w:color w:val="000000"/>
          <w:sz w:val="28"/>
          <w:szCs w:val="28"/>
          <w:lang w:val="kk-KZ"/>
        </w:rPr>
        <w:t>ларды ауыстыру және қайта қабылдау мамандырылған аккредиттеу болған кезде жүзеге асырылады.</w:t>
      </w:r>
    </w:p>
    <w:bookmarkEnd w:id="0"/>
    <w:p w:rsidR="00E25700" w:rsidRPr="00E25700" w:rsidRDefault="00E25700" w:rsidP="00E25700">
      <w:pPr>
        <w:ind w:firstLine="567"/>
        <w:jc w:val="both"/>
        <w:rPr>
          <w:sz w:val="28"/>
          <w:szCs w:val="28"/>
          <w:lang w:val="kk-KZ"/>
        </w:rPr>
      </w:pPr>
      <w:r w:rsidRPr="00E25700">
        <w:rPr>
          <w:color w:val="000000"/>
          <w:sz w:val="28"/>
          <w:szCs w:val="28"/>
          <w:lang w:val="kk-KZ"/>
        </w:rPr>
        <w:t>Егер ЖЖОКБҰ білім алушы жеке оқу жоспарына сәйкес меңгеріп жатқан бағдарламасының бірінші академиялық кезеңін толық аяқтаса, ол оқудан шығарылғаннан кейін ғана ауыстырылады және қайта қабылданады.</w:t>
      </w:r>
    </w:p>
    <w:p w:rsidR="00E25700" w:rsidRPr="00E25700" w:rsidRDefault="00E25700" w:rsidP="00E25700">
      <w:pPr>
        <w:ind w:firstLine="567"/>
        <w:jc w:val="both"/>
        <w:rPr>
          <w:sz w:val="28"/>
          <w:szCs w:val="28"/>
          <w:lang w:val="kk-KZ"/>
        </w:rPr>
      </w:pPr>
      <w:r w:rsidRPr="00E25700">
        <w:rPr>
          <w:color w:val="000000"/>
          <w:sz w:val="28"/>
          <w:szCs w:val="28"/>
          <w:lang w:val="kk-KZ"/>
        </w:rPr>
        <w:t>Білім алушыны ақылы негізден мемлекеттік білім беру тапсырысы бойынша оқуға ауыстыру «Білім туралы» Заңның 4-бабының 5) тармақшасына сәйкес бекітілген тәртіппен жүзеге асырылады.</w:t>
      </w:r>
    </w:p>
    <w:p w:rsidR="00E25700" w:rsidRPr="00E25700" w:rsidRDefault="00E25700" w:rsidP="00E25700">
      <w:pPr>
        <w:ind w:firstLine="567"/>
        <w:jc w:val="both"/>
        <w:rPr>
          <w:sz w:val="28"/>
          <w:szCs w:val="28"/>
          <w:lang w:val="kk-KZ"/>
        </w:rPr>
      </w:pPr>
      <w:r w:rsidRPr="00E25700">
        <w:rPr>
          <w:color w:val="000000"/>
          <w:sz w:val="28"/>
          <w:szCs w:val="28"/>
          <w:lang w:val="kk-KZ"/>
        </w:rPr>
        <w:t>Білім беру гранты бойынша білім алатын студент білім беру грантын сақтай отырып, өз қалауынша басқа ЖЖОКБҰ-ға ауысады.</w:t>
      </w:r>
    </w:p>
    <w:p w:rsidR="00E25700" w:rsidRPr="00E25700" w:rsidRDefault="00E25700" w:rsidP="00E25700">
      <w:pPr>
        <w:ind w:firstLine="567"/>
        <w:jc w:val="both"/>
        <w:rPr>
          <w:sz w:val="28"/>
          <w:szCs w:val="28"/>
          <w:lang w:val="kk-KZ"/>
        </w:rPr>
      </w:pPr>
      <w:r w:rsidRPr="00E25700">
        <w:rPr>
          <w:color w:val="000000"/>
          <w:sz w:val="28"/>
          <w:szCs w:val="28"/>
          <w:lang w:val="kk-KZ"/>
        </w:rPr>
        <w:lastRenderedPageBreak/>
        <w:t>Білім алушының ауысуы кезінде қабылдайтын ЖЖОКБҰ даярлау бағытын және білім беру бағдарламасының бейінін, білім алушының оқу жетістіктерін, сондай-ақ білім алушының академиялық адалдықты бұзған жағдайларын ескереді. Білім алушының ауысуы немесе қайта қабылдануы кезінде оқыту нәтижелерін қайта есептеу үшін ЖЖОКБҰ тиісті комиссияны құрады.</w:t>
      </w:r>
    </w:p>
    <w:p w:rsidR="00E25700" w:rsidRPr="00E25700" w:rsidRDefault="00E25700" w:rsidP="00E25700">
      <w:pPr>
        <w:ind w:firstLine="567"/>
        <w:jc w:val="both"/>
        <w:rPr>
          <w:sz w:val="28"/>
          <w:szCs w:val="28"/>
          <w:lang w:val="kk-KZ"/>
        </w:rPr>
      </w:pPr>
      <w:r w:rsidRPr="00E25700">
        <w:rPr>
          <w:color w:val="000000"/>
          <w:sz w:val="28"/>
          <w:szCs w:val="28"/>
          <w:lang w:val="kk-KZ"/>
        </w:rPr>
        <w:t>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тек ақылы негізде ғана ауысады.</w:t>
      </w:r>
    </w:p>
    <w:p w:rsidR="00E25700" w:rsidRPr="00E25700" w:rsidRDefault="00E25700" w:rsidP="00E25700">
      <w:pPr>
        <w:ind w:firstLine="567"/>
        <w:jc w:val="both"/>
        <w:rPr>
          <w:sz w:val="28"/>
          <w:szCs w:val="28"/>
          <w:lang w:val="kk-KZ"/>
        </w:rPr>
      </w:pPr>
      <w:r w:rsidRPr="00E25700">
        <w:rPr>
          <w:color w:val="000000"/>
          <w:sz w:val="28"/>
          <w:szCs w:val="28"/>
          <w:lang w:val="kk-KZ"/>
        </w:rPr>
        <w:t>Студенттерді, магистранттарды, резидентура тыңдаушыларын және докторанттарды басқа ЖЖОКБҰ-дан ұлттық ЖЖОКБҰ-ға немесе өзге де ЖЖОКБҰ-ға ауыстыру білім алушылардың білім беру грантының құнындағы айырмашылығын қосымша төлеу шартымен жүзеге асырылады.</w:t>
      </w:r>
    </w:p>
    <w:p w:rsidR="00E25700" w:rsidRPr="00E25700" w:rsidRDefault="00E25700" w:rsidP="00E25700">
      <w:pPr>
        <w:ind w:firstLine="567"/>
        <w:jc w:val="both"/>
        <w:rPr>
          <w:color w:val="000000"/>
          <w:sz w:val="28"/>
          <w:szCs w:val="28"/>
          <w:lang w:val="kk-KZ"/>
        </w:rPr>
      </w:pPr>
      <w:r w:rsidRPr="00E25700">
        <w:rPr>
          <w:color w:val="000000"/>
          <w:sz w:val="28"/>
          <w:szCs w:val="28"/>
          <w:lang w:val="kk-KZ"/>
        </w:rPr>
        <w:t>Шығармашылық даярлықты қажет ететін білім беру бағдарламаларының тобынан басқа білім беру бағдарламаларының тобына білім алушының ауысуы «Білім туралы» Заңның 5-бабының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rsidR="00E25700" w:rsidRPr="00E25700" w:rsidRDefault="00E25700" w:rsidP="00E25700">
      <w:pPr>
        <w:ind w:firstLine="567"/>
        <w:jc w:val="both"/>
        <w:rPr>
          <w:color w:val="000000"/>
          <w:sz w:val="28"/>
          <w:szCs w:val="28"/>
          <w:lang w:val="kk-KZ"/>
        </w:rPr>
      </w:pPr>
      <w:r w:rsidRPr="00E25700">
        <w:rPr>
          <w:color w:val="000000"/>
          <w:sz w:val="28"/>
          <w:szCs w:val="28"/>
          <w:lang w:val="kk-KZ"/>
        </w:rPr>
        <w:t xml:space="preserve"> Білім алушыны жоғары білімнің білім беру бағдарламаларының басқа топтарынан педагогикалық бағыттағы білім беру бағдарламаларына ауыстыру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rsidR="00E25700" w:rsidRPr="00E25700" w:rsidRDefault="00E25700" w:rsidP="00E25700">
      <w:pPr>
        <w:ind w:firstLine="567"/>
        <w:jc w:val="both"/>
        <w:rPr>
          <w:color w:val="000000"/>
          <w:sz w:val="28"/>
          <w:szCs w:val="28"/>
          <w:lang w:val="kk-KZ"/>
        </w:rPr>
      </w:pPr>
      <w:r w:rsidRPr="00E25700">
        <w:rPr>
          <w:color w:val="000000"/>
          <w:sz w:val="28"/>
          <w:szCs w:val="28"/>
          <w:lang w:val="kk-KZ"/>
        </w:rPr>
        <w:t>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rsidR="00472ADF" w:rsidRDefault="00E25700" w:rsidP="00E25700">
      <w:pPr>
        <w:ind w:firstLine="567"/>
        <w:jc w:val="both"/>
        <w:rPr>
          <w:color w:val="000000"/>
          <w:sz w:val="28"/>
          <w:szCs w:val="28"/>
          <w:lang w:val="kk-KZ"/>
        </w:rPr>
      </w:pPr>
      <w:r w:rsidRPr="00E25700">
        <w:rPr>
          <w:color w:val="000000"/>
          <w:sz w:val="28"/>
          <w:szCs w:val="28"/>
          <w:lang w:val="kk-KZ"/>
        </w:rPr>
        <w:t>ӘАОО-да білім алушыларды ауыстыру мен қайта қабылдау қағидалары «Білім туралы» Заңның 5-1-бабының 12) тармақшасына сәйкес бекітіледі.</w:t>
      </w:r>
      <w:r>
        <w:rPr>
          <w:color w:val="000000"/>
          <w:sz w:val="28"/>
          <w:szCs w:val="28"/>
          <w:lang w:val="kk-KZ"/>
        </w:rPr>
        <w:t>»;</w:t>
      </w:r>
    </w:p>
    <w:p w:rsidR="00E25700" w:rsidRPr="00E25700" w:rsidRDefault="00E25700" w:rsidP="00E25700">
      <w:pPr>
        <w:ind w:firstLine="567"/>
        <w:jc w:val="both"/>
        <w:rPr>
          <w:sz w:val="28"/>
          <w:szCs w:val="28"/>
          <w:lang w:val="kk-KZ"/>
        </w:rPr>
      </w:pPr>
      <w:r>
        <w:rPr>
          <w:sz w:val="28"/>
          <w:szCs w:val="28"/>
          <w:lang w:val="kk-KZ"/>
        </w:rPr>
        <w:t>35</w:t>
      </w:r>
      <w:r w:rsidRPr="00E25700">
        <w:rPr>
          <w:sz w:val="28"/>
          <w:szCs w:val="28"/>
          <w:lang w:val="kk-KZ"/>
        </w:rPr>
        <w:t>-тармақ мынадай редакцияда жазылсын:</w:t>
      </w:r>
    </w:p>
    <w:p w:rsidR="00E25700" w:rsidRPr="00E25700" w:rsidRDefault="00E25700" w:rsidP="00E25700">
      <w:pPr>
        <w:ind w:firstLine="567"/>
        <w:jc w:val="both"/>
        <w:rPr>
          <w:color w:val="000000"/>
          <w:sz w:val="28"/>
          <w:szCs w:val="28"/>
          <w:lang w:val="kk-KZ"/>
        </w:rPr>
      </w:pPr>
      <w:r>
        <w:rPr>
          <w:color w:val="000000"/>
          <w:sz w:val="28"/>
          <w:szCs w:val="28"/>
          <w:lang w:val="kk-KZ"/>
        </w:rPr>
        <w:t>«</w:t>
      </w:r>
      <w:r w:rsidRPr="00E25700">
        <w:rPr>
          <w:color w:val="000000"/>
          <w:sz w:val="28"/>
          <w:szCs w:val="28"/>
          <w:lang w:val="kk-KZ"/>
        </w:rPr>
        <w:t>35. Академиялық адалдық оқыту процесінің негізі болып табылады және оны іске асыруды ЖЖОКБҰ қамтамасыз етеді.</w:t>
      </w:r>
    </w:p>
    <w:p w:rsidR="00E25700" w:rsidRPr="00E25700" w:rsidRDefault="00E25700" w:rsidP="00E25700">
      <w:pPr>
        <w:ind w:firstLine="567"/>
        <w:jc w:val="both"/>
        <w:rPr>
          <w:color w:val="000000"/>
          <w:sz w:val="28"/>
          <w:szCs w:val="28"/>
          <w:lang w:val="kk-KZ"/>
        </w:rPr>
      </w:pPr>
      <w:r w:rsidRPr="00E25700">
        <w:rPr>
          <w:color w:val="000000"/>
          <w:sz w:val="28"/>
          <w:szCs w:val="28"/>
          <w:lang w:val="kk-KZ"/>
        </w:rPr>
        <w:t>Академиялық адалдықтың негізгі қағидаттары:</w:t>
      </w:r>
    </w:p>
    <w:p w:rsidR="00E25700" w:rsidRPr="00E25700" w:rsidRDefault="00E25700" w:rsidP="00E25700">
      <w:pPr>
        <w:ind w:firstLine="567"/>
        <w:jc w:val="both"/>
        <w:rPr>
          <w:color w:val="000000"/>
          <w:sz w:val="28"/>
          <w:szCs w:val="28"/>
          <w:lang w:val="kk-KZ"/>
        </w:rPr>
      </w:pPr>
      <w:r w:rsidRPr="00E25700">
        <w:rPr>
          <w:color w:val="000000"/>
          <w:sz w:val="28"/>
          <w:szCs w:val="28"/>
          <w:lang w:val="kk-KZ"/>
        </w:rPr>
        <w:t>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rsidR="00E25700" w:rsidRPr="00E25700" w:rsidRDefault="00E25700" w:rsidP="00E25700">
      <w:pPr>
        <w:ind w:firstLine="567"/>
        <w:jc w:val="both"/>
        <w:rPr>
          <w:color w:val="000000"/>
          <w:sz w:val="28"/>
          <w:szCs w:val="28"/>
          <w:lang w:val="kk-KZ"/>
        </w:rPr>
      </w:pPr>
      <w:r w:rsidRPr="00E25700">
        <w:rPr>
          <w:color w:val="000000"/>
          <w:sz w:val="28"/>
          <w:szCs w:val="28"/>
          <w:lang w:val="kk-KZ"/>
        </w:rPr>
        <w:t>2) жоғары әдеп құндылықтарын қалыптастыруға бағытталған академиялық адалдықтың әділетті және объективті қағидаларын бекіту;</w:t>
      </w:r>
    </w:p>
    <w:p w:rsidR="00E25700" w:rsidRPr="00E25700" w:rsidRDefault="00E25700" w:rsidP="00E25700">
      <w:pPr>
        <w:ind w:firstLine="567"/>
        <w:jc w:val="both"/>
        <w:rPr>
          <w:color w:val="000000"/>
          <w:sz w:val="28"/>
          <w:szCs w:val="28"/>
          <w:lang w:val="kk-KZ"/>
        </w:rPr>
      </w:pPr>
      <w:r w:rsidRPr="00E25700">
        <w:rPr>
          <w:color w:val="000000"/>
          <w:sz w:val="28"/>
          <w:szCs w:val="28"/>
          <w:lang w:val="kk-KZ"/>
        </w:rPr>
        <w:lastRenderedPageBreak/>
        <w:t>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p w:rsidR="00E25700" w:rsidRPr="00E25700" w:rsidRDefault="00E25700" w:rsidP="00E25700">
      <w:pPr>
        <w:ind w:firstLine="567"/>
        <w:jc w:val="both"/>
        <w:rPr>
          <w:color w:val="000000"/>
          <w:sz w:val="28"/>
          <w:szCs w:val="28"/>
          <w:lang w:val="kk-KZ"/>
        </w:rPr>
      </w:pPr>
      <w:r w:rsidRPr="00E25700">
        <w:rPr>
          <w:color w:val="000000"/>
          <w:sz w:val="28"/>
          <w:szCs w:val="28"/>
          <w:lang w:val="kk-KZ"/>
        </w:rPr>
        <w:t>4) академиялық мәдениетті қалыптастыруға ықпал ететін оқытушы ретінде оқытушыға құрмет көрсету;</w:t>
      </w:r>
    </w:p>
    <w:p w:rsidR="00E25700" w:rsidRPr="00E25700" w:rsidRDefault="00E25700" w:rsidP="00E25700">
      <w:pPr>
        <w:ind w:firstLine="567"/>
        <w:jc w:val="both"/>
        <w:rPr>
          <w:color w:val="000000"/>
          <w:sz w:val="28"/>
          <w:szCs w:val="28"/>
          <w:lang w:val="kk-KZ"/>
        </w:rPr>
      </w:pPr>
      <w:r w:rsidRPr="00E25700">
        <w:rPr>
          <w:color w:val="000000"/>
          <w:sz w:val="28"/>
          <w:szCs w:val="28"/>
          <w:lang w:val="kk-KZ"/>
        </w:rPr>
        <w:t>5) академиялық адалдықты ілгерілету және қорғау үшін білім беру процесінің қатысушыларын көтермелеу және ынталандыру;</w:t>
      </w:r>
    </w:p>
    <w:p w:rsidR="00E25700" w:rsidRPr="00E25700" w:rsidRDefault="00E25700" w:rsidP="00E25700">
      <w:pPr>
        <w:ind w:firstLine="567"/>
        <w:jc w:val="both"/>
        <w:rPr>
          <w:color w:val="000000"/>
          <w:sz w:val="28"/>
          <w:szCs w:val="28"/>
          <w:lang w:val="kk-KZ"/>
        </w:rPr>
      </w:pPr>
      <w:r w:rsidRPr="00E25700">
        <w:rPr>
          <w:color w:val="000000"/>
          <w:sz w:val="28"/>
          <w:szCs w:val="28"/>
          <w:lang w:val="kk-KZ"/>
        </w:rPr>
        <w:t>6) оқытушының пәннің нақты саясатын, білім алушыдан күтілетін талаптарды анықтауы;</w:t>
      </w:r>
    </w:p>
    <w:p w:rsidR="00E25700" w:rsidRPr="00E25700" w:rsidRDefault="00E25700" w:rsidP="00E25700">
      <w:pPr>
        <w:ind w:firstLine="567"/>
        <w:jc w:val="both"/>
        <w:rPr>
          <w:color w:val="000000"/>
          <w:sz w:val="28"/>
          <w:szCs w:val="28"/>
          <w:lang w:val="kk-KZ"/>
        </w:rPr>
      </w:pPr>
      <w:r w:rsidRPr="00E25700">
        <w:rPr>
          <w:color w:val="000000"/>
          <w:sz w:val="28"/>
          <w:szCs w:val="28"/>
          <w:lang w:val="kk-KZ"/>
        </w:rPr>
        <w:t xml:space="preserve">7) оқытушының білім алушылардың оқу жетістіктерін бағалаудың нақты параметрлері саясатын анықтауы; </w:t>
      </w:r>
    </w:p>
    <w:p w:rsidR="00E25700" w:rsidRPr="00E25700" w:rsidRDefault="00E25700" w:rsidP="00E25700">
      <w:pPr>
        <w:ind w:firstLine="567"/>
        <w:jc w:val="both"/>
        <w:rPr>
          <w:color w:val="000000"/>
          <w:sz w:val="28"/>
          <w:szCs w:val="28"/>
          <w:lang w:val="kk-KZ"/>
        </w:rPr>
      </w:pPr>
      <w:r w:rsidRPr="00E25700">
        <w:rPr>
          <w:color w:val="000000"/>
          <w:sz w:val="28"/>
          <w:szCs w:val="28"/>
          <w:lang w:val="kk-KZ"/>
        </w:rPr>
        <w:t>8) білім алушыларға білім беру, әлеуметтік және психологиялық қолдау көрсететін және академиялық ұждансыздықты көрсетудің алдын-алуға көмектесетін академиялық ортаны жасау.</w:t>
      </w:r>
    </w:p>
    <w:p w:rsidR="00472ADF" w:rsidRDefault="00E25700" w:rsidP="00E25700">
      <w:pPr>
        <w:ind w:firstLine="567"/>
        <w:jc w:val="both"/>
        <w:rPr>
          <w:color w:val="000000"/>
          <w:sz w:val="28"/>
          <w:szCs w:val="28"/>
          <w:lang w:val="kk-KZ"/>
        </w:rPr>
      </w:pPr>
      <w:r w:rsidRPr="00E25700">
        <w:rPr>
          <w:color w:val="000000"/>
          <w:sz w:val="28"/>
          <w:szCs w:val="28"/>
          <w:lang w:val="kk-KZ"/>
        </w:rPr>
        <w:t>Академиялық адалдық қағидаттарын және лицензиялау нормаларын бұзу Қазақстан Республикасының Әкімшілік құқық бұзушылық туралы Кодексінде көзделген жауаптылыққа әкеп соғады.</w:t>
      </w:r>
      <w:r>
        <w:rPr>
          <w:color w:val="000000"/>
          <w:sz w:val="28"/>
          <w:szCs w:val="28"/>
          <w:lang w:val="kk-KZ"/>
        </w:rPr>
        <w:t>»;</w:t>
      </w:r>
    </w:p>
    <w:p w:rsidR="00E25700" w:rsidRPr="00E25700" w:rsidRDefault="00E25700" w:rsidP="00E25700">
      <w:pPr>
        <w:ind w:firstLine="567"/>
        <w:jc w:val="both"/>
        <w:rPr>
          <w:sz w:val="28"/>
          <w:szCs w:val="28"/>
          <w:lang w:val="kk-KZ"/>
        </w:rPr>
      </w:pPr>
      <w:r>
        <w:rPr>
          <w:sz w:val="28"/>
          <w:szCs w:val="28"/>
          <w:lang w:val="kk-KZ"/>
        </w:rPr>
        <w:t>51</w:t>
      </w:r>
      <w:r w:rsidRPr="00E25700">
        <w:rPr>
          <w:sz w:val="28"/>
          <w:szCs w:val="28"/>
          <w:lang w:val="kk-KZ"/>
        </w:rPr>
        <w:t>-тармақ мынадай редакцияда жазылсын:</w:t>
      </w:r>
    </w:p>
    <w:p w:rsidR="00E25700" w:rsidRPr="00E25700" w:rsidRDefault="00E25700" w:rsidP="00E25700">
      <w:pPr>
        <w:ind w:firstLine="567"/>
        <w:jc w:val="both"/>
        <w:rPr>
          <w:color w:val="000000"/>
          <w:sz w:val="28"/>
          <w:szCs w:val="28"/>
          <w:lang w:val="kk-KZ"/>
        </w:rPr>
      </w:pPr>
      <w:r w:rsidRPr="00E25700">
        <w:rPr>
          <w:color w:val="000000"/>
          <w:sz w:val="28"/>
          <w:szCs w:val="28"/>
          <w:lang w:val="kk-KZ"/>
        </w:rPr>
        <w:t>51. Докторлық диссертацияларды қорғауды ұйымдастыру мен өткізу Қазақстан Республикасы Білім және ғылым министрінің 2011 жылғы 31 наурыздағы № 127 бұйрығымен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p w:rsidR="00E25700" w:rsidRPr="00E25700" w:rsidRDefault="00E25700" w:rsidP="00E25700">
      <w:pPr>
        <w:ind w:firstLine="567"/>
        <w:jc w:val="both"/>
        <w:rPr>
          <w:rFonts w:eastAsia="Consolas"/>
          <w:color w:val="000000"/>
          <w:sz w:val="28"/>
          <w:szCs w:val="28"/>
          <w:lang w:val="kk-KZ"/>
        </w:rPr>
      </w:pPr>
      <w:r w:rsidRPr="00E25700">
        <w:rPr>
          <w:rFonts w:eastAsia="Consolas"/>
          <w:color w:val="000000"/>
          <w:sz w:val="28"/>
          <w:szCs w:val="28"/>
          <w:lang w:val="kk-KZ"/>
        </w:rPr>
        <w:t>Білім беру бағдарламасын игеру кезінде докторант тартылмауы тиіс:</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1) </w:t>
      </w:r>
      <w:proofErr w:type="spellStart"/>
      <w:r w:rsidRPr="00E25700">
        <w:rPr>
          <w:rFonts w:eastAsia="Consolas"/>
          <w:color w:val="000000"/>
          <w:sz w:val="28"/>
          <w:szCs w:val="28"/>
        </w:rPr>
        <w:t>шетелдік</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консультанттарды</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ресми</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рецензенттерді</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іздеуге</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2) </w:t>
      </w:r>
      <w:r w:rsidRPr="00E25700">
        <w:rPr>
          <w:rFonts w:eastAsia="Consolas"/>
          <w:color w:val="000000"/>
          <w:sz w:val="28"/>
          <w:szCs w:val="28"/>
          <w:lang w:val="kk-KZ"/>
        </w:rPr>
        <w:t>ОПҚ</w:t>
      </w:r>
      <w:r w:rsidRPr="00E25700">
        <w:rPr>
          <w:rFonts w:eastAsia="Consolas"/>
          <w:color w:val="000000"/>
          <w:sz w:val="28"/>
          <w:szCs w:val="28"/>
        </w:rPr>
        <w:t xml:space="preserve"> </w:t>
      </w:r>
      <w:proofErr w:type="spellStart"/>
      <w:r w:rsidRPr="00E25700">
        <w:rPr>
          <w:rFonts w:eastAsia="Consolas"/>
          <w:color w:val="000000"/>
          <w:sz w:val="28"/>
          <w:szCs w:val="28"/>
        </w:rPr>
        <w:t>және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ғылыми</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жетекшінің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орнына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докторанттың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жеке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оқу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жоспарына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енгізілген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оқу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сабақтарын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қоспағанда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оқу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сабақтарын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орындауға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міндетті</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3) </w:t>
      </w:r>
      <w:proofErr w:type="spellStart"/>
      <w:r w:rsidRPr="00E25700">
        <w:rPr>
          <w:rFonts w:eastAsia="Consolas"/>
          <w:color w:val="000000"/>
          <w:sz w:val="28"/>
          <w:szCs w:val="28"/>
        </w:rPr>
        <w:t>ашық</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ғылыми</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семинарларды</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диссертациялық</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кеңестердің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отырыстарын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ұйымдастыруға</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4) </w:t>
      </w:r>
      <w:proofErr w:type="spellStart"/>
      <w:r w:rsidRPr="00E25700">
        <w:rPr>
          <w:rFonts w:eastAsia="Consolas"/>
          <w:color w:val="000000"/>
          <w:sz w:val="28"/>
          <w:szCs w:val="28"/>
        </w:rPr>
        <w:t>диссертациялық</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Кеңестің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отырыстарына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материалдар</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дайындауға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қорғау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рәсімін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ресімдеуге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және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аттестациялық</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істі</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қалыптастыруға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бағытталады</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5) </w:t>
      </w:r>
      <w:proofErr w:type="spellStart"/>
      <w:r w:rsidRPr="00E25700">
        <w:rPr>
          <w:rFonts w:eastAsia="Consolas"/>
          <w:color w:val="000000"/>
          <w:sz w:val="28"/>
          <w:szCs w:val="28"/>
        </w:rPr>
        <w:t>рецензенттердің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диссертациялық</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Кеңес</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мүшелерінің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жұмысына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және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жол</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жүруіне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ақы</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төлеуге</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6) </w:t>
      </w:r>
      <w:proofErr w:type="spellStart"/>
      <w:r w:rsidRPr="00E25700">
        <w:rPr>
          <w:rFonts w:eastAsia="Consolas"/>
          <w:color w:val="000000"/>
          <w:sz w:val="28"/>
          <w:szCs w:val="28"/>
        </w:rPr>
        <w:t>кафедраның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факультеттің</w:t>
      </w:r>
      <w:proofErr w:type="spellEnd"/>
      <w:r w:rsidRPr="00E25700">
        <w:rPr>
          <w:rFonts w:eastAsia="Consolas"/>
          <w:color w:val="000000"/>
          <w:sz w:val="28"/>
          <w:szCs w:val="28"/>
        </w:rPr>
        <w:t>, ЖЖОКБҰ-</w:t>
      </w:r>
      <w:proofErr w:type="spellStart"/>
      <w:r w:rsidRPr="00E25700">
        <w:rPr>
          <w:rFonts w:eastAsia="Consolas"/>
          <w:color w:val="000000"/>
          <w:sz w:val="28"/>
          <w:szCs w:val="28"/>
        </w:rPr>
        <w:t>ның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қоғамдық</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жүктемесін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орындауға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жеке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бастамадан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басқа</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7) </w:t>
      </w:r>
      <w:proofErr w:type="spellStart"/>
      <w:r w:rsidRPr="00E25700">
        <w:rPr>
          <w:rFonts w:eastAsia="Consolas"/>
          <w:color w:val="000000"/>
          <w:sz w:val="28"/>
          <w:szCs w:val="28"/>
        </w:rPr>
        <w:t>оның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тікелей</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міндеттеріне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кірмейтін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басқа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жұмысты</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орындауға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міндетті</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ЖЖОКБҰ </w:t>
      </w:r>
      <w:proofErr w:type="spellStart"/>
      <w:r w:rsidRPr="00E25700">
        <w:rPr>
          <w:rFonts w:eastAsia="Consolas"/>
          <w:color w:val="000000"/>
          <w:sz w:val="28"/>
          <w:szCs w:val="28"/>
        </w:rPr>
        <w:t>қамтамасыз</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етеді</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1) </w:t>
      </w:r>
      <w:proofErr w:type="spellStart"/>
      <w:r w:rsidRPr="00E25700">
        <w:rPr>
          <w:rFonts w:eastAsia="Consolas"/>
          <w:color w:val="000000"/>
          <w:sz w:val="28"/>
          <w:szCs w:val="28"/>
        </w:rPr>
        <w:t>докторантты</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оқыту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және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зерттеу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жүргізу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үшін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қажетті</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жағдайлар</w:t>
      </w:r>
      <w:proofErr w:type="spellEnd"/>
      <w:r w:rsidRPr="00E25700">
        <w:rPr>
          <w:rFonts w:eastAsia="Consolas"/>
          <w:color w:val="000000"/>
          <w:sz w:val="28"/>
          <w:szCs w:val="28"/>
        </w:rPr>
        <w:t>;</w:t>
      </w:r>
    </w:p>
    <w:p w:rsidR="00E25700" w:rsidRPr="00E25700" w:rsidRDefault="00E25700" w:rsidP="00E25700">
      <w:pPr>
        <w:ind w:firstLine="567"/>
        <w:jc w:val="both"/>
        <w:rPr>
          <w:rFonts w:eastAsia="Consolas"/>
          <w:color w:val="000000"/>
          <w:sz w:val="28"/>
          <w:szCs w:val="28"/>
        </w:rPr>
      </w:pPr>
      <w:r w:rsidRPr="00E25700">
        <w:rPr>
          <w:rFonts w:eastAsia="Consolas"/>
          <w:color w:val="000000"/>
          <w:sz w:val="28"/>
          <w:szCs w:val="28"/>
        </w:rPr>
        <w:t xml:space="preserve">2) </w:t>
      </w:r>
      <w:proofErr w:type="spellStart"/>
      <w:r w:rsidRPr="00E25700">
        <w:rPr>
          <w:rFonts w:eastAsia="Consolas"/>
          <w:color w:val="000000"/>
          <w:sz w:val="28"/>
          <w:szCs w:val="28"/>
        </w:rPr>
        <w:t>докторанттың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зияткерлік</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меншік</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авторлығын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тану</w:t>
      </w:r>
      <w:proofErr w:type="spellEnd"/>
      <w:r w:rsidRPr="00E25700">
        <w:rPr>
          <w:rFonts w:eastAsia="Consolas"/>
          <w:color w:val="000000"/>
          <w:sz w:val="28"/>
          <w:szCs w:val="28"/>
        </w:rPr>
        <w:t>;</w:t>
      </w:r>
    </w:p>
    <w:p w:rsidR="00472ADF" w:rsidRPr="00E25700" w:rsidRDefault="00E25700" w:rsidP="00E25700">
      <w:pPr>
        <w:ind w:firstLine="567"/>
        <w:jc w:val="both"/>
        <w:rPr>
          <w:sz w:val="28"/>
          <w:szCs w:val="28"/>
          <w:lang w:val="kk-KZ"/>
        </w:rPr>
      </w:pPr>
      <w:r w:rsidRPr="00E25700">
        <w:rPr>
          <w:rFonts w:eastAsia="Consolas"/>
          <w:color w:val="000000"/>
          <w:sz w:val="28"/>
          <w:szCs w:val="28"/>
        </w:rPr>
        <w:t xml:space="preserve">3) </w:t>
      </w:r>
      <w:proofErr w:type="spellStart"/>
      <w:r w:rsidRPr="00E25700">
        <w:rPr>
          <w:rFonts w:eastAsia="Consolas"/>
          <w:color w:val="000000"/>
          <w:sz w:val="28"/>
          <w:szCs w:val="28"/>
        </w:rPr>
        <w:t>өзінің</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жеке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оқу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жоспарын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орындау</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нәтижелерін</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жария</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объективті</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және</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ашық</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бағалауды</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қамтуға</w:t>
      </w:r>
      <w:proofErr w:type="spellEnd"/>
      <w:r w:rsidRPr="00E25700">
        <w:rPr>
          <w:rFonts w:eastAsia="Consolas"/>
          <w:color w:val="000000"/>
          <w:sz w:val="28"/>
          <w:szCs w:val="28"/>
        </w:rPr>
        <w:t xml:space="preserve"> </w:t>
      </w:r>
      <w:proofErr w:type="spellStart"/>
      <w:r w:rsidRPr="00E25700">
        <w:rPr>
          <w:rFonts w:eastAsia="Consolas"/>
          <w:color w:val="000000"/>
          <w:sz w:val="28"/>
          <w:szCs w:val="28"/>
        </w:rPr>
        <w:t>тиіс</w:t>
      </w:r>
      <w:proofErr w:type="spellEnd"/>
      <w:r w:rsidRPr="00E25700">
        <w:rPr>
          <w:rFonts w:eastAsia="Consolas"/>
          <w:color w:val="000000"/>
          <w:sz w:val="28"/>
          <w:szCs w:val="28"/>
        </w:rPr>
        <w:t>.</w:t>
      </w:r>
    </w:p>
    <w:p w:rsidR="00394A4C" w:rsidRPr="007303F4" w:rsidRDefault="00394A4C" w:rsidP="00394A4C">
      <w:pPr>
        <w:ind w:firstLine="567"/>
        <w:jc w:val="both"/>
        <w:rPr>
          <w:sz w:val="28"/>
          <w:szCs w:val="28"/>
          <w:lang w:val="kk-KZ"/>
        </w:rPr>
      </w:pPr>
      <w:r w:rsidRPr="007303F4">
        <w:rPr>
          <w:sz w:val="28"/>
          <w:szCs w:val="28"/>
          <w:lang w:val="kk-KZ"/>
        </w:rPr>
        <w:lastRenderedPageBreak/>
        <w:t>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394A4C" w:rsidRPr="007303F4" w:rsidRDefault="00394A4C" w:rsidP="00394A4C">
      <w:pPr>
        <w:ind w:firstLine="567"/>
        <w:jc w:val="both"/>
        <w:rPr>
          <w:sz w:val="28"/>
          <w:szCs w:val="28"/>
          <w:lang w:val="kk-KZ"/>
        </w:rPr>
      </w:pPr>
      <w:r w:rsidRPr="007303F4">
        <w:rPr>
          <w:sz w:val="28"/>
          <w:szCs w:val="28"/>
          <w:lang w:val="kk-KZ"/>
        </w:rPr>
        <w:t>1) осы бұйрықтың Қазақстан Республикасы Әділет министрлігінде мемлекеттік тіркелуін;</w:t>
      </w:r>
    </w:p>
    <w:p w:rsidR="00394A4C" w:rsidRPr="007303F4" w:rsidRDefault="00394A4C" w:rsidP="00394A4C">
      <w:pPr>
        <w:ind w:firstLine="567"/>
        <w:jc w:val="both"/>
        <w:rPr>
          <w:sz w:val="28"/>
          <w:szCs w:val="28"/>
          <w:lang w:val="kk-KZ"/>
        </w:rPr>
      </w:pPr>
      <w:r w:rsidRPr="007303F4">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394A4C" w:rsidRPr="007303F4" w:rsidRDefault="00394A4C" w:rsidP="00394A4C">
      <w:pPr>
        <w:ind w:firstLine="567"/>
        <w:jc w:val="both"/>
        <w:rPr>
          <w:sz w:val="28"/>
          <w:szCs w:val="28"/>
          <w:lang w:val="kk-KZ"/>
        </w:rPr>
      </w:pPr>
      <w:r w:rsidRPr="007303F4">
        <w:rPr>
          <w:sz w:val="28"/>
          <w:szCs w:val="28"/>
          <w:lang w:val="kk-KZ"/>
        </w:rPr>
        <w:t>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w:t>
      </w:r>
      <w:r>
        <w:rPr>
          <w:sz w:val="28"/>
          <w:szCs w:val="28"/>
          <w:lang w:val="kk-KZ"/>
        </w:rPr>
        <w:t xml:space="preserve"> </w:t>
      </w:r>
      <w:r w:rsidRPr="007303F4">
        <w:rPr>
          <w:sz w:val="28"/>
          <w:szCs w:val="28"/>
          <w:lang w:val="kk-KZ"/>
        </w:rPr>
        <w:t>іс-шаралардың орындалуы туралы мәліме</w:t>
      </w:r>
      <w:r w:rsidR="0024114D">
        <w:rPr>
          <w:sz w:val="28"/>
          <w:szCs w:val="28"/>
          <w:lang w:val="kk-KZ"/>
        </w:rPr>
        <w:t>ттерді ұсынуды қамтамасыз етсін</w:t>
      </w:r>
      <w:r w:rsidRPr="007303F4">
        <w:rPr>
          <w:sz w:val="28"/>
          <w:szCs w:val="28"/>
          <w:lang w:val="kk-KZ"/>
        </w:rPr>
        <w:t>.</w:t>
      </w:r>
    </w:p>
    <w:p w:rsidR="00394A4C" w:rsidRPr="007303F4" w:rsidRDefault="00394A4C" w:rsidP="00394A4C">
      <w:pPr>
        <w:ind w:firstLine="567"/>
        <w:jc w:val="both"/>
        <w:rPr>
          <w:sz w:val="28"/>
          <w:szCs w:val="28"/>
          <w:lang w:val="kk-KZ"/>
        </w:rPr>
      </w:pPr>
      <w:r w:rsidRPr="007303F4">
        <w:rPr>
          <w:sz w:val="28"/>
          <w:szCs w:val="28"/>
          <w:lang w:val="kk-KZ"/>
        </w:rPr>
        <w:t>3. Осы бұйрықтың орындалуын бақылау жетекшілік ететін Қазақстан Республикасының Білім және ғылым вице-министріне жүктелсін.</w:t>
      </w:r>
    </w:p>
    <w:p w:rsidR="00394A4C" w:rsidRPr="007303F4" w:rsidRDefault="00394A4C" w:rsidP="00394A4C">
      <w:pPr>
        <w:ind w:firstLine="567"/>
        <w:jc w:val="both"/>
        <w:rPr>
          <w:sz w:val="28"/>
          <w:szCs w:val="28"/>
          <w:lang w:val="kk-KZ"/>
        </w:rPr>
      </w:pPr>
      <w:r w:rsidRPr="007303F4">
        <w:rPr>
          <w:sz w:val="28"/>
          <w:szCs w:val="28"/>
          <w:lang w:val="kk-KZ"/>
        </w:rPr>
        <w:t>4. Осы бұйрық алғашқы ресми жарияланған күнінен кейін күнтізбелік он күн өткен соң қолданысқа енгізіледі.</w:t>
      </w:r>
    </w:p>
    <w:p w:rsidR="00642211" w:rsidRDefault="00642211" w:rsidP="00934587">
      <w:pPr>
        <w:rPr>
          <w:color w:val="3399FF"/>
          <w:lang w:val="kk-KZ"/>
        </w:rPr>
      </w:pPr>
    </w:p>
    <w:p w:rsidR="00394A4C" w:rsidRDefault="00394A4C"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8858D2" w:rsidRDefault="008858D2">
            <w:pPr>
              <w:rPr>
                <w:b/>
                <w:sz w:val="28"/>
                <w:szCs w:val="28"/>
              </w:rPr>
            </w:pPr>
            <w:proofErr w:type="spellStart"/>
            <w:r>
              <w:rPr>
                <w:b/>
                <w:sz w:val="28"/>
                <w:szCs w:val="28"/>
              </w:rPr>
              <w:t>Лауазымы</w:t>
            </w:r>
            <w:proofErr w:type="spellEnd"/>
          </w:p>
        </w:tc>
        <w:tc>
          <w:tcPr>
            <w:tcW w:w="2126" w:type="dxa"/>
          </w:tcPr>
          <w:p w:rsidR="008858D2" w:rsidRDefault="008858D2">
            <w:pPr>
              <w:rPr>
                <w:b/>
                <w:sz w:val="28"/>
                <w:szCs w:val="28"/>
                <w:lang w:val="kk-KZ"/>
              </w:rPr>
            </w:pPr>
          </w:p>
        </w:tc>
        <w:tc>
          <w:tcPr>
            <w:tcW w:w="3152" w:type="dxa"/>
            <w:hideMark/>
          </w:tcPr>
          <w:p w:rsidR="008858D2" w:rsidRDefault="00E25700">
            <w:pPr>
              <w:rPr>
                <w:b/>
                <w:sz w:val="28"/>
                <w:szCs w:val="28"/>
                <w:lang w:val="kk-KZ"/>
              </w:rPr>
            </w:pPr>
            <w:r>
              <w:rPr>
                <w:b/>
                <w:sz w:val="28"/>
                <w:szCs w:val="28"/>
                <w:lang w:val="kk-KZ"/>
              </w:rPr>
              <w:t xml:space="preserve">             </w:t>
            </w:r>
            <w:r w:rsidR="00B2298B">
              <w:rPr>
                <w:b/>
                <w:sz w:val="28"/>
                <w:szCs w:val="28"/>
                <w:lang w:val="kk-KZ"/>
              </w:rPr>
              <w:t>Аты-жөні</w:t>
            </w:r>
          </w:p>
        </w:tc>
      </w:tr>
    </w:tbl>
    <w:p w:rsidR="00642211" w:rsidRPr="008858D2" w:rsidRDefault="00642211" w:rsidP="006340C9">
      <w:pPr>
        <w:overflowPunct/>
        <w:autoSpaceDE/>
        <w:autoSpaceDN/>
        <w:adjustRightInd/>
        <w:rPr>
          <w:lang w:val="kk-KZ"/>
        </w:rPr>
      </w:pPr>
    </w:p>
    <w:sectPr w:rsidR="00642211" w:rsidRPr="008858D2"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75" w:rsidRDefault="009A1A75">
      <w:r>
        <w:separator/>
      </w:r>
    </w:p>
  </w:endnote>
  <w:endnote w:type="continuationSeparator" w:id="0">
    <w:p w:rsidR="009A1A75" w:rsidRDefault="009A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75" w:rsidRDefault="009A1A75">
      <w:r>
        <w:separator/>
      </w:r>
    </w:p>
  </w:footnote>
  <w:footnote w:type="continuationSeparator" w:id="0">
    <w:p w:rsidR="009A1A75" w:rsidRDefault="009A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D2E04">
      <w:rPr>
        <w:rStyle w:val="af0"/>
        <w:noProof/>
      </w:rPr>
      <w:t>5</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394A4C">
          <w:pPr>
            <w:spacing w:line="288" w:lineRule="auto"/>
            <w:ind w:right="459"/>
            <w:jc w:val="center"/>
            <w:rPr>
              <w:b/>
              <w:color w:val="3A7298"/>
              <w:sz w:val="32"/>
              <w:szCs w:val="32"/>
              <w:lang w:val="kk-KZ"/>
            </w:rPr>
          </w:pPr>
          <w:r w:rsidRPr="00B12C86">
            <w:rPr>
              <w:b/>
              <w:bCs/>
              <w:color w:val="3399FF"/>
            </w:rPr>
            <w:t xml:space="preserve">ҚАЗАҚСТАН РЕСПУБЛИКАСЫ </w:t>
          </w:r>
          <w:r w:rsidR="00394A4C">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394A4C" w:rsidRDefault="00B12C86" w:rsidP="00394A4C">
          <w:pPr>
            <w:spacing w:line="288" w:lineRule="auto"/>
            <w:jc w:val="center"/>
            <w:rPr>
              <w:b/>
              <w:bCs/>
              <w:color w:val="3399FF"/>
              <w:lang w:val="kk-KZ"/>
            </w:rPr>
          </w:pPr>
          <w:r w:rsidRPr="00B12C86">
            <w:rPr>
              <w:b/>
              <w:bCs/>
              <w:color w:val="3399FF"/>
              <w:lang w:val="kk-KZ"/>
            </w:rPr>
            <w:t xml:space="preserve">МИНИСТЕРСТВО </w:t>
          </w:r>
        </w:p>
        <w:p w:rsidR="00394A4C" w:rsidRDefault="00394A4C" w:rsidP="00394A4C">
          <w:pPr>
            <w:spacing w:line="288" w:lineRule="auto"/>
            <w:jc w:val="center"/>
            <w:rPr>
              <w:b/>
              <w:bCs/>
              <w:color w:val="3399FF"/>
              <w:lang w:val="kk-KZ"/>
            </w:rPr>
          </w:pPr>
          <w:r>
            <w:rPr>
              <w:b/>
              <w:bCs/>
              <w:color w:val="3399FF"/>
              <w:lang w:val="kk-KZ"/>
            </w:rPr>
            <w:t xml:space="preserve">ОБРАЗОВАНИЯ И НАУКИ </w:t>
          </w:r>
        </w:p>
        <w:p w:rsidR="004B400D" w:rsidRPr="00D100F6" w:rsidRDefault="00B12C86" w:rsidP="00394A4C">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7C33F"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73119"/>
    <w:rsid w:val="000870F9"/>
    <w:rsid w:val="000922AA"/>
    <w:rsid w:val="000D4DAC"/>
    <w:rsid w:val="000F48E7"/>
    <w:rsid w:val="001319EE"/>
    <w:rsid w:val="00143292"/>
    <w:rsid w:val="001763DE"/>
    <w:rsid w:val="001A1881"/>
    <w:rsid w:val="001B61C1"/>
    <w:rsid w:val="001F4925"/>
    <w:rsid w:val="001F64CB"/>
    <w:rsid w:val="002000F4"/>
    <w:rsid w:val="0022101F"/>
    <w:rsid w:val="0023374B"/>
    <w:rsid w:val="00237059"/>
    <w:rsid w:val="0024114D"/>
    <w:rsid w:val="00251F3F"/>
    <w:rsid w:val="002A394A"/>
    <w:rsid w:val="002F11B1"/>
    <w:rsid w:val="00341898"/>
    <w:rsid w:val="00364E0B"/>
    <w:rsid w:val="00394A4C"/>
    <w:rsid w:val="003F241E"/>
    <w:rsid w:val="00423754"/>
    <w:rsid w:val="004252D8"/>
    <w:rsid w:val="00430E89"/>
    <w:rsid w:val="004726FE"/>
    <w:rsid w:val="00472ADF"/>
    <w:rsid w:val="00486F3C"/>
    <w:rsid w:val="0049623C"/>
    <w:rsid w:val="004B400D"/>
    <w:rsid w:val="004B6D21"/>
    <w:rsid w:val="004C34B8"/>
    <w:rsid w:val="004E49BE"/>
    <w:rsid w:val="004F3375"/>
    <w:rsid w:val="005C5F30"/>
    <w:rsid w:val="005F582C"/>
    <w:rsid w:val="006340C9"/>
    <w:rsid w:val="00642211"/>
    <w:rsid w:val="0067240F"/>
    <w:rsid w:val="00686F6E"/>
    <w:rsid w:val="006B0963"/>
    <w:rsid w:val="006B6938"/>
    <w:rsid w:val="006D2E04"/>
    <w:rsid w:val="007006E3"/>
    <w:rsid w:val="007111E8"/>
    <w:rsid w:val="00720FC6"/>
    <w:rsid w:val="00731B2A"/>
    <w:rsid w:val="00740441"/>
    <w:rsid w:val="007702A5"/>
    <w:rsid w:val="007767CD"/>
    <w:rsid w:val="00782A16"/>
    <w:rsid w:val="007E588D"/>
    <w:rsid w:val="0081000A"/>
    <w:rsid w:val="008223D4"/>
    <w:rsid w:val="008436CA"/>
    <w:rsid w:val="00866964"/>
    <w:rsid w:val="00867FA4"/>
    <w:rsid w:val="008858D2"/>
    <w:rsid w:val="00892E1E"/>
    <w:rsid w:val="009139A9"/>
    <w:rsid w:val="00914138"/>
    <w:rsid w:val="00915A4B"/>
    <w:rsid w:val="00934587"/>
    <w:rsid w:val="0094547D"/>
    <w:rsid w:val="00965DB2"/>
    <w:rsid w:val="009755A5"/>
    <w:rsid w:val="00990803"/>
    <w:rsid w:val="009924CE"/>
    <w:rsid w:val="009A1A75"/>
    <w:rsid w:val="009B69F4"/>
    <w:rsid w:val="009C4FD7"/>
    <w:rsid w:val="00A10052"/>
    <w:rsid w:val="00A17FE7"/>
    <w:rsid w:val="00A338BC"/>
    <w:rsid w:val="00A47D62"/>
    <w:rsid w:val="00AA225A"/>
    <w:rsid w:val="00AC76FB"/>
    <w:rsid w:val="00B12C86"/>
    <w:rsid w:val="00B2298B"/>
    <w:rsid w:val="00B5615F"/>
    <w:rsid w:val="00B841B2"/>
    <w:rsid w:val="00B86340"/>
    <w:rsid w:val="00BE3CFA"/>
    <w:rsid w:val="00BE78CA"/>
    <w:rsid w:val="00C33D18"/>
    <w:rsid w:val="00C44E63"/>
    <w:rsid w:val="00C723BA"/>
    <w:rsid w:val="00C7780A"/>
    <w:rsid w:val="00CA1875"/>
    <w:rsid w:val="00CC7D90"/>
    <w:rsid w:val="00CD3C51"/>
    <w:rsid w:val="00CE6A1B"/>
    <w:rsid w:val="00D03D0C"/>
    <w:rsid w:val="00D11982"/>
    <w:rsid w:val="00D14F06"/>
    <w:rsid w:val="00DD35CD"/>
    <w:rsid w:val="00E25700"/>
    <w:rsid w:val="00E43190"/>
    <w:rsid w:val="00E57A5B"/>
    <w:rsid w:val="00E866E0"/>
    <w:rsid w:val="00EB54A3"/>
    <w:rsid w:val="00EC2651"/>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DCA934-421C-42EE-81B6-9E207E3A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755A5"/>
    <w:rPr>
      <w:rFonts w:ascii="Tahoma" w:hAnsi="Tahoma" w:cs="Tahoma"/>
      <w:sz w:val="16"/>
      <w:szCs w:val="16"/>
    </w:rPr>
  </w:style>
  <w:style w:type="character" w:customStyle="1" w:styleId="af8">
    <w:name w:val="Текст выноски Знак"/>
    <w:basedOn w:val="a0"/>
    <w:link w:val="af7"/>
    <w:semiHidden/>
    <w:rsid w:val="00975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1599</Words>
  <Characters>9118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Абуова Карлыгаш Усербаевна</cp:lastModifiedBy>
  <cp:revision>8</cp:revision>
  <dcterms:created xsi:type="dcterms:W3CDTF">2020-11-17T05:12:00Z</dcterms:created>
  <dcterms:modified xsi:type="dcterms:W3CDTF">2021-04-20T09:35:00Z</dcterms:modified>
</cp:coreProperties>
</file>