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0C" w:rsidRPr="00CB5159" w:rsidRDefault="00CD1FF8" w:rsidP="00CB5159">
      <w:pPr>
        <w:pStyle w:val="aff7"/>
        <w:jc w:val="center"/>
        <w:rPr>
          <w:color w:val="FF0000"/>
          <w:spacing w:val="1"/>
          <w:sz w:val="28"/>
          <w:szCs w:val="28"/>
        </w:rPr>
      </w:pPr>
      <w:r w:rsidRPr="00CB5159">
        <w:rPr>
          <w:b/>
          <w:color w:val="FF0000"/>
          <w:spacing w:val="1"/>
          <w:sz w:val="28"/>
          <w:szCs w:val="28"/>
        </w:rPr>
        <w:t xml:space="preserve">Пояснительная записка </w:t>
      </w:r>
      <w:r w:rsidR="00F479C3" w:rsidRPr="00CB5159">
        <w:rPr>
          <w:b/>
          <w:color w:val="FF0000"/>
          <w:spacing w:val="1"/>
          <w:sz w:val="28"/>
          <w:szCs w:val="28"/>
        </w:rPr>
        <w:t xml:space="preserve">к </w:t>
      </w:r>
      <w:r w:rsidR="00BD026D" w:rsidRPr="00CB5159">
        <w:rPr>
          <w:b/>
          <w:color w:val="FF0000"/>
          <w:spacing w:val="1"/>
          <w:sz w:val="28"/>
          <w:szCs w:val="28"/>
        </w:rPr>
        <w:t xml:space="preserve">уточненному </w:t>
      </w:r>
      <w:r w:rsidRPr="00CB5159">
        <w:rPr>
          <w:b/>
          <w:color w:val="FF0000"/>
          <w:spacing w:val="1"/>
          <w:sz w:val="28"/>
          <w:szCs w:val="28"/>
        </w:rPr>
        <w:t>бюджету Министерства торговли и интеграции Республики Казахстан</w:t>
      </w:r>
      <w:r w:rsidR="00CE621C" w:rsidRPr="00CB5159">
        <w:rPr>
          <w:b/>
          <w:color w:val="FF0000"/>
          <w:spacing w:val="1"/>
          <w:sz w:val="28"/>
          <w:szCs w:val="28"/>
        </w:rPr>
        <w:t xml:space="preserve"> на 2021 </w:t>
      </w:r>
      <w:r w:rsidRPr="00CB5159">
        <w:rPr>
          <w:b/>
          <w:color w:val="FF0000"/>
          <w:spacing w:val="1"/>
          <w:sz w:val="28"/>
          <w:szCs w:val="28"/>
        </w:rPr>
        <w:t>г</w:t>
      </w:r>
      <w:r w:rsidR="00CE621C" w:rsidRPr="00CB5159">
        <w:rPr>
          <w:b/>
          <w:color w:val="FF0000"/>
          <w:spacing w:val="1"/>
          <w:sz w:val="28"/>
          <w:szCs w:val="28"/>
        </w:rPr>
        <w:t>од</w:t>
      </w:r>
    </w:p>
    <w:p w:rsidR="00CD1FF8" w:rsidRPr="00CB5159" w:rsidRDefault="00CD1FF8" w:rsidP="00A84DF7">
      <w:pPr>
        <w:pStyle w:val="aff7"/>
        <w:ind w:firstLine="709"/>
        <w:jc w:val="both"/>
        <w:rPr>
          <w:spacing w:val="1"/>
          <w:sz w:val="28"/>
          <w:szCs w:val="28"/>
        </w:rPr>
      </w:pPr>
    </w:p>
    <w:p w:rsidR="005F21B3" w:rsidRPr="00CB5159" w:rsidRDefault="001C6459" w:rsidP="00A84DF7">
      <w:pPr>
        <w:pStyle w:val="aff7"/>
        <w:ind w:firstLine="709"/>
        <w:jc w:val="both"/>
        <w:rPr>
          <w:sz w:val="28"/>
          <w:szCs w:val="28"/>
        </w:rPr>
      </w:pPr>
      <w:r w:rsidRPr="00CB5159">
        <w:rPr>
          <w:spacing w:val="1"/>
          <w:sz w:val="28"/>
          <w:szCs w:val="28"/>
        </w:rPr>
        <w:t xml:space="preserve">В </w:t>
      </w:r>
      <w:r w:rsidR="00F479C3" w:rsidRPr="00CB5159">
        <w:rPr>
          <w:spacing w:val="1"/>
          <w:sz w:val="28"/>
          <w:szCs w:val="28"/>
        </w:rPr>
        <w:t xml:space="preserve">утвержденном </w:t>
      </w:r>
      <w:r w:rsidRPr="00CB5159">
        <w:rPr>
          <w:spacing w:val="1"/>
          <w:sz w:val="28"/>
          <w:szCs w:val="28"/>
        </w:rPr>
        <w:t xml:space="preserve">республиканском бюджете на </w:t>
      </w:r>
      <w:r w:rsidR="00F479C3" w:rsidRPr="00CB5159">
        <w:rPr>
          <w:spacing w:val="1"/>
          <w:sz w:val="28"/>
          <w:szCs w:val="28"/>
        </w:rPr>
        <w:t>20</w:t>
      </w:r>
      <w:r w:rsidRPr="00CB5159">
        <w:rPr>
          <w:spacing w:val="1"/>
          <w:sz w:val="28"/>
          <w:szCs w:val="28"/>
        </w:rPr>
        <w:t>21-</w:t>
      </w:r>
      <w:r w:rsidR="00F479C3" w:rsidRPr="00CB5159">
        <w:rPr>
          <w:spacing w:val="1"/>
          <w:sz w:val="28"/>
          <w:szCs w:val="28"/>
        </w:rPr>
        <w:t>20</w:t>
      </w:r>
      <w:r w:rsidRPr="00CB5159">
        <w:rPr>
          <w:spacing w:val="1"/>
          <w:sz w:val="28"/>
          <w:szCs w:val="28"/>
        </w:rPr>
        <w:t xml:space="preserve">23 </w:t>
      </w:r>
      <w:r w:rsidR="00F479C3" w:rsidRPr="00CB5159">
        <w:rPr>
          <w:spacing w:val="1"/>
          <w:sz w:val="28"/>
          <w:szCs w:val="28"/>
        </w:rPr>
        <w:t xml:space="preserve">годы </w:t>
      </w:r>
      <w:r w:rsidRPr="00CB5159">
        <w:rPr>
          <w:spacing w:val="1"/>
          <w:sz w:val="28"/>
          <w:szCs w:val="28"/>
        </w:rPr>
        <w:t>н</w:t>
      </w:r>
      <w:r w:rsidR="005038FF" w:rsidRPr="00CB5159">
        <w:rPr>
          <w:spacing w:val="1"/>
          <w:sz w:val="28"/>
          <w:szCs w:val="28"/>
        </w:rPr>
        <w:t xml:space="preserve">а расходы </w:t>
      </w:r>
      <w:r w:rsidR="005038FF" w:rsidRPr="00CB5159">
        <w:rPr>
          <w:b/>
          <w:color w:val="FF0000"/>
          <w:spacing w:val="1"/>
          <w:sz w:val="28"/>
          <w:szCs w:val="28"/>
        </w:rPr>
        <w:t xml:space="preserve">Министерства </w:t>
      </w:r>
      <w:r w:rsidR="002E28E1" w:rsidRPr="00CB5159">
        <w:rPr>
          <w:b/>
          <w:color w:val="FF0000"/>
          <w:spacing w:val="1"/>
          <w:sz w:val="28"/>
          <w:szCs w:val="28"/>
        </w:rPr>
        <w:t xml:space="preserve">торговли и интеграции </w:t>
      </w:r>
      <w:r w:rsidR="00F24738" w:rsidRPr="00CB5159">
        <w:rPr>
          <w:b/>
          <w:color w:val="FF0000"/>
          <w:spacing w:val="1"/>
          <w:sz w:val="28"/>
          <w:szCs w:val="28"/>
        </w:rPr>
        <w:t>Республики Казахстан</w:t>
      </w:r>
      <w:r w:rsidR="005038FF" w:rsidRPr="00CB5159">
        <w:rPr>
          <w:color w:val="FF0000"/>
          <w:spacing w:val="1"/>
          <w:sz w:val="28"/>
          <w:szCs w:val="28"/>
        </w:rPr>
        <w:t xml:space="preserve"> </w:t>
      </w:r>
      <w:proofErr w:type="spellStart"/>
      <w:r w:rsidR="00CC1C10" w:rsidRPr="00CB5159">
        <w:rPr>
          <w:sz w:val="28"/>
          <w:szCs w:val="28"/>
        </w:rPr>
        <w:t>предусмат</w:t>
      </w:r>
      <w:r w:rsidR="00F479C3" w:rsidRPr="00CB5159">
        <w:rPr>
          <w:sz w:val="28"/>
          <w:szCs w:val="28"/>
        </w:rPr>
        <w:t>рены</w:t>
      </w:r>
      <w:proofErr w:type="spellEnd"/>
      <w:r w:rsidR="00CC76AE" w:rsidRPr="00CB5159">
        <w:rPr>
          <w:sz w:val="28"/>
          <w:szCs w:val="28"/>
        </w:rPr>
        <w:t xml:space="preserve"> средства в сумме</w:t>
      </w:r>
      <w:r w:rsidR="00CC1C10" w:rsidRPr="00CB5159">
        <w:rPr>
          <w:sz w:val="28"/>
          <w:szCs w:val="28"/>
        </w:rPr>
        <w:t xml:space="preserve"> </w:t>
      </w:r>
      <w:r w:rsidR="002E28E1" w:rsidRPr="00CB5159">
        <w:rPr>
          <w:sz w:val="28"/>
          <w:szCs w:val="28"/>
        </w:rPr>
        <w:t>73 </w:t>
      </w:r>
      <w:r w:rsidR="00B2673D" w:rsidRPr="00CB5159">
        <w:rPr>
          <w:sz w:val="28"/>
          <w:szCs w:val="28"/>
        </w:rPr>
        <w:t>362</w:t>
      </w:r>
      <w:r w:rsidR="002E28E1" w:rsidRPr="00CB5159">
        <w:rPr>
          <w:sz w:val="28"/>
          <w:szCs w:val="28"/>
        </w:rPr>
        <w:t xml:space="preserve"> 1</w:t>
      </w:r>
      <w:r w:rsidR="00B2673D" w:rsidRPr="00CB5159">
        <w:rPr>
          <w:sz w:val="28"/>
          <w:szCs w:val="28"/>
        </w:rPr>
        <w:t>51</w:t>
      </w:r>
      <w:r w:rsidR="006A2CC0" w:rsidRPr="00CB5159">
        <w:rPr>
          <w:sz w:val="28"/>
          <w:szCs w:val="28"/>
        </w:rPr>
        <w:t xml:space="preserve"> </w:t>
      </w:r>
      <w:r w:rsidR="005F21B3" w:rsidRPr="00CB5159">
        <w:rPr>
          <w:sz w:val="28"/>
          <w:szCs w:val="28"/>
        </w:rPr>
        <w:t>тыс. тенге, в том числе:</w:t>
      </w:r>
    </w:p>
    <w:p w:rsidR="005F21B3" w:rsidRPr="00CB5159" w:rsidRDefault="005F21B3" w:rsidP="00A84DF7">
      <w:pPr>
        <w:pStyle w:val="aff7"/>
        <w:ind w:firstLine="709"/>
        <w:jc w:val="both"/>
        <w:rPr>
          <w:sz w:val="28"/>
          <w:szCs w:val="28"/>
        </w:rPr>
      </w:pPr>
      <w:r w:rsidRPr="00CB5159">
        <w:rPr>
          <w:sz w:val="28"/>
          <w:szCs w:val="28"/>
        </w:rPr>
        <w:t>на 20</w:t>
      </w:r>
      <w:r w:rsidR="00F24738" w:rsidRPr="00CB5159">
        <w:rPr>
          <w:sz w:val="28"/>
          <w:szCs w:val="28"/>
        </w:rPr>
        <w:t>2</w:t>
      </w:r>
      <w:r w:rsidR="002E28E1" w:rsidRPr="00CB5159">
        <w:rPr>
          <w:sz w:val="28"/>
          <w:szCs w:val="28"/>
        </w:rPr>
        <w:t>1</w:t>
      </w:r>
      <w:r w:rsidRPr="00CB5159">
        <w:rPr>
          <w:sz w:val="28"/>
          <w:szCs w:val="28"/>
        </w:rPr>
        <w:t xml:space="preserve"> год – </w:t>
      </w:r>
      <w:r w:rsidR="002E28E1" w:rsidRPr="00CB5159">
        <w:rPr>
          <w:sz w:val="28"/>
          <w:szCs w:val="28"/>
        </w:rPr>
        <w:t>36</w:t>
      </w:r>
      <w:r w:rsidR="00BD026D" w:rsidRPr="00CB5159">
        <w:rPr>
          <w:sz w:val="28"/>
          <w:szCs w:val="28"/>
        </w:rPr>
        <w:t> 612 133</w:t>
      </w:r>
      <w:r w:rsidR="00F34F47" w:rsidRPr="00CB5159">
        <w:rPr>
          <w:sz w:val="28"/>
          <w:szCs w:val="28"/>
        </w:rPr>
        <w:t xml:space="preserve"> </w:t>
      </w:r>
      <w:r w:rsidRPr="00CB5159">
        <w:rPr>
          <w:sz w:val="28"/>
          <w:szCs w:val="28"/>
        </w:rPr>
        <w:t>тыс. тенге;</w:t>
      </w:r>
    </w:p>
    <w:p w:rsidR="005F21B3" w:rsidRPr="00CB5159" w:rsidRDefault="00776ED8" w:rsidP="00A84DF7">
      <w:pPr>
        <w:pStyle w:val="aff7"/>
        <w:ind w:firstLine="709"/>
        <w:jc w:val="both"/>
        <w:rPr>
          <w:sz w:val="28"/>
          <w:szCs w:val="28"/>
        </w:rPr>
      </w:pPr>
      <w:r w:rsidRPr="00CB5159">
        <w:rPr>
          <w:sz w:val="28"/>
          <w:szCs w:val="28"/>
        </w:rPr>
        <w:t>на 202</w:t>
      </w:r>
      <w:r w:rsidR="002E28E1" w:rsidRPr="00CB5159">
        <w:rPr>
          <w:sz w:val="28"/>
          <w:szCs w:val="28"/>
        </w:rPr>
        <w:t>2</w:t>
      </w:r>
      <w:r w:rsidR="005F21B3" w:rsidRPr="00CB5159">
        <w:rPr>
          <w:sz w:val="28"/>
          <w:szCs w:val="28"/>
        </w:rPr>
        <w:t xml:space="preserve"> год – </w:t>
      </w:r>
      <w:r w:rsidR="002E28E1" w:rsidRPr="00CB5159">
        <w:rPr>
          <w:sz w:val="28"/>
          <w:szCs w:val="28"/>
        </w:rPr>
        <w:t>2</w:t>
      </w:r>
      <w:r w:rsidR="00B2673D" w:rsidRPr="00CB5159">
        <w:rPr>
          <w:sz w:val="28"/>
          <w:szCs w:val="28"/>
        </w:rPr>
        <w:t>5</w:t>
      </w:r>
      <w:r w:rsidR="00BD026D" w:rsidRPr="00CB5159">
        <w:rPr>
          <w:sz w:val="28"/>
          <w:szCs w:val="28"/>
        </w:rPr>
        <w:t> 391 670</w:t>
      </w:r>
      <w:r w:rsidR="00F34F47" w:rsidRPr="00CB5159">
        <w:rPr>
          <w:sz w:val="28"/>
          <w:szCs w:val="28"/>
        </w:rPr>
        <w:t xml:space="preserve"> </w:t>
      </w:r>
      <w:r w:rsidR="005F21B3" w:rsidRPr="00CB5159">
        <w:rPr>
          <w:sz w:val="28"/>
          <w:szCs w:val="28"/>
        </w:rPr>
        <w:t>тыс. тенге;</w:t>
      </w:r>
      <w:bookmarkStart w:id="0" w:name="_GoBack"/>
      <w:bookmarkEnd w:id="0"/>
    </w:p>
    <w:p w:rsidR="005F21B3" w:rsidRPr="00CB5159" w:rsidRDefault="00776ED8" w:rsidP="00A84DF7">
      <w:pPr>
        <w:pStyle w:val="aff7"/>
        <w:ind w:firstLine="709"/>
        <w:jc w:val="both"/>
        <w:rPr>
          <w:sz w:val="28"/>
          <w:szCs w:val="28"/>
        </w:rPr>
      </w:pPr>
      <w:r w:rsidRPr="00CB5159">
        <w:rPr>
          <w:sz w:val="28"/>
          <w:szCs w:val="28"/>
        </w:rPr>
        <w:t>на 202</w:t>
      </w:r>
      <w:r w:rsidR="002E28E1" w:rsidRPr="00CB5159">
        <w:rPr>
          <w:sz w:val="28"/>
          <w:szCs w:val="28"/>
        </w:rPr>
        <w:t>3</w:t>
      </w:r>
      <w:r w:rsidR="005F21B3" w:rsidRPr="00CB5159">
        <w:rPr>
          <w:sz w:val="28"/>
          <w:szCs w:val="28"/>
        </w:rPr>
        <w:t xml:space="preserve"> год – </w:t>
      </w:r>
      <w:r w:rsidR="002E28E1" w:rsidRPr="00CB5159">
        <w:rPr>
          <w:sz w:val="28"/>
          <w:szCs w:val="28"/>
        </w:rPr>
        <w:t>10</w:t>
      </w:r>
      <w:r w:rsidR="00BD026D" w:rsidRPr="00CB5159">
        <w:rPr>
          <w:sz w:val="28"/>
          <w:szCs w:val="28"/>
        </w:rPr>
        <w:t> 293 183</w:t>
      </w:r>
      <w:r w:rsidR="005F21B3" w:rsidRPr="00CB5159">
        <w:rPr>
          <w:sz w:val="28"/>
          <w:szCs w:val="28"/>
        </w:rPr>
        <w:t xml:space="preserve"> тыс. тенге.</w:t>
      </w:r>
    </w:p>
    <w:p w:rsidR="005F21B3" w:rsidRPr="00CB5159" w:rsidRDefault="005F21B3" w:rsidP="00A84DF7">
      <w:pPr>
        <w:pStyle w:val="aff7"/>
        <w:ind w:firstLine="709"/>
        <w:jc w:val="both"/>
        <w:rPr>
          <w:sz w:val="28"/>
          <w:szCs w:val="28"/>
        </w:rPr>
      </w:pPr>
      <w:r w:rsidRPr="00CB5159">
        <w:rPr>
          <w:sz w:val="28"/>
          <w:szCs w:val="28"/>
        </w:rPr>
        <w:t xml:space="preserve">Деятельность Министерства </w:t>
      </w:r>
      <w:r w:rsidR="002E28E1" w:rsidRPr="00CB5159">
        <w:rPr>
          <w:sz w:val="28"/>
          <w:szCs w:val="28"/>
        </w:rPr>
        <w:t>торговли и интеграции</w:t>
      </w:r>
      <w:r w:rsidR="00F24738" w:rsidRPr="00CB5159">
        <w:rPr>
          <w:spacing w:val="1"/>
          <w:sz w:val="28"/>
          <w:szCs w:val="28"/>
        </w:rPr>
        <w:t xml:space="preserve"> Республики Казахстан</w:t>
      </w:r>
      <w:r w:rsidRPr="00CB5159">
        <w:rPr>
          <w:spacing w:val="1"/>
          <w:sz w:val="28"/>
          <w:szCs w:val="28"/>
        </w:rPr>
        <w:t xml:space="preserve"> будет реализовываться </w:t>
      </w:r>
      <w:r w:rsidRPr="00CB5159">
        <w:rPr>
          <w:b/>
          <w:color w:val="FF0000"/>
          <w:spacing w:val="1"/>
          <w:sz w:val="28"/>
          <w:szCs w:val="28"/>
        </w:rPr>
        <w:t xml:space="preserve">по </w:t>
      </w:r>
      <w:r w:rsidR="00BD026D" w:rsidRPr="00CB5159">
        <w:rPr>
          <w:b/>
          <w:color w:val="FF0000"/>
          <w:spacing w:val="1"/>
          <w:sz w:val="28"/>
          <w:szCs w:val="28"/>
        </w:rPr>
        <w:t>3</w:t>
      </w:r>
      <w:r w:rsidRPr="00CB5159">
        <w:rPr>
          <w:b/>
          <w:color w:val="FF0000"/>
          <w:sz w:val="28"/>
          <w:szCs w:val="28"/>
        </w:rPr>
        <w:t xml:space="preserve"> стратегическим направлениям</w:t>
      </w:r>
      <w:r w:rsidRPr="00CB5159">
        <w:rPr>
          <w:color w:val="FF0000"/>
          <w:sz w:val="28"/>
          <w:szCs w:val="28"/>
        </w:rPr>
        <w:t>:</w:t>
      </w:r>
    </w:p>
    <w:p w:rsidR="00AE4847" w:rsidRPr="00CB5159" w:rsidRDefault="00AE4847" w:rsidP="00A84DF7">
      <w:pPr>
        <w:pStyle w:val="aff7"/>
        <w:ind w:firstLine="709"/>
        <w:jc w:val="both"/>
        <w:rPr>
          <w:rFonts w:eastAsia="Calibri"/>
          <w:color w:val="auto"/>
          <w:sz w:val="28"/>
        </w:rPr>
      </w:pPr>
      <w:r w:rsidRPr="00CB5159">
        <w:rPr>
          <w:rFonts w:eastAsia="Calibri"/>
          <w:color w:val="auto"/>
          <w:sz w:val="28"/>
        </w:rPr>
        <w:t>1.Развитие внутренней торговли и современной торговой инфраструктуры</w:t>
      </w:r>
      <w:r w:rsidR="00555443" w:rsidRPr="00CB5159">
        <w:rPr>
          <w:rFonts w:eastAsia="Calibri"/>
          <w:color w:val="auto"/>
          <w:sz w:val="28"/>
        </w:rPr>
        <w:t>;</w:t>
      </w:r>
    </w:p>
    <w:p w:rsidR="00906A94" w:rsidRPr="00CB5159" w:rsidRDefault="00AE4847" w:rsidP="00555443">
      <w:pPr>
        <w:pStyle w:val="af7"/>
        <w:widowControl w:val="0"/>
        <w:shd w:val="clear" w:color="auto" w:fill="FFFFFF"/>
        <w:tabs>
          <w:tab w:val="left" w:pos="993"/>
        </w:tabs>
        <w:ind w:left="0" w:firstLine="709"/>
        <w:jc w:val="both"/>
        <w:rPr>
          <w:rFonts w:eastAsia="Calibri"/>
          <w:sz w:val="28"/>
        </w:rPr>
      </w:pPr>
      <w:r w:rsidRPr="00CB5159">
        <w:rPr>
          <w:rFonts w:eastAsia="Calibri"/>
          <w:sz w:val="28"/>
        </w:rPr>
        <w:t xml:space="preserve">2. </w:t>
      </w:r>
      <w:r w:rsidR="00DA2DD3" w:rsidRPr="00CB5159">
        <w:rPr>
          <w:rFonts w:eastAsia="Calibri"/>
          <w:sz w:val="28"/>
        </w:rPr>
        <w:t xml:space="preserve">Развитие </w:t>
      </w:r>
      <w:r w:rsidR="00906A94" w:rsidRPr="00CB5159">
        <w:rPr>
          <w:rFonts w:eastAsia="Calibri"/>
          <w:sz w:val="28"/>
        </w:rPr>
        <w:t xml:space="preserve">и продвижение экспорта, расширение </w:t>
      </w:r>
      <w:proofErr w:type="spellStart"/>
      <w:r w:rsidR="00906A94" w:rsidRPr="00CB5159">
        <w:rPr>
          <w:rFonts w:eastAsia="Calibri"/>
          <w:sz w:val="28"/>
        </w:rPr>
        <w:t>георгафии</w:t>
      </w:r>
      <w:proofErr w:type="spellEnd"/>
      <w:r w:rsidR="00906A94" w:rsidRPr="00CB5159">
        <w:rPr>
          <w:rFonts w:eastAsia="Calibri"/>
          <w:sz w:val="28"/>
        </w:rPr>
        <w:t xml:space="preserve"> торговли и защита  экономических интересов страны на международных площадках;</w:t>
      </w:r>
    </w:p>
    <w:p w:rsidR="005F21B3" w:rsidRPr="00CB5159" w:rsidRDefault="00AE4847" w:rsidP="00A84DF7">
      <w:pPr>
        <w:widowControl w:val="0"/>
        <w:shd w:val="clear" w:color="auto" w:fill="FFFFFF"/>
        <w:tabs>
          <w:tab w:val="left" w:pos="993"/>
        </w:tabs>
        <w:ind w:left="709"/>
        <w:jc w:val="both"/>
        <w:rPr>
          <w:color w:val="000000"/>
          <w:sz w:val="28"/>
          <w:szCs w:val="28"/>
        </w:rPr>
      </w:pPr>
      <w:r w:rsidRPr="00CB5159">
        <w:rPr>
          <w:color w:val="000000"/>
          <w:sz w:val="28"/>
          <w:szCs w:val="28"/>
        </w:rPr>
        <w:t xml:space="preserve">3. </w:t>
      </w:r>
      <w:r w:rsidR="009462A0" w:rsidRPr="00CB5159">
        <w:rPr>
          <w:color w:val="000000"/>
          <w:sz w:val="28"/>
          <w:szCs w:val="28"/>
        </w:rPr>
        <w:t>Повышение качества казахстанской продукции и защита прав потребителей.</w:t>
      </w:r>
    </w:p>
    <w:p w:rsidR="005F21B3" w:rsidRPr="00CB5159" w:rsidRDefault="005F21B3" w:rsidP="00A84DF7">
      <w:pPr>
        <w:widowControl w:val="0"/>
        <w:shd w:val="clear" w:color="auto" w:fill="FFFFFF"/>
        <w:ind w:firstLine="708"/>
        <w:jc w:val="both"/>
        <w:rPr>
          <w:sz w:val="28"/>
          <w:szCs w:val="28"/>
        </w:rPr>
      </w:pPr>
      <w:r w:rsidRPr="00CB5159">
        <w:rPr>
          <w:sz w:val="28"/>
          <w:szCs w:val="28"/>
        </w:rPr>
        <w:t>В реализацию данных нап</w:t>
      </w:r>
      <w:r w:rsidR="00704EEB" w:rsidRPr="00CB5159">
        <w:rPr>
          <w:sz w:val="28"/>
          <w:szCs w:val="28"/>
        </w:rPr>
        <w:t>равлений будут реализовываться</w:t>
      </w:r>
      <w:r w:rsidR="0029185D" w:rsidRPr="00CB5159">
        <w:rPr>
          <w:sz w:val="28"/>
          <w:szCs w:val="28"/>
        </w:rPr>
        <w:t xml:space="preserve"> 7</w:t>
      </w:r>
      <w:r w:rsidRPr="00CB5159">
        <w:rPr>
          <w:sz w:val="28"/>
          <w:szCs w:val="28"/>
        </w:rPr>
        <w:t xml:space="preserve"> б</w:t>
      </w:r>
      <w:r w:rsidR="00F24738" w:rsidRPr="00CB5159">
        <w:rPr>
          <w:sz w:val="28"/>
          <w:szCs w:val="28"/>
        </w:rPr>
        <w:t xml:space="preserve">юджетных программ, в том числе </w:t>
      </w:r>
      <w:r w:rsidR="00906A94" w:rsidRPr="00CB5159">
        <w:rPr>
          <w:sz w:val="28"/>
          <w:szCs w:val="28"/>
        </w:rPr>
        <w:t>7</w:t>
      </w:r>
      <w:r w:rsidRPr="00CB5159">
        <w:rPr>
          <w:sz w:val="28"/>
          <w:szCs w:val="28"/>
        </w:rPr>
        <w:t xml:space="preserve"> подпрограмм</w:t>
      </w:r>
      <w:r w:rsidR="00B74CCF" w:rsidRPr="00CB5159">
        <w:rPr>
          <w:sz w:val="28"/>
          <w:szCs w:val="28"/>
        </w:rPr>
        <w:t>.</w:t>
      </w:r>
    </w:p>
    <w:p w:rsidR="008E7132" w:rsidRPr="00CB5159" w:rsidRDefault="009E6637" w:rsidP="00A84DF7">
      <w:pPr>
        <w:widowControl w:val="0"/>
        <w:shd w:val="clear" w:color="auto" w:fill="FFFFFF"/>
        <w:ind w:firstLine="708"/>
        <w:jc w:val="both"/>
        <w:rPr>
          <w:i/>
          <w:sz w:val="28"/>
          <w:szCs w:val="28"/>
        </w:rPr>
      </w:pPr>
      <w:r w:rsidRPr="00CB5159">
        <w:rPr>
          <w:i/>
          <w:color w:val="000000"/>
          <w:sz w:val="28"/>
          <w:szCs w:val="28"/>
        </w:rPr>
        <w:t>Краткое описание текущей ситуации, имеющихся проблем</w:t>
      </w:r>
    </w:p>
    <w:p w:rsidR="000658C1" w:rsidRPr="00CB5159" w:rsidRDefault="005844C3" w:rsidP="00A84DF7">
      <w:pPr>
        <w:widowControl w:val="0"/>
        <w:shd w:val="clear" w:color="auto" w:fill="FFFFFF"/>
        <w:ind w:firstLine="708"/>
        <w:jc w:val="both"/>
        <w:rPr>
          <w:color w:val="000000"/>
          <w:sz w:val="28"/>
          <w:szCs w:val="28"/>
        </w:rPr>
      </w:pPr>
      <w:r w:rsidRPr="00CB5159">
        <w:rPr>
          <w:color w:val="000000"/>
          <w:sz w:val="28"/>
          <w:szCs w:val="28"/>
        </w:rPr>
        <w:t>Штат Министерства утвержден в количестве 431 штатных единиц и 114 внештатных единиц (ЦА, Торговое представительство РК в РФ, Комитет технического регулирования и метрологии и 17 территориальных департаментов, Комитет по защите прав потребителей и 17 территориальных департаментов)</w:t>
      </w:r>
      <w:r w:rsidR="00C04705" w:rsidRPr="00CB5159">
        <w:rPr>
          <w:color w:val="000000"/>
          <w:sz w:val="28"/>
          <w:szCs w:val="28"/>
        </w:rPr>
        <w:t>.</w:t>
      </w:r>
    </w:p>
    <w:p w:rsidR="00545B21" w:rsidRPr="00CB5159" w:rsidRDefault="00545B21" w:rsidP="00545B21">
      <w:pPr>
        <w:widowControl w:val="0"/>
        <w:shd w:val="clear" w:color="auto" w:fill="FFFFFF"/>
        <w:ind w:firstLine="708"/>
        <w:jc w:val="both"/>
        <w:rPr>
          <w:color w:val="000000"/>
          <w:sz w:val="28"/>
          <w:szCs w:val="28"/>
        </w:rPr>
      </w:pPr>
      <w:r w:rsidRPr="00CB5159">
        <w:rPr>
          <w:color w:val="000000"/>
          <w:sz w:val="28"/>
          <w:szCs w:val="28"/>
        </w:rPr>
        <w:t xml:space="preserve">Во исполнение поручения Президента страны К.К. </w:t>
      </w:r>
      <w:proofErr w:type="spellStart"/>
      <w:r w:rsidRPr="00CB5159">
        <w:rPr>
          <w:color w:val="000000"/>
          <w:sz w:val="28"/>
          <w:szCs w:val="28"/>
        </w:rPr>
        <w:t>Токаева</w:t>
      </w:r>
      <w:proofErr w:type="spellEnd"/>
      <w:r w:rsidRPr="00CB5159">
        <w:rPr>
          <w:color w:val="000000"/>
          <w:sz w:val="28"/>
          <w:szCs w:val="28"/>
        </w:rPr>
        <w:t xml:space="preserve">, данного 1 сентября 2020 года, по запуску программы экспортной акселерации, направленной на средние </w:t>
      </w:r>
      <w:proofErr w:type="spellStart"/>
      <w:r w:rsidRPr="00CB5159">
        <w:rPr>
          <w:color w:val="000000"/>
          <w:sz w:val="28"/>
          <w:szCs w:val="28"/>
        </w:rPr>
        <w:t>несырьевые</w:t>
      </w:r>
      <w:proofErr w:type="spellEnd"/>
      <w:r w:rsidRPr="00CB5159">
        <w:rPr>
          <w:color w:val="000000"/>
          <w:sz w:val="28"/>
          <w:szCs w:val="28"/>
        </w:rPr>
        <w:t xml:space="preserve"> предприятия, планируется в текущем году участие более 100 предприятий в нескольких отраслях: пищевая, машиностроительная, легкая и химическая.</w:t>
      </w:r>
    </w:p>
    <w:p w:rsidR="00545B21" w:rsidRPr="00CB5159" w:rsidRDefault="000012F8" w:rsidP="00545B21">
      <w:pPr>
        <w:widowControl w:val="0"/>
        <w:shd w:val="clear" w:color="auto" w:fill="FFFFFF"/>
        <w:ind w:firstLine="708"/>
        <w:jc w:val="both"/>
        <w:rPr>
          <w:color w:val="000000"/>
          <w:sz w:val="28"/>
          <w:szCs w:val="28"/>
        </w:rPr>
      </w:pPr>
      <w:r w:rsidRPr="00CB5159">
        <w:rPr>
          <w:color w:val="000000"/>
          <w:sz w:val="28"/>
          <w:szCs w:val="28"/>
        </w:rPr>
        <w:t xml:space="preserve">А также в соответствии с </w:t>
      </w:r>
      <w:r w:rsidR="00545B21" w:rsidRPr="00CB5159">
        <w:rPr>
          <w:color w:val="000000"/>
          <w:sz w:val="28"/>
          <w:szCs w:val="28"/>
        </w:rPr>
        <w:t xml:space="preserve">п. 197 Дорожной карты по исполнению Предвыборной программы партии </w:t>
      </w:r>
      <w:proofErr w:type="spellStart"/>
      <w:r w:rsidR="00545B21" w:rsidRPr="00CB5159">
        <w:rPr>
          <w:color w:val="000000"/>
          <w:sz w:val="28"/>
          <w:szCs w:val="28"/>
        </w:rPr>
        <w:t>Nur</w:t>
      </w:r>
      <w:proofErr w:type="spellEnd"/>
      <w:r w:rsidR="00545B21" w:rsidRPr="00CB5159">
        <w:rPr>
          <w:color w:val="000000"/>
          <w:sz w:val="28"/>
          <w:szCs w:val="28"/>
        </w:rPr>
        <w:t xml:space="preserve"> </w:t>
      </w:r>
      <w:proofErr w:type="spellStart"/>
      <w:r w:rsidR="00545B21" w:rsidRPr="00CB5159">
        <w:rPr>
          <w:color w:val="000000"/>
          <w:sz w:val="28"/>
          <w:szCs w:val="28"/>
        </w:rPr>
        <w:t>Otan</w:t>
      </w:r>
      <w:proofErr w:type="spellEnd"/>
      <w:r w:rsidR="00545B21" w:rsidRPr="00CB5159">
        <w:rPr>
          <w:color w:val="000000"/>
          <w:sz w:val="28"/>
          <w:szCs w:val="28"/>
        </w:rPr>
        <w:t xml:space="preserve"> предусмотрен запуск программы акселерации с увеличением количества активных экспортеров в 2,5 раза. Потребность реализации программы в текущем году составляет </w:t>
      </w:r>
      <w:r w:rsidRPr="00CB5159">
        <w:rPr>
          <w:b/>
          <w:color w:val="FF0000"/>
          <w:sz w:val="28"/>
          <w:szCs w:val="28"/>
        </w:rPr>
        <w:t xml:space="preserve">727 228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b/>
          <w:color w:val="FF0000"/>
          <w:sz w:val="28"/>
          <w:szCs w:val="28"/>
        </w:rPr>
        <w:t>.</w:t>
      </w:r>
    </w:p>
    <w:p w:rsidR="00545B21" w:rsidRPr="00CB5159" w:rsidRDefault="00393544" w:rsidP="00545B21">
      <w:pPr>
        <w:widowControl w:val="0"/>
        <w:shd w:val="clear" w:color="auto" w:fill="FFFFFF"/>
        <w:ind w:firstLine="708"/>
        <w:jc w:val="both"/>
        <w:rPr>
          <w:b/>
          <w:color w:val="000000"/>
          <w:sz w:val="28"/>
          <w:szCs w:val="28"/>
        </w:rPr>
      </w:pPr>
      <w:r w:rsidRPr="00CB5159">
        <w:rPr>
          <w:color w:val="000000"/>
          <w:sz w:val="28"/>
          <w:szCs w:val="28"/>
        </w:rPr>
        <w:t>Во исполнение п</w:t>
      </w:r>
      <w:r w:rsidR="00545B21" w:rsidRPr="00CB5159">
        <w:rPr>
          <w:color w:val="000000"/>
          <w:sz w:val="28"/>
          <w:szCs w:val="28"/>
        </w:rPr>
        <w:t xml:space="preserve">. 199 Дорожной карты по исполнению Предвыборной программы партии </w:t>
      </w:r>
      <w:proofErr w:type="spellStart"/>
      <w:r w:rsidR="00545B21" w:rsidRPr="00CB5159">
        <w:rPr>
          <w:color w:val="000000"/>
          <w:sz w:val="28"/>
          <w:szCs w:val="28"/>
        </w:rPr>
        <w:t>Nur</w:t>
      </w:r>
      <w:proofErr w:type="spellEnd"/>
      <w:r w:rsidR="00545B21" w:rsidRPr="00CB5159">
        <w:rPr>
          <w:color w:val="000000"/>
          <w:sz w:val="28"/>
          <w:szCs w:val="28"/>
        </w:rPr>
        <w:t xml:space="preserve"> </w:t>
      </w:r>
      <w:proofErr w:type="spellStart"/>
      <w:r w:rsidR="00545B21" w:rsidRPr="00CB5159">
        <w:rPr>
          <w:color w:val="000000"/>
          <w:sz w:val="28"/>
          <w:szCs w:val="28"/>
        </w:rPr>
        <w:t>Otan</w:t>
      </w:r>
      <w:proofErr w:type="spellEnd"/>
      <w:r w:rsidR="00545B21" w:rsidRPr="00CB5159">
        <w:rPr>
          <w:color w:val="000000"/>
          <w:sz w:val="28"/>
          <w:szCs w:val="28"/>
        </w:rPr>
        <w:t xml:space="preserve"> предусмотрено продвижение продукции экспортеров через международные электронные площадки </w:t>
      </w:r>
      <w:proofErr w:type="spellStart"/>
      <w:r w:rsidR="00545B21" w:rsidRPr="00CB5159">
        <w:rPr>
          <w:color w:val="000000"/>
          <w:sz w:val="28"/>
          <w:szCs w:val="28"/>
        </w:rPr>
        <w:t>Alibaba</w:t>
      </w:r>
      <w:proofErr w:type="spellEnd"/>
      <w:r w:rsidR="00545B21" w:rsidRPr="00CB5159">
        <w:rPr>
          <w:color w:val="000000"/>
          <w:sz w:val="28"/>
          <w:szCs w:val="28"/>
        </w:rPr>
        <w:t xml:space="preserve">, </w:t>
      </w:r>
      <w:proofErr w:type="spellStart"/>
      <w:r w:rsidR="00545B21" w:rsidRPr="00CB5159">
        <w:rPr>
          <w:color w:val="000000"/>
          <w:sz w:val="28"/>
          <w:szCs w:val="28"/>
        </w:rPr>
        <w:t>Ebay</w:t>
      </w:r>
      <w:proofErr w:type="spellEnd"/>
      <w:r w:rsidR="00545B21" w:rsidRPr="00CB5159">
        <w:rPr>
          <w:color w:val="000000"/>
          <w:sz w:val="28"/>
          <w:szCs w:val="28"/>
        </w:rPr>
        <w:t xml:space="preserve">, </w:t>
      </w:r>
      <w:proofErr w:type="spellStart"/>
      <w:r w:rsidR="00545B21" w:rsidRPr="00CB5159">
        <w:rPr>
          <w:color w:val="000000"/>
          <w:sz w:val="28"/>
          <w:szCs w:val="28"/>
        </w:rPr>
        <w:t>Amazon</w:t>
      </w:r>
      <w:proofErr w:type="spellEnd"/>
      <w:r w:rsidR="00545B21" w:rsidRPr="00CB5159">
        <w:rPr>
          <w:color w:val="000000"/>
          <w:sz w:val="28"/>
          <w:szCs w:val="28"/>
        </w:rPr>
        <w:t xml:space="preserve"> ежегодно</w:t>
      </w:r>
      <w:r w:rsidRPr="00CB5159">
        <w:rPr>
          <w:color w:val="000000"/>
          <w:sz w:val="28"/>
          <w:szCs w:val="28"/>
        </w:rPr>
        <w:t xml:space="preserve"> потребность для реализации данного пункта составляет </w:t>
      </w:r>
      <w:r w:rsidRPr="00CB5159">
        <w:rPr>
          <w:b/>
          <w:color w:val="FF0000"/>
          <w:sz w:val="28"/>
          <w:szCs w:val="28"/>
        </w:rPr>
        <w:t xml:space="preserve">129 084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b/>
          <w:color w:val="FF0000"/>
          <w:sz w:val="28"/>
          <w:szCs w:val="28"/>
        </w:rPr>
        <w:t>.</w:t>
      </w:r>
    </w:p>
    <w:p w:rsidR="00393544" w:rsidRPr="00CB5159" w:rsidRDefault="002E5057" w:rsidP="00545B21">
      <w:pPr>
        <w:widowControl w:val="0"/>
        <w:shd w:val="clear" w:color="auto" w:fill="FFFFFF"/>
        <w:ind w:firstLine="708"/>
        <w:jc w:val="both"/>
        <w:rPr>
          <w:color w:val="000000"/>
          <w:sz w:val="28"/>
          <w:szCs w:val="28"/>
          <w:lang w:val="kk-KZ"/>
        </w:rPr>
      </w:pPr>
      <w:r w:rsidRPr="00CB5159">
        <w:rPr>
          <w:color w:val="000000"/>
          <w:sz w:val="28"/>
          <w:szCs w:val="28"/>
        </w:rPr>
        <w:t xml:space="preserve">Одним из самых актуальных вопросов на повестке сегодняшнего дня по развитию экономики является диверсификация экспорта и освоение новых ниш экспортного пространства, в частности за счет производства наиболее высокотехнологический сложных товаров с более высокой добавленной стоимостью, не подверженных внезапным изменениям закупочных цен на </w:t>
      </w:r>
      <w:r w:rsidRPr="00CB5159">
        <w:rPr>
          <w:color w:val="000000"/>
          <w:sz w:val="28"/>
          <w:szCs w:val="28"/>
        </w:rPr>
        <w:lastRenderedPageBreak/>
        <w:t>сырьё</w:t>
      </w:r>
      <w:r w:rsidR="00052194" w:rsidRPr="00CB5159">
        <w:rPr>
          <w:color w:val="000000"/>
          <w:sz w:val="28"/>
          <w:szCs w:val="28"/>
          <w:lang w:val="kk-KZ"/>
        </w:rPr>
        <w:t xml:space="preserve"> </w:t>
      </w:r>
      <w:r w:rsidR="00052194" w:rsidRPr="00CB5159">
        <w:rPr>
          <w:color w:val="000000"/>
          <w:sz w:val="28"/>
          <w:szCs w:val="28"/>
        </w:rPr>
        <w:t xml:space="preserve">потребность для реализации данного </w:t>
      </w:r>
      <w:r w:rsidR="00052194" w:rsidRPr="00CB5159">
        <w:rPr>
          <w:color w:val="000000"/>
          <w:sz w:val="28"/>
          <w:szCs w:val="28"/>
          <w:lang w:val="kk-KZ"/>
        </w:rPr>
        <w:t>мероприятия</w:t>
      </w:r>
      <w:r w:rsidR="00052194" w:rsidRPr="00CB5159">
        <w:rPr>
          <w:color w:val="000000"/>
          <w:sz w:val="28"/>
          <w:szCs w:val="28"/>
        </w:rPr>
        <w:t xml:space="preserve"> составляет </w:t>
      </w:r>
      <w:r w:rsidR="00052194" w:rsidRPr="00CB5159">
        <w:rPr>
          <w:b/>
          <w:color w:val="FF0000"/>
          <w:sz w:val="28"/>
          <w:szCs w:val="28"/>
          <w:lang w:val="kk-KZ"/>
        </w:rPr>
        <w:t>20 000 000</w:t>
      </w:r>
      <w:r w:rsidR="00052194" w:rsidRPr="00CB5159">
        <w:rPr>
          <w:b/>
          <w:color w:val="FF0000"/>
          <w:sz w:val="28"/>
          <w:szCs w:val="28"/>
        </w:rPr>
        <w:t xml:space="preserve"> </w:t>
      </w:r>
      <w:proofErr w:type="spellStart"/>
      <w:r w:rsidR="00052194" w:rsidRPr="00CB5159">
        <w:rPr>
          <w:b/>
          <w:color w:val="FF0000"/>
          <w:sz w:val="28"/>
          <w:szCs w:val="28"/>
        </w:rPr>
        <w:t>тыс</w:t>
      </w:r>
      <w:proofErr w:type="gramStart"/>
      <w:r w:rsidR="00052194" w:rsidRPr="00CB5159">
        <w:rPr>
          <w:b/>
          <w:color w:val="FF0000"/>
          <w:sz w:val="28"/>
          <w:szCs w:val="28"/>
        </w:rPr>
        <w:t>.т</w:t>
      </w:r>
      <w:proofErr w:type="gramEnd"/>
      <w:r w:rsidR="00052194" w:rsidRPr="00CB5159">
        <w:rPr>
          <w:b/>
          <w:color w:val="FF0000"/>
          <w:sz w:val="28"/>
          <w:szCs w:val="28"/>
        </w:rPr>
        <w:t>енге</w:t>
      </w:r>
      <w:proofErr w:type="spellEnd"/>
      <w:r w:rsidR="00052194" w:rsidRPr="00CB5159">
        <w:rPr>
          <w:b/>
          <w:color w:val="FF0000"/>
          <w:sz w:val="28"/>
          <w:szCs w:val="28"/>
        </w:rPr>
        <w:t>.</w:t>
      </w:r>
    </w:p>
    <w:p w:rsidR="00EA14E1" w:rsidRPr="00CB5159" w:rsidRDefault="00EA14E1" w:rsidP="00EA14E1">
      <w:pPr>
        <w:widowControl w:val="0"/>
        <w:shd w:val="clear" w:color="auto" w:fill="FFFFFF"/>
        <w:ind w:firstLine="708"/>
        <w:jc w:val="both"/>
        <w:rPr>
          <w:color w:val="000000"/>
          <w:sz w:val="28"/>
          <w:szCs w:val="28"/>
        </w:rPr>
      </w:pPr>
      <w:r w:rsidRPr="00CB5159">
        <w:rPr>
          <w:color w:val="000000"/>
          <w:sz w:val="28"/>
          <w:szCs w:val="28"/>
        </w:rPr>
        <w:t xml:space="preserve">С введением в Казахстане чрезвычайного положения и карантина работа казахстанской части МЦПС «Хоргос» временно приостановлена,  до особого распоряжения Правительства РК. При этом китайская сторона не подтверждает скорого открытия казахстанско-китайской границы. Таким образом, получение доходов от деятельности МЦПС в ближайшее время не предоставляется возможным. </w:t>
      </w:r>
    </w:p>
    <w:p w:rsidR="00EA14E1" w:rsidRPr="00CB5159" w:rsidRDefault="00EA14E1" w:rsidP="00EA14E1">
      <w:pPr>
        <w:widowControl w:val="0"/>
        <w:shd w:val="clear" w:color="auto" w:fill="FFFFFF"/>
        <w:ind w:firstLine="708"/>
        <w:jc w:val="both"/>
        <w:rPr>
          <w:color w:val="000000"/>
          <w:sz w:val="28"/>
          <w:szCs w:val="28"/>
        </w:rPr>
      </w:pPr>
      <w:r w:rsidRPr="00CB5159">
        <w:rPr>
          <w:color w:val="000000"/>
          <w:sz w:val="28"/>
          <w:szCs w:val="28"/>
        </w:rPr>
        <w:t>Негативные последствия - приостановление деятельности Общества повлечет сокращение 2 000 рабочих мест, в том числе 300 работников Общества, что вызовет обострение социального напряжения в Панфиловском районе.</w:t>
      </w:r>
    </w:p>
    <w:p w:rsidR="00EA14E1" w:rsidRPr="00CB5159" w:rsidRDefault="00EA14E1" w:rsidP="00EA14E1">
      <w:pPr>
        <w:widowControl w:val="0"/>
        <w:shd w:val="clear" w:color="auto" w:fill="FFFFFF"/>
        <w:ind w:firstLine="708"/>
        <w:jc w:val="both"/>
        <w:rPr>
          <w:color w:val="000000"/>
          <w:sz w:val="28"/>
          <w:szCs w:val="28"/>
        </w:rPr>
      </w:pPr>
      <w:r w:rsidRPr="00CB5159">
        <w:rPr>
          <w:color w:val="000000"/>
          <w:sz w:val="28"/>
          <w:szCs w:val="28"/>
        </w:rPr>
        <w:t xml:space="preserve">Потребность для реализации составляет в сумме </w:t>
      </w:r>
      <w:r w:rsidRPr="00CB5159">
        <w:rPr>
          <w:b/>
          <w:color w:val="FF0000"/>
          <w:sz w:val="28"/>
          <w:szCs w:val="28"/>
        </w:rPr>
        <w:t xml:space="preserve">843 086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color w:val="FF0000"/>
          <w:sz w:val="28"/>
          <w:szCs w:val="28"/>
        </w:rPr>
        <w:t>.</w:t>
      </w:r>
    </w:p>
    <w:p w:rsidR="00EA14E1" w:rsidRPr="00CB5159" w:rsidRDefault="00526E13" w:rsidP="00EA14E1">
      <w:pPr>
        <w:widowControl w:val="0"/>
        <w:shd w:val="clear" w:color="auto" w:fill="FFFFFF"/>
        <w:ind w:firstLine="708"/>
        <w:jc w:val="both"/>
        <w:rPr>
          <w:b/>
          <w:color w:val="000000"/>
          <w:sz w:val="28"/>
          <w:szCs w:val="28"/>
          <w:lang w:val="kk-KZ"/>
        </w:rPr>
      </w:pPr>
      <w:r w:rsidRPr="00CB5159">
        <w:rPr>
          <w:color w:val="000000"/>
          <w:sz w:val="28"/>
          <w:szCs w:val="28"/>
          <w:lang w:val="kk-KZ"/>
        </w:rPr>
        <w:t xml:space="preserve">Для обеспечения функционирования деятельности Торгового представительства РК в РФ необходимы дополнительные средства в сумме </w:t>
      </w:r>
      <w:r w:rsidRPr="00CB5159">
        <w:rPr>
          <w:b/>
          <w:color w:val="FF0000"/>
          <w:sz w:val="28"/>
          <w:szCs w:val="28"/>
          <w:lang w:val="kk-KZ"/>
        </w:rPr>
        <w:t>45 759 тыс.тенге.</w:t>
      </w:r>
    </w:p>
    <w:p w:rsidR="00526E13" w:rsidRPr="00CB5159" w:rsidRDefault="001B6B80" w:rsidP="00EA14E1">
      <w:pPr>
        <w:widowControl w:val="0"/>
        <w:shd w:val="clear" w:color="auto" w:fill="FFFFFF"/>
        <w:ind w:firstLine="708"/>
        <w:jc w:val="both"/>
        <w:rPr>
          <w:b/>
          <w:color w:val="000000"/>
          <w:sz w:val="28"/>
          <w:szCs w:val="28"/>
          <w:lang w:val="kk-KZ"/>
        </w:rPr>
      </w:pPr>
      <w:r w:rsidRPr="00CB5159">
        <w:rPr>
          <w:color w:val="000000"/>
          <w:sz w:val="28"/>
          <w:szCs w:val="28"/>
          <w:lang w:val="kk-KZ"/>
        </w:rPr>
        <w:t xml:space="preserve">В рамках исполнения поручений  Премьер-Министра РК А. Мамина от 20.08.2020 г. 12-14/1415, Заместителя Премьер-Министра РК Р. Скляра от 15.04.2020 г. №12-14/1415 и от 01.10.2020 г. №12-14/1415, Министра торговли и интеграции Республики Казахстан Б. Султанова от 14.10.2020 г. № 04-0/1915-ВН с 01.01.2021 года требуется финансирование в сумме </w:t>
      </w:r>
      <w:r w:rsidRPr="00CB5159">
        <w:rPr>
          <w:b/>
          <w:color w:val="FF0000"/>
          <w:sz w:val="28"/>
          <w:szCs w:val="28"/>
          <w:lang w:val="kk-KZ"/>
        </w:rPr>
        <w:t>307 794 тыс.тенге</w:t>
      </w:r>
      <w:r w:rsidR="00612DC1" w:rsidRPr="00CB5159">
        <w:rPr>
          <w:b/>
          <w:color w:val="FF0000"/>
          <w:sz w:val="28"/>
          <w:szCs w:val="28"/>
          <w:lang w:val="kk-KZ"/>
        </w:rPr>
        <w:t>.</w:t>
      </w:r>
    </w:p>
    <w:p w:rsidR="00612DC1" w:rsidRPr="00CB5159" w:rsidRDefault="002F53B9" w:rsidP="00EA14E1">
      <w:pPr>
        <w:widowControl w:val="0"/>
        <w:shd w:val="clear" w:color="auto" w:fill="FFFFFF"/>
        <w:ind w:firstLine="708"/>
        <w:jc w:val="both"/>
        <w:rPr>
          <w:color w:val="000000"/>
          <w:sz w:val="28"/>
          <w:szCs w:val="28"/>
          <w:lang w:val="kk-KZ"/>
        </w:rPr>
      </w:pPr>
      <w:r w:rsidRPr="00CB5159">
        <w:rPr>
          <w:color w:val="000000"/>
          <w:sz w:val="28"/>
          <w:szCs w:val="28"/>
          <w:lang w:val="kk-KZ"/>
        </w:rPr>
        <w:t>Во исполнение Постановления Правительства РК от 14 июля 2020 года №444дсп об установлении надбавок для сотрудников ДВА</w:t>
      </w:r>
      <w:r w:rsidR="004B7922" w:rsidRPr="00CB5159">
        <w:rPr>
          <w:color w:val="000000"/>
          <w:sz w:val="28"/>
          <w:szCs w:val="28"/>
          <w:lang w:val="kk-KZ"/>
        </w:rPr>
        <w:t xml:space="preserve"> необходимо дополнительное финансирование в сумме </w:t>
      </w:r>
      <w:r w:rsidR="004B7922" w:rsidRPr="00CB5159">
        <w:rPr>
          <w:b/>
          <w:color w:val="FF0000"/>
          <w:sz w:val="28"/>
          <w:szCs w:val="28"/>
          <w:lang w:val="kk-KZ"/>
        </w:rPr>
        <w:t>4 723 тыс.тенге</w:t>
      </w:r>
      <w:r w:rsidR="004B7922" w:rsidRPr="00CB5159">
        <w:rPr>
          <w:color w:val="FF0000"/>
          <w:sz w:val="28"/>
          <w:szCs w:val="28"/>
          <w:lang w:val="kk-KZ"/>
        </w:rPr>
        <w:t>.</w:t>
      </w:r>
    </w:p>
    <w:p w:rsidR="00F479C3" w:rsidRPr="00CB5159" w:rsidRDefault="002F15CC" w:rsidP="00545B21">
      <w:pPr>
        <w:widowControl w:val="0"/>
        <w:shd w:val="clear" w:color="auto" w:fill="FFFFFF"/>
        <w:ind w:firstLine="708"/>
        <w:jc w:val="both"/>
        <w:rPr>
          <w:color w:val="000000"/>
          <w:sz w:val="28"/>
          <w:szCs w:val="28"/>
        </w:rPr>
      </w:pPr>
      <w:r w:rsidRPr="00CB5159">
        <w:rPr>
          <w:color w:val="000000"/>
          <w:sz w:val="28"/>
          <w:szCs w:val="28"/>
        </w:rPr>
        <w:t>В соответствии с поручением А</w:t>
      </w:r>
      <w:r w:rsidR="00832A13" w:rsidRPr="00CB5159">
        <w:rPr>
          <w:color w:val="000000"/>
          <w:sz w:val="28"/>
          <w:szCs w:val="28"/>
        </w:rPr>
        <w:t xml:space="preserve">дминистрации </w:t>
      </w:r>
      <w:r w:rsidRPr="00CB5159">
        <w:rPr>
          <w:color w:val="000000"/>
          <w:sz w:val="28"/>
          <w:szCs w:val="28"/>
        </w:rPr>
        <w:t>П</w:t>
      </w:r>
      <w:r w:rsidR="00832A13" w:rsidRPr="00CB5159">
        <w:rPr>
          <w:color w:val="000000"/>
          <w:sz w:val="28"/>
          <w:szCs w:val="28"/>
        </w:rPr>
        <w:t xml:space="preserve">резидента </w:t>
      </w:r>
      <w:r w:rsidRPr="00CB5159">
        <w:rPr>
          <w:color w:val="000000"/>
          <w:sz w:val="28"/>
          <w:szCs w:val="28"/>
        </w:rPr>
        <w:t>РК от 22 декабря 2020 года №6557 ПАБ-2 и Руководителя Канцелярии Премьер-Министра РК от 23 декабря 2020 года № 21-2/5760//20-32-3.4 и в соответствии с проектом Плана мероприятий по празднованию 30-летия Независимости РК</w:t>
      </w:r>
      <w:r w:rsidR="00832A13" w:rsidRPr="00CB5159">
        <w:rPr>
          <w:color w:val="000000"/>
          <w:sz w:val="28"/>
          <w:szCs w:val="28"/>
        </w:rPr>
        <w:t xml:space="preserve"> необходимо финансирование мероприятия «Алтын сапа» в сумме </w:t>
      </w:r>
      <w:r w:rsidR="00832A13" w:rsidRPr="00CB5159">
        <w:rPr>
          <w:b/>
          <w:color w:val="FF0000"/>
          <w:sz w:val="28"/>
          <w:szCs w:val="28"/>
        </w:rPr>
        <w:t xml:space="preserve">67 263 </w:t>
      </w:r>
      <w:proofErr w:type="spellStart"/>
      <w:r w:rsidR="00832A13" w:rsidRPr="00CB5159">
        <w:rPr>
          <w:b/>
          <w:color w:val="FF0000"/>
          <w:sz w:val="28"/>
          <w:szCs w:val="28"/>
        </w:rPr>
        <w:t>тыс</w:t>
      </w:r>
      <w:proofErr w:type="gramStart"/>
      <w:r w:rsidR="00832A13" w:rsidRPr="00CB5159">
        <w:rPr>
          <w:b/>
          <w:color w:val="FF0000"/>
          <w:sz w:val="28"/>
          <w:szCs w:val="28"/>
        </w:rPr>
        <w:t>.т</w:t>
      </w:r>
      <w:proofErr w:type="gramEnd"/>
      <w:r w:rsidR="00832A13" w:rsidRPr="00CB5159">
        <w:rPr>
          <w:b/>
          <w:color w:val="FF0000"/>
          <w:sz w:val="28"/>
          <w:szCs w:val="28"/>
        </w:rPr>
        <w:t>енге</w:t>
      </w:r>
      <w:proofErr w:type="spellEnd"/>
      <w:r w:rsidR="00832A13" w:rsidRPr="00CB5159">
        <w:rPr>
          <w:color w:val="FF0000"/>
          <w:sz w:val="28"/>
          <w:szCs w:val="28"/>
        </w:rPr>
        <w:t>.</w:t>
      </w:r>
    </w:p>
    <w:p w:rsidR="00F479C3" w:rsidRPr="00CB5159" w:rsidRDefault="002F15CC" w:rsidP="00F479C3">
      <w:pPr>
        <w:widowControl w:val="0"/>
        <w:shd w:val="clear" w:color="auto" w:fill="FFFFFF"/>
        <w:ind w:firstLine="708"/>
        <w:jc w:val="both"/>
        <w:rPr>
          <w:color w:val="000000"/>
          <w:sz w:val="28"/>
          <w:szCs w:val="28"/>
        </w:rPr>
      </w:pPr>
      <w:r w:rsidRPr="00CB5159">
        <w:rPr>
          <w:color w:val="000000"/>
          <w:sz w:val="28"/>
          <w:szCs w:val="28"/>
        </w:rPr>
        <w:t xml:space="preserve">На реконструкцию павильона С2.4 для размещения Национального проектного офиса, Национального аналитического центра и Центра цифровой трансформации в соответствии с поручением Первого Заместителя Премьер-Министра </w:t>
      </w:r>
      <w:proofErr w:type="spellStart"/>
      <w:r w:rsidRPr="00CB5159">
        <w:rPr>
          <w:color w:val="000000"/>
          <w:sz w:val="28"/>
          <w:szCs w:val="28"/>
        </w:rPr>
        <w:t>Смаилова</w:t>
      </w:r>
      <w:proofErr w:type="spellEnd"/>
      <w:r w:rsidRPr="00CB5159">
        <w:rPr>
          <w:color w:val="000000"/>
          <w:sz w:val="28"/>
          <w:szCs w:val="28"/>
        </w:rPr>
        <w:t xml:space="preserve"> А.А. данного на совещании 30 декабря 2020 года</w:t>
      </w:r>
      <w:r w:rsidR="008043CF" w:rsidRPr="00CB5159">
        <w:rPr>
          <w:color w:val="000000"/>
          <w:sz w:val="28"/>
          <w:szCs w:val="28"/>
        </w:rPr>
        <w:t xml:space="preserve"> требуется финансирование в сумме </w:t>
      </w:r>
      <w:r w:rsidR="008043CF" w:rsidRPr="00CB5159">
        <w:rPr>
          <w:b/>
          <w:color w:val="FF0000"/>
          <w:sz w:val="28"/>
          <w:szCs w:val="28"/>
        </w:rPr>
        <w:t xml:space="preserve">14 982 813 </w:t>
      </w:r>
      <w:proofErr w:type="spellStart"/>
      <w:r w:rsidR="008043CF" w:rsidRPr="00CB5159">
        <w:rPr>
          <w:b/>
          <w:color w:val="FF0000"/>
          <w:sz w:val="28"/>
          <w:szCs w:val="28"/>
        </w:rPr>
        <w:t>тыс</w:t>
      </w:r>
      <w:proofErr w:type="gramStart"/>
      <w:r w:rsidR="008043CF" w:rsidRPr="00CB5159">
        <w:rPr>
          <w:b/>
          <w:color w:val="FF0000"/>
          <w:sz w:val="28"/>
          <w:szCs w:val="28"/>
        </w:rPr>
        <w:t>.т</w:t>
      </w:r>
      <w:proofErr w:type="gramEnd"/>
      <w:r w:rsidR="008043CF" w:rsidRPr="00CB5159">
        <w:rPr>
          <w:b/>
          <w:color w:val="FF0000"/>
          <w:sz w:val="28"/>
          <w:szCs w:val="28"/>
        </w:rPr>
        <w:t>енге</w:t>
      </w:r>
      <w:proofErr w:type="spellEnd"/>
      <w:r w:rsidR="008043CF" w:rsidRPr="00CB5159">
        <w:rPr>
          <w:color w:val="FF0000"/>
          <w:sz w:val="28"/>
          <w:szCs w:val="28"/>
        </w:rPr>
        <w:t>.</w:t>
      </w:r>
    </w:p>
    <w:p w:rsidR="00F479C3" w:rsidRPr="00CB5159" w:rsidRDefault="00EB4C6A" w:rsidP="00EB4C6A">
      <w:pPr>
        <w:widowControl w:val="0"/>
        <w:shd w:val="clear" w:color="auto" w:fill="FFFFFF"/>
        <w:jc w:val="both"/>
        <w:rPr>
          <w:color w:val="000000"/>
          <w:sz w:val="28"/>
          <w:szCs w:val="28"/>
        </w:rPr>
      </w:pPr>
      <w:r w:rsidRPr="00CB5159">
        <w:rPr>
          <w:color w:val="000000"/>
          <w:sz w:val="28"/>
          <w:szCs w:val="28"/>
        </w:rPr>
        <w:tab/>
        <w:t xml:space="preserve">Здание для размещения оборудования БЭК (безэховая камера) было </w:t>
      </w:r>
      <w:proofErr w:type="spellStart"/>
      <w:r w:rsidRPr="00CB5159">
        <w:rPr>
          <w:color w:val="000000"/>
          <w:sz w:val="28"/>
          <w:szCs w:val="28"/>
        </w:rPr>
        <w:t>приборетено</w:t>
      </w:r>
      <w:proofErr w:type="spellEnd"/>
      <w:r w:rsidRPr="00CB5159">
        <w:rPr>
          <w:color w:val="000000"/>
          <w:sz w:val="28"/>
          <w:szCs w:val="28"/>
        </w:rPr>
        <w:t xml:space="preserve"> за счет РБ в декабре 2020 года, </w:t>
      </w:r>
      <w:r w:rsidR="00FE6981" w:rsidRPr="00CB5159">
        <w:rPr>
          <w:color w:val="000000"/>
          <w:sz w:val="28"/>
          <w:szCs w:val="28"/>
        </w:rPr>
        <w:t xml:space="preserve">в связи с этим </w:t>
      </w:r>
      <w:r w:rsidR="00606A72" w:rsidRPr="00CB5159">
        <w:rPr>
          <w:color w:val="000000"/>
          <w:sz w:val="28"/>
          <w:szCs w:val="28"/>
        </w:rPr>
        <w:t>необходимы средства на расходы по коммунальным услугам и охрану объекта</w:t>
      </w:r>
      <w:r w:rsidR="00FE6981" w:rsidRPr="00CB5159">
        <w:rPr>
          <w:color w:val="000000"/>
          <w:sz w:val="28"/>
          <w:szCs w:val="28"/>
        </w:rPr>
        <w:t xml:space="preserve"> в сумме </w:t>
      </w:r>
      <w:r w:rsidR="00FE6981" w:rsidRPr="00CB5159">
        <w:rPr>
          <w:b/>
          <w:color w:val="FF0000"/>
          <w:sz w:val="28"/>
          <w:szCs w:val="28"/>
        </w:rPr>
        <w:t xml:space="preserve">5 266 </w:t>
      </w:r>
      <w:proofErr w:type="spellStart"/>
      <w:r w:rsidR="00FE6981" w:rsidRPr="00CB5159">
        <w:rPr>
          <w:b/>
          <w:color w:val="FF0000"/>
          <w:sz w:val="28"/>
          <w:szCs w:val="28"/>
        </w:rPr>
        <w:t>тыс</w:t>
      </w:r>
      <w:proofErr w:type="gramStart"/>
      <w:r w:rsidR="00FE6981" w:rsidRPr="00CB5159">
        <w:rPr>
          <w:b/>
          <w:color w:val="FF0000"/>
          <w:sz w:val="28"/>
          <w:szCs w:val="28"/>
        </w:rPr>
        <w:t>.т</w:t>
      </w:r>
      <w:proofErr w:type="gramEnd"/>
      <w:r w:rsidR="00FE6981" w:rsidRPr="00CB5159">
        <w:rPr>
          <w:b/>
          <w:color w:val="FF0000"/>
          <w:sz w:val="28"/>
          <w:szCs w:val="28"/>
        </w:rPr>
        <w:t>енге</w:t>
      </w:r>
      <w:proofErr w:type="spellEnd"/>
      <w:r w:rsidR="00606A72" w:rsidRPr="00CB5159">
        <w:rPr>
          <w:color w:val="FF0000"/>
          <w:sz w:val="28"/>
          <w:szCs w:val="28"/>
        </w:rPr>
        <w:t>.</w:t>
      </w:r>
      <w:r w:rsidR="00FE6981" w:rsidRPr="00CB5159">
        <w:rPr>
          <w:color w:val="FF0000"/>
          <w:sz w:val="28"/>
          <w:szCs w:val="28"/>
        </w:rPr>
        <w:t xml:space="preserve"> </w:t>
      </w:r>
    </w:p>
    <w:p w:rsidR="00F479C3" w:rsidRPr="00CB5159" w:rsidRDefault="00E172AC" w:rsidP="00F479C3">
      <w:pPr>
        <w:widowControl w:val="0"/>
        <w:shd w:val="clear" w:color="auto" w:fill="FFFFFF"/>
        <w:ind w:firstLine="708"/>
        <w:jc w:val="both"/>
        <w:rPr>
          <w:color w:val="000000"/>
          <w:sz w:val="28"/>
          <w:szCs w:val="28"/>
        </w:rPr>
      </w:pPr>
      <w:r w:rsidRPr="00CB5159">
        <w:rPr>
          <w:color w:val="000000"/>
          <w:sz w:val="28"/>
          <w:szCs w:val="28"/>
        </w:rPr>
        <w:t xml:space="preserve">Для исполнения судебного решения по постановлению судебной коллегии по гражданским делам суда </w:t>
      </w:r>
      <w:proofErr w:type="spellStart"/>
      <w:r w:rsidRPr="00CB5159">
        <w:rPr>
          <w:color w:val="000000"/>
          <w:sz w:val="28"/>
          <w:szCs w:val="28"/>
        </w:rPr>
        <w:t>г</w:t>
      </w:r>
      <w:proofErr w:type="gramStart"/>
      <w:r w:rsidRPr="00CB5159">
        <w:rPr>
          <w:color w:val="000000"/>
          <w:sz w:val="28"/>
          <w:szCs w:val="28"/>
        </w:rPr>
        <w:t>.Н</w:t>
      </w:r>
      <w:proofErr w:type="gramEnd"/>
      <w:r w:rsidRPr="00CB5159">
        <w:rPr>
          <w:color w:val="000000"/>
          <w:sz w:val="28"/>
          <w:szCs w:val="28"/>
        </w:rPr>
        <w:t>ур</w:t>
      </w:r>
      <w:proofErr w:type="spellEnd"/>
      <w:r w:rsidRPr="00CB5159">
        <w:rPr>
          <w:color w:val="000000"/>
          <w:sz w:val="28"/>
          <w:szCs w:val="28"/>
        </w:rPr>
        <w:t xml:space="preserve">-Султан от 16.02.2021 года №2а/582 необходимы средства в сумме </w:t>
      </w:r>
      <w:r w:rsidRPr="00CB5159">
        <w:rPr>
          <w:b/>
          <w:color w:val="FF0000"/>
          <w:sz w:val="28"/>
          <w:szCs w:val="28"/>
        </w:rPr>
        <w:t xml:space="preserve">6 000 </w:t>
      </w:r>
      <w:proofErr w:type="spellStart"/>
      <w:r w:rsidRPr="00CB5159">
        <w:rPr>
          <w:b/>
          <w:color w:val="FF0000"/>
          <w:sz w:val="28"/>
          <w:szCs w:val="28"/>
        </w:rPr>
        <w:t>тыс.тенге</w:t>
      </w:r>
      <w:proofErr w:type="spellEnd"/>
      <w:r w:rsidRPr="00CB5159">
        <w:rPr>
          <w:color w:val="FF0000"/>
          <w:sz w:val="28"/>
          <w:szCs w:val="28"/>
        </w:rPr>
        <w:t>.</w:t>
      </w:r>
    </w:p>
    <w:p w:rsidR="00CD32B6" w:rsidRPr="00CB5159" w:rsidRDefault="00CD32B6" w:rsidP="00A84DF7">
      <w:pPr>
        <w:widowControl w:val="0"/>
        <w:shd w:val="clear" w:color="auto" w:fill="FFFFFF"/>
        <w:ind w:firstLine="708"/>
        <w:jc w:val="both"/>
        <w:rPr>
          <w:color w:val="000000"/>
          <w:sz w:val="28"/>
          <w:szCs w:val="28"/>
        </w:rPr>
      </w:pPr>
    </w:p>
    <w:p w:rsidR="00C04705" w:rsidRPr="00CB5159" w:rsidRDefault="00CD32B6" w:rsidP="00A84DF7">
      <w:pPr>
        <w:widowControl w:val="0"/>
        <w:shd w:val="clear" w:color="auto" w:fill="FFFFFF"/>
        <w:ind w:firstLine="708"/>
        <w:jc w:val="both"/>
        <w:rPr>
          <w:sz w:val="28"/>
          <w:szCs w:val="28"/>
        </w:rPr>
      </w:pPr>
      <w:r w:rsidRPr="00CB5159">
        <w:rPr>
          <w:color w:val="000000"/>
          <w:sz w:val="28"/>
          <w:szCs w:val="28"/>
        </w:rPr>
        <w:lastRenderedPageBreak/>
        <w:t>Дополнительная потребность в финансировании возникает в связи с реализацией мероприятий, предусмотренных предвыборной программой партии «</w:t>
      </w:r>
      <w:proofErr w:type="spellStart"/>
      <w:r w:rsidRPr="00CB5159">
        <w:rPr>
          <w:color w:val="000000"/>
          <w:sz w:val="28"/>
          <w:szCs w:val="28"/>
        </w:rPr>
        <w:t>Nur</w:t>
      </w:r>
      <w:proofErr w:type="spellEnd"/>
      <w:r w:rsidRPr="00CB5159">
        <w:rPr>
          <w:color w:val="000000"/>
          <w:sz w:val="28"/>
          <w:szCs w:val="28"/>
        </w:rPr>
        <w:t xml:space="preserve"> </w:t>
      </w:r>
      <w:proofErr w:type="spellStart"/>
      <w:r w:rsidRPr="00CB5159">
        <w:rPr>
          <w:color w:val="000000"/>
          <w:sz w:val="28"/>
          <w:szCs w:val="28"/>
        </w:rPr>
        <w:t>Otan</w:t>
      </w:r>
      <w:proofErr w:type="spellEnd"/>
      <w:r w:rsidRPr="00CB5159">
        <w:rPr>
          <w:color w:val="000000"/>
          <w:sz w:val="28"/>
          <w:szCs w:val="28"/>
        </w:rPr>
        <w:t xml:space="preserve">», исполнения поручений Главы Государства РК, </w:t>
      </w:r>
      <w:r w:rsidR="003F57BE" w:rsidRPr="00CB5159">
        <w:rPr>
          <w:sz w:val="28"/>
          <w:szCs w:val="28"/>
        </w:rPr>
        <w:t>а также иные</w:t>
      </w:r>
      <w:r w:rsidR="000C6E88" w:rsidRPr="00CB5159">
        <w:rPr>
          <w:sz w:val="28"/>
          <w:szCs w:val="28"/>
        </w:rPr>
        <w:t xml:space="preserve"> поручения Правительства РК</w:t>
      </w:r>
      <w:r w:rsidRPr="00CB5159">
        <w:rPr>
          <w:sz w:val="28"/>
          <w:szCs w:val="28"/>
        </w:rPr>
        <w:t xml:space="preserve"> в сумме – </w:t>
      </w:r>
      <w:r w:rsidRPr="00CB5159">
        <w:rPr>
          <w:b/>
          <w:color w:val="FF0000"/>
          <w:sz w:val="28"/>
          <w:szCs w:val="28"/>
        </w:rPr>
        <w:t xml:space="preserve">37 119 016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color w:val="FF0000"/>
          <w:sz w:val="28"/>
          <w:szCs w:val="28"/>
        </w:rPr>
        <w:t xml:space="preserve">, </w:t>
      </w:r>
      <w:r w:rsidRPr="00CB5159">
        <w:rPr>
          <w:sz w:val="28"/>
          <w:szCs w:val="28"/>
        </w:rPr>
        <w:t>в том числе:</w:t>
      </w:r>
    </w:p>
    <w:p w:rsidR="00C04705" w:rsidRPr="00CB5159" w:rsidRDefault="00C04705" w:rsidP="00A84DF7">
      <w:pPr>
        <w:widowControl w:val="0"/>
        <w:shd w:val="clear" w:color="auto" w:fill="FFFFFF"/>
        <w:ind w:firstLine="708"/>
        <w:jc w:val="both"/>
        <w:rPr>
          <w:b/>
          <w:sz w:val="28"/>
          <w:szCs w:val="28"/>
        </w:rPr>
      </w:pPr>
    </w:p>
    <w:p w:rsidR="00CC1C10" w:rsidRPr="00CB5159" w:rsidRDefault="007547B7" w:rsidP="00A84DF7">
      <w:pPr>
        <w:pStyle w:val="aff7"/>
        <w:ind w:firstLine="709"/>
        <w:jc w:val="both"/>
        <w:rPr>
          <w:b/>
          <w:sz w:val="28"/>
          <w:szCs w:val="28"/>
        </w:rPr>
      </w:pPr>
      <w:r w:rsidRPr="00CB5159">
        <w:rPr>
          <w:b/>
          <w:color w:val="FF0000"/>
          <w:sz w:val="28"/>
          <w:szCs w:val="28"/>
        </w:rPr>
        <w:t>По стратегическому направлени</w:t>
      </w:r>
      <w:r w:rsidR="00704EEB" w:rsidRPr="00CB5159">
        <w:rPr>
          <w:b/>
          <w:color w:val="FF0000"/>
          <w:sz w:val="28"/>
          <w:szCs w:val="28"/>
        </w:rPr>
        <w:t>ю</w:t>
      </w:r>
      <w:r w:rsidR="00017A95" w:rsidRPr="00CB5159">
        <w:rPr>
          <w:b/>
          <w:color w:val="FF0000"/>
          <w:sz w:val="28"/>
          <w:szCs w:val="28"/>
        </w:rPr>
        <w:t xml:space="preserve"> 2</w:t>
      </w:r>
      <w:r w:rsidR="00704EEB" w:rsidRPr="00CB5159">
        <w:rPr>
          <w:b/>
          <w:color w:val="FF0000"/>
          <w:sz w:val="28"/>
          <w:szCs w:val="28"/>
        </w:rPr>
        <w:t xml:space="preserve"> «</w:t>
      </w:r>
      <w:r w:rsidR="00906A94" w:rsidRPr="00CB5159">
        <w:rPr>
          <w:b/>
          <w:color w:val="FF0000"/>
          <w:sz w:val="28"/>
          <w:szCs w:val="28"/>
        </w:rPr>
        <w:t xml:space="preserve">Развитие и продвижение экспорта, расширение </w:t>
      </w:r>
      <w:proofErr w:type="spellStart"/>
      <w:r w:rsidR="00906A94" w:rsidRPr="00CB5159">
        <w:rPr>
          <w:b/>
          <w:color w:val="FF0000"/>
          <w:sz w:val="28"/>
          <w:szCs w:val="28"/>
        </w:rPr>
        <w:t>георгафии</w:t>
      </w:r>
      <w:proofErr w:type="spellEnd"/>
      <w:r w:rsidR="00906A94" w:rsidRPr="00CB5159">
        <w:rPr>
          <w:b/>
          <w:color w:val="FF0000"/>
          <w:sz w:val="28"/>
          <w:szCs w:val="28"/>
        </w:rPr>
        <w:t xml:space="preserve"> торговли и защита  экономических интересов страны на международных площадках</w:t>
      </w:r>
      <w:r w:rsidR="00CC76AE" w:rsidRPr="00CB5159">
        <w:rPr>
          <w:b/>
          <w:color w:val="FF0000"/>
          <w:sz w:val="28"/>
          <w:szCs w:val="28"/>
        </w:rPr>
        <w:t>»</w:t>
      </w:r>
      <w:r w:rsidR="00017A95" w:rsidRPr="00CB5159">
        <w:rPr>
          <w:b/>
          <w:color w:val="FF0000"/>
          <w:sz w:val="28"/>
          <w:szCs w:val="28"/>
        </w:rPr>
        <w:t xml:space="preserve"> - </w:t>
      </w:r>
      <w:r w:rsidR="003C095D" w:rsidRPr="00CB5159">
        <w:rPr>
          <w:b/>
          <w:color w:val="FF0000"/>
          <w:sz w:val="28"/>
          <w:szCs w:val="28"/>
        </w:rPr>
        <w:t>требуется  дополнительное</w:t>
      </w:r>
      <w:r w:rsidR="00CD32B6" w:rsidRPr="00CB5159">
        <w:rPr>
          <w:b/>
          <w:color w:val="FF0000"/>
          <w:sz w:val="28"/>
          <w:szCs w:val="28"/>
        </w:rPr>
        <w:t xml:space="preserve"> </w:t>
      </w:r>
      <w:r w:rsidR="003C095D" w:rsidRPr="00CB5159">
        <w:rPr>
          <w:b/>
          <w:color w:val="FF0000"/>
          <w:sz w:val="28"/>
          <w:szCs w:val="28"/>
        </w:rPr>
        <w:t>финансирование</w:t>
      </w:r>
      <w:r w:rsidR="00CD32B6" w:rsidRPr="00CB5159">
        <w:rPr>
          <w:b/>
          <w:color w:val="FF0000"/>
          <w:sz w:val="28"/>
          <w:szCs w:val="28"/>
        </w:rPr>
        <w:t xml:space="preserve"> в </w:t>
      </w:r>
      <w:r w:rsidR="00017A95" w:rsidRPr="00CB5159">
        <w:rPr>
          <w:b/>
          <w:color w:val="FF0000"/>
          <w:sz w:val="28"/>
          <w:szCs w:val="28"/>
        </w:rPr>
        <w:t>сумм</w:t>
      </w:r>
      <w:r w:rsidR="00CD32B6" w:rsidRPr="00CB5159">
        <w:rPr>
          <w:b/>
          <w:color w:val="FF0000"/>
          <w:sz w:val="28"/>
          <w:szCs w:val="28"/>
        </w:rPr>
        <w:t xml:space="preserve">е 20 856 312 </w:t>
      </w:r>
      <w:proofErr w:type="spellStart"/>
      <w:r w:rsidR="00CD32B6" w:rsidRPr="00CB5159">
        <w:rPr>
          <w:b/>
          <w:color w:val="FF0000"/>
          <w:sz w:val="28"/>
          <w:szCs w:val="28"/>
        </w:rPr>
        <w:t>тыс</w:t>
      </w:r>
      <w:proofErr w:type="gramStart"/>
      <w:r w:rsidR="00CD32B6" w:rsidRPr="00CB5159">
        <w:rPr>
          <w:b/>
          <w:color w:val="FF0000"/>
          <w:sz w:val="28"/>
          <w:szCs w:val="28"/>
        </w:rPr>
        <w:t>.т</w:t>
      </w:r>
      <w:proofErr w:type="gramEnd"/>
      <w:r w:rsidR="00CD32B6" w:rsidRPr="00CB5159">
        <w:rPr>
          <w:b/>
          <w:color w:val="FF0000"/>
          <w:sz w:val="28"/>
          <w:szCs w:val="28"/>
        </w:rPr>
        <w:t>енге</w:t>
      </w:r>
      <w:proofErr w:type="spellEnd"/>
      <w:r w:rsidR="00017A95" w:rsidRPr="00CB5159">
        <w:rPr>
          <w:b/>
          <w:color w:val="FF0000"/>
          <w:sz w:val="28"/>
          <w:szCs w:val="28"/>
        </w:rPr>
        <w:t xml:space="preserve"> в том числе</w:t>
      </w:r>
      <w:r w:rsidR="00CD32B6" w:rsidRPr="00CB5159">
        <w:rPr>
          <w:b/>
          <w:sz w:val="28"/>
          <w:szCs w:val="28"/>
        </w:rPr>
        <w:t>:</w:t>
      </w:r>
    </w:p>
    <w:p w:rsidR="00BE1178" w:rsidRPr="00CB5159" w:rsidRDefault="003C2222" w:rsidP="00A84DF7">
      <w:pPr>
        <w:pStyle w:val="aff7"/>
        <w:ind w:firstLine="709"/>
        <w:jc w:val="both"/>
        <w:rPr>
          <w:sz w:val="28"/>
          <w:szCs w:val="28"/>
        </w:rPr>
      </w:pPr>
      <w:r w:rsidRPr="00CB5159">
        <w:rPr>
          <w:i/>
          <w:color w:val="7030A0"/>
          <w:spacing w:val="1"/>
          <w:sz w:val="28"/>
          <w:szCs w:val="28"/>
        </w:rPr>
        <w:t xml:space="preserve">По </w:t>
      </w:r>
      <w:r w:rsidR="006B7E5B" w:rsidRPr="00CB5159">
        <w:rPr>
          <w:i/>
          <w:color w:val="7030A0"/>
          <w:spacing w:val="1"/>
          <w:sz w:val="28"/>
          <w:szCs w:val="28"/>
        </w:rPr>
        <w:t xml:space="preserve">бюджетной </w:t>
      </w:r>
      <w:r w:rsidRPr="00CB5159">
        <w:rPr>
          <w:i/>
          <w:color w:val="7030A0"/>
          <w:spacing w:val="1"/>
          <w:sz w:val="28"/>
          <w:szCs w:val="28"/>
        </w:rPr>
        <w:t xml:space="preserve">программе </w:t>
      </w:r>
      <w:r w:rsidR="00CC218A" w:rsidRPr="00CB5159">
        <w:rPr>
          <w:i/>
          <w:color w:val="7030A0"/>
          <w:spacing w:val="1"/>
          <w:sz w:val="28"/>
          <w:szCs w:val="28"/>
        </w:rPr>
        <w:t>090 «Содействие продвижению экспорта казахстанских товаров на внешние рынки»</w:t>
      </w:r>
      <w:r w:rsidRPr="00CB5159">
        <w:rPr>
          <w:spacing w:val="1"/>
          <w:sz w:val="28"/>
          <w:szCs w:val="28"/>
        </w:rPr>
        <w:t xml:space="preserve"> </w:t>
      </w:r>
      <w:r w:rsidR="00CD32B6" w:rsidRPr="00CB5159">
        <w:rPr>
          <w:spacing w:val="1"/>
          <w:sz w:val="28"/>
          <w:szCs w:val="28"/>
        </w:rPr>
        <w:t xml:space="preserve">в утвержденном бюджете </w:t>
      </w:r>
      <w:r w:rsidR="005123F8" w:rsidRPr="00CB5159">
        <w:rPr>
          <w:spacing w:val="1"/>
          <w:sz w:val="28"/>
          <w:szCs w:val="28"/>
        </w:rPr>
        <w:t>предусм</w:t>
      </w:r>
      <w:r w:rsidR="00CD32B6" w:rsidRPr="00CB5159">
        <w:rPr>
          <w:spacing w:val="1"/>
          <w:sz w:val="28"/>
          <w:szCs w:val="28"/>
        </w:rPr>
        <w:t>отрены</w:t>
      </w:r>
      <w:r w:rsidR="005123F8" w:rsidRPr="00CB5159">
        <w:rPr>
          <w:spacing w:val="1"/>
          <w:sz w:val="28"/>
          <w:szCs w:val="28"/>
        </w:rPr>
        <w:t xml:space="preserve"> расходы </w:t>
      </w:r>
      <w:r w:rsidR="00CD32B6" w:rsidRPr="00CB5159">
        <w:rPr>
          <w:spacing w:val="1"/>
          <w:sz w:val="28"/>
          <w:szCs w:val="28"/>
        </w:rPr>
        <w:t>на 2021 год в</w:t>
      </w:r>
      <w:r w:rsidRPr="00CB5159">
        <w:rPr>
          <w:spacing w:val="1"/>
          <w:sz w:val="28"/>
          <w:szCs w:val="28"/>
        </w:rPr>
        <w:t xml:space="preserve"> сумме </w:t>
      </w:r>
      <w:r w:rsidR="00CC218A" w:rsidRPr="00CB5159">
        <w:rPr>
          <w:color w:val="FF0000"/>
          <w:sz w:val="28"/>
          <w:szCs w:val="28"/>
        </w:rPr>
        <w:t>7 754 033</w:t>
      </w:r>
      <w:r w:rsidR="00BE1178" w:rsidRPr="00CB5159">
        <w:rPr>
          <w:color w:val="FF0000"/>
          <w:sz w:val="28"/>
          <w:szCs w:val="28"/>
        </w:rPr>
        <w:t xml:space="preserve"> тыс. тенге;</w:t>
      </w:r>
    </w:p>
    <w:p w:rsidR="00383F0B" w:rsidRPr="00CB5159" w:rsidRDefault="00383F0B" w:rsidP="00A84DF7">
      <w:pPr>
        <w:pStyle w:val="aff7"/>
        <w:ind w:firstLine="709"/>
        <w:jc w:val="both"/>
        <w:rPr>
          <w:sz w:val="28"/>
          <w:szCs w:val="28"/>
        </w:rPr>
      </w:pPr>
      <w:r w:rsidRPr="00CB5159">
        <w:rPr>
          <w:sz w:val="28"/>
          <w:szCs w:val="28"/>
        </w:rPr>
        <w:t xml:space="preserve">Требуется дополнительное финансирование в сумме </w:t>
      </w:r>
      <w:r w:rsidRPr="00CB5159">
        <w:rPr>
          <w:b/>
          <w:color w:val="FF0000"/>
          <w:sz w:val="28"/>
          <w:szCs w:val="28"/>
        </w:rPr>
        <w:t xml:space="preserve">856 312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p>
    <w:p w:rsidR="00A37602" w:rsidRPr="00CB5159" w:rsidRDefault="003C2222" w:rsidP="00A84DF7">
      <w:pPr>
        <w:pStyle w:val="aff7"/>
        <w:ind w:firstLine="709"/>
        <w:jc w:val="both"/>
        <w:rPr>
          <w:rFonts w:eastAsia="MS Mincho"/>
          <w:sz w:val="28"/>
          <w:szCs w:val="28"/>
        </w:rPr>
      </w:pPr>
      <w:r w:rsidRPr="00CB5159">
        <w:rPr>
          <w:i/>
          <w:sz w:val="28"/>
          <w:szCs w:val="28"/>
        </w:rPr>
        <w:t>Цель бюджетной программы:</w:t>
      </w:r>
      <w:r w:rsidRPr="00CB5159">
        <w:rPr>
          <w:sz w:val="28"/>
          <w:szCs w:val="28"/>
        </w:rPr>
        <w:t xml:space="preserve"> </w:t>
      </w:r>
      <w:r w:rsidR="00CC218A" w:rsidRPr="00CB5159">
        <w:rPr>
          <w:sz w:val="28"/>
          <w:szCs w:val="28"/>
        </w:rPr>
        <w:t xml:space="preserve">Создание условий для увеличения объема </w:t>
      </w:r>
      <w:proofErr w:type="spellStart"/>
      <w:r w:rsidR="00CC218A" w:rsidRPr="00CB5159">
        <w:rPr>
          <w:sz w:val="28"/>
          <w:szCs w:val="28"/>
        </w:rPr>
        <w:t>несырьевого</w:t>
      </w:r>
      <w:proofErr w:type="spellEnd"/>
      <w:r w:rsidR="00CC218A" w:rsidRPr="00CB5159">
        <w:rPr>
          <w:sz w:val="28"/>
          <w:szCs w:val="28"/>
        </w:rPr>
        <w:t xml:space="preserve"> экспорта в 1,5 раза к 2022 году, а также диверсификации рынков сбыта и экспорта товаров и услуг.</w:t>
      </w:r>
      <w:r w:rsidR="00CC218A" w:rsidRPr="00CB5159">
        <w:rPr>
          <w:rFonts w:eastAsia="MS Mincho"/>
          <w:sz w:val="28"/>
          <w:szCs w:val="28"/>
        </w:rPr>
        <w:t xml:space="preserve"> </w:t>
      </w:r>
    </w:p>
    <w:p w:rsidR="00325DBF" w:rsidRPr="00CB5159" w:rsidRDefault="00325DBF" w:rsidP="00325DBF">
      <w:pPr>
        <w:pStyle w:val="aff7"/>
        <w:ind w:firstLine="709"/>
        <w:jc w:val="both"/>
        <w:rPr>
          <w:rFonts w:eastAsia="MS Mincho"/>
          <w:sz w:val="28"/>
          <w:szCs w:val="28"/>
        </w:rPr>
      </w:pPr>
      <w:r w:rsidRPr="00CB5159">
        <w:rPr>
          <w:rFonts w:eastAsia="MS Mincho"/>
          <w:sz w:val="28"/>
          <w:szCs w:val="28"/>
        </w:rPr>
        <w:t>Расходы направлены на финансовую и нефинансовую меры поддержки,</w:t>
      </w:r>
      <w:r w:rsidR="00526F60" w:rsidRPr="00CB5159">
        <w:rPr>
          <w:rFonts w:eastAsia="MS Mincho"/>
          <w:sz w:val="28"/>
          <w:szCs w:val="28"/>
        </w:rPr>
        <w:t xml:space="preserve"> в</w:t>
      </w:r>
      <w:r w:rsidRPr="00CB5159">
        <w:rPr>
          <w:rFonts w:eastAsia="MS Mincho"/>
          <w:sz w:val="28"/>
          <w:szCs w:val="28"/>
        </w:rPr>
        <w:t xml:space="preserve"> том числе на аналитическую, сервисную поддержку, а также </w:t>
      </w:r>
      <w:r w:rsidR="00526F60" w:rsidRPr="00CB5159">
        <w:rPr>
          <w:rFonts w:eastAsia="MS Mincho"/>
          <w:sz w:val="28"/>
          <w:szCs w:val="28"/>
        </w:rPr>
        <w:t xml:space="preserve">на </w:t>
      </w:r>
      <w:r w:rsidRPr="00CB5159">
        <w:rPr>
          <w:rFonts w:eastAsia="MS Mincho"/>
          <w:sz w:val="28"/>
          <w:szCs w:val="28"/>
        </w:rPr>
        <w:t>возмещение части затрат экспортеров.</w:t>
      </w:r>
    </w:p>
    <w:p w:rsidR="006120F0" w:rsidRPr="00CB5159" w:rsidRDefault="006120F0" w:rsidP="00A84DF7">
      <w:pPr>
        <w:ind w:firstLine="708"/>
        <w:contextualSpacing/>
        <w:jc w:val="both"/>
        <w:rPr>
          <w:i/>
          <w:color w:val="000000"/>
          <w:sz w:val="28"/>
          <w:szCs w:val="28"/>
        </w:rPr>
      </w:pPr>
      <w:r w:rsidRPr="00CB5159">
        <w:rPr>
          <w:i/>
          <w:color w:val="000000"/>
          <w:sz w:val="28"/>
          <w:szCs w:val="28"/>
        </w:rPr>
        <w:t>Конечные результаты бюджетной программы:</w:t>
      </w:r>
    </w:p>
    <w:p w:rsidR="00325DBF" w:rsidRPr="00CB5159" w:rsidRDefault="00AA2E4E" w:rsidP="00325DBF">
      <w:pPr>
        <w:ind w:firstLine="709"/>
        <w:jc w:val="both"/>
        <w:rPr>
          <w:sz w:val="28"/>
          <w:szCs w:val="28"/>
        </w:rPr>
      </w:pPr>
      <w:proofErr w:type="gramStart"/>
      <w:r w:rsidRPr="00CB5159">
        <w:rPr>
          <w:sz w:val="28"/>
          <w:szCs w:val="28"/>
        </w:rPr>
        <w:t xml:space="preserve">Объем экспорта </w:t>
      </w:r>
      <w:proofErr w:type="spellStart"/>
      <w:r w:rsidRPr="00CB5159">
        <w:rPr>
          <w:sz w:val="28"/>
          <w:szCs w:val="28"/>
        </w:rPr>
        <w:t>несырьевых</w:t>
      </w:r>
      <w:proofErr w:type="spellEnd"/>
      <w:r w:rsidRPr="00CB5159">
        <w:rPr>
          <w:sz w:val="28"/>
          <w:szCs w:val="28"/>
        </w:rPr>
        <w:t xml:space="preserve"> товаров и услуг в результате подписанных экспортных контрактов в рамках проведения торгово-выставочных мероприятий (с нарастающим итогом) в 2021 году – 560,5 млн. долл. США; 2022 году – 570,5 млн. долл. США; 2023 году – 580,5 млн. долл. США.</w:t>
      </w:r>
      <w:proofErr w:type="gramEnd"/>
    </w:p>
    <w:p w:rsidR="00FD23A1" w:rsidRPr="00CB5159" w:rsidRDefault="00FD23A1" w:rsidP="00A84DF7">
      <w:pPr>
        <w:ind w:firstLine="709"/>
        <w:jc w:val="both"/>
        <w:rPr>
          <w:sz w:val="28"/>
          <w:szCs w:val="28"/>
        </w:rPr>
      </w:pPr>
      <w:proofErr w:type="gramStart"/>
      <w:r w:rsidRPr="00CB5159">
        <w:rPr>
          <w:i/>
          <w:sz w:val="28"/>
          <w:szCs w:val="28"/>
        </w:rPr>
        <w:t>Показатели прямого результата</w:t>
      </w:r>
      <w:r w:rsidRPr="00CB5159">
        <w:rPr>
          <w:sz w:val="28"/>
          <w:szCs w:val="28"/>
        </w:rPr>
        <w:t xml:space="preserve"> </w:t>
      </w:r>
      <w:r w:rsidRPr="00CB5159">
        <w:rPr>
          <w:i/>
          <w:sz w:val="28"/>
          <w:szCs w:val="28"/>
        </w:rPr>
        <w:t xml:space="preserve">на 2021 год </w:t>
      </w:r>
      <w:r w:rsidRPr="00CB5159">
        <w:rPr>
          <w:sz w:val="28"/>
          <w:szCs w:val="28"/>
        </w:rPr>
        <w:t xml:space="preserve">– Количество предоставляемых аналитических информаций казахстанским </w:t>
      </w:r>
      <w:proofErr w:type="spellStart"/>
      <w:r w:rsidRPr="00CB5159">
        <w:rPr>
          <w:sz w:val="28"/>
          <w:szCs w:val="28"/>
        </w:rPr>
        <w:t>экспортоориентированным</w:t>
      </w:r>
      <w:proofErr w:type="spellEnd"/>
      <w:r w:rsidRPr="00CB5159">
        <w:rPr>
          <w:sz w:val="28"/>
          <w:szCs w:val="28"/>
        </w:rPr>
        <w:t xml:space="preserve"> предприятиям по потенциальным рынкам сбыта (</w:t>
      </w:r>
      <w:proofErr w:type="spellStart"/>
      <w:r w:rsidRPr="00CB5159">
        <w:rPr>
          <w:sz w:val="28"/>
          <w:szCs w:val="28"/>
        </w:rPr>
        <w:t>страновые</w:t>
      </w:r>
      <w:proofErr w:type="spellEnd"/>
      <w:r w:rsidRPr="00CB5159">
        <w:rPr>
          <w:sz w:val="28"/>
          <w:szCs w:val="28"/>
        </w:rPr>
        <w:t xml:space="preserve"> обзоры, отраслевые обзоры по товарам, отраслевые обзоры по услугам) – 12 ед.; </w:t>
      </w:r>
      <w:r w:rsidRPr="00CB5159">
        <w:rPr>
          <w:sz w:val="28"/>
          <w:szCs w:val="28"/>
          <w:lang w:val="kk-KZ"/>
        </w:rPr>
        <w:t>Количество проведенных а</w:t>
      </w:r>
      <w:proofErr w:type="spellStart"/>
      <w:r w:rsidRPr="00CB5159">
        <w:rPr>
          <w:sz w:val="28"/>
          <w:szCs w:val="28"/>
        </w:rPr>
        <w:t>нализ</w:t>
      </w:r>
      <w:proofErr w:type="spellEnd"/>
      <w:r w:rsidRPr="00CB5159">
        <w:rPr>
          <w:sz w:val="28"/>
          <w:szCs w:val="28"/>
          <w:lang w:val="kk-KZ"/>
        </w:rPr>
        <w:t>ов</w:t>
      </w:r>
      <w:r w:rsidRPr="00CB5159">
        <w:rPr>
          <w:sz w:val="28"/>
          <w:szCs w:val="28"/>
        </w:rPr>
        <w:t xml:space="preserve"> потенциальных возможностей для экспорта казахстанской обработанной продукции в разрезе регионов – 1 ед.; Количество стран, по которым определены оптимальные экспортные маршруты доставки казахстанских товаров – 7 ед.; Количество проведенных </w:t>
      </w:r>
      <w:proofErr w:type="spellStart"/>
      <w:r w:rsidRPr="00CB5159">
        <w:rPr>
          <w:sz w:val="28"/>
          <w:szCs w:val="28"/>
        </w:rPr>
        <w:t>вебинаров</w:t>
      </w:r>
      <w:proofErr w:type="spellEnd"/>
      <w:proofErr w:type="gramEnd"/>
      <w:r w:rsidRPr="00CB5159">
        <w:rPr>
          <w:sz w:val="28"/>
          <w:szCs w:val="28"/>
        </w:rPr>
        <w:t xml:space="preserve"> (онлайн-семинары) – 10 ед.;</w:t>
      </w:r>
      <w:r w:rsidR="00B1410E" w:rsidRPr="00CB5159">
        <w:rPr>
          <w:sz w:val="28"/>
          <w:szCs w:val="28"/>
        </w:rPr>
        <w:t xml:space="preserve"> Количество проведенных торговых миссий за рубежом – 10 ед.; </w:t>
      </w:r>
      <w:r w:rsidR="00B1410E" w:rsidRPr="00CB5159">
        <w:rPr>
          <w:sz w:val="28"/>
          <w:szCs w:val="28"/>
          <w:lang w:val="kk-KZ"/>
        </w:rPr>
        <w:t xml:space="preserve">Количество </w:t>
      </w:r>
      <w:r w:rsidR="00B1410E" w:rsidRPr="00CB5159">
        <w:rPr>
          <w:sz w:val="28"/>
          <w:szCs w:val="28"/>
        </w:rPr>
        <w:t xml:space="preserve">проведенных </w:t>
      </w:r>
      <w:r w:rsidR="00B1410E" w:rsidRPr="00CB5159">
        <w:rPr>
          <w:sz w:val="28"/>
          <w:szCs w:val="28"/>
          <w:lang w:val="kk-KZ"/>
        </w:rPr>
        <w:t>презентаций</w:t>
      </w:r>
      <w:r w:rsidR="00B1410E" w:rsidRPr="00CB5159">
        <w:rPr>
          <w:sz w:val="28"/>
          <w:szCs w:val="28"/>
        </w:rPr>
        <w:t xml:space="preserve"> экспортного потенциала казахстанских производителей на </w:t>
      </w:r>
      <w:proofErr w:type="spellStart"/>
      <w:r w:rsidR="00B1410E" w:rsidRPr="00CB5159">
        <w:rPr>
          <w:sz w:val="28"/>
          <w:szCs w:val="28"/>
        </w:rPr>
        <w:t>международн</w:t>
      </w:r>
      <w:proofErr w:type="spellEnd"/>
      <w:r w:rsidR="00B1410E" w:rsidRPr="00CB5159">
        <w:rPr>
          <w:sz w:val="28"/>
          <w:szCs w:val="28"/>
          <w:lang w:val="kk-KZ"/>
        </w:rPr>
        <w:t>ой</w:t>
      </w:r>
      <w:proofErr w:type="spellStart"/>
      <w:r w:rsidR="00B1410E" w:rsidRPr="00CB5159">
        <w:rPr>
          <w:sz w:val="28"/>
          <w:szCs w:val="28"/>
        </w:rPr>
        <w:t>выставк</w:t>
      </w:r>
      <w:proofErr w:type="spellEnd"/>
      <w:r w:rsidR="00B1410E" w:rsidRPr="00CB5159">
        <w:rPr>
          <w:sz w:val="28"/>
          <w:szCs w:val="28"/>
          <w:lang w:val="kk-KZ"/>
        </w:rPr>
        <w:t>е в г. Шанхай в</w:t>
      </w:r>
      <w:r w:rsidR="00B1410E" w:rsidRPr="00CB5159">
        <w:rPr>
          <w:sz w:val="28"/>
          <w:szCs w:val="28"/>
        </w:rPr>
        <w:t xml:space="preserve"> формате единого национального стенда – 1 ед.; </w:t>
      </w:r>
      <w:r w:rsidR="006A264F" w:rsidRPr="00CB5159">
        <w:rPr>
          <w:sz w:val="28"/>
          <w:szCs w:val="28"/>
        </w:rPr>
        <w:t xml:space="preserve">Количество </w:t>
      </w:r>
      <w:proofErr w:type="gramStart"/>
      <w:r w:rsidR="006A264F" w:rsidRPr="00CB5159">
        <w:rPr>
          <w:sz w:val="28"/>
          <w:szCs w:val="28"/>
        </w:rPr>
        <w:t>предприятий</w:t>
      </w:r>
      <w:proofErr w:type="gramEnd"/>
      <w:r w:rsidR="006A264F" w:rsidRPr="00CB5159">
        <w:rPr>
          <w:sz w:val="28"/>
          <w:szCs w:val="28"/>
        </w:rPr>
        <w:t xml:space="preserve"> по которым проведена диагностика «экспортной зрелости» для пилотной акселерации с выработкой рекомендаций по выходу на целевые рынки зарубежных стран – 130 ед.; Количество субъектов индустриально-инновационной деятельности, которым возмещены части затрат по продвижению отечественных </w:t>
      </w:r>
      <w:r w:rsidR="006A264F" w:rsidRPr="00CB5159">
        <w:rPr>
          <w:sz w:val="28"/>
          <w:szCs w:val="28"/>
        </w:rPr>
        <w:lastRenderedPageBreak/>
        <w:t>обработанных товаров, перечня отечественных обработанных товаров, по их продвижению</w:t>
      </w:r>
      <w:r w:rsidR="00535D30" w:rsidRPr="00CB5159">
        <w:rPr>
          <w:sz w:val="28"/>
          <w:szCs w:val="28"/>
        </w:rPr>
        <w:t xml:space="preserve"> </w:t>
      </w:r>
      <w:r w:rsidR="006A264F" w:rsidRPr="00CB5159">
        <w:rPr>
          <w:sz w:val="28"/>
          <w:szCs w:val="28"/>
        </w:rPr>
        <w:t xml:space="preserve">(в </w:t>
      </w:r>
      <w:proofErr w:type="spellStart"/>
      <w:r w:rsidR="006A264F" w:rsidRPr="00CB5159">
        <w:rPr>
          <w:sz w:val="28"/>
          <w:szCs w:val="28"/>
        </w:rPr>
        <w:t>т.ч</w:t>
      </w:r>
      <w:proofErr w:type="spellEnd"/>
      <w:r w:rsidR="006A264F" w:rsidRPr="00CB5159">
        <w:rPr>
          <w:sz w:val="28"/>
          <w:szCs w:val="28"/>
        </w:rPr>
        <w:t>. транспортных) – 200 ед.</w:t>
      </w:r>
    </w:p>
    <w:p w:rsidR="006A264F" w:rsidRPr="00CB5159" w:rsidRDefault="006A264F" w:rsidP="00A84DF7">
      <w:pPr>
        <w:ind w:firstLine="709"/>
        <w:jc w:val="both"/>
        <w:rPr>
          <w:b/>
          <w:sz w:val="28"/>
          <w:szCs w:val="28"/>
        </w:rPr>
      </w:pPr>
      <w:r w:rsidRPr="00CB5159">
        <w:rPr>
          <w:b/>
          <w:sz w:val="28"/>
          <w:szCs w:val="28"/>
        </w:rPr>
        <w:t>Достигнутые результаты за 2019 год</w:t>
      </w:r>
    </w:p>
    <w:p w:rsidR="00601DAD" w:rsidRPr="00CB5159" w:rsidRDefault="00601DAD" w:rsidP="00601DAD">
      <w:pPr>
        <w:ind w:firstLine="709"/>
        <w:jc w:val="both"/>
        <w:rPr>
          <w:sz w:val="28"/>
          <w:szCs w:val="28"/>
        </w:rPr>
      </w:pPr>
      <w:r w:rsidRPr="00CB5159">
        <w:rPr>
          <w:sz w:val="28"/>
          <w:szCs w:val="28"/>
        </w:rPr>
        <w:t xml:space="preserve">казахстанским </w:t>
      </w:r>
      <w:proofErr w:type="spellStart"/>
      <w:r w:rsidRPr="00CB5159">
        <w:rPr>
          <w:sz w:val="28"/>
          <w:szCs w:val="28"/>
        </w:rPr>
        <w:t>экспортоориентированным</w:t>
      </w:r>
      <w:proofErr w:type="spellEnd"/>
      <w:r w:rsidRPr="00CB5159">
        <w:rPr>
          <w:sz w:val="28"/>
          <w:szCs w:val="28"/>
        </w:rPr>
        <w:t xml:space="preserve"> предприятиям предоставлена аналитическая информация по потенциальным рынкам сбыта, в том числе: 7 </w:t>
      </w:r>
      <w:proofErr w:type="spellStart"/>
      <w:r w:rsidRPr="00CB5159">
        <w:rPr>
          <w:sz w:val="28"/>
          <w:szCs w:val="28"/>
        </w:rPr>
        <w:t>страновых</w:t>
      </w:r>
      <w:proofErr w:type="spellEnd"/>
      <w:r w:rsidRPr="00CB5159">
        <w:rPr>
          <w:sz w:val="28"/>
          <w:szCs w:val="28"/>
        </w:rPr>
        <w:t xml:space="preserve"> обзоров (анализ выявил потенциал роста экспорта Казахстана на 1 786,6 </w:t>
      </w:r>
      <w:proofErr w:type="spellStart"/>
      <w:r w:rsidRPr="00CB5159">
        <w:rPr>
          <w:sz w:val="28"/>
          <w:szCs w:val="28"/>
        </w:rPr>
        <w:t>млн.долл</w:t>
      </w:r>
      <w:proofErr w:type="gramStart"/>
      <w:r w:rsidRPr="00CB5159">
        <w:rPr>
          <w:sz w:val="28"/>
          <w:szCs w:val="28"/>
        </w:rPr>
        <w:t>.С</w:t>
      </w:r>
      <w:proofErr w:type="gramEnd"/>
      <w:r w:rsidRPr="00CB5159">
        <w:rPr>
          <w:sz w:val="28"/>
          <w:szCs w:val="28"/>
        </w:rPr>
        <w:t>ША</w:t>
      </w:r>
      <w:proofErr w:type="spellEnd"/>
      <w:r w:rsidRPr="00CB5159">
        <w:rPr>
          <w:sz w:val="28"/>
          <w:szCs w:val="28"/>
        </w:rPr>
        <w:t xml:space="preserve">. </w:t>
      </w:r>
      <w:proofErr w:type="gramStart"/>
      <w:r w:rsidRPr="00CB5159">
        <w:rPr>
          <w:sz w:val="28"/>
          <w:szCs w:val="28"/>
        </w:rPr>
        <w:t>В частности, потенциальные возможности на экспорт в Германию, Индию, КНР, Монголию, ОАЭ, Польшу, РФ); 4 отраслевых обзоров по товарам и 1 отраслевой обзор по услугам (отраслевой анализ выявил потенциал увеличения экспорта по 110 товарным позициям в разрезе 4 отраслей по транспортным средствам, по отрасли прочей неметаллической продукции, по продуктам питания, по отрасли химической продукции);</w:t>
      </w:r>
      <w:proofErr w:type="gramEnd"/>
    </w:p>
    <w:p w:rsidR="00601DAD" w:rsidRPr="00CB5159" w:rsidRDefault="00601DAD" w:rsidP="00601DAD">
      <w:pPr>
        <w:ind w:firstLine="709"/>
        <w:jc w:val="both"/>
        <w:rPr>
          <w:sz w:val="28"/>
          <w:szCs w:val="28"/>
        </w:rPr>
      </w:pPr>
      <w:r w:rsidRPr="00CB5159">
        <w:rPr>
          <w:sz w:val="28"/>
          <w:szCs w:val="28"/>
        </w:rPr>
        <w:t>проведен 1 анализ потенциальных возможностей для экспорта казахстанской обработанной продукции в разрезе регионов;</w:t>
      </w:r>
    </w:p>
    <w:p w:rsidR="00601DAD" w:rsidRPr="00CB5159" w:rsidRDefault="00601DAD" w:rsidP="00601DAD">
      <w:pPr>
        <w:ind w:firstLine="709"/>
        <w:jc w:val="both"/>
        <w:rPr>
          <w:sz w:val="28"/>
          <w:szCs w:val="28"/>
        </w:rPr>
      </w:pPr>
      <w:r w:rsidRPr="00CB5159">
        <w:rPr>
          <w:sz w:val="28"/>
          <w:szCs w:val="28"/>
        </w:rPr>
        <w:t>по 7 странам определены оптимальные экспортные маршруты доставки казахстанских товаров;</w:t>
      </w:r>
    </w:p>
    <w:p w:rsidR="00601DAD" w:rsidRPr="00CB5159" w:rsidRDefault="00601DAD" w:rsidP="00601DAD">
      <w:pPr>
        <w:ind w:firstLine="709"/>
        <w:jc w:val="both"/>
        <w:rPr>
          <w:sz w:val="28"/>
          <w:szCs w:val="28"/>
        </w:rPr>
      </w:pPr>
      <w:r w:rsidRPr="00CB5159">
        <w:rPr>
          <w:sz w:val="28"/>
          <w:szCs w:val="28"/>
        </w:rPr>
        <w:t xml:space="preserve">проведено 14 </w:t>
      </w:r>
      <w:proofErr w:type="spellStart"/>
      <w:r w:rsidRPr="00CB5159">
        <w:rPr>
          <w:sz w:val="28"/>
          <w:szCs w:val="28"/>
        </w:rPr>
        <w:t>вебинаров</w:t>
      </w:r>
      <w:proofErr w:type="spellEnd"/>
      <w:r w:rsidRPr="00CB5159">
        <w:rPr>
          <w:sz w:val="28"/>
          <w:szCs w:val="28"/>
        </w:rPr>
        <w:t xml:space="preserve"> (онлайн-семинары);</w:t>
      </w:r>
    </w:p>
    <w:p w:rsidR="00601DAD" w:rsidRPr="00CB5159" w:rsidRDefault="00601DAD" w:rsidP="00601DAD">
      <w:pPr>
        <w:ind w:firstLine="709"/>
        <w:jc w:val="both"/>
        <w:rPr>
          <w:sz w:val="28"/>
          <w:szCs w:val="28"/>
        </w:rPr>
      </w:pPr>
      <w:r w:rsidRPr="00CB5159">
        <w:rPr>
          <w:sz w:val="28"/>
          <w:szCs w:val="28"/>
        </w:rPr>
        <w:t>продукция 5 предприятий презентована гуманитарным организациям и их закупочным компаниям;</w:t>
      </w:r>
    </w:p>
    <w:p w:rsidR="00601DAD" w:rsidRPr="00CB5159" w:rsidRDefault="00601DAD" w:rsidP="00601DAD">
      <w:pPr>
        <w:ind w:firstLine="709"/>
        <w:jc w:val="both"/>
        <w:rPr>
          <w:sz w:val="28"/>
          <w:szCs w:val="28"/>
        </w:rPr>
      </w:pPr>
      <w:r w:rsidRPr="00CB5159">
        <w:rPr>
          <w:sz w:val="28"/>
          <w:szCs w:val="28"/>
        </w:rPr>
        <w:t xml:space="preserve">проведено 15 торговых миссий за рубежом; </w:t>
      </w:r>
    </w:p>
    <w:p w:rsidR="00601DAD" w:rsidRPr="00CB5159" w:rsidRDefault="00601DAD" w:rsidP="00601DAD">
      <w:pPr>
        <w:ind w:firstLine="709"/>
        <w:jc w:val="both"/>
        <w:rPr>
          <w:sz w:val="28"/>
          <w:szCs w:val="28"/>
        </w:rPr>
      </w:pPr>
      <w:r w:rsidRPr="00CB5159">
        <w:rPr>
          <w:sz w:val="28"/>
          <w:szCs w:val="28"/>
        </w:rPr>
        <w:t xml:space="preserve">проведено 7 рекламно-презентационных мероприятий по продвижению казахстанских товарных знаков (товаров/услуг) на зарубежные рынки; </w:t>
      </w:r>
    </w:p>
    <w:p w:rsidR="00601DAD" w:rsidRPr="00CB5159" w:rsidRDefault="00601DAD" w:rsidP="00601DAD">
      <w:pPr>
        <w:ind w:firstLine="709"/>
        <w:jc w:val="both"/>
        <w:rPr>
          <w:sz w:val="28"/>
          <w:szCs w:val="28"/>
        </w:rPr>
      </w:pPr>
      <w:r w:rsidRPr="00CB5159">
        <w:rPr>
          <w:sz w:val="28"/>
          <w:szCs w:val="28"/>
        </w:rPr>
        <w:t xml:space="preserve">проведена 1 презентация экспортного потенциала казахстанских производителей на международной выставке в г. Шанхай в формате единого национального стенда; </w:t>
      </w:r>
    </w:p>
    <w:p w:rsidR="00601DAD" w:rsidRPr="00CB5159" w:rsidRDefault="00601DAD" w:rsidP="00601DAD">
      <w:pPr>
        <w:ind w:firstLine="709"/>
        <w:jc w:val="both"/>
        <w:rPr>
          <w:sz w:val="28"/>
          <w:szCs w:val="28"/>
        </w:rPr>
      </w:pPr>
      <w:r w:rsidRPr="00CB5159">
        <w:rPr>
          <w:sz w:val="28"/>
          <w:szCs w:val="28"/>
        </w:rPr>
        <w:t>проведена работа по продвижению 4 казахстанских брендов «</w:t>
      </w:r>
      <w:proofErr w:type="spellStart"/>
      <w:r w:rsidRPr="00CB5159">
        <w:rPr>
          <w:sz w:val="28"/>
          <w:szCs w:val="28"/>
        </w:rPr>
        <w:t>Qazaq</w:t>
      </w:r>
      <w:proofErr w:type="spellEnd"/>
      <w:r w:rsidRPr="00CB5159">
        <w:rPr>
          <w:sz w:val="28"/>
          <w:szCs w:val="28"/>
        </w:rPr>
        <w:t xml:space="preserve"> </w:t>
      </w:r>
      <w:proofErr w:type="spellStart"/>
      <w:r w:rsidRPr="00CB5159">
        <w:rPr>
          <w:sz w:val="28"/>
          <w:szCs w:val="28"/>
        </w:rPr>
        <w:t>Organic</w:t>
      </w:r>
      <w:proofErr w:type="spellEnd"/>
      <w:r w:rsidRPr="00CB5159">
        <w:rPr>
          <w:sz w:val="28"/>
          <w:szCs w:val="28"/>
        </w:rPr>
        <w:t xml:space="preserve"> </w:t>
      </w:r>
      <w:proofErr w:type="spellStart"/>
      <w:r w:rsidRPr="00CB5159">
        <w:rPr>
          <w:sz w:val="28"/>
          <w:szCs w:val="28"/>
        </w:rPr>
        <w:t>Food</w:t>
      </w:r>
      <w:proofErr w:type="spellEnd"/>
      <w:r w:rsidRPr="00CB5159">
        <w:rPr>
          <w:sz w:val="28"/>
          <w:szCs w:val="28"/>
        </w:rPr>
        <w:t>», «</w:t>
      </w:r>
      <w:proofErr w:type="spellStart"/>
      <w:r w:rsidRPr="00CB5159">
        <w:rPr>
          <w:sz w:val="28"/>
          <w:szCs w:val="28"/>
        </w:rPr>
        <w:t>QazMeat</w:t>
      </w:r>
      <w:proofErr w:type="spellEnd"/>
      <w:r w:rsidRPr="00CB5159">
        <w:rPr>
          <w:sz w:val="28"/>
          <w:szCs w:val="28"/>
        </w:rPr>
        <w:t>», «</w:t>
      </w:r>
      <w:proofErr w:type="spellStart"/>
      <w:r w:rsidRPr="00CB5159">
        <w:rPr>
          <w:sz w:val="28"/>
          <w:szCs w:val="28"/>
        </w:rPr>
        <w:t>Halal</w:t>
      </w:r>
      <w:proofErr w:type="spellEnd"/>
      <w:r w:rsidRPr="00CB5159">
        <w:rPr>
          <w:sz w:val="28"/>
          <w:szCs w:val="28"/>
        </w:rPr>
        <w:t xml:space="preserve"> </w:t>
      </w:r>
      <w:proofErr w:type="spellStart"/>
      <w:r w:rsidRPr="00CB5159">
        <w:rPr>
          <w:sz w:val="28"/>
          <w:szCs w:val="28"/>
        </w:rPr>
        <w:t>Qazaqstan</w:t>
      </w:r>
      <w:proofErr w:type="spellEnd"/>
      <w:r w:rsidRPr="00CB5159">
        <w:rPr>
          <w:sz w:val="28"/>
          <w:szCs w:val="28"/>
        </w:rPr>
        <w:t>», «</w:t>
      </w:r>
      <w:proofErr w:type="spellStart"/>
      <w:r w:rsidRPr="00CB5159">
        <w:rPr>
          <w:sz w:val="28"/>
          <w:szCs w:val="28"/>
        </w:rPr>
        <w:t>QazMai</w:t>
      </w:r>
      <w:proofErr w:type="spellEnd"/>
      <w:r w:rsidRPr="00CB5159">
        <w:rPr>
          <w:sz w:val="28"/>
          <w:szCs w:val="28"/>
        </w:rPr>
        <w:t>» на целевые рынк</w:t>
      </w:r>
      <w:proofErr w:type="gramStart"/>
      <w:r w:rsidRPr="00CB5159">
        <w:rPr>
          <w:sz w:val="28"/>
          <w:szCs w:val="28"/>
        </w:rPr>
        <w:t>и ОАЭ</w:t>
      </w:r>
      <w:proofErr w:type="gramEnd"/>
      <w:r w:rsidRPr="00CB5159">
        <w:rPr>
          <w:sz w:val="28"/>
          <w:szCs w:val="28"/>
        </w:rPr>
        <w:t>, Литва, Узбекистан;</w:t>
      </w:r>
    </w:p>
    <w:p w:rsidR="00601DAD" w:rsidRPr="00CB5159" w:rsidRDefault="00601DAD" w:rsidP="00601DAD">
      <w:pPr>
        <w:ind w:firstLine="709"/>
        <w:jc w:val="both"/>
        <w:rPr>
          <w:sz w:val="28"/>
          <w:szCs w:val="28"/>
        </w:rPr>
      </w:pPr>
      <w:r w:rsidRPr="00CB5159">
        <w:rPr>
          <w:sz w:val="28"/>
          <w:szCs w:val="28"/>
        </w:rPr>
        <w:t>по 5 предприятиям (ТОО «Бал Текстиль», ТОО «ПИК «</w:t>
      </w:r>
      <w:proofErr w:type="spellStart"/>
      <w:r w:rsidRPr="00CB5159">
        <w:rPr>
          <w:sz w:val="28"/>
          <w:szCs w:val="28"/>
        </w:rPr>
        <w:t>Ютария</w:t>
      </w:r>
      <w:proofErr w:type="spellEnd"/>
      <w:r w:rsidRPr="00CB5159">
        <w:rPr>
          <w:sz w:val="28"/>
          <w:szCs w:val="28"/>
        </w:rPr>
        <w:t xml:space="preserve"> </w:t>
      </w:r>
      <w:proofErr w:type="spellStart"/>
      <w:r w:rsidRPr="00CB5159">
        <w:rPr>
          <w:sz w:val="28"/>
          <w:szCs w:val="28"/>
        </w:rPr>
        <w:t>Ltd</w:t>
      </w:r>
      <w:proofErr w:type="spellEnd"/>
      <w:r w:rsidRPr="00CB5159">
        <w:rPr>
          <w:sz w:val="28"/>
          <w:szCs w:val="28"/>
        </w:rPr>
        <w:t>», ТОО «АВЗ», ТОО «</w:t>
      </w:r>
      <w:proofErr w:type="spellStart"/>
      <w:r w:rsidRPr="00CB5159">
        <w:rPr>
          <w:sz w:val="28"/>
          <w:szCs w:val="28"/>
        </w:rPr>
        <w:t>Алем</w:t>
      </w:r>
      <w:proofErr w:type="spellEnd"/>
      <w:r w:rsidRPr="00CB5159">
        <w:rPr>
          <w:sz w:val="28"/>
          <w:szCs w:val="28"/>
        </w:rPr>
        <w:t xml:space="preserve"> БТ», ТОО «АГФ Групп») проведена диагностика «экспортной зрелости» отечественных предприятий </w:t>
      </w:r>
      <w:proofErr w:type="spellStart"/>
      <w:r w:rsidRPr="00CB5159">
        <w:rPr>
          <w:sz w:val="28"/>
          <w:szCs w:val="28"/>
        </w:rPr>
        <w:t>несырьевого</w:t>
      </w:r>
      <w:proofErr w:type="spellEnd"/>
      <w:r w:rsidRPr="00CB5159">
        <w:rPr>
          <w:sz w:val="28"/>
          <w:szCs w:val="28"/>
        </w:rPr>
        <w:t xml:space="preserve"> сектора и услуг для пилотной акселерации с выработкой рекомендаций по продвижению их на внешние рынки. Совокупный экспортный потенциал по данным предприятиям составляет 27,7 </w:t>
      </w:r>
      <w:proofErr w:type="spellStart"/>
      <w:r w:rsidRPr="00CB5159">
        <w:rPr>
          <w:sz w:val="28"/>
          <w:szCs w:val="28"/>
        </w:rPr>
        <w:t>млн.долл</w:t>
      </w:r>
      <w:proofErr w:type="gramStart"/>
      <w:r w:rsidRPr="00CB5159">
        <w:rPr>
          <w:sz w:val="28"/>
          <w:szCs w:val="28"/>
        </w:rPr>
        <w:t>.С</w:t>
      </w:r>
      <w:proofErr w:type="gramEnd"/>
      <w:r w:rsidRPr="00CB5159">
        <w:rPr>
          <w:sz w:val="28"/>
          <w:szCs w:val="28"/>
        </w:rPr>
        <w:t>ША</w:t>
      </w:r>
      <w:proofErr w:type="spellEnd"/>
      <w:r w:rsidRPr="00CB5159">
        <w:rPr>
          <w:sz w:val="28"/>
          <w:szCs w:val="28"/>
        </w:rPr>
        <w:t xml:space="preserve">; </w:t>
      </w:r>
    </w:p>
    <w:p w:rsidR="00601DAD" w:rsidRPr="00CB5159" w:rsidRDefault="00601DAD" w:rsidP="00601DAD">
      <w:pPr>
        <w:ind w:firstLine="709"/>
        <w:jc w:val="both"/>
        <w:rPr>
          <w:sz w:val="28"/>
          <w:szCs w:val="28"/>
        </w:rPr>
      </w:pPr>
      <w:r w:rsidRPr="00CB5159">
        <w:rPr>
          <w:sz w:val="28"/>
          <w:szCs w:val="28"/>
        </w:rPr>
        <w:t xml:space="preserve">139 субъектам индустриально-инновационной деятельности возмещены части затрат по продвижению отечественных обработанных товаров, перечня отечественных обработанных товаров, по их продвижению (в </w:t>
      </w:r>
      <w:proofErr w:type="spellStart"/>
      <w:r w:rsidRPr="00CB5159">
        <w:rPr>
          <w:sz w:val="28"/>
          <w:szCs w:val="28"/>
        </w:rPr>
        <w:t>т.ч</w:t>
      </w:r>
      <w:proofErr w:type="spellEnd"/>
      <w:r w:rsidRPr="00CB5159">
        <w:rPr>
          <w:sz w:val="28"/>
          <w:szCs w:val="28"/>
        </w:rPr>
        <w:t xml:space="preserve">. транспортных). В 2019 году всего поступило 577 заявок от 339 компаний, из них на Межведомственной комиссии по рассмотрению заявок экспортеров (далее – МВК) одобрено 184 заявок от 139 компаний на сумму 3,9 млрд. тенге. </w:t>
      </w:r>
      <w:proofErr w:type="gramStart"/>
      <w:r w:rsidRPr="00CB5159">
        <w:rPr>
          <w:sz w:val="28"/>
          <w:szCs w:val="28"/>
        </w:rPr>
        <w:t xml:space="preserve">Согласно предварительной оценке, принятые меры позволили компаниям, получившим меры государственной поддержки, нарастить объем производства в 2019 году на 17%, объем экспортной выручки вырос на 16%, объем налоговых отчислений увеличился на 16%. </w:t>
      </w:r>
      <w:r w:rsidRPr="00CB5159">
        <w:rPr>
          <w:sz w:val="28"/>
          <w:szCs w:val="28"/>
        </w:rPr>
        <w:lastRenderedPageBreak/>
        <w:t xml:space="preserve">Впервые казахстанские аккумуляторы были экспортированы в Италию, военные тренажеры поставлены в Бангладеш, и две компании завершили сертификацию своей продукции для выхода на европейский рынок (Барк Технолоджи - медицинский </w:t>
      </w:r>
      <w:proofErr w:type="spellStart"/>
      <w:r w:rsidRPr="00CB5159">
        <w:rPr>
          <w:sz w:val="28"/>
          <w:szCs w:val="28"/>
        </w:rPr>
        <w:t>виброакустический</w:t>
      </w:r>
      <w:proofErr w:type="spellEnd"/>
      <w:r w:rsidRPr="00CB5159">
        <w:rPr>
          <w:sz w:val="28"/>
          <w:szCs w:val="28"/>
        </w:rPr>
        <w:t xml:space="preserve"> аппарат</w:t>
      </w:r>
      <w:proofErr w:type="gramEnd"/>
      <w:r w:rsidRPr="00CB5159">
        <w:rPr>
          <w:sz w:val="28"/>
          <w:szCs w:val="28"/>
        </w:rPr>
        <w:t xml:space="preserve"> и </w:t>
      </w:r>
      <w:proofErr w:type="spellStart"/>
      <w:r w:rsidRPr="00CB5159">
        <w:rPr>
          <w:sz w:val="28"/>
          <w:szCs w:val="28"/>
        </w:rPr>
        <w:t>Zton</w:t>
      </w:r>
      <w:proofErr w:type="spellEnd"/>
      <w:r w:rsidRPr="00CB5159">
        <w:rPr>
          <w:sz w:val="28"/>
          <w:szCs w:val="28"/>
        </w:rPr>
        <w:t>-идентификационные бирки);</w:t>
      </w:r>
    </w:p>
    <w:p w:rsidR="006A264F" w:rsidRPr="00CB5159" w:rsidRDefault="00601DAD" w:rsidP="00601DAD">
      <w:pPr>
        <w:ind w:firstLine="709"/>
        <w:jc w:val="both"/>
        <w:rPr>
          <w:sz w:val="28"/>
          <w:szCs w:val="28"/>
        </w:rPr>
      </w:pPr>
      <w:r w:rsidRPr="00CB5159">
        <w:rPr>
          <w:sz w:val="28"/>
          <w:szCs w:val="28"/>
        </w:rPr>
        <w:t xml:space="preserve">подготовлено 5 </w:t>
      </w:r>
      <w:proofErr w:type="spellStart"/>
      <w:r w:rsidRPr="00CB5159">
        <w:rPr>
          <w:sz w:val="28"/>
          <w:szCs w:val="28"/>
        </w:rPr>
        <w:t>страновых</w:t>
      </w:r>
      <w:proofErr w:type="spellEnd"/>
      <w:r w:rsidRPr="00CB5159">
        <w:rPr>
          <w:sz w:val="28"/>
          <w:szCs w:val="28"/>
        </w:rPr>
        <w:t xml:space="preserve"> обзоров системы технического регулирования по экспорту: </w:t>
      </w:r>
      <w:proofErr w:type="gramStart"/>
      <w:r w:rsidRPr="00CB5159">
        <w:rPr>
          <w:sz w:val="28"/>
          <w:szCs w:val="28"/>
        </w:rPr>
        <w:t>КНР, ОАЭ, Турция, Иран, Германия (в части органической продукции) и алгоритмы на 229 видов казахстанской пищевой и промышленной продукции для экспорта в данные страны).</w:t>
      </w:r>
      <w:proofErr w:type="gramEnd"/>
    </w:p>
    <w:p w:rsidR="00FD23A1" w:rsidRPr="00CB5159" w:rsidRDefault="00601DAD" w:rsidP="00A84DF7">
      <w:pPr>
        <w:ind w:firstLine="709"/>
        <w:jc w:val="both"/>
        <w:rPr>
          <w:sz w:val="28"/>
          <w:szCs w:val="28"/>
        </w:rPr>
      </w:pPr>
      <w:r w:rsidRPr="00CB5159">
        <w:rPr>
          <w:b/>
          <w:sz w:val="28"/>
          <w:szCs w:val="28"/>
        </w:rPr>
        <w:t>Достигнутые результаты за 2020 год</w:t>
      </w:r>
    </w:p>
    <w:p w:rsidR="00633BD5" w:rsidRPr="00CB5159" w:rsidRDefault="00633BD5" w:rsidP="00633BD5">
      <w:pPr>
        <w:ind w:firstLine="709"/>
        <w:jc w:val="both"/>
        <w:rPr>
          <w:sz w:val="28"/>
          <w:szCs w:val="28"/>
        </w:rPr>
      </w:pPr>
      <w:r w:rsidRPr="00CB5159">
        <w:rPr>
          <w:sz w:val="28"/>
          <w:szCs w:val="28"/>
        </w:rPr>
        <w:t xml:space="preserve">казахстанским </w:t>
      </w:r>
      <w:proofErr w:type="spellStart"/>
      <w:r w:rsidRPr="00CB5159">
        <w:rPr>
          <w:sz w:val="28"/>
          <w:szCs w:val="28"/>
        </w:rPr>
        <w:t>экспортоориентированным</w:t>
      </w:r>
      <w:proofErr w:type="spellEnd"/>
      <w:r w:rsidRPr="00CB5159">
        <w:rPr>
          <w:sz w:val="28"/>
          <w:szCs w:val="28"/>
        </w:rPr>
        <w:t xml:space="preserve"> предприятиям предоставлена аналитическая информация по потенциальным рынкам сбыта, в том числе: 7 </w:t>
      </w:r>
      <w:proofErr w:type="spellStart"/>
      <w:r w:rsidRPr="00CB5159">
        <w:rPr>
          <w:sz w:val="28"/>
          <w:szCs w:val="28"/>
        </w:rPr>
        <w:t>страновых</w:t>
      </w:r>
      <w:proofErr w:type="spellEnd"/>
      <w:r w:rsidRPr="00CB5159">
        <w:rPr>
          <w:sz w:val="28"/>
          <w:szCs w:val="28"/>
        </w:rPr>
        <w:t xml:space="preserve"> обзоров , 4 отраслевых обзоров по товарам и 1 отраслевой обзор по услугам;</w:t>
      </w:r>
    </w:p>
    <w:p w:rsidR="00633BD5" w:rsidRPr="00CB5159" w:rsidRDefault="00633BD5" w:rsidP="00633BD5">
      <w:pPr>
        <w:ind w:firstLine="709"/>
        <w:jc w:val="both"/>
        <w:rPr>
          <w:sz w:val="28"/>
          <w:szCs w:val="28"/>
        </w:rPr>
      </w:pPr>
      <w:r w:rsidRPr="00CB5159">
        <w:rPr>
          <w:sz w:val="28"/>
          <w:szCs w:val="28"/>
        </w:rPr>
        <w:t>проведен 1 анализ потенциальных возможностей для экспорта казахстанской обработанной продукции в разрезе регионов;</w:t>
      </w:r>
    </w:p>
    <w:p w:rsidR="00633BD5" w:rsidRPr="00CB5159" w:rsidRDefault="00633BD5" w:rsidP="00633BD5">
      <w:pPr>
        <w:ind w:firstLine="709"/>
        <w:jc w:val="both"/>
        <w:rPr>
          <w:sz w:val="28"/>
          <w:szCs w:val="28"/>
        </w:rPr>
      </w:pPr>
      <w:r w:rsidRPr="00CB5159">
        <w:rPr>
          <w:sz w:val="28"/>
          <w:szCs w:val="28"/>
        </w:rPr>
        <w:t>по 7 странам определены оптимальные экспортные маршруты доставки казахстанских товаров;</w:t>
      </w:r>
    </w:p>
    <w:p w:rsidR="00633BD5" w:rsidRPr="00CB5159" w:rsidRDefault="00633BD5" w:rsidP="00633BD5">
      <w:pPr>
        <w:ind w:firstLine="709"/>
        <w:jc w:val="both"/>
        <w:rPr>
          <w:sz w:val="28"/>
          <w:szCs w:val="28"/>
        </w:rPr>
      </w:pPr>
      <w:r w:rsidRPr="00CB5159">
        <w:rPr>
          <w:sz w:val="28"/>
          <w:szCs w:val="28"/>
        </w:rPr>
        <w:t xml:space="preserve">проведена 1 торговая миссия за рубежом; </w:t>
      </w:r>
    </w:p>
    <w:p w:rsidR="00633BD5" w:rsidRPr="00CB5159" w:rsidRDefault="00633BD5" w:rsidP="00633BD5">
      <w:pPr>
        <w:ind w:firstLine="709"/>
        <w:jc w:val="both"/>
        <w:rPr>
          <w:sz w:val="28"/>
          <w:szCs w:val="28"/>
        </w:rPr>
      </w:pPr>
      <w:r w:rsidRPr="00CB5159">
        <w:rPr>
          <w:sz w:val="28"/>
          <w:szCs w:val="28"/>
        </w:rPr>
        <w:t xml:space="preserve">проведена 1 презентация экспортного потенциала казахстанских производителей на международной выставке в г. Шанхай в формате единого национального стенда; </w:t>
      </w:r>
    </w:p>
    <w:p w:rsidR="00633BD5" w:rsidRPr="00CB5159" w:rsidRDefault="00633BD5" w:rsidP="00633BD5">
      <w:pPr>
        <w:ind w:firstLine="709"/>
        <w:jc w:val="both"/>
        <w:rPr>
          <w:sz w:val="28"/>
          <w:szCs w:val="28"/>
        </w:rPr>
      </w:pPr>
      <w:r w:rsidRPr="00CB5159">
        <w:rPr>
          <w:sz w:val="28"/>
          <w:szCs w:val="28"/>
        </w:rPr>
        <w:t xml:space="preserve">по 85 предприятиям проведена диагностика «экспортной зрелости» отечественных предприятий </w:t>
      </w:r>
      <w:proofErr w:type="spellStart"/>
      <w:r w:rsidRPr="00CB5159">
        <w:rPr>
          <w:sz w:val="28"/>
          <w:szCs w:val="28"/>
        </w:rPr>
        <w:t>несырьевого</w:t>
      </w:r>
      <w:proofErr w:type="spellEnd"/>
      <w:r w:rsidRPr="00CB5159">
        <w:rPr>
          <w:sz w:val="28"/>
          <w:szCs w:val="28"/>
        </w:rPr>
        <w:t xml:space="preserve"> сектора и услуг для пилотной акселерации с выработкой рекомендаций по продвижению их на внешние рынки. </w:t>
      </w:r>
    </w:p>
    <w:p w:rsidR="00633BD5" w:rsidRPr="00CB5159" w:rsidRDefault="00633BD5" w:rsidP="00633BD5">
      <w:pPr>
        <w:ind w:firstLine="709"/>
        <w:jc w:val="both"/>
        <w:rPr>
          <w:sz w:val="28"/>
          <w:szCs w:val="28"/>
        </w:rPr>
      </w:pPr>
      <w:r w:rsidRPr="00CB5159">
        <w:rPr>
          <w:sz w:val="28"/>
          <w:szCs w:val="28"/>
        </w:rPr>
        <w:t xml:space="preserve">216 субъектам индустриально-инновационной деятельности возмещены части затрат по продвижению отечественных обработанных товаров, перечня отечественных обработанных товаров, по их продвижению (в </w:t>
      </w:r>
      <w:proofErr w:type="spellStart"/>
      <w:r w:rsidRPr="00CB5159">
        <w:rPr>
          <w:sz w:val="28"/>
          <w:szCs w:val="28"/>
        </w:rPr>
        <w:t>т.ч</w:t>
      </w:r>
      <w:proofErr w:type="spellEnd"/>
      <w:r w:rsidRPr="00CB5159">
        <w:rPr>
          <w:sz w:val="28"/>
          <w:szCs w:val="28"/>
        </w:rPr>
        <w:t>. транспортных). В 2020 году одобрено 487 заявок от 216 компаний на сумму 5,6 млрд. тенге. Количество рабочих мест за 2019 год составляет 53 861 человек, за 2020 год составляет 56 895 человек, увеличение на 3 034 человек или на 5,6%.</w:t>
      </w:r>
    </w:p>
    <w:p w:rsidR="00633BD5" w:rsidRPr="00CB5159" w:rsidRDefault="00633BD5" w:rsidP="00633BD5">
      <w:pPr>
        <w:ind w:firstLine="709"/>
        <w:jc w:val="both"/>
        <w:rPr>
          <w:sz w:val="28"/>
          <w:szCs w:val="28"/>
        </w:rPr>
      </w:pPr>
      <w:r w:rsidRPr="00CB5159">
        <w:rPr>
          <w:sz w:val="28"/>
          <w:szCs w:val="28"/>
        </w:rPr>
        <w:t>Налоговые отчисления в бюджет за 2019 год составляет 116 874 051,43 тыс. тенге, за 2020 год составляет 213 956 503,59 тыс. тенге, увеличение на сумму 97 082 452,16 тыс. тенге или на 83%.</w:t>
      </w:r>
    </w:p>
    <w:p w:rsidR="00633BD5" w:rsidRPr="00CB5159" w:rsidRDefault="00633BD5" w:rsidP="00633BD5">
      <w:pPr>
        <w:ind w:firstLine="709"/>
        <w:jc w:val="both"/>
        <w:rPr>
          <w:sz w:val="28"/>
          <w:szCs w:val="28"/>
        </w:rPr>
      </w:pPr>
      <w:r w:rsidRPr="00CB5159">
        <w:rPr>
          <w:sz w:val="28"/>
          <w:szCs w:val="28"/>
        </w:rPr>
        <w:t>Количество рабочих мест за 2019 год составляет 53 861 человек, за 2020 год составляет 56 895 человек, увеличение на 3 034 человек или на 5,6%</w:t>
      </w:r>
    </w:p>
    <w:p w:rsidR="00FD23A1" w:rsidRPr="00CB5159" w:rsidRDefault="00633BD5" w:rsidP="00633BD5">
      <w:pPr>
        <w:ind w:firstLine="709"/>
        <w:jc w:val="both"/>
        <w:rPr>
          <w:sz w:val="28"/>
          <w:szCs w:val="28"/>
        </w:rPr>
      </w:pPr>
      <w:r w:rsidRPr="00CB5159">
        <w:rPr>
          <w:sz w:val="28"/>
          <w:szCs w:val="28"/>
        </w:rPr>
        <w:t xml:space="preserve">подготовлен 1 </w:t>
      </w:r>
      <w:proofErr w:type="spellStart"/>
      <w:r w:rsidRPr="00CB5159">
        <w:rPr>
          <w:sz w:val="28"/>
          <w:szCs w:val="28"/>
        </w:rPr>
        <w:t>страновой</w:t>
      </w:r>
      <w:proofErr w:type="spellEnd"/>
      <w:r w:rsidRPr="00CB5159">
        <w:rPr>
          <w:sz w:val="28"/>
          <w:szCs w:val="28"/>
        </w:rPr>
        <w:t xml:space="preserve"> обзор системы технического регулирования по экспорту</w:t>
      </w:r>
      <w:r w:rsidRPr="00CB5159">
        <w:t>.</w:t>
      </w:r>
    </w:p>
    <w:p w:rsidR="006120F0" w:rsidRPr="00CB5159" w:rsidRDefault="00EE55F0" w:rsidP="00A84DF7">
      <w:pPr>
        <w:ind w:firstLine="709"/>
        <w:jc w:val="both"/>
        <w:rPr>
          <w:sz w:val="28"/>
          <w:szCs w:val="28"/>
        </w:rPr>
      </w:pPr>
      <w:r w:rsidRPr="00CB5159">
        <w:rPr>
          <w:b/>
          <w:sz w:val="28"/>
          <w:szCs w:val="28"/>
        </w:rPr>
        <w:t>П</w:t>
      </w:r>
      <w:r w:rsidR="00136C1A" w:rsidRPr="00CB5159">
        <w:rPr>
          <w:b/>
          <w:sz w:val="28"/>
          <w:szCs w:val="28"/>
        </w:rPr>
        <w:t>отребность</w:t>
      </w:r>
      <w:r w:rsidR="0053113A" w:rsidRPr="00CB5159">
        <w:rPr>
          <w:b/>
          <w:sz w:val="28"/>
          <w:szCs w:val="28"/>
        </w:rPr>
        <w:t xml:space="preserve"> на 2021 год</w:t>
      </w:r>
      <w:r w:rsidR="00136C1A" w:rsidRPr="00CB5159">
        <w:rPr>
          <w:sz w:val="28"/>
          <w:szCs w:val="28"/>
        </w:rPr>
        <w:t>:</w:t>
      </w:r>
    </w:p>
    <w:p w:rsidR="00AA1799" w:rsidRPr="00CB5159" w:rsidRDefault="001C77E8" w:rsidP="001C77E8">
      <w:pPr>
        <w:widowControl w:val="0"/>
        <w:shd w:val="clear" w:color="auto" w:fill="FFFFFF"/>
        <w:ind w:firstLine="708"/>
        <w:jc w:val="both"/>
        <w:rPr>
          <w:sz w:val="28"/>
          <w:szCs w:val="28"/>
        </w:rPr>
      </w:pPr>
      <w:r w:rsidRPr="00CB5159">
        <w:rPr>
          <w:color w:val="FF0000"/>
          <w:sz w:val="28"/>
          <w:szCs w:val="28"/>
        </w:rPr>
        <w:t xml:space="preserve">- </w:t>
      </w:r>
      <w:r w:rsidRPr="00CB5159">
        <w:rPr>
          <w:b/>
          <w:color w:val="FF0000"/>
          <w:sz w:val="28"/>
          <w:szCs w:val="28"/>
        </w:rPr>
        <w:t xml:space="preserve">727 228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sz w:val="28"/>
          <w:szCs w:val="28"/>
        </w:rPr>
        <w:t xml:space="preserve"> на экспортную акселерацию, в рамках Поручения Президент РК К.К. Токаев (послание от 01.09.2020г)  "Запустить программу экспортной акселерации, направленной на средние </w:t>
      </w:r>
      <w:proofErr w:type="spellStart"/>
      <w:r w:rsidRPr="00CB5159">
        <w:rPr>
          <w:sz w:val="28"/>
          <w:szCs w:val="28"/>
        </w:rPr>
        <w:t>несырьевые</w:t>
      </w:r>
      <w:proofErr w:type="spellEnd"/>
      <w:r w:rsidRPr="00CB5159">
        <w:rPr>
          <w:sz w:val="28"/>
          <w:szCs w:val="28"/>
        </w:rPr>
        <w:t xml:space="preserve"> предприятия, </w:t>
      </w:r>
      <w:r w:rsidRPr="00CB5159">
        <w:rPr>
          <w:sz w:val="28"/>
          <w:szCs w:val="28"/>
        </w:rPr>
        <w:lastRenderedPageBreak/>
        <w:t xml:space="preserve">чтобы обеспечить целевую поддержку от идеи до результата (ОНП п.)". </w:t>
      </w:r>
    </w:p>
    <w:p w:rsidR="00AA1799" w:rsidRPr="00CB5159" w:rsidRDefault="001C77E8" w:rsidP="001C77E8">
      <w:pPr>
        <w:widowControl w:val="0"/>
        <w:shd w:val="clear" w:color="auto" w:fill="FFFFFF"/>
        <w:ind w:firstLine="708"/>
        <w:jc w:val="both"/>
        <w:rPr>
          <w:sz w:val="28"/>
          <w:szCs w:val="28"/>
        </w:rPr>
      </w:pPr>
      <w:r w:rsidRPr="00CB5159">
        <w:rPr>
          <w:sz w:val="28"/>
          <w:szCs w:val="28"/>
        </w:rPr>
        <w:t xml:space="preserve">В 2021 году планируется участие </w:t>
      </w:r>
      <w:r w:rsidR="00AA1799" w:rsidRPr="00CB5159">
        <w:rPr>
          <w:b/>
          <w:color w:val="FF0000"/>
          <w:sz w:val="28"/>
          <w:szCs w:val="28"/>
        </w:rPr>
        <w:t>9</w:t>
      </w:r>
      <w:r w:rsidRPr="00CB5159">
        <w:rPr>
          <w:b/>
          <w:color w:val="FF0000"/>
          <w:sz w:val="28"/>
          <w:szCs w:val="28"/>
        </w:rPr>
        <w:t>0 предприятий</w:t>
      </w:r>
      <w:r w:rsidRPr="00CB5159">
        <w:rPr>
          <w:color w:val="FF0000"/>
          <w:sz w:val="28"/>
          <w:szCs w:val="28"/>
        </w:rPr>
        <w:t xml:space="preserve">. </w:t>
      </w:r>
      <w:r w:rsidRPr="00CB5159">
        <w:rPr>
          <w:sz w:val="28"/>
          <w:szCs w:val="28"/>
        </w:rPr>
        <w:t xml:space="preserve">Программа с 2021 по 2025 годы планирует охватить более </w:t>
      </w:r>
      <w:r w:rsidR="00AA1799" w:rsidRPr="00CB5159">
        <w:rPr>
          <w:b/>
          <w:color w:val="FF0000"/>
          <w:sz w:val="28"/>
          <w:szCs w:val="28"/>
        </w:rPr>
        <w:t>70</w:t>
      </w:r>
      <w:r w:rsidRPr="00CB5159">
        <w:rPr>
          <w:b/>
          <w:color w:val="FF0000"/>
          <w:sz w:val="28"/>
          <w:szCs w:val="28"/>
        </w:rPr>
        <w:t>0 отечественных товаропроизводителей</w:t>
      </w:r>
      <w:r w:rsidRPr="00CB5159">
        <w:rPr>
          <w:color w:val="FF0000"/>
          <w:sz w:val="28"/>
          <w:szCs w:val="28"/>
        </w:rPr>
        <w:t>.</w:t>
      </w:r>
      <w:r w:rsidRPr="00CB5159">
        <w:rPr>
          <w:sz w:val="28"/>
          <w:szCs w:val="28"/>
        </w:rPr>
        <w:t xml:space="preserve"> </w:t>
      </w:r>
    </w:p>
    <w:p w:rsidR="001C77E8" w:rsidRPr="00CB5159" w:rsidRDefault="00AA1799" w:rsidP="001C77E8">
      <w:pPr>
        <w:widowControl w:val="0"/>
        <w:shd w:val="clear" w:color="auto" w:fill="FFFFFF"/>
        <w:ind w:firstLine="708"/>
        <w:jc w:val="both"/>
        <w:rPr>
          <w:sz w:val="28"/>
          <w:szCs w:val="28"/>
        </w:rPr>
      </w:pPr>
      <w:r w:rsidRPr="00CB5159">
        <w:rPr>
          <w:sz w:val="28"/>
          <w:szCs w:val="28"/>
        </w:rPr>
        <w:t>Вложенные средства в течение</w:t>
      </w:r>
      <w:r w:rsidR="001C77E8" w:rsidRPr="00CB5159">
        <w:rPr>
          <w:sz w:val="28"/>
          <w:szCs w:val="28"/>
        </w:rPr>
        <w:t xml:space="preserve"> 5 лет отразятся в виде экспортных поставках 410,2 млн.$, в виде налоговых поступлений в бюджет 34,5 млрд. тенге, то есть 1 вложенное тенге генерирует 30 тенге на выходе. Увеличение объема производств, рабочие места и улучшение социальных показателей работников </w:t>
      </w:r>
      <w:proofErr w:type="spellStart"/>
      <w:r w:rsidR="001C77E8" w:rsidRPr="00CB5159">
        <w:rPr>
          <w:sz w:val="28"/>
          <w:szCs w:val="28"/>
        </w:rPr>
        <w:t>экспортоориентированных</w:t>
      </w:r>
      <w:proofErr w:type="spellEnd"/>
      <w:r w:rsidR="001C77E8" w:rsidRPr="00CB5159">
        <w:rPr>
          <w:sz w:val="28"/>
          <w:szCs w:val="28"/>
        </w:rPr>
        <w:t xml:space="preserve"> предприятий.</w:t>
      </w:r>
    </w:p>
    <w:p w:rsidR="00136C1A" w:rsidRPr="00CB5159" w:rsidRDefault="001C77E8" w:rsidP="001C77E8">
      <w:pPr>
        <w:ind w:firstLine="709"/>
        <w:jc w:val="both"/>
        <w:rPr>
          <w:sz w:val="28"/>
          <w:szCs w:val="28"/>
        </w:rPr>
      </w:pPr>
      <w:r w:rsidRPr="00CB5159">
        <w:rPr>
          <w:b/>
          <w:i/>
          <w:u w:val="single"/>
        </w:rPr>
        <w:t>Справочно:</w:t>
      </w:r>
      <w:r w:rsidRPr="00CB5159">
        <w:t xml:space="preserve"> </w:t>
      </w:r>
      <w:r w:rsidRPr="00CB5159">
        <w:rPr>
          <w:i/>
        </w:rPr>
        <w:t>В 2020 году в программе приняли участие 35 предприятий пищевой промышленности. За период реализации программы проведены 160 онлайн встреч с потенциальными китайскими покупателями. На сегодняшний день по итогам проведенной работы имеется порядка 18 потенциальных контрактов на сумму порядка 167 млн. долл. США, а также 94 потенциальных контрактов со средней вероятностью заключения на общую сумму 587 млн. долл. США. В целом текущий потенциал оценивается в 754 млн. долл. США. С конца 2020 года компанией ТОО «</w:t>
      </w:r>
      <w:proofErr w:type="spellStart"/>
      <w:r w:rsidRPr="00CB5159">
        <w:rPr>
          <w:i/>
        </w:rPr>
        <w:t>Eurasian</w:t>
      </w:r>
      <w:proofErr w:type="spellEnd"/>
      <w:r w:rsidRPr="00CB5159">
        <w:rPr>
          <w:i/>
        </w:rPr>
        <w:t xml:space="preserve"> </w:t>
      </w:r>
      <w:proofErr w:type="spellStart"/>
      <w:r w:rsidRPr="00CB5159">
        <w:rPr>
          <w:i/>
        </w:rPr>
        <w:t>Invest</w:t>
      </w:r>
      <w:proofErr w:type="spellEnd"/>
      <w:r w:rsidRPr="00CB5159">
        <w:rPr>
          <w:i/>
        </w:rPr>
        <w:t xml:space="preserve"> </w:t>
      </w:r>
      <w:proofErr w:type="spellStart"/>
      <w:r w:rsidRPr="00CB5159">
        <w:rPr>
          <w:i/>
        </w:rPr>
        <w:t>Ltd</w:t>
      </w:r>
      <w:proofErr w:type="spellEnd"/>
      <w:r w:rsidRPr="00CB5159">
        <w:rPr>
          <w:i/>
        </w:rPr>
        <w:t xml:space="preserve">.» заключены два контракта на сумму 380 тыс. долл. США с китайской компанией </w:t>
      </w:r>
      <w:proofErr w:type="spellStart"/>
      <w:r w:rsidRPr="00CB5159">
        <w:rPr>
          <w:i/>
        </w:rPr>
        <w:t>Qingdao</w:t>
      </w:r>
      <w:proofErr w:type="spellEnd"/>
      <w:r w:rsidRPr="00CB5159">
        <w:rPr>
          <w:i/>
        </w:rPr>
        <w:t xml:space="preserve"> </w:t>
      </w:r>
      <w:proofErr w:type="spellStart"/>
      <w:r w:rsidRPr="00CB5159">
        <w:rPr>
          <w:i/>
        </w:rPr>
        <w:t>Luqiao</w:t>
      </w:r>
      <w:proofErr w:type="spellEnd"/>
      <w:r w:rsidRPr="00CB5159">
        <w:rPr>
          <w:i/>
        </w:rPr>
        <w:t xml:space="preserve"> </w:t>
      </w:r>
      <w:proofErr w:type="spellStart"/>
      <w:r w:rsidRPr="00CB5159">
        <w:rPr>
          <w:i/>
        </w:rPr>
        <w:t>Beiha</w:t>
      </w:r>
      <w:proofErr w:type="spellEnd"/>
      <w:r w:rsidRPr="00CB5159">
        <w:rPr>
          <w:i/>
        </w:rPr>
        <w:t xml:space="preserve"> </w:t>
      </w:r>
      <w:proofErr w:type="spellStart"/>
      <w:r w:rsidRPr="00CB5159">
        <w:rPr>
          <w:i/>
        </w:rPr>
        <w:t>Supply</w:t>
      </w:r>
      <w:proofErr w:type="spellEnd"/>
      <w:r w:rsidRPr="00CB5159">
        <w:rPr>
          <w:i/>
        </w:rPr>
        <w:t xml:space="preserve"> </w:t>
      </w:r>
      <w:proofErr w:type="spellStart"/>
      <w:r w:rsidRPr="00CB5159">
        <w:rPr>
          <w:i/>
        </w:rPr>
        <w:t>Chain</w:t>
      </w:r>
      <w:proofErr w:type="spellEnd"/>
      <w:r w:rsidRPr="00CB5159">
        <w:rPr>
          <w:i/>
        </w:rPr>
        <w:t xml:space="preserve"> </w:t>
      </w:r>
      <w:proofErr w:type="spellStart"/>
      <w:r w:rsidRPr="00CB5159">
        <w:rPr>
          <w:i/>
        </w:rPr>
        <w:t>Co</w:t>
      </w:r>
      <w:proofErr w:type="spellEnd"/>
      <w:r w:rsidRPr="00CB5159">
        <w:rPr>
          <w:i/>
        </w:rPr>
        <w:t xml:space="preserve">., </w:t>
      </w:r>
      <w:proofErr w:type="spellStart"/>
      <w:r w:rsidRPr="00CB5159">
        <w:rPr>
          <w:i/>
        </w:rPr>
        <w:t>Ltd</w:t>
      </w:r>
      <w:proofErr w:type="spellEnd"/>
      <w:r w:rsidRPr="00CB5159">
        <w:rPr>
          <w:i/>
        </w:rPr>
        <w:t xml:space="preserve">. на поставку сухого </w:t>
      </w:r>
      <w:proofErr w:type="spellStart"/>
      <w:r w:rsidRPr="00CB5159">
        <w:rPr>
          <w:i/>
        </w:rPr>
        <w:t>кобыльевого</w:t>
      </w:r>
      <w:proofErr w:type="spellEnd"/>
      <w:r w:rsidRPr="00CB5159">
        <w:rPr>
          <w:i/>
        </w:rPr>
        <w:t xml:space="preserve"> молока (с поставки). Форс-мажорная ситуация на </w:t>
      </w:r>
      <w:proofErr w:type="spellStart"/>
      <w:r w:rsidRPr="00CB5159">
        <w:rPr>
          <w:i/>
        </w:rPr>
        <w:t>гос</w:t>
      </w:r>
      <w:proofErr w:type="gramStart"/>
      <w:r w:rsidRPr="00CB5159">
        <w:rPr>
          <w:i/>
        </w:rPr>
        <w:t>.г</w:t>
      </w:r>
      <w:proofErr w:type="gramEnd"/>
      <w:r w:rsidRPr="00CB5159">
        <w:rPr>
          <w:i/>
        </w:rPr>
        <w:t>ранице</w:t>
      </w:r>
      <w:proofErr w:type="spellEnd"/>
      <w:r w:rsidRPr="00CB5159">
        <w:rPr>
          <w:i/>
        </w:rPr>
        <w:t xml:space="preserve"> Казахстана с Китаем не позволила в полном объеме реализовать согласованные договоренности между участниками Программы и потенциальными китайским покупателями (грузы стоят до сих пор на границе, не все образцы продукции дошли до </w:t>
      </w:r>
      <w:proofErr w:type="spellStart"/>
      <w:r w:rsidRPr="00CB5159">
        <w:rPr>
          <w:i/>
        </w:rPr>
        <w:t>контрпартнеров</w:t>
      </w:r>
      <w:proofErr w:type="spellEnd"/>
      <w:r w:rsidRPr="00CB5159">
        <w:rPr>
          <w:i/>
        </w:rPr>
        <w:t>)</w:t>
      </w:r>
    </w:p>
    <w:p w:rsidR="00136C1A" w:rsidRPr="00CB5159" w:rsidRDefault="00136C1A" w:rsidP="00A84DF7">
      <w:pPr>
        <w:ind w:firstLine="709"/>
        <w:jc w:val="both"/>
        <w:rPr>
          <w:sz w:val="28"/>
          <w:szCs w:val="28"/>
        </w:rPr>
      </w:pPr>
    </w:p>
    <w:p w:rsidR="007231D6" w:rsidRPr="00CB5159" w:rsidRDefault="00D77AAB" w:rsidP="00D77AAB">
      <w:pPr>
        <w:ind w:firstLine="709"/>
        <w:jc w:val="both"/>
        <w:rPr>
          <w:sz w:val="28"/>
          <w:szCs w:val="28"/>
        </w:rPr>
      </w:pPr>
      <w:r w:rsidRPr="00CB5159">
        <w:rPr>
          <w:color w:val="FF0000"/>
          <w:sz w:val="28"/>
          <w:szCs w:val="28"/>
        </w:rPr>
        <w:t xml:space="preserve">- </w:t>
      </w:r>
      <w:r w:rsidRPr="00CB5159">
        <w:rPr>
          <w:b/>
          <w:color w:val="FF0000"/>
          <w:sz w:val="28"/>
          <w:szCs w:val="28"/>
        </w:rPr>
        <w:t xml:space="preserve">129 084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sz w:val="28"/>
          <w:szCs w:val="28"/>
        </w:rPr>
        <w:t xml:space="preserve"> вывод экспортеров на электронные площадки Alibaba.com. </w:t>
      </w:r>
    </w:p>
    <w:p w:rsidR="00D77AAB" w:rsidRPr="00CB5159" w:rsidRDefault="007231D6" w:rsidP="00D77AAB">
      <w:pPr>
        <w:ind w:firstLine="709"/>
        <w:jc w:val="both"/>
        <w:rPr>
          <w:sz w:val="28"/>
          <w:szCs w:val="28"/>
        </w:rPr>
      </w:pPr>
      <w:r w:rsidRPr="00CB5159">
        <w:rPr>
          <w:sz w:val="28"/>
          <w:szCs w:val="28"/>
        </w:rPr>
        <w:t>В</w:t>
      </w:r>
      <w:r w:rsidR="00D77AAB" w:rsidRPr="00CB5159">
        <w:rPr>
          <w:sz w:val="28"/>
          <w:szCs w:val="28"/>
        </w:rPr>
        <w:t xml:space="preserve"> текущем году, планируется вывод дополнительных </w:t>
      </w:r>
      <w:r w:rsidR="00AA1799" w:rsidRPr="00CB5159">
        <w:rPr>
          <w:sz w:val="28"/>
          <w:szCs w:val="28"/>
        </w:rPr>
        <w:t>3</w:t>
      </w:r>
      <w:r w:rsidR="00D77AAB" w:rsidRPr="00CB5159">
        <w:rPr>
          <w:sz w:val="28"/>
          <w:szCs w:val="28"/>
        </w:rPr>
        <w:t xml:space="preserve">0 казахстанских компаний из разных секторов обрабатывающей промышленности со статусом золотых аккаунтов на </w:t>
      </w:r>
      <w:proofErr w:type="spellStart"/>
      <w:proofErr w:type="gramStart"/>
      <w:r w:rsidR="00D77AAB" w:rsidRPr="00CB5159">
        <w:rPr>
          <w:sz w:val="28"/>
          <w:szCs w:val="28"/>
        </w:rPr>
        <w:t>Alibaba</w:t>
      </w:r>
      <w:proofErr w:type="spellEnd"/>
      <w:proofErr w:type="gramEnd"/>
      <w:r w:rsidR="00D77AAB" w:rsidRPr="00CB5159">
        <w:rPr>
          <w:sz w:val="28"/>
          <w:szCs w:val="28"/>
        </w:rPr>
        <w:t xml:space="preserve"> и довести их количество до 150. Предусмотренные средства на меру поддержку будут направлены </w:t>
      </w:r>
      <w:proofErr w:type="gramStart"/>
      <w:r w:rsidR="00D77AAB" w:rsidRPr="00CB5159">
        <w:rPr>
          <w:sz w:val="28"/>
          <w:szCs w:val="28"/>
        </w:rPr>
        <w:t>на</w:t>
      </w:r>
      <w:proofErr w:type="gramEnd"/>
      <w:r w:rsidR="00D77AAB" w:rsidRPr="00CB5159">
        <w:rPr>
          <w:sz w:val="28"/>
          <w:szCs w:val="28"/>
        </w:rPr>
        <w:t>:</w:t>
      </w:r>
    </w:p>
    <w:p w:rsidR="00D77AAB" w:rsidRPr="00CB5159" w:rsidRDefault="00FD23A1" w:rsidP="00D77AAB">
      <w:pPr>
        <w:ind w:firstLine="709"/>
        <w:jc w:val="both"/>
        <w:rPr>
          <w:sz w:val="28"/>
          <w:szCs w:val="28"/>
        </w:rPr>
      </w:pPr>
      <w:proofErr w:type="gramStart"/>
      <w:r w:rsidRPr="00CB5159">
        <w:rPr>
          <w:sz w:val="28"/>
          <w:szCs w:val="28"/>
        </w:rPr>
        <w:t>1) покупку 3</w:t>
      </w:r>
      <w:r w:rsidR="00D77AAB" w:rsidRPr="00CB5159">
        <w:rPr>
          <w:sz w:val="28"/>
          <w:szCs w:val="28"/>
        </w:rPr>
        <w:t xml:space="preserve">0 золотых аккаунтов Alibaba.com - премиальный статус, дающий поставщикам возможности комплексного продвижения внутри </w:t>
      </w:r>
      <w:proofErr w:type="spellStart"/>
      <w:r w:rsidR="00D77AAB" w:rsidRPr="00CB5159">
        <w:rPr>
          <w:sz w:val="28"/>
          <w:szCs w:val="28"/>
        </w:rPr>
        <w:t>маркетплейса</w:t>
      </w:r>
      <w:proofErr w:type="spellEnd"/>
      <w:r w:rsidR="00D77AAB" w:rsidRPr="00CB5159">
        <w:rPr>
          <w:sz w:val="28"/>
          <w:szCs w:val="28"/>
        </w:rPr>
        <w:t xml:space="preserve"> 2) проведение рекламно-презентационного продвижения, как подготовка, выпуск и распространение видеороликов, статей, запуск контекстной рекламы в поисковой системе, СМИ, </w:t>
      </w:r>
      <w:proofErr w:type="spellStart"/>
      <w:r w:rsidR="00D77AAB" w:rsidRPr="00CB5159">
        <w:rPr>
          <w:sz w:val="28"/>
          <w:szCs w:val="28"/>
        </w:rPr>
        <w:t>таргетированной</w:t>
      </w:r>
      <w:proofErr w:type="spellEnd"/>
      <w:r w:rsidR="00D77AAB" w:rsidRPr="00CB5159">
        <w:rPr>
          <w:sz w:val="28"/>
          <w:szCs w:val="28"/>
        </w:rPr>
        <w:t xml:space="preserve"> рекламы в социальных сетях и др. 3) Услуги оператора по отбору компаний-производителей готовой продукции, мониторингу продаж компаний и содействие в продвижении казахстанских товаров на электронной</w:t>
      </w:r>
      <w:proofErr w:type="gramEnd"/>
      <w:r w:rsidR="00D77AAB" w:rsidRPr="00CB5159">
        <w:rPr>
          <w:sz w:val="28"/>
          <w:szCs w:val="28"/>
        </w:rPr>
        <w:t xml:space="preserve"> площадке;  4) Услуги по проведению обучающих тренингов (10 сервисных </w:t>
      </w:r>
      <w:proofErr w:type="spellStart"/>
      <w:r w:rsidR="00D77AAB" w:rsidRPr="00CB5159">
        <w:rPr>
          <w:sz w:val="28"/>
          <w:szCs w:val="28"/>
        </w:rPr>
        <w:t>вебинаров</w:t>
      </w:r>
      <w:proofErr w:type="spellEnd"/>
      <w:r w:rsidR="00D77AAB" w:rsidRPr="00CB5159">
        <w:rPr>
          <w:sz w:val="28"/>
          <w:szCs w:val="28"/>
        </w:rPr>
        <w:t xml:space="preserve">), оказании поддержки в создании мини-сайтов и консультационное сопровождение по возникающим вопросам. </w:t>
      </w:r>
    </w:p>
    <w:p w:rsidR="00D77AAB" w:rsidRPr="00CB5159" w:rsidRDefault="00D77AAB" w:rsidP="00D77AAB">
      <w:pPr>
        <w:ind w:firstLine="709"/>
        <w:jc w:val="both"/>
        <w:rPr>
          <w:sz w:val="28"/>
          <w:szCs w:val="28"/>
        </w:rPr>
      </w:pPr>
      <w:r w:rsidRPr="00CB5159">
        <w:rPr>
          <w:sz w:val="28"/>
          <w:szCs w:val="28"/>
        </w:rPr>
        <w:t xml:space="preserve">В целом, с учетом планируемой третьей фазы, планируется увеличение суммы экспортных поставок до </w:t>
      </w:r>
      <w:r w:rsidR="00D91524" w:rsidRPr="00CB5159">
        <w:rPr>
          <w:sz w:val="28"/>
          <w:szCs w:val="28"/>
        </w:rPr>
        <w:t>5</w:t>
      </w:r>
      <w:r w:rsidRPr="00CB5159">
        <w:rPr>
          <w:sz w:val="28"/>
          <w:szCs w:val="28"/>
        </w:rPr>
        <w:t>0 млн. долл. США.</w:t>
      </w:r>
    </w:p>
    <w:p w:rsidR="00D77AAB" w:rsidRPr="00CB5159" w:rsidRDefault="00D77AAB" w:rsidP="00D77AAB">
      <w:pPr>
        <w:ind w:firstLine="709"/>
        <w:jc w:val="both"/>
      </w:pPr>
      <w:r w:rsidRPr="00CB5159">
        <w:rPr>
          <w:b/>
          <w:i/>
          <w:sz w:val="28"/>
          <w:szCs w:val="28"/>
          <w:u w:val="single"/>
        </w:rPr>
        <w:t>Справочно:</w:t>
      </w:r>
      <w:r w:rsidRPr="00CB5159">
        <w:rPr>
          <w:i/>
          <w:sz w:val="28"/>
          <w:szCs w:val="28"/>
        </w:rPr>
        <w:t xml:space="preserve"> </w:t>
      </w:r>
      <w:r w:rsidRPr="00CB5159">
        <w:rPr>
          <w:i/>
        </w:rPr>
        <w:t>на платформе Alibaba.com представлено 100 отечественных компаний, из которых: - первые 50 компаний (вывод 2019-2020 гг.) заключили соглашения на реализацию продукции на сумму 17,4 млн. долл. США, также планируют увеличение данной суммы до 18,3 млн. долл. США. Получили более 500 запросов на товары</w:t>
      </w:r>
      <w:proofErr w:type="gramStart"/>
      <w:r w:rsidRPr="00CB5159">
        <w:rPr>
          <w:i/>
        </w:rPr>
        <w:t>.</w:t>
      </w:r>
      <w:proofErr w:type="gramEnd"/>
      <w:r w:rsidRPr="00CB5159">
        <w:rPr>
          <w:i/>
        </w:rPr>
        <w:t xml:space="preserve"> - </w:t>
      </w:r>
      <w:proofErr w:type="gramStart"/>
      <w:r w:rsidRPr="00CB5159">
        <w:rPr>
          <w:i/>
        </w:rPr>
        <w:t>в</w:t>
      </w:r>
      <w:proofErr w:type="gramEnd"/>
      <w:r w:rsidRPr="00CB5159">
        <w:rPr>
          <w:i/>
        </w:rPr>
        <w:t xml:space="preserve">торые </w:t>
      </w:r>
      <w:r w:rsidRPr="00CB5159">
        <w:rPr>
          <w:i/>
        </w:rPr>
        <w:lastRenderedPageBreak/>
        <w:t>50 компаний (вывод 2020-2021 гг.) ожидают экспортную выручку в размере 54,4 млн. долл. США. Необходимо также отметить, что более 4 тысяч казахстанских товаров уже размещены на торговой площадке, которые включают макаронные изделия, муку, мед, кондитерские изделия, мясо, напитки, растительные масла, мебель, одежду, товары для детей и многое другое</w:t>
      </w:r>
      <w:r w:rsidRPr="00CB5159">
        <w:t>.</w:t>
      </w:r>
    </w:p>
    <w:p w:rsidR="007F07CF" w:rsidRPr="00CB5159" w:rsidRDefault="007F07CF" w:rsidP="00A84DF7">
      <w:pPr>
        <w:pStyle w:val="aff7"/>
        <w:ind w:firstLine="709"/>
        <w:jc w:val="both"/>
        <w:rPr>
          <w:i/>
          <w:sz w:val="28"/>
          <w:szCs w:val="28"/>
        </w:rPr>
      </w:pPr>
    </w:p>
    <w:p w:rsidR="00C10E1E" w:rsidRPr="00CB5159" w:rsidRDefault="00C10E1E" w:rsidP="00FD23A1">
      <w:pPr>
        <w:widowControl w:val="0"/>
        <w:shd w:val="clear" w:color="auto" w:fill="FFFFFF"/>
        <w:ind w:firstLine="708"/>
        <w:jc w:val="both"/>
        <w:rPr>
          <w:i/>
          <w:sz w:val="28"/>
          <w:szCs w:val="28"/>
        </w:rPr>
      </w:pPr>
      <w:r w:rsidRPr="00CB5159">
        <w:rPr>
          <w:i/>
          <w:color w:val="7030A0"/>
          <w:sz w:val="28"/>
          <w:szCs w:val="28"/>
        </w:rPr>
        <w:t>по бюджетной программе 901 «Кредитование АО «Национальный управляющий холдинг «</w:t>
      </w:r>
      <w:proofErr w:type="spellStart"/>
      <w:r w:rsidRPr="00CB5159">
        <w:rPr>
          <w:i/>
          <w:color w:val="7030A0"/>
          <w:sz w:val="28"/>
          <w:szCs w:val="28"/>
        </w:rPr>
        <w:t>Байтерек</w:t>
      </w:r>
      <w:proofErr w:type="spellEnd"/>
      <w:r w:rsidRPr="00CB5159">
        <w:rPr>
          <w:i/>
          <w:color w:val="7030A0"/>
          <w:sz w:val="28"/>
          <w:szCs w:val="28"/>
        </w:rPr>
        <w:t>»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r w:rsidR="00FD23A1" w:rsidRPr="00CB5159">
        <w:rPr>
          <w:i/>
          <w:sz w:val="28"/>
          <w:szCs w:val="28"/>
        </w:rPr>
        <w:t xml:space="preserve"> - </w:t>
      </w:r>
      <w:r w:rsidR="0053113A" w:rsidRPr="00CB5159">
        <w:rPr>
          <w:i/>
          <w:sz w:val="28"/>
          <w:szCs w:val="28"/>
        </w:rPr>
        <w:t xml:space="preserve">потребность составляет </w:t>
      </w:r>
      <w:r w:rsidRPr="00CB5159">
        <w:rPr>
          <w:rFonts w:eastAsiaTheme="minorHAnsi"/>
          <w:b/>
          <w:color w:val="FF0000"/>
          <w:sz w:val="28"/>
          <w:szCs w:val="28"/>
          <w:lang w:eastAsia="en-US"/>
        </w:rPr>
        <w:t>20</w:t>
      </w:r>
      <w:r w:rsidRPr="00CB5159">
        <w:rPr>
          <w:rFonts w:eastAsiaTheme="minorHAnsi"/>
          <w:color w:val="FF0000"/>
          <w:sz w:val="28"/>
          <w:szCs w:val="28"/>
          <w:lang w:eastAsia="en-US"/>
        </w:rPr>
        <w:t xml:space="preserve"> </w:t>
      </w:r>
      <w:r w:rsidRPr="00CB5159">
        <w:rPr>
          <w:rFonts w:eastAsiaTheme="minorHAnsi"/>
          <w:b/>
          <w:color w:val="FF0000"/>
          <w:sz w:val="28"/>
          <w:szCs w:val="28"/>
          <w:lang w:eastAsia="en-US"/>
        </w:rPr>
        <w:t>млрд. тенге</w:t>
      </w:r>
      <w:r w:rsidRPr="00CB5159">
        <w:rPr>
          <w:rFonts w:eastAsiaTheme="minorHAnsi"/>
          <w:sz w:val="28"/>
          <w:szCs w:val="28"/>
          <w:lang w:val="kk-KZ" w:eastAsia="en-US"/>
        </w:rPr>
        <w:t xml:space="preserve"> </w:t>
      </w:r>
      <w:r w:rsidR="0053113A" w:rsidRPr="00CB5159">
        <w:rPr>
          <w:rFonts w:eastAsiaTheme="minorHAnsi"/>
          <w:sz w:val="28"/>
          <w:szCs w:val="28"/>
          <w:lang w:val="kk-KZ" w:eastAsia="en-US"/>
        </w:rPr>
        <w:t>на</w:t>
      </w:r>
      <w:r w:rsidRPr="00CB5159">
        <w:rPr>
          <w:rFonts w:eastAsiaTheme="minorHAnsi"/>
          <w:sz w:val="28"/>
          <w:szCs w:val="28"/>
          <w:lang w:val="kk-KZ" w:eastAsia="en-US"/>
        </w:rPr>
        <w:t xml:space="preserve"> </w:t>
      </w:r>
      <w:r w:rsidRPr="00CB5159">
        <w:rPr>
          <w:rFonts w:eastAsiaTheme="minorHAnsi"/>
          <w:sz w:val="28"/>
          <w:szCs w:val="28"/>
          <w:lang w:eastAsia="en-US"/>
        </w:rPr>
        <w:t>2021 году.</w:t>
      </w:r>
    </w:p>
    <w:p w:rsidR="00C10E1E" w:rsidRPr="00CB5159" w:rsidRDefault="00C10E1E" w:rsidP="00C10E1E">
      <w:pPr>
        <w:pStyle w:val="19"/>
        <w:ind w:firstLine="709"/>
        <w:jc w:val="both"/>
        <w:rPr>
          <w:rFonts w:eastAsiaTheme="minorHAnsi"/>
          <w:i/>
          <w:sz w:val="28"/>
          <w:szCs w:val="28"/>
          <w:lang w:eastAsia="en-US"/>
        </w:rPr>
      </w:pPr>
      <w:r w:rsidRPr="00CB5159">
        <w:rPr>
          <w:rFonts w:eastAsiaTheme="minorHAnsi"/>
          <w:i/>
          <w:sz w:val="28"/>
          <w:szCs w:val="28"/>
          <w:lang w:eastAsia="en-US"/>
        </w:rPr>
        <w:t>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p w:rsidR="00C10E1E" w:rsidRPr="00CB5159" w:rsidRDefault="00C10E1E" w:rsidP="00C10E1E">
      <w:pPr>
        <w:pStyle w:val="afe"/>
        <w:widowControl w:val="0"/>
        <w:tabs>
          <w:tab w:val="left" w:pos="567"/>
        </w:tabs>
        <w:ind w:firstLine="567"/>
        <w:jc w:val="both"/>
        <w:rPr>
          <w:rFonts w:ascii="Times New Roman" w:eastAsia="Consolas" w:hAnsi="Times New Roman"/>
          <w:color w:val="000000"/>
          <w:sz w:val="28"/>
          <w:szCs w:val="28"/>
        </w:rPr>
      </w:pPr>
      <w:r w:rsidRPr="00CB5159">
        <w:rPr>
          <w:rFonts w:ascii="Times New Roman" w:eastAsia="Consolas" w:hAnsi="Times New Roman"/>
          <w:color w:val="000000"/>
          <w:sz w:val="28"/>
          <w:szCs w:val="28"/>
        </w:rPr>
        <w:t xml:space="preserve">В рамках данной бюджетной программы средства планируется направить на создание отечественного производства автомобильных компонентов – главных передач (редукторов) ведущих мостов для грузовой коммерческой техники модельного ряда «КАМАЗ», который планируется реализовать на территории Индустриальной зоны города </w:t>
      </w:r>
      <w:proofErr w:type="spellStart"/>
      <w:r w:rsidRPr="00CB5159">
        <w:rPr>
          <w:rFonts w:ascii="Times New Roman" w:eastAsia="Consolas" w:hAnsi="Times New Roman"/>
          <w:color w:val="000000"/>
          <w:sz w:val="28"/>
          <w:szCs w:val="28"/>
        </w:rPr>
        <w:t>Костанай</w:t>
      </w:r>
      <w:proofErr w:type="spellEnd"/>
      <w:r w:rsidRPr="00CB5159">
        <w:rPr>
          <w:rFonts w:ascii="Times New Roman" w:eastAsia="Consolas" w:hAnsi="Times New Roman"/>
          <w:color w:val="000000"/>
          <w:sz w:val="28"/>
          <w:szCs w:val="28"/>
        </w:rPr>
        <w:t xml:space="preserve">. </w:t>
      </w:r>
    </w:p>
    <w:p w:rsidR="00C10E1E" w:rsidRPr="00CB5159" w:rsidRDefault="00C10E1E" w:rsidP="00C10E1E">
      <w:pPr>
        <w:pStyle w:val="afe"/>
        <w:widowControl w:val="0"/>
        <w:tabs>
          <w:tab w:val="left" w:pos="567"/>
        </w:tabs>
        <w:ind w:firstLine="567"/>
        <w:jc w:val="both"/>
        <w:rPr>
          <w:rFonts w:ascii="Times New Roman" w:eastAsia="Consolas" w:hAnsi="Times New Roman"/>
          <w:color w:val="000000"/>
          <w:sz w:val="28"/>
          <w:szCs w:val="28"/>
        </w:rPr>
      </w:pPr>
      <w:r w:rsidRPr="00CB5159">
        <w:rPr>
          <w:rFonts w:ascii="Times New Roman" w:eastAsia="Consolas" w:hAnsi="Times New Roman"/>
          <w:color w:val="000000"/>
          <w:sz w:val="28"/>
          <w:szCs w:val="28"/>
        </w:rPr>
        <w:t xml:space="preserve">Данное производство предусматривает применение уникальных технологических решений в области автомобильной промышленности, которые не имеют аналогов в странах ЕАЭС, в частности механической обработки и сборки компонентов главных передач ведущего моста, прецизионной штамповки сателлитов и шестерней, накатки зубьев и валов. </w:t>
      </w:r>
    </w:p>
    <w:p w:rsidR="00C10E1E" w:rsidRPr="00CB5159" w:rsidRDefault="00C10E1E" w:rsidP="00C10E1E">
      <w:pPr>
        <w:pStyle w:val="afe"/>
        <w:widowControl w:val="0"/>
        <w:tabs>
          <w:tab w:val="left" w:pos="567"/>
        </w:tabs>
        <w:ind w:firstLine="567"/>
        <w:jc w:val="both"/>
        <w:rPr>
          <w:rFonts w:ascii="Times New Roman" w:eastAsia="Consolas" w:hAnsi="Times New Roman"/>
          <w:color w:val="000000"/>
          <w:sz w:val="28"/>
          <w:szCs w:val="28"/>
        </w:rPr>
      </w:pPr>
      <w:r w:rsidRPr="00CB5159">
        <w:rPr>
          <w:rFonts w:ascii="Times New Roman" w:eastAsia="Consolas" w:hAnsi="Times New Roman"/>
          <w:color w:val="000000"/>
          <w:sz w:val="28"/>
          <w:szCs w:val="28"/>
        </w:rPr>
        <w:t>Предоставление бюджетного кредита АО «Фонд развития промышленности» по ставке вознаграждения 0,15% годовых будет осуществлено путем кредитования АО «НУХ «</w:t>
      </w:r>
      <w:proofErr w:type="spellStart"/>
      <w:r w:rsidRPr="00CB5159">
        <w:rPr>
          <w:rFonts w:ascii="Times New Roman" w:eastAsia="Consolas" w:hAnsi="Times New Roman"/>
          <w:color w:val="000000"/>
          <w:sz w:val="28"/>
          <w:szCs w:val="28"/>
        </w:rPr>
        <w:t>Байтерек</w:t>
      </w:r>
      <w:proofErr w:type="spellEnd"/>
      <w:r w:rsidRPr="00CB5159">
        <w:rPr>
          <w:rFonts w:ascii="Times New Roman" w:eastAsia="Consolas" w:hAnsi="Times New Roman"/>
          <w:color w:val="000000"/>
          <w:sz w:val="28"/>
          <w:szCs w:val="28"/>
        </w:rPr>
        <w:t xml:space="preserve">» по ставке вознаграждения 0,1% годовых. Лизинговое финансирование проекта будет осуществлено под 3% </w:t>
      </w:r>
      <w:proofErr w:type="gramStart"/>
      <w:r w:rsidRPr="00CB5159">
        <w:rPr>
          <w:rFonts w:ascii="Times New Roman" w:eastAsia="Consolas" w:hAnsi="Times New Roman"/>
          <w:color w:val="000000"/>
          <w:sz w:val="28"/>
          <w:szCs w:val="28"/>
        </w:rPr>
        <w:t>годовых</w:t>
      </w:r>
      <w:proofErr w:type="gramEnd"/>
      <w:r w:rsidRPr="00CB5159">
        <w:rPr>
          <w:rFonts w:ascii="Times New Roman" w:eastAsia="Consolas" w:hAnsi="Times New Roman"/>
          <w:color w:val="000000"/>
          <w:sz w:val="28"/>
          <w:szCs w:val="28"/>
        </w:rPr>
        <w:t>.</w:t>
      </w:r>
    </w:p>
    <w:p w:rsidR="00C10E1E" w:rsidRPr="00CB5159" w:rsidRDefault="00C10E1E" w:rsidP="00C10E1E">
      <w:pPr>
        <w:pStyle w:val="19"/>
        <w:ind w:firstLine="510"/>
        <w:jc w:val="both"/>
        <w:rPr>
          <w:i/>
          <w:sz w:val="28"/>
          <w:szCs w:val="28"/>
        </w:rPr>
      </w:pPr>
      <w:r w:rsidRPr="00CB5159">
        <w:rPr>
          <w:i/>
          <w:sz w:val="28"/>
          <w:szCs w:val="28"/>
        </w:rPr>
        <w:t>Описание целей бюджетных программ и планируемых конечных результатов бюджетных программ</w:t>
      </w:r>
    </w:p>
    <w:p w:rsidR="00C10E1E" w:rsidRPr="00CB5159" w:rsidRDefault="00C10E1E" w:rsidP="00C10E1E">
      <w:pPr>
        <w:pStyle w:val="afe"/>
        <w:widowControl w:val="0"/>
        <w:tabs>
          <w:tab w:val="left" w:pos="567"/>
        </w:tabs>
        <w:jc w:val="both"/>
        <w:rPr>
          <w:rFonts w:ascii="Times New Roman" w:hAnsi="Times New Roman"/>
          <w:sz w:val="28"/>
          <w:szCs w:val="28"/>
        </w:rPr>
      </w:pPr>
      <w:r w:rsidRPr="00CB5159">
        <w:rPr>
          <w:rFonts w:ascii="Times New Roman" w:hAnsi="Times New Roman"/>
          <w:sz w:val="28"/>
          <w:szCs w:val="28"/>
        </w:rPr>
        <w:tab/>
        <w:t xml:space="preserve">Выделение средств в размере </w:t>
      </w:r>
      <w:r w:rsidRPr="00CB5159">
        <w:rPr>
          <w:rFonts w:ascii="Times New Roman" w:hAnsi="Times New Roman"/>
          <w:sz w:val="28"/>
          <w:szCs w:val="28"/>
          <w:lang w:val="kk-KZ"/>
        </w:rPr>
        <w:t>20</w:t>
      </w:r>
      <w:r w:rsidRPr="00CB5159">
        <w:rPr>
          <w:rFonts w:ascii="Times New Roman" w:hAnsi="Times New Roman"/>
          <w:sz w:val="28"/>
          <w:szCs w:val="28"/>
        </w:rPr>
        <w:t xml:space="preserve"> млрд. тенге в 2021 году (с учетом </w:t>
      </w:r>
      <w:r w:rsidRPr="00CB5159">
        <w:rPr>
          <w:rFonts w:ascii="Times New Roman" w:hAnsi="Times New Roman"/>
          <w:sz w:val="28"/>
          <w:szCs w:val="28"/>
          <w:lang w:val="kk-KZ"/>
        </w:rPr>
        <w:t>46,8</w:t>
      </w:r>
      <w:r w:rsidRPr="00CB5159">
        <w:rPr>
          <w:rFonts w:ascii="Times New Roman" w:hAnsi="Times New Roman"/>
          <w:sz w:val="28"/>
          <w:szCs w:val="28"/>
        </w:rPr>
        <w:t xml:space="preserve"> </w:t>
      </w:r>
      <w:proofErr w:type="gramStart"/>
      <w:r w:rsidRPr="00CB5159">
        <w:rPr>
          <w:rFonts w:ascii="Times New Roman" w:hAnsi="Times New Roman"/>
          <w:sz w:val="28"/>
          <w:szCs w:val="28"/>
        </w:rPr>
        <w:t>млрд</w:t>
      </w:r>
      <w:proofErr w:type="gramEnd"/>
      <w:r w:rsidRPr="00CB5159">
        <w:rPr>
          <w:rFonts w:ascii="Times New Roman" w:hAnsi="Times New Roman"/>
          <w:sz w:val="28"/>
          <w:szCs w:val="28"/>
        </w:rPr>
        <w:t xml:space="preserve"> тенге в 2022 году) позволит в соответствии с ФЭО достичь следующих конечных результатов:</w:t>
      </w:r>
    </w:p>
    <w:p w:rsidR="00C10E1E" w:rsidRPr="00CB5159" w:rsidRDefault="00C10E1E" w:rsidP="00C10E1E">
      <w:pPr>
        <w:pStyle w:val="afe"/>
        <w:widowControl w:val="0"/>
        <w:ind w:firstLine="567"/>
        <w:jc w:val="both"/>
        <w:rPr>
          <w:rFonts w:ascii="Times New Roman" w:eastAsia="Consolas" w:hAnsi="Times New Roman"/>
          <w:color w:val="000000"/>
          <w:sz w:val="28"/>
          <w:szCs w:val="28"/>
        </w:rPr>
      </w:pPr>
      <w:r w:rsidRPr="00CB5159">
        <w:rPr>
          <w:rFonts w:ascii="Times New Roman" w:eastAsia="Consolas" w:hAnsi="Times New Roman"/>
          <w:color w:val="000000"/>
          <w:sz w:val="28"/>
          <w:szCs w:val="28"/>
        </w:rPr>
        <w:t xml:space="preserve">- обеспечить занятость до 360 рабочих мест </w:t>
      </w:r>
      <w:r w:rsidRPr="00CB5159">
        <w:rPr>
          <w:rFonts w:ascii="Times New Roman" w:eastAsia="Consolas" w:hAnsi="Times New Roman"/>
          <w:i/>
          <w:sz w:val="28"/>
          <w:szCs w:val="28"/>
        </w:rPr>
        <w:t>(2021 г. – 8 чел., 2022 г. – 25 чел., 2023 г. – 119 чел., 2024 г. –179 чел., 2025 г. – 29 чел.)</w:t>
      </w:r>
      <w:r w:rsidRPr="00CB5159">
        <w:rPr>
          <w:rFonts w:ascii="Times New Roman" w:eastAsia="Consolas" w:hAnsi="Times New Roman"/>
          <w:sz w:val="28"/>
          <w:szCs w:val="28"/>
        </w:rPr>
        <w:t xml:space="preserve"> </w:t>
      </w:r>
      <w:r w:rsidRPr="00CB5159">
        <w:rPr>
          <w:rFonts w:ascii="Times New Roman" w:eastAsia="Consolas" w:hAnsi="Times New Roman"/>
          <w:color w:val="000000"/>
          <w:sz w:val="28"/>
          <w:szCs w:val="28"/>
        </w:rPr>
        <w:t xml:space="preserve"> в предприятиях обрабатывающей промышленности с высокой степенью специализации;</w:t>
      </w:r>
    </w:p>
    <w:p w:rsidR="00C10E1E" w:rsidRPr="00CB5159" w:rsidRDefault="00C10E1E" w:rsidP="00C10E1E">
      <w:pPr>
        <w:pStyle w:val="afe"/>
        <w:widowControl w:val="0"/>
        <w:ind w:firstLine="567"/>
        <w:jc w:val="both"/>
        <w:rPr>
          <w:rFonts w:ascii="Times New Roman" w:eastAsia="Consolas" w:hAnsi="Times New Roman"/>
          <w:color w:val="000000"/>
          <w:sz w:val="28"/>
          <w:szCs w:val="28"/>
        </w:rPr>
      </w:pPr>
      <w:r w:rsidRPr="00CB5159">
        <w:rPr>
          <w:rFonts w:ascii="Times New Roman" w:eastAsia="Consolas" w:hAnsi="Times New Roman"/>
          <w:color w:val="000000"/>
          <w:sz w:val="28"/>
          <w:szCs w:val="28"/>
        </w:rPr>
        <w:t xml:space="preserve">- увеличить объем экспорта </w:t>
      </w:r>
      <w:proofErr w:type="spellStart"/>
      <w:r w:rsidRPr="00CB5159">
        <w:rPr>
          <w:rFonts w:ascii="Times New Roman" w:eastAsia="Consolas" w:hAnsi="Times New Roman"/>
          <w:color w:val="000000"/>
          <w:sz w:val="28"/>
          <w:szCs w:val="28"/>
        </w:rPr>
        <w:t>несырьевой</w:t>
      </w:r>
      <w:proofErr w:type="spellEnd"/>
      <w:r w:rsidRPr="00CB5159">
        <w:rPr>
          <w:rFonts w:ascii="Times New Roman" w:eastAsia="Consolas" w:hAnsi="Times New Roman"/>
          <w:color w:val="000000"/>
          <w:sz w:val="28"/>
          <w:szCs w:val="28"/>
        </w:rPr>
        <w:t xml:space="preserve"> продукции на сумму более 710,5 </w:t>
      </w:r>
      <w:proofErr w:type="gramStart"/>
      <w:r w:rsidRPr="00CB5159">
        <w:rPr>
          <w:rFonts w:ascii="Times New Roman" w:eastAsia="Consolas" w:hAnsi="Times New Roman"/>
          <w:color w:val="000000"/>
          <w:sz w:val="28"/>
          <w:szCs w:val="28"/>
        </w:rPr>
        <w:t>млн</w:t>
      </w:r>
      <w:proofErr w:type="gramEnd"/>
      <w:r w:rsidRPr="00CB5159">
        <w:rPr>
          <w:rFonts w:ascii="Times New Roman" w:eastAsia="Consolas" w:hAnsi="Times New Roman"/>
          <w:color w:val="000000"/>
          <w:sz w:val="28"/>
          <w:szCs w:val="28"/>
        </w:rPr>
        <w:t xml:space="preserve"> тенге в 2025-2040 годах.</w:t>
      </w:r>
    </w:p>
    <w:p w:rsidR="00C10E1E" w:rsidRPr="00CB5159" w:rsidRDefault="00C10E1E" w:rsidP="00C10E1E">
      <w:pPr>
        <w:pStyle w:val="19"/>
        <w:ind w:firstLine="510"/>
        <w:jc w:val="both"/>
        <w:rPr>
          <w:rFonts w:eastAsia="Consolas"/>
          <w:i/>
          <w:sz w:val="28"/>
          <w:szCs w:val="28"/>
          <w:lang w:eastAsia="en-US"/>
        </w:rPr>
      </w:pPr>
      <w:r w:rsidRPr="00CB5159">
        <w:rPr>
          <w:rFonts w:eastAsiaTheme="minorHAnsi"/>
          <w:i/>
          <w:sz w:val="28"/>
          <w:szCs w:val="28"/>
          <w:lang w:eastAsia="en-US"/>
        </w:rPr>
        <w:t>Информация, конкретизирующая направления расходования бюджетных сре</w:t>
      </w:r>
      <w:proofErr w:type="gramStart"/>
      <w:r w:rsidRPr="00CB5159">
        <w:rPr>
          <w:rFonts w:eastAsiaTheme="minorHAnsi"/>
          <w:i/>
          <w:sz w:val="28"/>
          <w:szCs w:val="28"/>
          <w:lang w:eastAsia="en-US"/>
        </w:rPr>
        <w:t>дств в р</w:t>
      </w:r>
      <w:proofErr w:type="gramEnd"/>
      <w:r w:rsidRPr="00CB5159">
        <w:rPr>
          <w:rFonts w:eastAsiaTheme="minorHAnsi"/>
          <w:i/>
          <w:sz w:val="28"/>
          <w:szCs w:val="28"/>
          <w:lang w:eastAsia="en-US"/>
        </w:rPr>
        <w:t>азрезе бюджетных программ и бюджетных подпрограмм, описание прямых результатов бюджетных программ</w:t>
      </w:r>
    </w:p>
    <w:p w:rsidR="00C10E1E" w:rsidRPr="00CB5159" w:rsidRDefault="00C10E1E" w:rsidP="00C10E1E">
      <w:pPr>
        <w:pStyle w:val="afe"/>
        <w:widowControl w:val="0"/>
        <w:tabs>
          <w:tab w:val="left" w:pos="567"/>
        </w:tabs>
        <w:jc w:val="both"/>
        <w:rPr>
          <w:sz w:val="28"/>
          <w:szCs w:val="28"/>
        </w:rPr>
      </w:pPr>
      <w:r w:rsidRPr="00CB5159">
        <w:rPr>
          <w:rFonts w:ascii="Times New Roman" w:hAnsi="Times New Roman"/>
          <w:sz w:val="28"/>
          <w:szCs w:val="28"/>
        </w:rPr>
        <w:tab/>
        <w:t xml:space="preserve">Выделение средств в размере </w:t>
      </w:r>
      <w:r w:rsidRPr="00CB5159">
        <w:rPr>
          <w:rFonts w:ascii="Times New Roman" w:hAnsi="Times New Roman"/>
          <w:sz w:val="28"/>
          <w:szCs w:val="28"/>
          <w:lang w:val="kk-KZ"/>
        </w:rPr>
        <w:t>20</w:t>
      </w:r>
      <w:r w:rsidRPr="00CB5159">
        <w:rPr>
          <w:rFonts w:ascii="Times New Roman" w:hAnsi="Times New Roman"/>
          <w:sz w:val="28"/>
          <w:szCs w:val="28"/>
        </w:rPr>
        <w:t xml:space="preserve"> млрд. тенге в 2021 году (с учетом </w:t>
      </w:r>
      <w:r w:rsidRPr="00CB5159">
        <w:rPr>
          <w:rFonts w:ascii="Times New Roman" w:hAnsi="Times New Roman"/>
          <w:sz w:val="28"/>
          <w:szCs w:val="28"/>
          <w:lang w:val="kk-KZ"/>
        </w:rPr>
        <w:t>46,8</w:t>
      </w:r>
      <w:r w:rsidRPr="00CB5159">
        <w:rPr>
          <w:rFonts w:ascii="Times New Roman" w:hAnsi="Times New Roman"/>
          <w:sz w:val="28"/>
          <w:szCs w:val="28"/>
        </w:rPr>
        <w:t xml:space="preserve"> </w:t>
      </w:r>
      <w:proofErr w:type="gramStart"/>
      <w:r w:rsidRPr="00CB5159">
        <w:rPr>
          <w:rFonts w:ascii="Times New Roman" w:hAnsi="Times New Roman"/>
          <w:sz w:val="28"/>
          <w:szCs w:val="28"/>
        </w:rPr>
        <w:t>млрд</w:t>
      </w:r>
      <w:proofErr w:type="gramEnd"/>
      <w:r w:rsidRPr="00CB5159">
        <w:rPr>
          <w:rFonts w:ascii="Times New Roman" w:hAnsi="Times New Roman"/>
          <w:sz w:val="28"/>
          <w:szCs w:val="28"/>
        </w:rPr>
        <w:t xml:space="preserve"> тенге в 2022 году) позволит в соответствии с ФЭО достичь следующих прямых </w:t>
      </w:r>
    </w:p>
    <w:p w:rsidR="002F4526" w:rsidRPr="00CB5159" w:rsidRDefault="00C10E1E" w:rsidP="00C10E1E">
      <w:pPr>
        <w:pStyle w:val="aff7"/>
        <w:ind w:firstLine="709"/>
        <w:jc w:val="both"/>
        <w:rPr>
          <w:rFonts w:eastAsiaTheme="minorHAnsi"/>
          <w:sz w:val="28"/>
          <w:szCs w:val="28"/>
          <w:lang w:eastAsia="en-US"/>
        </w:rPr>
      </w:pPr>
      <w:r w:rsidRPr="00CB5159">
        <w:rPr>
          <w:rFonts w:eastAsiaTheme="minorHAnsi"/>
          <w:sz w:val="28"/>
          <w:szCs w:val="28"/>
          <w:lang w:eastAsia="en-US"/>
        </w:rPr>
        <w:lastRenderedPageBreak/>
        <w:t>-  Объем реализации главных передач ведущих мостов (редукторов) - 1 167 774 шт. в 2025-2040 годах</w:t>
      </w:r>
      <w:r w:rsidR="00A325C6" w:rsidRPr="00CB5159">
        <w:rPr>
          <w:rFonts w:eastAsiaTheme="minorHAnsi"/>
          <w:sz w:val="28"/>
          <w:szCs w:val="28"/>
          <w:lang w:eastAsia="en-US"/>
        </w:rPr>
        <w:t>.</w:t>
      </w:r>
    </w:p>
    <w:p w:rsidR="00A325C6" w:rsidRPr="00CB5159" w:rsidRDefault="00A325C6" w:rsidP="00A325C6">
      <w:pPr>
        <w:tabs>
          <w:tab w:val="left" w:pos="567"/>
        </w:tabs>
        <w:ind w:firstLine="709"/>
        <w:jc w:val="both"/>
        <w:rPr>
          <w:i/>
          <w:sz w:val="28"/>
          <w:szCs w:val="28"/>
        </w:rPr>
      </w:pPr>
      <w:r w:rsidRPr="00CB5159">
        <w:rPr>
          <w:i/>
          <w:sz w:val="28"/>
          <w:szCs w:val="28"/>
        </w:rPr>
        <w:t>Сведения о показателях результатов деятельности за два отчетных финансовых года</w:t>
      </w:r>
      <w:r w:rsidRPr="00CB5159">
        <w:rPr>
          <w:i/>
          <w:sz w:val="28"/>
          <w:szCs w:val="28"/>
          <w:lang w:val="kk-KZ"/>
        </w:rPr>
        <w:t xml:space="preserve"> субъектов квазигосударственного сектора, которым в проекте республиканского бюджета предусмотрены бюджетные средства на увеличение их уставных капиталов и предоставление бюджетных кредитов</w:t>
      </w:r>
      <w:r w:rsidRPr="00CB5159">
        <w:rPr>
          <w:i/>
          <w:sz w:val="28"/>
          <w:szCs w:val="28"/>
        </w:rPr>
        <w:t>:</w:t>
      </w:r>
    </w:p>
    <w:p w:rsidR="00A325C6" w:rsidRPr="00CB5159" w:rsidRDefault="00A325C6" w:rsidP="00A325C6">
      <w:pPr>
        <w:autoSpaceDE w:val="0"/>
        <w:autoSpaceDN w:val="0"/>
        <w:adjustRightInd w:val="0"/>
        <w:ind w:firstLine="709"/>
        <w:jc w:val="both"/>
        <w:rPr>
          <w:sz w:val="28"/>
          <w:szCs w:val="28"/>
        </w:rPr>
      </w:pPr>
      <w:r w:rsidRPr="00CB5159">
        <w:rPr>
          <w:sz w:val="28"/>
          <w:szCs w:val="28"/>
        </w:rPr>
        <w:t xml:space="preserve">В 2019 году лизинговый портфель АО «Фонд развития промышленности» составил 338,4 </w:t>
      </w:r>
      <w:proofErr w:type="gramStart"/>
      <w:r w:rsidRPr="00CB5159">
        <w:rPr>
          <w:sz w:val="28"/>
          <w:szCs w:val="28"/>
        </w:rPr>
        <w:t>млрд</w:t>
      </w:r>
      <w:proofErr w:type="gramEnd"/>
      <w:r w:rsidRPr="00CB5159">
        <w:rPr>
          <w:sz w:val="28"/>
          <w:szCs w:val="28"/>
        </w:rPr>
        <w:t xml:space="preserve"> тенге, в 2020 году лизинговый портфель увеличился на 41% и составил 477,6 млрд тенге в связи с увеличением показателей освоения проектов в лизинговом портфеле</w:t>
      </w:r>
      <w:r w:rsidRPr="00CB5159">
        <w:rPr>
          <w:i/>
          <w:sz w:val="28"/>
          <w:szCs w:val="28"/>
        </w:rPr>
        <w:t>.</w:t>
      </w:r>
    </w:p>
    <w:p w:rsidR="00A325C6" w:rsidRPr="00CB5159" w:rsidRDefault="00A325C6" w:rsidP="00A325C6">
      <w:pPr>
        <w:autoSpaceDE w:val="0"/>
        <w:autoSpaceDN w:val="0"/>
        <w:adjustRightInd w:val="0"/>
        <w:ind w:firstLine="709"/>
        <w:jc w:val="both"/>
        <w:rPr>
          <w:sz w:val="28"/>
          <w:szCs w:val="28"/>
        </w:rPr>
      </w:pPr>
      <w:r w:rsidRPr="00CB5159">
        <w:rPr>
          <w:sz w:val="28"/>
          <w:szCs w:val="28"/>
        </w:rPr>
        <w:t xml:space="preserve">В 2019 году чистая прибыль Компании составила 3,5 </w:t>
      </w:r>
      <w:proofErr w:type="gramStart"/>
      <w:r w:rsidRPr="00CB5159">
        <w:rPr>
          <w:sz w:val="28"/>
          <w:szCs w:val="28"/>
        </w:rPr>
        <w:t>млрд</w:t>
      </w:r>
      <w:proofErr w:type="gramEnd"/>
      <w:r w:rsidRPr="00CB5159">
        <w:rPr>
          <w:sz w:val="28"/>
          <w:szCs w:val="28"/>
        </w:rPr>
        <w:t xml:space="preserve"> тенге, в 2020 году чистая прибыль составила 10,2 млрд тенге.</w:t>
      </w:r>
    </w:p>
    <w:p w:rsidR="00A325C6" w:rsidRPr="00CB5159" w:rsidRDefault="00A325C6" w:rsidP="00A325C6">
      <w:pPr>
        <w:autoSpaceDE w:val="0"/>
        <w:autoSpaceDN w:val="0"/>
        <w:adjustRightInd w:val="0"/>
        <w:ind w:firstLine="709"/>
        <w:jc w:val="both"/>
        <w:rPr>
          <w:sz w:val="28"/>
          <w:szCs w:val="28"/>
        </w:rPr>
      </w:pPr>
      <w:r w:rsidRPr="00CB5159">
        <w:rPr>
          <w:sz w:val="28"/>
          <w:szCs w:val="28"/>
        </w:rPr>
        <w:t xml:space="preserve">В 2019 году собственный капитал Компании составил 88,4 </w:t>
      </w:r>
      <w:proofErr w:type="gramStart"/>
      <w:r w:rsidRPr="00CB5159">
        <w:rPr>
          <w:sz w:val="28"/>
          <w:szCs w:val="28"/>
        </w:rPr>
        <w:t>млрд</w:t>
      </w:r>
      <w:proofErr w:type="gramEnd"/>
      <w:r w:rsidRPr="00CB5159">
        <w:rPr>
          <w:sz w:val="28"/>
          <w:szCs w:val="28"/>
        </w:rPr>
        <w:t xml:space="preserve"> тенге, в 2020 году собственный капитал увеличился на 29% и составил 113,7 млрд тенге.</w:t>
      </w:r>
    </w:p>
    <w:p w:rsidR="00A325C6" w:rsidRPr="00CB5159" w:rsidRDefault="00A325C6" w:rsidP="00A325C6">
      <w:pPr>
        <w:autoSpaceDE w:val="0"/>
        <w:autoSpaceDN w:val="0"/>
        <w:adjustRightInd w:val="0"/>
        <w:ind w:firstLine="709"/>
        <w:jc w:val="both"/>
        <w:rPr>
          <w:sz w:val="28"/>
          <w:szCs w:val="28"/>
          <w:lang w:val="kk-KZ"/>
        </w:rPr>
      </w:pPr>
      <w:r w:rsidRPr="00CB5159">
        <w:rPr>
          <w:sz w:val="28"/>
          <w:szCs w:val="28"/>
        </w:rPr>
        <w:t xml:space="preserve">Вместе с тем, уставный капитал АО «Фонд развития промышленности» по состоянию на 31 декабря 2020 года составил 92,1 </w:t>
      </w:r>
      <w:proofErr w:type="gramStart"/>
      <w:r w:rsidRPr="00CB5159">
        <w:rPr>
          <w:sz w:val="28"/>
          <w:szCs w:val="28"/>
        </w:rPr>
        <w:t>млрд</w:t>
      </w:r>
      <w:proofErr w:type="gramEnd"/>
      <w:r w:rsidRPr="00CB5159">
        <w:rPr>
          <w:sz w:val="28"/>
          <w:szCs w:val="28"/>
        </w:rPr>
        <w:t xml:space="preserve"> тенге. </w:t>
      </w:r>
    </w:p>
    <w:p w:rsidR="00A325C6" w:rsidRPr="00CB5159" w:rsidRDefault="00A325C6" w:rsidP="00A325C6">
      <w:pPr>
        <w:pBdr>
          <w:bottom w:val="single" w:sz="4" w:space="31" w:color="FFFFFF"/>
        </w:pBdr>
        <w:tabs>
          <w:tab w:val="left" w:pos="0"/>
        </w:tabs>
        <w:ind w:firstLine="709"/>
        <w:contextualSpacing/>
        <w:jc w:val="both"/>
        <w:rPr>
          <w:sz w:val="28"/>
          <w:szCs w:val="28"/>
        </w:rPr>
      </w:pPr>
      <w:r w:rsidRPr="00CB5159">
        <w:rPr>
          <w:i/>
          <w:color w:val="000000"/>
          <w:sz w:val="28"/>
          <w:szCs w:val="28"/>
        </w:rPr>
        <w:t>Информация о начатых бюджетных инвестиционных проектах, включенных в проект бюджета на плановый период, с указанием расходов, выделенных и использованных за счет средств республиканского бюджета в предыдущие финансовые годы</w:t>
      </w:r>
      <w:r w:rsidRPr="00CB5159">
        <w:rPr>
          <w:b/>
          <w:color w:val="000000"/>
          <w:sz w:val="28"/>
          <w:szCs w:val="28"/>
        </w:rPr>
        <w:t>:</w:t>
      </w:r>
    </w:p>
    <w:p w:rsidR="00A325C6" w:rsidRPr="00CB5159" w:rsidRDefault="00A325C6" w:rsidP="00A325C6">
      <w:pPr>
        <w:pBdr>
          <w:bottom w:val="single" w:sz="4" w:space="31" w:color="FFFFFF"/>
        </w:pBdr>
        <w:tabs>
          <w:tab w:val="left" w:pos="0"/>
        </w:tabs>
        <w:ind w:firstLine="709"/>
        <w:contextualSpacing/>
        <w:jc w:val="both"/>
        <w:rPr>
          <w:sz w:val="28"/>
          <w:szCs w:val="28"/>
        </w:rPr>
      </w:pPr>
      <w:r w:rsidRPr="00CB5159">
        <w:rPr>
          <w:sz w:val="28"/>
          <w:szCs w:val="28"/>
        </w:rPr>
        <w:t>В соответствии с Бюджетной программы 246 «Кредитование АО «Национальный управляющий холдинг «</w:t>
      </w:r>
      <w:proofErr w:type="spellStart"/>
      <w:r w:rsidRPr="00CB5159">
        <w:rPr>
          <w:sz w:val="28"/>
          <w:szCs w:val="28"/>
        </w:rPr>
        <w:t>Байтерек</w:t>
      </w:r>
      <w:proofErr w:type="spellEnd"/>
      <w:r w:rsidRPr="00CB5159">
        <w:rPr>
          <w:sz w:val="28"/>
          <w:szCs w:val="28"/>
        </w:rPr>
        <w:t xml:space="preserve">» с последующим кредитованием АО «Банк Развития Казахстана» для стимулирования экспортного финансирования» в октябре 2020 года из республиканского бюджета выделено 30 </w:t>
      </w:r>
      <w:proofErr w:type="gramStart"/>
      <w:r w:rsidRPr="00CB5159">
        <w:rPr>
          <w:sz w:val="28"/>
          <w:szCs w:val="28"/>
        </w:rPr>
        <w:t>млрд</w:t>
      </w:r>
      <w:proofErr w:type="gramEnd"/>
      <w:r w:rsidRPr="00CB5159">
        <w:rPr>
          <w:sz w:val="28"/>
          <w:szCs w:val="28"/>
        </w:rPr>
        <w:t xml:space="preserve"> тенге и в январе 2021 года из резерва Правительства Республики Казахстан выделено 12,3 млрд тенге для пополнения уставного капитала. В 2021 году в Республиканском бюджете предусмотрено 16 </w:t>
      </w:r>
      <w:proofErr w:type="gramStart"/>
      <w:r w:rsidRPr="00CB5159">
        <w:rPr>
          <w:sz w:val="28"/>
          <w:szCs w:val="28"/>
        </w:rPr>
        <w:t>млрд</w:t>
      </w:r>
      <w:proofErr w:type="gramEnd"/>
      <w:r w:rsidRPr="00CB5159">
        <w:rPr>
          <w:sz w:val="28"/>
          <w:szCs w:val="28"/>
        </w:rPr>
        <w:t xml:space="preserve"> тенге. </w:t>
      </w:r>
    </w:p>
    <w:p w:rsidR="00A325C6" w:rsidRPr="00CB5159" w:rsidRDefault="00A325C6" w:rsidP="00A325C6">
      <w:pPr>
        <w:pBdr>
          <w:bottom w:val="single" w:sz="4" w:space="31" w:color="FFFFFF"/>
        </w:pBdr>
        <w:tabs>
          <w:tab w:val="left" w:pos="0"/>
        </w:tabs>
        <w:ind w:firstLine="709"/>
        <w:contextualSpacing/>
        <w:jc w:val="both"/>
        <w:rPr>
          <w:sz w:val="28"/>
          <w:szCs w:val="28"/>
        </w:rPr>
      </w:pPr>
      <w:r w:rsidRPr="00CB5159">
        <w:rPr>
          <w:sz w:val="28"/>
          <w:szCs w:val="28"/>
        </w:rPr>
        <w:t xml:space="preserve">В 2020 году начато финансирование проекта по производству чугунного литья отечественного производства в размере 3,3 </w:t>
      </w:r>
      <w:proofErr w:type="gramStart"/>
      <w:r w:rsidRPr="00CB5159">
        <w:rPr>
          <w:sz w:val="28"/>
          <w:szCs w:val="28"/>
        </w:rPr>
        <w:t>млрд</w:t>
      </w:r>
      <w:proofErr w:type="gramEnd"/>
      <w:r w:rsidRPr="00CB5159">
        <w:rPr>
          <w:sz w:val="28"/>
          <w:szCs w:val="28"/>
        </w:rPr>
        <w:t xml:space="preserve"> тенге.</w:t>
      </w:r>
    </w:p>
    <w:p w:rsidR="00A325C6" w:rsidRPr="00CB5159" w:rsidRDefault="00A325C6" w:rsidP="00A325C6">
      <w:pPr>
        <w:pBdr>
          <w:bottom w:val="single" w:sz="4" w:space="31" w:color="FFFFFF"/>
        </w:pBdr>
        <w:tabs>
          <w:tab w:val="left" w:pos="0"/>
        </w:tabs>
        <w:ind w:firstLine="709"/>
        <w:jc w:val="both"/>
        <w:rPr>
          <w:sz w:val="28"/>
          <w:szCs w:val="28"/>
        </w:rPr>
      </w:pPr>
      <w:r w:rsidRPr="00CB5159">
        <w:rPr>
          <w:sz w:val="28"/>
          <w:szCs w:val="28"/>
        </w:rPr>
        <w:t>В рамках реализации проекта планируется строительство высокотехнологичного завода по производству чугунного литья мощностью до 40-42 тыс. тонн отливок в год, а именно производство блоков цилиндров, головок блоков цилиндров и цельнолитой балки картера моста для грузовых автомобилей.</w:t>
      </w:r>
    </w:p>
    <w:p w:rsidR="00A325C6" w:rsidRPr="00CB5159" w:rsidRDefault="00A325C6" w:rsidP="00A325C6">
      <w:pPr>
        <w:pBdr>
          <w:bottom w:val="single" w:sz="4" w:space="31" w:color="FFFFFF"/>
        </w:pBdr>
        <w:tabs>
          <w:tab w:val="left" w:pos="0"/>
        </w:tabs>
        <w:ind w:firstLine="709"/>
        <w:jc w:val="both"/>
        <w:rPr>
          <w:sz w:val="28"/>
          <w:szCs w:val="28"/>
        </w:rPr>
      </w:pPr>
      <w:r w:rsidRPr="00CB5159">
        <w:rPr>
          <w:sz w:val="28"/>
          <w:szCs w:val="28"/>
        </w:rPr>
        <w:t>Ввод эксплуатацию завода по производству чугунного литья запланировано на 2024 год.</w:t>
      </w:r>
    </w:p>
    <w:p w:rsidR="00B40ACD" w:rsidRPr="00CB5159" w:rsidRDefault="00B40ACD" w:rsidP="00F40E74">
      <w:pPr>
        <w:pBdr>
          <w:bottom w:val="single" w:sz="4" w:space="31" w:color="FFFFFF"/>
        </w:pBdr>
        <w:tabs>
          <w:tab w:val="left" w:pos="0"/>
        </w:tabs>
        <w:ind w:firstLine="709"/>
        <w:jc w:val="both"/>
        <w:rPr>
          <w:b/>
          <w:sz w:val="28"/>
          <w:szCs w:val="28"/>
        </w:rPr>
      </w:pPr>
    </w:p>
    <w:p w:rsidR="00F40E74" w:rsidRPr="00CB5159" w:rsidRDefault="00D32147" w:rsidP="00F40E74">
      <w:pPr>
        <w:pBdr>
          <w:bottom w:val="single" w:sz="4" w:space="31" w:color="FFFFFF"/>
        </w:pBdr>
        <w:tabs>
          <w:tab w:val="left" w:pos="0"/>
        </w:tabs>
        <w:ind w:firstLine="709"/>
        <w:jc w:val="both"/>
        <w:rPr>
          <w:b/>
          <w:color w:val="FF0000"/>
          <w:sz w:val="28"/>
          <w:szCs w:val="28"/>
        </w:rPr>
      </w:pPr>
      <w:r w:rsidRPr="00CB5159">
        <w:rPr>
          <w:b/>
          <w:color w:val="FF0000"/>
          <w:sz w:val="28"/>
          <w:szCs w:val="28"/>
        </w:rPr>
        <w:lastRenderedPageBreak/>
        <w:t xml:space="preserve">По стратегическому направлению </w:t>
      </w:r>
      <w:r w:rsidR="00071D23" w:rsidRPr="00CB5159">
        <w:rPr>
          <w:b/>
          <w:color w:val="FF0000"/>
          <w:sz w:val="28"/>
          <w:szCs w:val="28"/>
        </w:rPr>
        <w:t>3</w:t>
      </w:r>
      <w:r w:rsidR="00CA20E9" w:rsidRPr="00CB5159">
        <w:rPr>
          <w:b/>
          <w:color w:val="FF0000"/>
          <w:sz w:val="28"/>
          <w:szCs w:val="28"/>
        </w:rPr>
        <w:t xml:space="preserve"> </w:t>
      </w:r>
      <w:r w:rsidRPr="00CB5159">
        <w:rPr>
          <w:b/>
          <w:color w:val="FF0000"/>
          <w:sz w:val="28"/>
          <w:szCs w:val="28"/>
        </w:rPr>
        <w:t>«</w:t>
      </w:r>
      <w:r w:rsidR="009462A0" w:rsidRPr="00CB5159">
        <w:rPr>
          <w:b/>
          <w:color w:val="FF0000"/>
          <w:sz w:val="28"/>
          <w:szCs w:val="28"/>
        </w:rPr>
        <w:t>Повышение качества казахстанской продукции и защита прав потребителей</w:t>
      </w:r>
      <w:r w:rsidRPr="00CB5159">
        <w:rPr>
          <w:b/>
          <w:color w:val="FF0000"/>
          <w:sz w:val="28"/>
          <w:szCs w:val="28"/>
        </w:rPr>
        <w:t>»</w:t>
      </w:r>
      <w:r w:rsidR="00477204" w:rsidRPr="00CB5159">
        <w:rPr>
          <w:b/>
          <w:color w:val="FF0000"/>
          <w:sz w:val="28"/>
          <w:szCs w:val="28"/>
        </w:rPr>
        <w:t xml:space="preserve"> необходим</w:t>
      </w:r>
      <w:r w:rsidR="00BE5F77" w:rsidRPr="00CB5159">
        <w:rPr>
          <w:b/>
          <w:color w:val="FF0000"/>
          <w:sz w:val="28"/>
          <w:szCs w:val="28"/>
        </w:rPr>
        <w:t>о</w:t>
      </w:r>
      <w:r w:rsidR="00477204" w:rsidRPr="00CB5159">
        <w:rPr>
          <w:b/>
          <w:color w:val="FF0000"/>
          <w:sz w:val="28"/>
          <w:szCs w:val="28"/>
        </w:rPr>
        <w:t xml:space="preserve"> дополнительн</w:t>
      </w:r>
      <w:r w:rsidR="00BE5F77" w:rsidRPr="00CB5159">
        <w:rPr>
          <w:b/>
          <w:color w:val="FF0000"/>
          <w:sz w:val="28"/>
          <w:szCs w:val="28"/>
        </w:rPr>
        <w:t>ое</w:t>
      </w:r>
      <w:r w:rsidR="00477204" w:rsidRPr="00CB5159">
        <w:rPr>
          <w:b/>
          <w:color w:val="FF0000"/>
          <w:sz w:val="28"/>
          <w:szCs w:val="28"/>
        </w:rPr>
        <w:t xml:space="preserve"> </w:t>
      </w:r>
      <w:r w:rsidR="00BE5F77" w:rsidRPr="00CB5159">
        <w:rPr>
          <w:b/>
          <w:color w:val="FF0000"/>
          <w:sz w:val="28"/>
          <w:szCs w:val="28"/>
        </w:rPr>
        <w:t xml:space="preserve">финансирование </w:t>
      </w:r>
      <w:r w:rsidR="00477204" w:rsidRPr="00CB5159">
        <w:rPr>
          <w:b/>
          <w:color w:val="FF0000"/>
          <w:sz w:val="28"/>
          <w:szCs w:val="28"/>
        </w:rPr>
        <w:t xml:space="preserve">в сумме </w:t>
      </w:r>
      <w:r w:rsidR="009D5D04" w:rsidRPr="00CB5159">
        <w:rPr>
          <w:b/>
          <w:color w:val="FF0000"/>
          <w:sz w:val="28"/>
          <w:szCs w:val="28"/>
        </w:rPr>
        <w:t>67 263</w:t>
      </w:r>
      <w:r w:rsidR="00477204" w:rsidRPr="00CB5159">
        <w:rPr>
          <w:b/>
          <w:color w:val="FF0000"/>
          <w:sz w:val="28"/>
          <w:szCs w:val="28"/>
        </w:rPr>
        <w:t xml:space="preserve"> </w:t>
      </w:r>
      <w:proofErr w:type="spellStart"/>
      <w:r w:rsidR="00477204" w:rsidRPr="00CB5159">
        <w:rPr>
          <w:b/>
          <w:color w:val="FF0000"/>
          <w:sz w:val="28"/>
          <w:szCs w:val="28"/>
        </w:rPr>
        <w:t>тыс.тенге</w:t>
      </w:r>
      <w:proofErr w:type="spellEnd"/>
    </w:p>
    <w:p w:rsidR="009D5D04" w:rsidRPr="00CB5159" w:rsidRDefault="00D32147" w:rsidP="009D5D04">
      <w:pPr>
        <w:pBdr>
          <w:bottom w:val="single" w:sz="4" w:space="31" w:color="FFFFFF"/>
        </w:pBdr>
        <w:tabs>
          <w:tab w:val="left" w:pos="0"/>
        </w:tabs>
        <w:ind w:firstLine="709"/>
        <w:contextualSpacing/>
        <w:jc w:val="both"/>
        <w:rPr>
          <w:spacing w:val="1"/>
          <w:sz w:val="28"/>
          <w:szCs w:val="28"/>
        </w:rPr>
      </w:pPr>
      <w:r w:rsidRPr="00CB5159">
        <w:rPr>
          <w:i/>
          <w:color w:val="7030A0"/>
          <w:spacing w:val="1"/>
          <w:sz w:val="28"/>
          <w:szCs w:val="28"/>
        </w:rPr>
        <w:t xml:space="preserve">По бюджетной программе </w:t>
      </w:r>
      <w:r w:rsidR="00663CD9" w:rsidRPr="00CB5159">
        <w:rPr>
          <w:i/>
          <w:color w:val="7030A0"/>
          <w:spacing w:val="1"/>
          <w:sz w:val="28"/>
          <w:szCs w:val="28"/>
        </w:rPr>
        <w:t>061 «Услуги в сфере технического регулирования и метрологии»</w:t>
      </w:r>
      <w:r w:rsidR="00663CD9" w:rsidRPr="00CB5159">
        <w:rPr>
          <w:i/>
          <w:spacing w:val="1"/>
          <w:sz w:val="28"/>
          <w:szCs w:val="28"/>
        </w:rPr>
        <w:t xml:space="preserve"> </w:t>
      </w:r>
      <w:r w:rsidR="009D5D04" w:rsidRPr="00CB5159">
        <w:rPr>
          <w:spacing w:val="1"/>
          <w:sz w:val="28"/>
          <w:szCs w:val="28"/>
        </w:rPr>
        <w:t xml:space="preserve">в утвержденном бюджете предусмотрены расходы на 2021 год в сумме </w:t>
      </w:r>
      <w:r w:rsidR="00896D0C" w:rsidRPr="00CB5159">
        <w:rPr>
          <w:spacing w:val="1"/>
          <w:sz w:val="28"/>
          <w:szCs w:val="28"/>
        </w:rPr>
        <w:t>1 874 283</w:t>
      </w:r>
      <w:r w:rsidR="009D5D04" w:rsidRPr="00CB5159">
        <w:rPr>
          <w:spacing w:val="1"/>
          <w:sz w:val="28"/>
          <w:szCs w:val="28"/>
        </w:rPr>
        <w:t xml:space="preserve"> тыс. тенге</w:t>
      </w:r>
      <w:r w:rsidR="00896D0C" w:rsidRPr="00CB5159">
        <w:rPr>
          <w:spacing w:val="1"/>
          <w:sz w:val="28"/>
          <w:szCs w:val="28"/>
        </w:rPr>
        <w:t>.</w:t>
      </w:r>
    </w:p>
    <w:p w:rsidR="00F40E74" w:rsidRPr="00CB5159" w:rsidRDefault="009D5D04" w:rsidP="00896D0C">
      <w:pPr>
        <w:pBdr>
          <w:bottom w:val="single" w:sz="4" w:space="31" w:color="FFFFFF"/>
        </w:pBdr>
        <w:tabs>
          <w:tab w:val="left" w:pos="0"/>
        </w:tabs>
        <w:ind w:firstLine="709"/>
        <w:contextualSpacing/>
        <w:jc w:val="both"/>
        <w:rPr>
          <w:sz w:val="28"/>
          <w:szCs w:val="28"/>
        </w:rPr>
      </w:pPr>
      <w:r w:rsidRPr="00CB5159">
        <w:rPr>
          <w:spacing w:val="1"/>
          <w:sz w:val="28"/>
          <w:szCs w:val="28"/>
        </w:rPr>
        <w:t xml:space="preserve">Требуется дополнительное финансирование в сумме </w:t>
      </w:r>
      <w:r w:rsidR="00896D0C" w:rsidRPr="00CB5159">
        <w:rPr>
          <w:b/>
          <w:color w:val="FF0000"/>
          <w:spacing w:val="1"/>
          <w:sz w:val="28"/>
          <w:szCs w:val="28"/>
        </w:rPr>
        <w:t>67 263</w:t>
      </w:r>
      <w:r w:rsidRPr="00CB5159">
        <w:rPr>
          <w:b/>
          <w:color w:val="FF0000"/>
          <w:spacing w:val="1"/>
          <w:sz w:val="28"/>
          <w:szCs w:val="28"/>
        </w:rPr>
        <w:t xml:space="preserve"> </w:t>
      </w:r>
      <w:proofErr w:type="spellStart"/>
      <w:r w:rsidRPr="00CB5159">
        <w:rPr>
          <w:b/>
          <w:color w:val="FF0000"/>
          <w:spacing w:val="1"/>
          <w:sz w:val="28"/>
          <w:szCs w:val="28"/>
        </w:rPr>
        <w:t>тыс</w:t>
      </w:r>
      <w:proofErr w:type="gramStart"/>
      <w:r w:rsidRPr="00CB5159">
        <w:rPr>
          <w:b/>
          <w:color w:val="FF0000"/>
          <w:spacing w:val="1"/>
          <w:sz w:val="28"/>
          <w:szCs w:val="28"/>
        </w:rPr>
        <w:t>.т</w:t>
      </w:r>
      <w:proofErr w:type="gramEnd"/>
      <w:r w:rsidRPr="00CB5159">
        <w:rPr>
          <w:b/>
          <w:color w:val="FF0000"/>
          <w:spacing w:val="1"/>
          <w:sz w:val="28"/>
          <w:szCs w:val="28"/>
        </w:rPr>
        <w:t>енге</w:t>
      </w:r>
      <w:proofErr w:type="spellEnd"/>
      <w:r w:rsidRPr="00CB5159">
        <w:rPr>
          <w:spacing w:val="1"/>
          <w:sz w:val="28"/>
          <w:szCs w:val="28"/>
        </w:rPr>
        <w:t xml:space="preserve"> </w:t>
      </w:r>
      <w:r w:rsidR="00896D0C" w:rsidRPr="00CB5159">
        <w:rPr>
          <w:sz w:val="28"/>
          <w:szCs w:val="28"/>
        </w:rPr>
        <w:t>на 2021 год.</w:t>
      </w:r>
    </w:p>
    <w:p w:rsidR="00F40E74" w:rsidRPr="00CB5159" w:rsidRDefault="00D32147" w:rsidP="00F40E74">
      <w:pPr>
        <w:pBdr>
          <w:bottom w:val="single" w:sz="4" w:space="31" w:color="FFFFFF"/>
        </w:pBdr>
        <w:tabs>
          <w:tab w:val="left" w:pos="0"/>
        </w:tabs>
        <w:ind w:firstLine="709"/>
        <w:contextualSpacing/>
        <w:jc w:val="both"/>
        <w:rPr>
          <w:i/>
          <w:spacing w:val="1"/>
          <w:sz w:val="28"/>
          <w:szCs w:val="28"/>
        </w:rPr>
      </w:pPr>
      <w:r w:rsidRPr="00CB5159">
        <w:rPr>
          <w:i/>
          <w:sz w:val="28"/>
          <w:szCs w:val="28"/>
        </w:rPr>
        <w:t>Цель бюджетной программы:</w:t>
      </w:r>
      <w:r w:rsidRPr="00CB5159">
        <w:rPr>
          <w:sz w:val="28"/>
          <w:szCs w:val="28"/>
        </w:rPr>
        <w:t xml:space="preserve"> </w:t>
      </w:r>
      <w:r w:rsidR="00484558" w:rsidRPr="00CB5159">
        <w:rPr>
          <w:sz w:val="28"/>
          <w:szCs w:val="28"/>
        </w:rPr>
        <w:t>Совершенствование систем технического регулирования, стандартизации и обеспечения единства измерений в соответствии с наилучшими международными практиками</w:t>
      </w:r>
      <w:r w:rsidR="000D542D" w:rsidRPr="00CB5159">
        <w:rPr>
          <w:i/>
          <w:spacing w:val="1"/>
          <w:sz w:val="28"/>
          <w:szCs w:val="28"/>
        </w:rPr>
        <w:t xml:space="preserve">. </w:t>
      </w:r>
    </w:p>
    <w:p w:rsidR="00F40E74" w:rsidRPr="00CB5159" w:rsidRDefault="00CD3312" w:rsidP="00F40E74">
      <w:pPr>
        <w:pBdr>
          <w:bottom w:val="single" w:sz="4" w:space="31" w:color="FFFFFF"/>
        </w:pBdr>
        <w:tabs>
          <w:tab w:val="left" w:pos="0"/>
        </w:tabs>
        <w:ind w:firstLine="709"/>
        <w:contextualSpacing/>
        <w:jc w:val="both"/>
        <w:rPr>
          <w:rFonts w:eastAsia="MS Mincho"/>
          <w:sz w:val="28"/>
          <w:szCs w:val="28"/>
        </w:rPr>
      </w:pPr>
      <w:r w:rsidRPr="00CB5159">
        <w:rPr>
          <w:rFonts w:eastAsia="MS Mincho"/>
          <w:sz w:val="28"/>
          <w:szCs w:val="28"/>
        </w:rPr>
        <w:t xml:space="preserve">Обеспечение функционирования деятельности </w:t>
      </w:r>
      <w:r w:rsidR="001E0574" w:rsidRPr="00CB5159">
        <w:rPr>
          <w:rFonts w:eastAsia="MS Mincho"/>
          <w:sz w:val="28"/>
          <w:szCs w:val="28"/>
        </w:rPr>
        <w:t>и</w:t>
      </w:r>
      <w:r w:rsidRPr="00CB5159">
        <w:rPr>
          <w:rFonts w:eastAsia="MS Mincho"/>
          <w:sz w:val="28"/>
          <w:szCs w:val="28"/>
        </w:rPr>
        <w:t xml:space="preserve">нформационного центра по техническим барьерам в торговле, санитарным и фитосанитарным мерам в области технического регулирования. </w:t>
      </w:r>
    </w:p>
    <w:p w:rsidR="00F40E74" w:rsidRPr="00CB5159" w:rsidRDefault="00CD3312" w:rsidP="00F40E74">
      <w:pPr>
        <w:pBdr>
          <w:bottom w:val="single" w:sz="4" w:space="31" w:color="FFFFFF"/>
        </w:pBdr>
        <w:tabs>
          <w:tab w:val="left" w:pos="0"/>
        </w:tabs>
        <w:ind w:firstLine="709"/>
        <w:contextualSpacing/>
        <w:jc w:val="both"/>
        <w:rPr>
          <w:rFonts w:eastAsia="MS Mincho"/>
          <w:sz w:val="28"/>
          <w:szCs w:val="28"/>
        </w:rPr>
      </w:pPr>
      <w:r w:rsidRPr="00CB5159">
        <w:rPr>
          <w:rFonts w:eastAsia="MS Mincho"/>
          <w:sz w:val="28"/>
          <w:szCs w:val="28"/>
        </w:rPr>
        <w:t xml:space="preserve">Развитие и обеспечение деятельности Единого государственного фонда нормативных технических документов. </w:t>
      </w:r>
    </w:p>
    <w:p w:rsidR="00F40E74" w:rsidRPr="00CB5159" w:rsidRDefault="00CD3312" w:rsidP="00F40E74">
      <w:pPr>
        <w:keepLines/>
        <w:pBdr>
          <w:bottom w:val="single" w:sz="4" w:space="31" w:color="FFFFFF"/>
        </w:pBdr>
        <w:tabs>
          <w:tab w:val="left" w:pos="0"/>
        </w:tabs>
        <w:ind w:firstLine="709"/>
        <w:contextualSpacing/>
        <w:jc w:val="both"/>
        <w:rPr>
          <w:rFonts w:eastAsia="MS Mincho"/>
          <w:sz w:val="28"/>
          <w:szCs w:val="28"/>
        </w:rPr>
      </w:pPr>
      <w:r w:rsidRPr="00CB5159">
        <w:rPr>
          <w:rFonts w:eastAsia="MS Mincho"/>
          <w:sz w:val="28"/>
          <w:szCs w:val="28"/>
        </w:rPr>
        <w:t>Сопровождение технического секретариата</w:t>
      </w:r>
      <w:r w:rsidR="009020E1" w:rsidRPr="00CB5159">
        <w:rPr>
          <w:rFonts w:eastAsia="MS Mincho"/>
          <w:sz w:val="28"/>
          <w:szCs w:val="28"/>
        </w:rPr>
        <w:t>,</w:t>
      </w:r>
      <w:r w:rsidRPr="00CB5159">
        <w:rPr>
          <w:rFonts w:eastAsia="MS Mincho"/>
          <w:sz w:val="28"/>
          <w:szCs w:val="28"/>
        </w:rPr>
        <w:t xml:space="preserve"> осуществляющего деятельность по проверке правильности и обоснованности оформления одобрений типа транспортного средства, одобрений типа шасси, по присвоению международных идентификационных кодов изготовителям транспортных средств. </w:t>
      </w:r>
    </w:p>
    <w:p w:rsidR="00F40E74" w:rsidRPr="00CB5159" w:rsidRDefault="00CD3312" w:rsidP="00F40E74">
      <w:pPr>
        <w:keepNext/>
        <w:keepLines/>
        <w:pBdr>
          <w:bottom w:val="single" w:sz="4" w:space="31" w:color="FFFFFF"/>
        </w:pBdr>
        <w:tabs>
          <w:tab w:val="left" w:pos="0"/>
        </w:tabs>
        <w:ind w:firstLine="709"/>
        <w:contextualSpacing/>
        <w:jc w:val="both"/>
        <w:rPr>
          <w:rFonts w:eastAsia="MS Mincho"/>
          <w:sz w:val="28"/>
          <w:szCs w:val="28"/>
        </w:rPr>
      </w:pPr>
      <w:r w:rsidRPr="00CB5159">
        <w:rPr>
          <w:rFonts w:eastAsia="MS Mincho"/>
          <w:sz w:val="28"/>
          <w:szCs w:val="28"/>
        </w:rPr>
        <w:t xml:space="preserve">Обеспечение и обслуживание государственных эталонов и эталонного оборудования. </w:t>
      </w:r>
    </w:p>
    <w:p w:rsidR="00F40E74" w:rsidRPr="00CB5159" w:rsidRDefault="00CD3312" w:rsidP="00F40E74">
      <w:pPr>
        <w:keepNext/>
        <w:keepLines/>
        <w:pBdr>
          <w:bottom w:val="single" w:sz="4" w:space="31" w:color="FFFFFF"/>
        </w:pBdr>
        <w:tabs>
          <w:tab w:val="left" w:pos="0"/>
        </w:tabs>
        <w:ind w:firstLine="709"/>
        <w:contextualSpacing/>
        <w:jc w:val="both"/>
        <w:rPr>
          <w:rFonts w:eastAsia="MS Mincho"/>
          <w:sz w:val="28"/>
          <w:szCs w:val="28"/>
        </w:rPr>
      </w:pPr>
      <w:r w:rsidRPr="00CB5159">
        <w:rPr>
          <w:rFonts w:eastAsia="MS Mincho"/>
          <w:sz w:val="28"/>
          <w:szCs w:val="28"/>
        </w:rPr>
        <w:t xml:space="preserve">Проведение обязательной метрологической экспертизы </w:t>
      </w:r>
      <w:r w:rsidR="009C6047" w:rsidRPr="00CB5159">
        <w:rPr>
          <w:rFonts w:eastAsia="MS Mincho"/>
          <w:sz w:val="28"/>
          <w:szCs w:val="28"/>
        </w:rPr>
        <w:t>нормативно-правовых актов</w:t>
      </w:r>
      <w:r w:rsidRPr="00CB5159">
        <w:rPr>
          <w:rFonts w:eastAsia="MS Mincho"/>
          <w:sz w:val="28"/>
          <w:szCs w:val="28"/>
        </w:rPr>
        <w:t xml:space="preserve">, технических регламентов и их проектов. </w:t>
      </w:r>
    </w:p>
    <w:p w:rsidR="00F40E74" w:rsidRPr="00CB5159" w:rsidRDefault="00CD3312" w:rsidP="00F40E74">
      <w:pPr>
        <w:keepNext/>
        <w:keepLines/>
        <w:pBdr>
          <w:bottom w:val="single" w:sz="4" w:space="31" w:color="FFFFFF"/>
        </w:pBdr>
        <w:tabs>
          <w:tab w:val="left" w:pos="0"/>
        </w:tabs>
        <w:ind w:firstLine="709"/>
        <w:contextualSpacing/>
        <w:jc w:val="both"/>
        <w:rPr>
          <w:rFonts w:eastAsia="MS Mincho"/>
          <w:sz w:val="28"/>
          <w:szCs w:val="28"/>
        </w:rPr>
      </w:pPr>
      <w:r w:rsidRPr="00CB5159">
        <w:rPr>
          <w:rFonts w:eastAsia="MS Mincho"/>
          <w:sz w:val="28"/>
          <w:szCs w:val="28"/>
        </w:rPr>
        <w:t xml:space="preserve">Анализ и систематизация стандартов. </w:t>
      </w:r>
    </w:p>
    <w:p w:rsidR="00F40E74" w:rsidRPr="00CB5159" w:rsidRDefault="00CD3312" w:rsidP="00F40E74">
      <w:pPr>
        <w:keepNext/>
        <w:keepLines/>
        <w:pBdr>
          <w:bottom w:val="single" w:sz="4" w:space="31" w:color="FFFFFF"/>
        </w:pBdr>
        <w:tabs>
          <w:tab w:val="left" w:pos="0"/>
        </w:tabs>
        <w:ind w:firstLine="709"/>
        <w:contextualSpacing/>
        <w:jc w:val="both"/>
        <w:rPr>
          <w:rFonts w:eastAsia="MS Mincho"/>
          <w:sz w:val="28"/>
          <w:szCs w:val="28"/>
        </w:rPr>
      </w:pPr>
      <w:r w:rsidRPr="00CB5159">
        <w:rPr>
          <w:rFonts w:eastAsia="MS Mincho"/>
          <w:sz w:val="28"/>
          <w:szCs w:val="28"/>
        </w:rPr>
        <w:t>Участие Казахстана в международных и региональных организациях по аккредитации.</w:t>
      </w:r>
      <w:r w:rsidR="009942F7" w:rsidRPr="00CB5159">
        <w:rPr>
          <w:rFonts w:eastAsia="MS Mincho"/>
          <w:sz w:val="28"/>
          <w:szCs w:val="28"/>
        </w:rPr>
        <w:t xml:space="preserve"> </w:t>
      </w:r>
    </w:p>
    <w:p w:rsidR="00F40E74" w:rsidRPr="00CB5159" w:rsidRDefault="006D7EAE" w:rsidP="00F40E74">
      <w:pPr>
        <w:keepNext/>
        <w:keepLines/>
        <w:pBdr>
          <w:bottom w:val="single" w:sz="4" w:space="31" w:color="FFFFFF"/>
        </w:pBdr>
        <w:tabs>
          <w:tab w:val="left" w:pos="0"/>
        </w:tabs>
        <w:ind w:firstLine="709"/>
        <w:contextualSpacing/>
        <w:jc w:val="both"/>
        <w:rPr>
          <w:i/>
          <w:sz w:val="28"/>
          <w:szCs w:val="28"/>
        </w:rPr>
      </w:pPr>
      <w:r w:rsidRPr="00CB5159">
        <w:rPr>
          <w:i/>
          <w:sz w:val="28"/>
          <w:szCs w:val="28"/>
        </w:rPr>
        <w:t>Конечные результаты бюджетной программы:</w:t>
      </w:r>
    </w:p>
    <w:p w:rsidR="00F40E74" w:rsidRPr="00CB5159" w:rsidRDefault="00484558" w:rsidP="00F40E74">
      <w:pPr>
        <w:keepNext/>
        <w:keepLines/>
        <w:pBdr>
          <w:bottom w:val="single" w:sz="4" w:space="31" w:color="FFFFFF"/>
        </w:pBdr>
        <w:tabs>
          <w:tab w:val="left" w:pos="0"/>
        </w:tabs>
        <w:ind w:firstLine="709"/>
        <w:contextualSpacing/>
        <w:jc w:val="both"/>
        <w:rPr>
          <w:sz w:val="28"/>
          <w:szCs w:val="28"/>
          <w:lang w:val="kk-KZ"/>
        </w:rPr>
      </w:pPr>
      <w:r w:rsidRPr="00CB5159">
        <w:rPr>
          <w:sz w:val="28"/>
          <w:szCs w:val="28"/>
        </w:rPr>
        <w:t>1. Уровень применения национальных стандартов (от общего количества действующих национальных стандартов): в 2021 году–55%,</w:t>
      </w:r>
      <w:r w:rsidRPr="00CB5159">
        <w:rPr>
          <w:sz w:val="28"/>
          <w:szCs w:val="28"/>
          <w:lang w:val="kk-KZ"/>
        </w:rPr>
        <w:t xml:space="preserve"> </w:t>
      </w:r>
      <w:r w:rsidRPr="00CB5159">
        <w:rPr>
          <w:sz w:val="28"/>
          <w:szCs w:val="28"/>
        </w:rPr>
        <w:t>в 2022 году–</w:t>
      </w:r>
      <w:r w:rsidRPr="00CB5159">
        <w:rPr>
          <w:sz w:val="28"/>
          <w:szCs w:val="28"/>
          <w:lang w:val="kk-KZ"/>
        </w:rPr>
        <w:t>56</w:t>
      </w:r>
      <w:r w:rsidRPr="00CB5159">
        <w:rPr>
          <w:sz w:val="28"/>
          <w:szCs w:val="28"/>
        </w:rPr>
        <w:t>%</w:t>
      </w:r>
      <w:r w:rsidRPr="00CB5159">
        <w:rPr>
          <w:sz w:val="28"/>
          <w:szCs w:val="28"/>
          <w:lang w:val="kk-KZ"/>
        </w:rPr>
        <w:t xml:space="preserve">, </w:t>
      </w:r>
      <w:r w:rsidRPr="00CB5159">
        <w:rPr>
          <w:sz w:val="28"/>
          <w:szCs w:val="28"/>
        </w:rPr>
        <w:t>в 202</w:t>
      </w:r>
      <w:r w:rsidRPr="00CB5159">
        <w:rPr>
          <w:sz w:val="28"/>
          <w:szCs w:val="28"/>
          <w:lang w:val="kk-KZ"/>
        </w:rPr>
        <w:t>3</w:t>
      </w:r>
      <w:r w:rsidRPr="00CB5159">
        <w:rPr>
          <w:sz w:val="28"/>
          <w:szCs w:val="28"/>
        </w:rPr>
        <w:t xml:space="preserve"> году–</w:t>
      </w:r>
      <w:r w:rsidRPr="00CB5159">
        <w:rPr>
          <w:sz w:val="28"/>
          <w:szCs w:val="28"/>
          <w:lang w:val="kk-KZ"/>
        </w:rPr>
        <w:t>57</w:t>
      </w:r>
      <w:r w:rsidRPr="00CB5159">
        <w:rPr>
          <w:sz w:val="28"/>
          <w:szCs w:val="28"/>
        </w:rPr>
        <w:t>%</w:t>
      </w:r>
      <w:r w:rsidRPr="00CB5159">
        <w:rPr>
          <w:sz w:val="28"/>
          <w:szCs w:val="28"/>
          <w:lang w:val="kk-KZ"/>
        </w:rPr>
        <w:t>.</w:t>
      </w:r>
    </w:p>
    <w:p w:rsidR="00F40E74" w:rsidRPr="00CB5159" w:rsidRDefault="00484558" w:rsidP="00F40E74">
      <w:pPr>
        <w:keepNext/>
        <w:keepLines/>
        <w:pBdr>
          <w:bottom w:val="single" w:sz="4" w:space="31" w:color="FFFFFF"/>
        </w:pBdr>
        <w:tabs>
          <w:tab w:val="left" w:pos="0"/>
        </w:tabs>
        <w:ind w:firstLine="709"/>
        <w:contextualSpacing/>
        <w:jc w:val="both"/>
        <w:rPr>
          <w:sz w:val="28"/>
          <w:szCs w:val="28"/>
          <w:lang w:val="kk-KZ"/>
        </w:rPr>
      </w:pPr>
      <w:r w:rsidRPr="00CB5159">
        <w:rPr>
          <w:rFonts w:eastAsia="MS Mincho"/>
          <w:sz w:val="28"/>
          <w:szCs w:val="28"/>
        </w:rPr>
        <w:t xml:space="preserve">2. </w:t>
      </w:r>
      <w:r w:rsidRPr="00CB5159">
        <w:rPr>
          <w:sz w:val="28"/>
          <w:szCs w:val="28"/>
        </w:rPr>
        <w:t>Темп роста международно признанных измерительных возможностей эталонов Республики Казахстан (к уровню 2018 года):</w:t>
      </w:r>
      <w:r w:rsidRPr="00CB5159">
        <w:rPr>
          <w:sz w:val="28"/>
          <w:szCs w:val="28"/>
          <w:lang w:val="kk-KZ"/>
        </w:rPr>
        <w:t xml:space="preserve"> </w:t>
      </w:r>
      <w:r w:rsidRPr="00CB5159">
        <w:rPr>
          <w:sz w:val="28"/>
          <w:szCs w:val="28"/>
        </w:rPr>
        <w:t>в 2021 году–115,9%, в 2022 году–118,8%</w:t>
      </w:r>
      <w:r w:rsidRPr="00CB5159">
        <w:rPr>
          <w:sz w:val="28"/>
          <w:szCs w:val="28"/>
          <w:lang w:val="kk-KZ"/>
        </w:rPr>
        <w:t>,</w:t>
      </w:r>
      <w:r w:rsidRPr="00CB5159">
        <w:rPr>
          <w:sz w:val="28"/>
          <w:szCs w:val="28"/>
        </w:rPr>
        <w:t xml:space="preserve"> в 202</w:t>
      </w:r>
      <w:r w:rsidRPr="00CB5159">
        <w:rPr>
          <w:sz w:val="28"/>
          <w:szCs w:val="28"/>
          <w:lang w:val="kk-KZ"/>
        </w:rPr>
        <w:t>3</w:t>
      </w:r>
      <w:r w:rsidRPr="00CB5159">
        <w:rPr>
          <w:sz w:val="28"/>
          <w:szCs w:val="28"/>
        </w:rPr>
        <w:t xml:space="preserve"> году–1</w:t>
      </w:r>
      <w:r w:rsidRPr="00CB5159">
        <w:rPr>
          <w:sz w:val="28"/>
          <w:szCs w:val="28"/>
          <w:lang w:val="kk-KZ"/>
        </w:rPr>
        <w:t>21</w:t>
      </w:r>
      <w:r w:rsidRPr="00CB5159">
        <w:rPr>
          <w:sz w:val="28"/>
          <w:szCs w:val="28"/>
        </w:rPr>
        <w:t>,</w:t>
      </w:r>
      <w:r w:rsidRPr="00CB5159">
        <w:rPr>
          <w:sz w:val="28"/>
          <w:szCs w:val="28"/>
          <w:lang w:val="kk-KZ"/>
        </w:rPr>
        <w:t>7</w:t>
      </w:r>
      <w:r w:rsidRPr="00CB5159">
        <w:rPr>
          <w:sz w:val="28"/>
          <w:szCs w:val="28"/>
        </w:rPr>
        <w:t>%</w:t>
      </w:r>
      <w:r w:rsidRPr="00CB5159">
        <w:rPr>
          <w:sz w:val="28"/>
          <w:szCs w:val="28"/>
          <w:lang w:val="kk-KZ"/>
        </w:rPr>
        <w:t>.</w:t>
      </w:r>
    </w:p>
    <w:p w:rsidR="00764B67" w:rsidRPr="00CB5159" w:rsidRDefault="00484558" w:rsidP="00F40E74">
      <w:pPr>
        <w:keepNext/>
        <w:keepLines/>
        <w:pBdr>
          <w:bottom w:val="single" w:sz="4" w:space="31" w:color="FFFFFF"/>
        </w:pBdr>
        <w:tabs>
          <w:tab w:val="left" w:pos="0"/>
        </w:tabs>
        <w:ind w:firstLine="709"/>
        <w:contextualSpacing/>
        <w:jc w:val="both"/>
        <w:rPr>
          <w:sz w:val="28"/>
          <w:szCs w:val="28"/>
        </w:rPr>
      </w:pPr>
      <w:r w:rsidRPr="00CB5159">
        <w:rPr>
          <w:sz w:val="28"/>
          <w:szCs w:val="28"/>
        </w:rPr>
        <w:t>3. Признание международными организациями по аккредитации эквивалентности системы аккредитации Республики: в 2021 году–100%; в 2022 году–100%</w:t>
      </w:r>
      <w:r w:rsidRPr="00CB5159">
        <w:rPr>
          <w:sz w:val="28"/>
          <w:szCs w:val="28"/>
          <w:lang w:val="kk-KZ"/>
        </w:rPr>
        <w:t xml:space="preserve">, </w:t>
      </w:r>
      <w:r w:rsidRPr="00CB5159">
        <w:rPr>
          <w:sz w:val="28"/>
          <w:szCs w:val="28"/>
        </w:rPr>
        <w:t>в 202</w:t>
      </w:r>
      <w:r w:rsidRPr="00CB5159">
        <w:rPr>
          <w:sz w:val="28"/>
          <w:szCs w:val="28"/>
          <w:lang w:val="kk-KZ"/>
        </w:rPr>
        <w:t>3</w:t>
      </w:r>
      <w:r w:rsidRPr="00CB5159">
        <w:rPr>
          <w:sz w:val="28"/>
          <w:szCs w:val="28"/>
        </w:rPr>
        <w:t xml:space="preserve"> году–100%.</w:t>
      </w:r>
    </w:p>
    <w:p w:rsidR="002C1EDA" w:rsidRPr="00CB5159" w:rsidRDefault="002C1EDA" w:rsidP="002C1EDA">
      <w:pPr>
        <w:ind w:firstLine="709"/>
        <w:contextualSpacing/>
        <w:jc w:val="both"/>
        <w:rPr>
          <w:sz w:val="28"/>
          <w:szCs w:val="28"/>
        </w:rPr>
      </w:pPr>
      <w:r w:rsidRPr="00CB5159">
        <w:rPr>
          <w:b/>
          <w:sz w:val="28"/>
          <w:szCs w:val="28"/>
        </w:rPr>
        <w:t>Достигнутые результаты за 2019 год</w:t>
      </w:r>
    </w:p>
    <w:p w:rsidR="00A94BF1" w:rsidRPr="00CB5159" w:rsidRDefault="00A94BF1" w:rsidP="00A94BF1">
      <w:pPr>
        <w:ind w:firstLine="709"/>
        <w:contextualSpacing/>
        <w:jc w:val="both"/>
        <w:rPr>
          <w:i/>
          <w:sz w:val="28"/>
          <w:szCs w:val="28"/>
        </w:rPr>
      </w:pPr>
      <w:r w:rsidRPr="00CB5159">
        <w:rPr>
          <w:i/>
          <w:sz w:val="28"/>
          <w:szCs w:val="28"/>
        </w:rPr>
        <w:t>в области метрологии:</w:t>
      </w:r>
    </w:p>
    <w:p w:rsidR="00A94BF1" w:rsidRPr="00CB5159" w:rsidRDefault="00A94BF1" w:rsidP="00A94BF1">
      <w:pPr>
        <w:ind w:firstLine="709"/>
        <w:contextualSpacing/>
        <w:jc w:val="both"/>
        <w:rPr>
          <w:sz w:val="28"/>
          <w:szCs w:val="28"/>
        </w:rPr>
      </w:pPr>
      <w:r w:rsidRPr="00CB5159">
        <w:rPr>
          <w:sz w:val="28"/>
          <w:szCs w:val="28"/>
        </w:rPr>
        <w:t xml:space="preserve">- осуществлено сопровождение и обслуживание 101 государственных эталонов и эталонного оборудования. В 2019 году на эталонах и эталонном </w:t>
      </w:r>
      <w:r w:rsidRPr="00CB5159">
        <w:rPr>
          <w:sz w:val="28"/>
          <w:szCs w:val="28"/>
        </w:rPr>
        <w:lastRenderedPageBreak/>
        <w:t xml:space="preserve">оборудований проведены 3 772 единиц поверок, 1 384 единиц калибровок, для обеспечения единства измерений. Основными потребителями являются метрологические службы-лаборатории республики (450 поверочных и калибровочных лаборатории), которые передают эталон размера единицы измерительным </w:t>
      </w:r>
      <w:proofErr w:type="gramStart"/>
      <w:r w:rsidRPr="00CB5159">
        <w:rPr>
          <w:sz w:val="28"/>
          <w:szCs w:val="28"/>
        </w:rPr>
        <w:t>приборам</w:t>
      </w:r>
      <w:proofErr w:type="gramEnd"/>
      <w:r w:rsidRPr="00CB5159">
        <w:rPr>
          <w:sz w:val="28"/>
          <w:szCs w:val="28"/>
        </w:rPr>
        <w:t xml:space="preserve"> используемым хозяйствующими субъектами во всех отраслях или более 4 млн. средств измерений в регулируемой сфере и около 100 млн. в добровольной сфере или порядка 30 тысячам хозяйствующих субъектов;</w:t>
      </w:r>
    </w:p>
    <w:p w:rsidR="00A94BF1" w:rsidRPr="00CB5159" w:rsidRDefault="00A94BF1" w:rsidP="00A94BF1">
      <w:pPr>
        <w:ind w:firstLine="709"/>
        <w:jc w:val="both"/>
        <w:rPr>
          <w:sz w:val="28"/>
          <w:szCs w:val="28"/>
        </w:rPr>
      </w:pPr>
      <w:r w:rsidRPr="00CB5159">
        <w:rPr>
          <w:sz w:val="28"/>
          <w:szCs w:val="28"/>
        </w:rPr>
        <w:t>- проведен 1 реестр государственной системы обеспечения единства измерений;</w:t>
      </w:r>
    </w:p>
    <w:p w:rsidR="00A94BF1" w:rsidRPr="00CB5159" w:rsidRDefault="00A94BF1" w:rsidP="00A94BF1">
      <w:pPr>
        <w:ind w:firstLine="709"/>
        <w:jc w:val="both"/>
        <w:rPr>
          <w:sz w:val="28"/>
          <w:szCs w:val="28"/>
        </w:rPr>
      </w:pPr>
      <w:r w:rsidRPr="00CB5159">
        <w:rPr>
          <w:sz w:val="28"/>
          <w:szCs w:val="28"/>
        </w:rPr>
        <w:t>- произведено 2 записи о калибровочных и измерительных возможностях Республики Казахстан, зарегистрированных в базе данных Международного бюро мер и весов (не менее в год);</w:t>
      </w:r>
    </w:p>
    <w:p w:rsidR="00A94BF1" w:rsidRPr="00CB5159" w:rsidRDefault="00A94BF1" w:rsidP="00A94BF1">
      <w:pPr>
        <w:ind w:firstLine="709"/>
        <w:jc w:val="both"/>
        <w:rPr>
          <w:sz w:val="28"/>
          <w:szCs w:val="28"/>
        </w:rPr>
      </w:pPr>
      <w:r w:rsidRPr="00CB5159">
        <w:rPr>
          <w:sz w:val="28"/>
          <w:szCs w:val="28"/>
        </w:rPr>
        <w:t>- 7 государственных эталонов и эталонного оборудования, прошли модернизацию (дооснащение);</w:t>
      </w:r>
    </w:p>
    <w:p w:rsidR="00A94BF1" w:rsidRPr="00CB5159" w:rsidRDefault="00A94BF1" w:rsidP="00A94BF1">
      <w:pPr>
        <w:ind w:firstLine="709"/>
        <w:jc w:val="both"/>
        <w:rPr>
          <w:sz w:val="28"/>
          <w:szCs w:val="28"/>
        </w:rPr>
      </w:pPr>
      <w:r w:rsidRPr="00CB5159">
        <w:rPr>
          <w:sz w:val="28"/>
          <w:szCs w:val="28"/>
        </w:rPr>
        <w:t>- проведено 60 экспертных заключений по итогам метрологической экспертизы нормативно-правовых актов, что обеспечивает открытость и доступность данных из реестра государственной системы обеспечения единства измерений на 100%, а также исключения правовых коллизий НПА отраслевых законодательств с законодательством об обеспечении единства измерений;</w:t>
      </w:r>
    </w:p>
    <w:p w:rsidR="00A94BF1" w:rsidRPr="00CB5159" w:rsidRDefault="00A94BF1" w:rsidP="00A94BF1">
      <w:pPr>
        <w:ind w:firstLine="709"/>
        <w:jc w:val="both"/>
        <w:rPr>
          <w:i/>
          <w:sz w:val="28"/>
          <w:szCs w:val="28"/>
        </w:rPr>
      </w:pPr>
      <w:r w:rsidRPr="00CB5159">
        <w:rPr>
          <w:i/>
          <w:sz w:val="28"/>
          <w:szCs w:val="28"/>
        </w:rPr>
        <w:t>в области стандартизации:</w:t>
      </w:r>
    </w:p>
    <w:p w:rsidR="00A94BF1" w:rsidRPr="00CB5159" w:rsidRDefault="00A94BF1" w:rsidP="00A94BF1">
      <w:pPr>
        <w:ind w:firstLine="709"/>
        <w:jc w:val="both"/>
        <w:rPr>
          <w:sz w:val="28"/>
          <w:szCs w:val="28"/>
        </w:rPr>
      </w:pPr>
      <w:proofErr w:type="gramStart"/>
      <w:r w:rsidRPr="00CB5159">
        <w:rPr>
          <w:sz w:val="28"/>
          <w:szCs w:val="28"/>
        </w:rPr>
        <w:t>- разработано 1000 стандартов в 10 отраслях, которые обеспечивают применение национальных стандартов в государственных закупках, применение в качестве ссылочных стандартах в НПА, поддержку отечественных производителей путем развития экспорта и расширение объёмов производства, применение при проведении подтверждения соответствия, переход на международные требования и нормы, создание условий для повышения конкурентоспособности продукции на внешнем и внутреннем рынках;</w:t>
      </w:r>
      <w:proofErr w:type="gramEnd"/>
    </w:p>
    <w:p w:rsidR="00A94BF1" w:rsidRPr="00CB5159" w:rsidRDefault="00A94BF1" w:rsidP="00A94BF1">
      <w:pPr>
        <w:ind w:firstLine="709"/>
        <w:jc w:val="both"/>
        <w:rPr>
          <w:sz w:val="28"/>
          <w:szCs w:val="28"/>
        </w:rPr>
      </w:pPr>
      <w:r w:rsidRPr="00CB5159">
        <w:rPr>
          <w:sz w:val="28"/>
          <w:szCs w:val="28"/>
        </w:rPr>
        <w:t xml:space="preserve">- проведено 16 региональных (отраслевых) семинаров по внедрению систем менеджмента на предприятиях. Прошли повышение квалификации 2900 специалистов из 626 предприятий работников в области технического регулирования, метрологии и систем </w:t>
      </w:r>
      <w:proofErr w:type="spellStart"/>
      <w:r w:rsidRPr="00CB5159">
        <w:rPr>
          <w:sz w:val="28"/>
          <w:szCs w:val="28"/>
        </w:rPr>
        <w:t>менджмента</w:t>
      </w:r>
      <w:proofErr w:type="spellEnd"/>
      <w:r w:rsidRPr="00CB5159">
        <w:rPr>
          <w:sz w:val="28"/>
          <w:szCs w:val="28"/>
        </w:rPr>
        <w:t xml:space="preserve"> обеспечивает конкурентоспособность отечественных предприятий в 16 регионах республики, путем повышения компетентности специалистов предприятий различных отраслей в вопросах технического регулирования, и систем менеджмента в соответствии с международными стандартами; </w:t>
      </w:r>
    </w:p>
    <w:p w:rsidR="00A94BF1" w:rsidRPr="00CB5159" w:rsidRDefault="00A94BF1" w:rsidP="00A94BF1">
      <w:pPr>
        <w:ind w:firstLine="709"/>
        <w:jc w:val="both"/>
        <w:rPr>
          <w:sz w:val="28"/>
          <w:szCs w:val="28"/>
        </w:rPr>
      </w:pPr>
      <w:r w:rsidRPr="00CB5159">
        <w:rPr>
          <w:sz w:val="28"/>
          <w:szCs w:val="28"/>
        </w:rPr>
        <w:t>- Единым государственным фондом нормативных технических документов (8 262 пользователя) предоставлено 72 500 нормативных документов по стандартизации;</w:t>
      </w:r>
    </w:p>
    <w:p w:rsidR="00A94BF1" w:rsidRPr="00CB5159" w:rsidRDefault="00A94BF1" w:rsidP="00A94BF1">
      <w:pPr>
        <w:ind w:firstLine="709"/>
        <w:jc w:val="both"/>
        <w:rPr>
          <w:i/>
          <w:sz w:val="28"/>
          <w:szCs w:val="28"/>
        </w:rPr>
      </w:pPr>
      <w:r w:rsidRPr="00CB5159">
        <w:rPr>
          <w:i/>
          <w:sz w:val="28"/>
          <w:szCs w:val="28"/>
        </w:rPr>
        <w:t xml:space="preserve">в области аккредитации: </w:t>
      </w:r>
    </w:p>
    <w:p w:rsidR="00A94BF1" w:rsidRPr="00CB5159" w:rsidRDefault="00A94BF1" w:rsidP="00A94BF1">
      <w:pPr>
        <w:ind w:firstLine="709"/>
        <w:jc w:val="both"/>
        <w:rPr>
          <w:sz w:val="28"/>
          <w:szCs w:val="28"/>
        </w:rPr>
      </w:pPr>
      <w:r w:rsidRPr="00CB5159">
        <w:rPr>
          <w:sz w:val="28"/>
          <w:szCs w:val="28"/>
        </w:rPr>
        <w:t>- получен 1 отчет по переоценке органа по аккредитации международными экспертами ILAC и PA</w:t>
      </w:r>
      <w:proofErr w:type="gramStart"/>
      <w:r w:rsidRPr="00CB5159">
        <w:rPr>
          <w:sz w:val="28"/>
          <w:szCs w:val="28"/>
        </w:rPr>
        <w:t>С</w:t>
      </w:r>
      <w:proofErr w:type="gramEnd"/>
      <w:r w:rsidRPr="00CB5159">
        <w:rPr>
          <w:sz w:val="28"/>
          <w:szCs w:val="28"/>
        </w:rPr>
        <w:t>;</w:t>
      </w:r>
    </w:p>
    <w:p w:rsidR="00A94BF1" w:rsidRPr="00CB5159" w:rsidRDefault="00A94BF1" w:rsidP="00A94BF1">
      <w:pPr>
        <w:ind w:firstLine="709"/>
        <w:jc w:val="both"/>
        <w:rPr>
          <w:sz w:val="28"/>
          <w:szCs w:val="28"/>
        </w:rPr>
      </w:pPr>
      <w:r w:rsidRPr="00CB5159">
        <w:rPr>
          <w:sz w:val="28"/>
          <w:szCs w:val="28"/>
        </w:rPr>
        <w:lastRenderedPageBreak/>
        <w:t>- в соответствии с Соглашениями о статусе органа компаньона по стандартизации СЕN, CENELEC, подписанными между К</w:t>
      </w:r>
      <w:r w:rsidRPr="00CB5159">
        <w:rPr>
          <w:sz w:val="28"/>
          <w:szCs w:val="28"/>
          <w:lang w:val="kk-KZ"/>
        </w:rPr>
        <w:t>омитетом технического регулирования и метрологий</w:t>
      </w:r>
      <w:r w:rsidRPr="00CB5159">
        <w:rPr>
          <w:sz w:val="28"/>
          <w:szCs w:val="28"/>
        </w:rPr>
        <w:t xml:space="preserve"> и СЕN, CENELEC выплачены членские взносы в сумме 23,9 </w:t>
      </w:r>
      <w:proofErr w:type="spellStart"/>
      <w:r w:rsidRPr="00CB5159">
        <w:rPr>
          <w:sz w:val="28"/>
          <w:szCs w:val="28"/>
        </w:rPr>
        <w:t>млн</w:t>
      </w:r>
      <w:proofErr w:type="gramStart"/>
      <w:r w:rsidRPr="00CB5159">
        <w:rPr>
          <w:sz w:val="28"/>
          <w:szCs w:val="28"/>
        </w:rPr>
        <w:t>.т</w:t>
      </w:r>
      <w:proofErr w:type="gramEnd"/>
      <w:r w:rsidRPr="00CB5159">
        <w:rPr>
          <w:sz w:val="28"/>
          <w:szCs w:val="28"/>
        </w:rPr>
        <w:t>енге</w:t>
      </w:r>
      <w:proofErr w:type="spellEnd"/>
      <w:r w:rsidRPr="00CB5159">
        <w:rPr>
          <w:sz w:val="28"/>
          <w:szCs w:val="28"/>
        </w:rPr>
        <w:t xml:space="preserve"> для участия в деятельности СЕN, CENELEC это ежегодный базовый взнос, связанный с его статусом, который обеспечивает бесперебойный доступ к архиву стандартов </w:t>
      </w:r>
      <w:r w:rsidRPr="00CB5159">
        <w:rPr>
          <w:sz w:val="28"/>
          <w:szCs w:val="28"/>
          <w:lang w:val="kk-KZ"/>
        </w:rPr>
        <w:t>Европейских норм</w:t>
      </w:r>
      <w:r w:rsidRPr="00CB5159">
        <w:rPr>
          <w:sz w:val="28"/>
          <w:szCs w:val="28"/>
        </w:rPr>
        <w:t xml:space="preserve"> и предоставляет </w:t>
      </w:r>
      <w:proofErr w:type="spellStart"/>
      <w:r w:rsidRPr="00CB5159">
        <w:rPr>
          <w:sz w:val="28"/>
          <w:szCs w:val="28"/>
        </w:rPr>
        <w:t>безлимитное</w:t>
      </w:r>
      <w:proofErr w:type="spellEnd"/>
      <w:r w:rsidRPr="00CB5159">
        <w:rPr>
          <w:sz w:val="28"/>
          <w:szCs w:val="28"/>
        </w:rPr>
        <w:t xml:space="preserve"> участие Казахстана в деятельности Технических комитетов СЕ</w:t>
      </w:r>
      <w:proofErr w:type="gramStart"/>
      <w:r w:rsidRPr="00CB5159">
        <w:rPr>
          <w:sz w:val="28"/>
          <w:szCs w:val="28"/>
        </w:rPr>
        <w:t>N</w:t>
      </w:r>
      <w:proofErr w:type="gramEnd"/>
      <w:r w:rsidRPr="00CB5159">
        <w:rPr>
          <w:sz w:val="28"/>
          <w:szCs w:val="28"/>
        </w:rPr>
        <w:t>, CENELEC в качестве наблюдателя;</w:t>
      </w:r>
    </w:p>
    <w:p w:rsidR="00A94BF1" w:rsidRPr="00CB5159" w:rsidRDefault="00A94BF1" w:rsidP="00A94BF1">
      <w:pPr>
        <w:ind w:firstLine="709"/>
        <w:jc w:val="both"/>
        <w:rPr>
          <w:sz w:val="28"/>
          <w:szCs w:val="28"/>
        </w:rPr>
      </w:pPr>
      <w:r w:rsidRPr="00CB5159">
        <w:rPr>
          <w:sz w:val="28"/>
          <w:szCs w:val="28"/>
        </w:rPr>
        <w:t xml:space="preserve">- проведено 15 семинаров по подготовке и повышению квалификации работников в области технического регулирования, метрологии и систем менеджмента. Обучены 500 человек по 9 направлениям: </w:t>
      </w:r>
      <w:proofErr w:type="spellStart"/>
      <w:r w:rsidRPr="00CB5159">
        <w:rPr>
          <w:sz w:val="28"/>
          <w:szCs w:val="28"/>
        </w:rPr>
        <w:t>халал</w:t>
      </w:r>
      <w:proofErr w:type="spellEnd"/>
      <w:r w:rsidRPr="00CB5159">
        <w:rPr>
          <w:sz w:val="28"/>
          <w:szCs w:val="28"/>
        </w:rPr>
        <w:t xml:space="preserve"> продукции, органической и химической продукции (GLP), кроме того, 9 чел. прошли стажировки в иностранных органах сертификации и аккредитации для последующей оценки лабораторий и органов сертификации. Это позволит открыть около 10 лабораторий по вышеуказанным направлениям, которые смогут создать предпосылки, начиная с 2021 года сертифицировать казахстанскую продукцию, направляемую на экспорт на сумму, по оценкам экспертов около 8 </w:t>
      </w:r>
      <w:proofErr w:type="spellStart"/>
      <w:r w:rsidRPr="00CB5159">
        <w:rPr>
          <w:sz w:val="28"/>
          <w:szCs w:val="28"/>
        </w:rPr>
        <w:t>млн</w:t>
      </w:r>
      <w:proofErr w:type="gramStart"/>
      <w:r w:rsidRPr="00CB5159">
        <w:rPr>
          <w:sz w:val="28"/>
          <w:szCs w:val="28"/>
        </w:rPr>
        <w:t>.д</w:t>
      </w:r>
      <w:proofErr w:type="gramEnd"/>
      <w:r w:rsidRPr="00CB5159">
        <w:rPr>
          <w:sz w:val="28"/>
          <w:szCs w:val="28"/>
        </w:rPr>
        <w:t>олларов</w:t>
      </w:r>
      <w:proofErr w:type="spellEnd"/>
      <w:r w:rsidRPr="00CB5159">
        <w:rPr>
          <w:sz w:val="28"/>
          <w:szCs w:val="28"/>
        </w:rPr>
        <w:t xml:space="preserve"> США;</w:t>
      </w:r>
    </w:p>
    <w:p w:rsidR="00A94BF1" w:rsidRPr="00CB5159" w:rsidRDefault="00A94BF1" w:rsidP="00A94BF1">
      <w:pPr>
        <w:ind w:firstLine="709"/>
        <w:jc w:val="both"/>
        <w:rPr>
          <w:sz w:val="28"/>
          <w:szCs w:val="28"/>
        </w:rPr>
      </w:pPr>
      <w:r w:rsidRPr="00CB5159">
        <w:rPr>
          <w:sz w:val="28"/>
          <w:szCs w:val="28"/>
        </w:rPr>
        <w:t>- проведено 2 конкурса в области качества: на соискание премии Президента Республики Казахстан «Алтын Сапа» и республиканский конкурс выставки «Лучший товар Казахстана»;</w:t>
      </w:r>
    </w:p>
    <w:p w:rsidR="00A94BF1" w:rsidRPr="00CB5159" w:rsidRDefault="00A94BF1" w:rsidP="00A94BF1">
      <w:pPr>
        <w:ind w:firstLine="709"/>
        <w:jc w:val="both"/>
        <w:rPr>
          <w:sz w:val="28"/>
          <w:szCs w:val="28"/>
        </w:rPr>
      </w:pPr>
      <w:r w:rsidRPr="00CB5159">
        <w:rPr>
          <w:sz w:val="28"/>
          <w:szCs w:val="28"/>
        </w:rPr>
        <w:t>- получено 3 267 уведомлений от Секретариата Всемирной торговой организации, стран-членов ВТО, стран-членов Евразийского экономического сообщества, международных организаций и государственных органов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 (по плану 3 100);</w:t>
      </w:r>
    </w:p>
    <w:p w:rsidR="00A94BF1" w:rsidRPr="00CB5159" w:rsidRDefault="00A94BF1" w:rsidP="00A94BF1">
      <w:pPr>
        <w:ind w:firstLine="709"/>
        <w:jc w:val="both"/>
        <w:rPr>
          <w:sz w:val="28"/>
          <w:szCs w:val="28"/>
        </w:rPr>
      </w:pPr>
      <w:r w:rsidRPr="00CB5159">
        <w:rPr>
          <w:sz w:val="28"/>
          <w:szCs w:val="28"/>
        </w:rPr>
        <w:t>- 1 Депозитарий САПК ЕНСИ Республики Казахстан (системы актуализации и предоставления классификаторов единой нормативно – справочной информации Республики Казахстан)</w:t>
      </w:r>
    </w:p>
    <w:p w:rsidR="00A94BF1" w:rsidRPr="00CB5159" w:rsidRDefault="00A94BF1" w:rsidP="00A94BF1">
      <w:pPr>
        <w:ind w:firstLine="709"/>
        <w:jc w:val="both"/>
        <w:rPr>
          <w:sz w:val="28"/>
          <w:szCs w:val="28"/>
        </w:rPr>
      </w:pPr>
      <w:r w:rsidRPr="00CB5159">
        <w:rPr>
          <w:sz w:val="28"/>
          <w:szCs w:val="28"/>
        </w:rPr>
        <w:t>- 2 реестра: Национальные части Единых реестров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 оформленных по единой форме таможенного союза</w:t>
      </w:r>
    </w:p>
    <w:p w:rsidR="00A94BF1" w:rsidRPr="00CB5159" w:rsidRDefault="00A94BF1" w:rsidP="00A94BF1">
      <w:pPr>
        <w:ind w:firstLine="709"/>
        <w:jc w:val="both"/>
        <w:rPr>
          <w:sz w:val="28"/>
          <w:szCs w:val="28"/>
        </w:rPr>
      </w:pPr>
      <w:r w:rsidRPr="00CB5159">
        <w:rPr>
          <w:sz w:val="28"/>
          <w:szCs w:val="28"/>
        </w:rPr>
        <w:t xml:space="preserve">- 3 экспертов аудиторов </w:t>
      </w:r>
      <w:proofErr w:type="gramStart"/>
      <w:r w:rsidRPr="00CB5159">
        <w:rPr>
          <w:sz w:val="28"/>
          <w:szCs w:val="28"/>
        </w:rPr>
        <w:t>аккредитованы</w:t>
      </w:r>
      <w:proofErr w:type="gramEnd"/>
      <w:r w:rsidRPr="00CB5159">
        <w:rPr>
          <w:sz w:val="28"/>
          <w:szCs w:val="28"/>
        </w:rPr>
        <w:t xml:space="preserve"> на международном уровне;</w:t>
      </w:r>
    </w:p>
    <w:p w:rsidR="00A94BF1" w:rsidRPr="00CB5159" w:rsidRDefault="00A94BF1" w:rsidP="00A94BF1">
      <w:pPr>
        <w:ind w:firstLine="709"/>
        <w:jc w:val="both"/>
        <w:rPr>
          <w:sz w:val="28"/>
          <w:szCs w:val="28"/>
        </w:rPr>
      </w:pPr>
      <w:r w:rsidRPr="00CB5159">
        <w:rPr>
          <w:sz w:val="28"/>
          <w:szCs w:val="28"/>
        </w:rPr>
        <w:t>- 1 технический секретариат и реестр одобрения\ типа транспортного средств;</w:t>
      </w:r>
    </w:p>
    <w:p w:rsidR="00A94BF1" w:rsidRPr="00CB5159" w:rsidRDefault="00A94BF1" w:rsidP="00A94BF1">
      <w:pPr>
        <w:ind w:firstLine="709"/>
        <w:jc w:val="both"/>
        <w:rPr>
          <w:sz w:val="28"/>
          <w:szCs w:val="28"/>
        </w:rPr>
      </w:pPr>
      <w:r w:rsidRPr="00CB5159">
        <w:rPr>
          <w:sz w:val="28"/>
          <w:szCs w:val="28"/>
        </w:rPr>
        <w:t>- внедрено 9 схем аккредитации.</w:t>
      </w:r>
    </w:p>
    <w:p w:rsidR="00484558" w:rsidRPr="00CB5159" w:rsidRDefault="00A94BF1" w:rsidP="00484558">
      <w:pPr>
        <w:ind w:firstLine="709"/>
        <w:jc w:val="both"/>
        <w:rPr>
          <w:b/>
          <w:sz w:val="28"/>
          <w:szCs w:val="28"/>
        </w:rPr>
      </w:pPr>
      <w:r w:rsidRPr="00CB5159">
        <w:rPr>
          <w:b/>
          <w:sz w:val="28"/>
          <w:szCs w:val="28"/>
        </w:rPr>
        <w:t>Достигнутые результаты за 2020 год</w:t>
      </w:r>
    </w:p>
    <w:p w:rsidR="00A94BF1" w:rsidRPr="00CB5159" w:rsidRDefault="00A94BF1" w:rsidP="00A94BF1">
      <w:pPr>
        <w:ind w:firstLine="709"/>
        <w:jc w:val="both"/>
        <w:rPr>
          <w:i/>
          <w:sz w:val="28"/>
          <w:szCs w:val="28"/>
        </w:rPr>
      </w:pPr>
      <w:r w:rsidRPr="00CB5159">
        <w:rPr>
          <w:i/>
          <w:sz w:val="28"/>
          <w:szCs w:val="28"/>
        </w:rPr>
        <w:t>в области метрологии:</w:t>
      </w:r>
    </w:p>
    <w:p w:rsidR="00A94BF1" w:rsidRPr="00CB5159" w:rsidRDefault="00A94BF1" w:rsidP="00A94BF1">
      <w:pPr>
        <w:ind w:firstLine="709"/>
        <w:jc w:val="both"/>
        <w:rPr>
          <w:sz w:val="28"/>
          <w:szCs w:val="28"/>
        </w:rPr>
      </w:pPr>
      <w:r w:rsidRPr="00CB5159">
        <w:rPr>
          <w:sz w:val="28"/>
          <w:szCs w:val="28"/>
        </w:rPr>
        <w:t xml:space="preserve">- осуществлено сопровождение и обслуживание 101 государственных эталонов и эталонного оборудования. В 2020 году на эталонах и эталонном </w:t>
      </w:r>
      <w:r w:rsidRPr="00CB5159">
        <w:rPr>
          <w:sz w:val="28"/>
          <w:szCs w:val="28"/>
        </w:rPr>
        <w:lastRenderedPageBreak/>
        <w:t xml:space="preserve">оборудований проведены 3485 единиц поверок, 2322 единиц калибровок, для обеспечения единства измерений. Основными потребителями являются метрологические службы-лаборатории республики (432 поверочных и калибровочных лаборатории), которые передают эталон размера единицы измерительным </w:t>
      </w:r>
      <w:proofErr w:type="gramStart"/>
      <w:r w:rsidRPr="00CB5159">
        <w:rPr>
          <w:sz w:val="28"/>
          <w:szCs w:val="28"/>
        </w:rPr>
        <w:t>приборам</w:t>
      </w:r>
      <w:proofErr w:type="gramEnd"/>
      <w:r w:rsidRPr="00CB5159">
        <w:rPr>
          <w:sz w:val="28"/>
          <w:szCs w:val="28"/>
        </w:rPr>
        <w:t xml:space="preserve"> используемым хозяйствующими субъектами во всех отраслях или более 4 млн. средств измерений в регулируемой сфере и около 100 млн. в добровольной сфере или порядка 30 тысячам хозяйствующих субъектов;</w:t>
      </w:r>
    </w:p>
    <w:p w:rsidR="00A94BF1" w:rsidRPr="00CB5159" w:rsidRDefault="00A94BF1" w:rsidP="00A94BF1">
      <w:pPr>
        <w:ind w:firstLine="709"/>
        <w:jc w:val="both"/>
        <w:rPr>
          <w:sz w:val="28"/>
          <w:szCs w:val="28"/>
        </w:rPr>
      </w:pPr>
      <w:r w:rsidRPr="00CB5159">
        <w:rPr>
          <w:sz w:val="28"/>
          <w:szCs w:val="28"/>
        </w:rPr>
        <w:t>- проведен 1 реестр государственной системы обеспечения единства измерений;</w:t>
      </w:r>
    </w:p>
    <w:p w:rsidR="00A94BF1" w:rsidRPr="00CB5159" w:rsidRDefault="00A94BF1" w:rsidP="00A94BF1">
      <w:pPr>
        <w:ind w:firstLine="709"/>
        <w:jc w:val="both"/>
        <w:rPr>
          <w:sz w:val="28"/>
          <w:szCs w:val="28"/>
        </w:rPr>
      </w:pPr>
      <w:r w:rsidRPr="00CB5159">
        <w:rPr>
          <w:sz w:val="28"/>
          <w:szCs w:val="28"/>
        </w:rPr>
        <w:t>- произведено 7 записей о калибровочных и измерительных возможностях Республики Казахстан, зарегистрированных в базе данных Международного бюро мер и весов;</w:t>
      </w:r>
    </w:p>
    <w:p w:rsidR="00A94BF1" w:rsidRPr="00CB5159" w:rsidRDefault="00A94BF1" w:rsidP="00A94BF1">
      <w:pPr>
        <w:ind w:firstLine="709"/>
        <w:jc w:val="both"/>
        <w:rPr>
          <w:sz w:val="28"/>
          <w:szCs w:val="28"/>
        </w:rPr>
      </w:pPr>
      <w:r w:rsidRPr="00CB5159">
        <w:rPr>
          <w:sz w:val="28"/>
          <w:szCs w:val="28"/>
        </w:rPr>
        <w:t>-приобретены и признаны методики выполнения измерений, разработанных в странах СНГ в количестве 40 единиц;</w:t>
      </w:r>
    </w:p>
    <w:p w:rsidR="00A94BF1" w:rsidRPr="00CB5159" w:rsidRDefault="00A94BF1" w:rsidP="00A94BF1">
      <w:pPr>
        <w:ind w:firstLine="709"/>
        <w:jc w:val="both"/>
        <w:rPr>
          <w:sz w:val="28"/>
          <w:szCs w:val="28"/>
        </w:rPr>
      </w:pPr>
      <w:r w:rsidRPr="00CB5159">
        <w:rPr>
          <w:sz w:val="28"/>
          <w:szCs w:val="28"/>
        </w:rPr>
        <w:t>- проведено 60 экспертных заключений по итогам метрологической экспертизы нормативно-правовых актов, что обеспечивает открытость и доступность данных из реестра государственной системы обеспечения единства измерений на 100%, а также исключения правовых коллизий НПА отраслевых законодательств с законодательством об обеспечении единства измерений;</w:t>
      </w:r>
    </w:p>
    <w:p w:rsidR="00A94BF1" w:rsidRPr="00CB5159" w:rsidRDefault="00A94BF1" w:rsidP="00A94BF1">
      <w:pPr>
        <w:ind w:firstLine="709"/>
        <w:jc w:val="both"/>
        <w:rPr>
          <w:i/>
          <w:sz w:val="28"/>
          <w:szCs w:val="28"/>
        </w:rPr>
      </w:pPr>
      <w:r w:rsidRPr="00CB5159">
        <w:rPr>
          <w:i/>
          <w:sz w:val="28"/>
          <w:szCs w:val="28"/>
        </w:rPr>
        <w:t>в области стандартизации:</w:t>
      </w:r>
    </w:p>
    <w:p w:rsidR="00A94BF1" w:rsidRPr="00CB5159" w:rsidRDefault="00A94BF1" w:rsidP="00A94BF1">
      <w:pPr>
        <w:ind w:firstLine="709"/>
        <w:jc w:val="both"/>
        <w:rPr>
          <w:sz w:val="28"/>
          <w:szCs w:val="28"/>
        </w:rPr>
      </w:pPr>
      <w:r w:rsidRPr="00CB5159">
        <w:rPr>
          <w:sz w:val="28"/>
          <w:szCs w:val="28"/>
        </w:rPr>
        <w:t xml:space="preserve">- разработано 500 стандартов  для обеспечения применения национальных  и межгосударственных стандартов  в государственных закупках, применения в качестве обеспечения выполнения требований технических регламентов и технических регламентов Таможенного союза, развития экспорта и расширение объёмов производства, внедрения инноваций, повышения  </w:t>
      </w:r>
      <w:proofErr w:type="spellStart"/>
      <w:r w:rsidRPr="00CB5159">
        <w:rPr>
          <w:sz w:val="28"/>
          <w:szCs w:val="28"/>
        </w:rPr>
        <w:t>энерг</w:t>
      </w:r>
      <w:proofErr w:type="gramStart"/>
      <w:r w:rsidRPr="00CB5159">
        <w:rPr>
          <w:sz w:val="28"/>
          <w:szCs w:val="28"/>
        </w:rPr>
        <w:t>о</w:t>
      </w:r>
      <w:proofErr w:type="spellEnd"/>
      <w:r w:rsidRPr="00CB5159">
        <w:rPr>
          <w:sz w:val="28"/>
          <w:szCs w:val="28"/>
        </w:rPr>
        <w:t>-</w:t>
      </w:r>
      <w:proofErr w:type="gramEnd"/>
      <w:r w:rsidRPr="00CB5159">
        <w:rPr>
          <w:sz w:val="28"/>
          <w:szCs w:val="28"/>
        </w:rPr>
        <w:t xml:space="preserve"> и </w:t>
      </w:r>
      <w:proofErr w:type="spellStart"/>
      <w:r w:rsidRPr="00CB5159">
        <w:rPr>
          <w:sz w:val="28"/>
          <w:szCs w:val="28"/>
        </w:rPr>
        <w:t>ресурсоэффективности</w:t>
      </w:r>
      <w:proofErr w:type="spellEnd"/>
      <w:r w:rsidRPr="00CB5159">
        <w:rPr>
          <w:sz w:val="28"/>
          <w:szCs w:val="28"/>
        </w:rPr>
        <w:t xml:space="preserve"> производства;</w:t>
      </w:r>
    </w:p>
    <w:p w:rsidR="00A94BF1" w:rsidRPr="00CB5159" w:rsidRDefault="00A94BF1" w:rsidP="00A94BF1">
      <w:pPr>
        <w:ind w:firstLine="709"/>
        <w:jc w:val="both"/>
        <w:rPr>
          <w:sz w:val="28"/>
          <w:szCs w:val="28"/>
        </w:rPr>
      </w:pPr>
      <w:r w:rsidRPr="00CB5159">
        <w:rPr>
          <w:sz w:val="28"/>
          <w:szCs w:val="28"/>
        </w:rPr>
        <w:t xml:space="preserve">- Единым государственным фондом нормативных технических документов предоставлено 73 000 нормативных документов по стандартизации; </w:t>
      </w:r>
    </w:p>
    <w:p w:rsidR="00A94BF1" w:rsidRPr="00CB5159" w:rsidRDefault="00A94BF1" w:rsidP="00A94BF1">
      <w:pPr>
        <w:ind w:firstLine="709"/>
        <w:jc w:val="both"/>
        <w:rPr>
          <w:sz w:val="28"/>
          <w:szCs w:val="28"/>
        </w:rPr>
      </w:pPr>
      <w:r w:rsidRPr="00CB5159">
        <w:rPr>
          <w:sz w:val="28"/>
          <w:szCs w:val="28"/>
        </w:rPr>
        <w:t>- проведено 15 семинаров по подготовке и повышению квалификации работников в области технического регулирования, метрологии и систем менеджмента. Обучены 1300 человек по направлениям: продукция «</w:t>
      </w:r>
      <w:proofErr w:type="spellStart"/>
      <w:r w:rsidRPr="00CB5159">
        <w:rPr>
          <w:sz w:val="28"/>
          <w:szCs w:val="28"/>
        </w:rPr>
        <w:t>Халал</w:t>
      </w:r>
      <w:proofErr w:type="spellEnd"/>
      <w:r w:rsidRPr="00CB5159">
        <w:rPr>
          <w:sz w:val="28"/>
          <w:szCs w:val="28"/>
        </w:rPr>
        <w:t>», услуги в сфере туризма, информационные технологии, строительные материалы, автомобильные дороги, химическая промышленность;</w:t>
      </w:r>
    </w:p>
    <w:p w:rsidR="00A94BF1" w:rsidRPr="00CB5159" w:rsidRDefault="00A94BF1" w:rsidP="00A94BF1">
      <w:pPr>
        <w:ind w:firstLine="709"/>
        <w:jc w:val="both"/>
        <w:rPr>
          <w:sz w:val="28"/>
          <w:szCs w:val="28"/>
        </w:rPr>
      </w:pPr>
      <w:r w:rsidRPr="00CB5159">
        <w:rPr>
          <w:sz w:val="28"/>
          <w:szCs w:val="28"/>
        </w:rPr>
        <w:t xml:space="preserve"> - получено 3 101 уведомлений от Секретариата Всемирной торговой организации, стран-членов ВТО, стран-членов Евразийского экономического сообщества, международных организаций и государственных органов о введении в действие, вносимых изменениях и дополнениях к техническим регламентам, стандартам, процедурам подтверждения соответствия продукции, услуги, ветеринарно-санитарным, санитарным и фитосанитарным мерам (по плану 3 100);</w:t>
      </w:r>
    </w:p>
    <w:p w:rsidR="00A94BF1" w:rsidRPr="00CB5159" w:rsidRDefault="00A94BF1" w:rsidP="00A94BF1">
      <w:pPr>
        <w:ind w:firstLine="709"/>
        <w:jc w:val="both"/>
        <w:rPr>
          <w:sz w:val="28"/>
          <w:szCs w:val="28"/>
        </w:rPr>
      </w:pPr>
      <w:r w:rsidRPr="00CB5159">
        <w:rPr>
          <w:sz w:val="28"/>
          <w:szCs w:val="28"/>
        </w:rPr>
        <w:lastRenderedPageBreak/>
        <w:t>- 1 Депозитарий САПК ЕНСИ Республики Казахстан (системы актуализации и предоставления классификаторов единой нормативно – справочной информации Республики Казахстан)</w:t>
      </w:r>
    </w:p>
    <w:p w:rsidR="00A94BF1" w:rsidRPr="00CB5159" w:rsidRDefault="00A94BF1" w:rsidP="00A94BF1">
      <w:pPr>
        <w:ind w:firstLine="709"/>
        <w:jc w:val="both"/>
        <w:rPr>
          <w:sz w:val="28"/>
          <w:szCs w:val="28"/>
        </w:rPr>
      </w:pPr>
      <w:r w:rsidRPr="00CB5159">
        <w:rPr>
          <w:sz w:val="28"/>
          <w:szCs w:val="28"/>
        </w:rPr>
        <w:t>- 1 технический секретариат и реестр одобрения\ типа транспортного средств;</w:t>
      </w:r>
    </w:p>
    <w:p w:rsidR="00A94BF1" w:rsidRPr="00CB5159" w:rsidRDefault="00A94BF1" w:rsidP="00A94BF1">
      <w:pPr>
        <w:ind w:firstLine="709"/>
        <w:jc w:val="both"/>
        <w:rPr>
          <w:i/>
          <w:sz w:val="28"/>
          <w:szCs w:val="28"/>
        </w:rPr>
      </w:pPr>
      <w:r w:rsidRPr="00CB5159">
        <w:rPr>
          <w:i/>
          <w:sz w:val="28"/>
          <w:szCs w:val="28"/>
        </w:rPr>
        <w:t xml:space="preserve">в области аккредитации: </w:t>
      </w:r>
    </w:p>
    <w:p w:rsidR="00A94BF1" w:rsidRPr="00CB5159" w:rsidRDefault="00A94BF1" w:rsidP="00A94BF1">
      <w:pPr>
        <w:ind w:firstLine="709"/>
        <w:jc w:val="both"/>
        <w:rPr>
          <w:sz w:val="28"/>
          <w:szCs w:val="28"/>
        </w:rPr>
      </w:pPr>
      <w:r w:rsidRPr="00CB5159">
        <w:rPr>
          <w:sz w:val="28"/>
          <w:szCs w:val="28"/>
        </w:rPr>
        <w:t xml:space="preserve">- получен 1 отчет дополнительного визита по переоценке органа по аккредитации международным экспертом </w:t>
      </w:r>
      <w:r w:rsidRPr="00CB5159">
        <w:rPr>
          <w:sz w:val="28"/>
          <w:szCs w:val="28"/>
          <w:lang w:val="en-US"/>
        </w:rPr>
        <w:t>A</w:t>
      </w:r>
      <w:r w:rsidRPr="00CB5159">
        <w:rPr>
          <w:sz w:val="28"/>
          <w:szCs w:val="28"/>
        </w:rPr>
        <w:t>PA</w:t>
      </w:r>
      <w:proofErr w:type="gramStart"/>
      <w:r w:rsidRPr="00CB5159">
        <w:rPr>
          <w:sz w:val="28"/>
          <w:szCs w:val="28"/>
        </w:rPr>
        <w:t>С</w:t>
      </w:r>
      <w:proofErr w:type="gramEnd"/>
      <w:r w:rsidRPr="00CB5159">
        <w:rPr>
          <w:sz w:val="28"/>
          <w:szCs w:val="28"/>
        </w:rPr>
        <w:t>;</w:t>
      </w:r>
    </w:p>
    <w:p w:rsidR="00A94BF1" w:rsidRPr="00CB5159" w:rsidRDefault="00A94BF1" w:rsidP="00A94BF1">
      <w:pPr>
        <w:ind w:firstLine="709"/>
        <w:jc w:val="both"/>
        <w:rPr>
          <w:sz w:val="28"/>
          <w:szCs w:val="28"/>
        </w:rPr>
      </w:pPr>
      <w:r w:rsidRPr="00CB5159">
        <w:rPr>
          <w:sz w:val="28"/>
          <w:szCs w:val="28"/>
        </w:rPr>
        <w:t>- в соответствии с Соглашениями о статусе органа компаньона по стандартизации СЕN, CENELEC, подписанными между К</w:t>
      </w:r>
      <w:r w:rsidRPr="00CB5159">
        <w:rPr>
          <w:sz w:val="28"/>
          <w:szCs w:val="28"/>
          <w:lang w:val="kk-KZ"/>
        </w:rPr>
        <w:t>омитетом технического регулирования и метрологий</w:t>
      </w:r>
      <w:r w:rsidRPr="00CB5159">
        <w:rPr>
          <w:sz w:val="28"/>
          <w:szCs w:val="28"/>
        </w:rPr>
        <w:t xml:space="preserve"> и СЕN, CENELEC выплачены членские взносы в сумме 23,9 </w:t>
      </w:r>
      <w:proofErr w:type="spellStart"/>
      <w:r w:rsidRPr="00CB5159">
        <w:rPr>
          <w:sz w:val="28"/>
          <w:szCs w:val="28"/>
        </w:rPr>
        <w:t>млн</w:t>
      </w:r>
      <w:proofErr w:type="gramStart"/>
      <w:r w:rsidRPr="00CB5159">
        <w:rPr>
          <w:sz w:val="28"/>
          <w:szCs w:val="28"/>
        </w:rPr>
        <w:t>.т</w:t>
      </w:r>
      <w:proofErr w:type="gramEnd"/>
      <w:r w:rsidRPr="00CB5159">
        <w:rPr>
          <w:sz w:val="28"/>
          <w:szCs w:val="28"/>
        </w:rPr>
        <w:t>енге</w:t>
      </w:r>
      <w:proofErr w:type="spellEnd"/>
      <w:r w:rsidRPr="00CB5159">
        <w:rPr>
          <w:sz w:val="28"/>
          <w:szCs w:val="28"/>
        </w:rPr>
        <w:t xml:space="preserve"> для участия в деятельности СЕN, CENELEC это ежегодный базовый взнос, связанный с его статусом, который обеспечивает бесперебойный доступ к архиву стандартов </w:t>
      </w:r>
      <w:r w:rsidRPr="00CB5159">
        <w:rPr>
          <w:sz w:val="28"/>
          <w:szCs w:val="28"/>
          <w:lang w:val="kk-KZ"/>
        </w:rPr>
        <w:t>Европейских норм</w:t>
      </w:r>
      <w:r w:rsidRPr="00CB5159">
        <w:rPr>
          <w:sz w:val="28"/>
          <w:szCs w:val="28"/>
        </w:rPr>
        <w:t xml:space="preserve"> и предоставляет </w:t>
      </w:r>
      <w:proofErr w:type="spellStart"/>
      <w:r w:rsidRPr="00CB5159">
        <w:rPr>
          <w:sz w:val="28"/>
          <w:szCs w:val="28"/>
        </w:rPr>
        <w:t>безлимитное</w:t>
      </w:r>
      <w:proofErr w:type="spellEnd"/>
      <w:r w:rsidRPr="00CB5159">
        <w:rPr>
          <w:sz w:val="28"/>
          <w:szCs w:val="28"/>
        </w:rPr>
        <w:t xml:space="preserve"> участие Казахстана в деятельности Технических комитетов СЕ</w:t>
      </w:r>
      <w:proofErr w:type="gramStart"/>
      <w:r w:rsidRPr="00CB5159">
        <w:rPr>
          <w:sz w:val="28"/>
          <w:szCs w:val="28"/>
        </w:rPr>
        <w:t>N</w:t>
      </w:r>
      <w:proofErr w:type="gramEnd"/>
      <w:r w:rsidRPr="00CB5159">
        <w:rPr>
          <w:sz w:val="28"/>
          <w:szCs w:val="28"/>
        </w:rPr>
        <w:t>, CENELEC в качестве наблюдателя;</w:t>
      </w:r>
    </w:p>
    <w:p w:rsidR="00A94BF1" w:rsidRPr="00CB5159" w:rsidRDefault="00A94BF1" w:rsidP="00A94BF1">
      <w:pPr>
        <w:ind w:firstLine="709"/>
        <w:jc w:val="both"/>
        <w:rPr>
          <w:sz w:val="28"/>
          <w:szCs w:val="28"/>
        </w:rPr>
      </w:pPr>
      <w:r w:rsidRPr="00CB5159">
        <w:rPr>
          <w:sz w:val="28"/>
          <w:szCs w:val="28"/>
        </w:rPr>
        <w:t xml:space="preserve">- проведено 15 </w:t>
      </w:r>
      <w:proofErr w:type="spellStart"/>
      <w:r w:rsidRPr="00CB5159">
        <w:rPr>
          <w:sz w:val="28"/>
          <w:szCs w:val="28"/>
        </w:rPr>
        <w:t>вебинаров</w:t>
      </w:r>
      <w:proofErr w:type="spellEnd"/>
      <w:r w:rsidRPr="00CB5159">
        <w:rPr>
          <w:sz w:val="28"/>
          <w:szCs w:val="28"/>
        </w:rPr>
        <w:t xml:space="preserve"> с участием зарубежных лекторов по 15 направлениям (органика, </w:t>
      </w:r>
      <w:proofErr w:type="spellStart"/>
      <w:r w:rsidRPr="00CB5159">
        <w:rPr>
          <w:sz w:val="28"/>
          <w:szCs w:val="28"/>
        </w:rPr>
        <w:t>халал</w:t>
      </w:r>
      <w:proofErr w:type="spellEnd"/>
      <w:r w:rsidRPr="00CB5159">
        <w:rPr>
          <w:sz w:val="28"/>
          <w:szCs w:val="28"/>
        </w:rPr>
        <w:t xml:space="preserve">, </w:t>
      </w:r>
      <w:proofErr w:type="spellStart"/>
      <w:r w:rsidRPr="00CB5159">
        <w:rPr>
          <w:sz w:val="28"/>
          <w:szCs w:val="28"/>
        </w:rPr>
        <w:t>Global</w:t>
      </w:r>
      <w:proofErr w:type="spellEnd"/>
      <w:r w:rsidRPr="00CB5159">
        <w:rPr>
          <w:sz w:val="28"/>
          <w:szCs w:val="28"/>
        </w:rPr>
        <w:t xml:space="preserve"> GAP, </w:t>
      </w:r>
      <w:proofErr w:type="spellStart"/>
      <w:r w:rsidRPr="00CB5159">
        <w:rPr>
          <w:sz w:val="28"/>
          <w:szCs w:val="28"/>
        </w:rPr>
        <w:t>биобанкинг</w:t>
      </w:r>
      <w:proofErr w:type="spellEnd"/>
      <w:r w:rsidRPr="00CB5159">
        <w:rPr>
          <w:sz w:val="28"/>
          <w:szCs w:val="28"/>
        </w:rPr>
        <w:t xml:space="preserve">, GLP, ISO 50001, ISO 55001, ISO 27001, ISO 41001, ISO 37001, ISO 13485, ISO 28000, IEC/PAS 62443-3, ISO 22870, ISO 18788). </w:t>
      </w:r>
      <w:proofErr w:type="gramStart"/>
      <w:r w:rsidRPr="00CB5159">
        <w:rPr>
          <w:sz w:val="28"/>
          <w:szCs w:val="28"/>
        </w:rPr>
        <w:t>Обучены</w:t>
      </w:r>
      <w:proofErr w:type="gramEnd"/>
      <w:r w:rsidRPr="00CB5159">
        <w:rPr>
          <w:sz w:val="28"/>
          <w:szCs w:val="28"/>
        </w:rPr>
        <w:t xml:space="preserve"> более 360 человек. Также 24 оценщика прошли стажировки в иностранных органах по аккредитации Италии, Индии, Турции для последующей оценки лабораторий и органов сертификации. </w:t>
      </w:r>
    </w:p>
    <w:p w:rsidR="00A94BF1" w:rsidRPr="00CB5159" w:rsidRDefault="00A94BF1" w:rsidP="00A94BF1">
      <w:pPr>
        <w:ind w:firstLine="709"/>
        <w:jc w:val="both"/>
        <w:rPr>
          <w:sz w:val="28"/>
          <w:szCs w:val="28"/>
        </w:rPr>
      </w:pPr>
      <w:r w:rsidRPr="00CB5159">
        <w:rPr>
          <w:sz w:val="28"/>
          <w:szCs w:val="28"/>
        </w:rPr>
        <w:t>- проведено 2 конкурса в области качества: на соискание премии Президента Республики Казахстан «Алтын Сапа» и республиканский конкурс выставки «Лучший товар Казахстана»;</w:t>
      </w:r>
    </w:p>
    <w:p w:rsidR="00A94BF1" w:rsidRPr="00CB5159" w:rsidRDefault="00A94BF1" w:rsidP="00A94BF1">
      <w:pPr>
        <w:ind w:firstLine="709"/>
        <w:jc w:val="both"/>
        <w:rPr>
          <w:sz w:val="28"/>
          <w:szCs w:val="28"/>
        </w:rPr>
      </w:pPr>
      <w:r w:rsidRPr="00CB5159">
        <w:rPr>
          <w:sz w:val="28"/>
          <w:szCs w:val="28"/>
        </w:rPr>
        <w:t>-  ведутся 2 реестра: Национальные части Единых реестров органов по сертификации и испытательных лабораторий (центров) таможенного союза и Единого реестра выданных сертификатов соответствия и зарегистрированных деклараций о соответствии, оформленных по единой форме таможенного союза</w:t>
      </w:r>
    </w:p>
    <w:p w:rsidR="00A94BF1" w:rsidRPr="00CB5159" w:rsidRDefault="00A94BF1" w:rsidP="00A94BF1">
      <w:pPr>
        <w:ind w:firstLine="709"/>
        <w:jc w:val="both"/>
        <w:rPr>
          <w:sz w:val="28"/>
          <w:szCs w:val="28"/>
        </w:rPr>
      </w:pPr>
      <w:r w:rsidRPr="00CB5159">
        <w:rPr>
          <w:sz w:val="28"/>
          <w:szCs w:val="28"/>
        </w:rPr>
        <w:t>- 3 эксперт</w:t>
      </w:r>
      <w:proofErr w:type="gramStart"/>
      <w:r w:rsidRPr="00CB5159">
        <w:rPr>
          <w:sz w:val="28"/>
          <w:szCs w:val="28"/>
        </w:rPr>
        <w:t>а-</w:t>
      </w:r>
      <w:proofErr w:type="gramEnd"/>
      <w:r w:rsidRPr="00CB5159">
        <w:rPr>
          <w:sz w:val="28"/>
          <w:szCs w:val="28"/>
        </w:rPr>
        <w:t xml:space="preserve"> аудитора прошли обучение на международном уровне;</w:t>
      </w:r>
    </w:p>
    <w:p w:rsidR="00A94BF1" w:rsidRPr="00CB5159" w:rsidRDefault="00A94BF1" w:rsidP="00A94BF1">
      <w:pPr>
        <w:ind w:firstLine="709"/>
        <w:jc w:val="both"/>
        <w:rPr>
          <w:sz w:val="28"/>
          <w:szCs w:val="28"/>
        </w:rPr>
      </w:pPr>
      <w:r w:rsidRPr="00CB5159">
        <w:rPr>
          <w:sz w:val="28"/>
          <w:szCs w:val="28"/>
        </w:rPr>
        <w:t>- 1 технический секретариат и реестр одобрения\типа транспортного средств;</w:t>
      </w:r>
    </w:p>
    <w:p w:rsidR="00A94BF1" w:rsidRPr="00CB5159" w:rsidRDefault="00A94BF1" w:rsidP="00A94BF1">
      <w:pPr>
        <w:ind w:firstLine="709"/>
        <w:jc w:val="both"/>
        <w:rPr>
          <w:sz w:val="28"/>
          <w:szCs w:val="28"/>
        </w:rPr>
      </w:pPr>
      <w:r w:rsidRPr="00CB5159">
        <w:rPr>
          <w:sz w:val="28"/>
          <w:szCs w:val="28"/>
        </w:rPr>
        <w:t>- изучены 15 схем аккредитации.</w:t>
      </w:r>
    </w:p>
    <w:p w:rsidR="00A94BF1" w:rsidRPr="00CB5159" w:rsidRDefault="00A94BF1" w:rsidP="00484558">
      <w:pPr>
        <w:ind w:firstLine="709"/>
        <w:jc w:val="both"/>
        <w:rPr>
          <w:sz w:val="28"/>
          <w:szCs w:val="28"/>
        </w:rPr>
      </w:pPr>
    </w:p>
    <w:p w:rsidR="000B31A9" w:rsidRPr="008D4648" w:rsidRDefault="00924970" w:rsidP="00924970">
      <w:pPr>
        <w:ind w:firstLine="709"/>
        <w:jc w:val="both"/>
        <w:rPr>
          <w:color w:val="000000"/>
          <w:sz w:val="28"/>
          <w:szCs w:val="28"/>
          <w:lang w:val="kk-KZ"/>
        </w:rPr>
      </w:pPr>
      <w:r w:rsidRPr="00CB5159">
        <w:rPr>
          <w:b/>
          <w:sz w:val="28"/>
          <w:szCs w:val="28"/>
        </w:rPr>
        <w:t>П</w:t>
      </w:r>
      <w:r w:rsidR="00764B67" w:rsidRPr="00CB5159">
        <w:rPr>
          <w:b/>
          <w:sz w:val="28"/>
          <w:szCs w:val="28"/>
        </w:rPr>
        <w:t>отребность</w:t>
      </w:r>
      <w:r w:rsidRPr="00CB5159">
        <w:rPr>
          <w:b/>
          <w:sz w:val="28"/>
          <w:szCs w:val="28"/>
        </w:rPr>
        <w:t xml:space="preserve"> на 2021 год </w:t>
      </w:r>
      <w:r w:rsidR="000B31A9" w:rsidRPr="00CB5159">
        <w:rPr>
          <w:color w:val="000000"/>
          <w:sz w:val="28"/>
          <w:szCs w:val="28"/>
        </w:rPr>
        <w:t xml:space="preserve">- </w:t>
      </w:r>
      <w:r w:rsidR="000B31A9" w:rsidRPr="00CB5159">
        <w:rPr>
          <w:b/>
          <w:color w:val="000000"/>
          <w:sz w:val="28"/>
          <w:szCs w:val="28"/>
        </w:rPr>
        <w:t xml:space="preserve">67 263 </w:t>
      </w:r>
      <w:proofErr w:type="spellStart"/>
      <w:r w:rsidR="000B31A9" w:rsidRPr="00CB5159">
        <w:rPr>
          <w:b/>
          <w:color w:val="000000"/>
          <w:sz w:val="28"/>
          <w:szCs w:val="28"/>
        </w:rPr>
        <w:t>тыс</w:t>
      </w:r>
      <w:proofErr w:type="gramStart"/>
      <w:r w:rsidR="000B31A9" w:rsidRPr="00CB5159">
        <w:rPr>
          <w:b/>
          <w:color w:val="000000"/>
          <w:sz w:val="28"/>
          <w:szCs w:val="28"/>
        </w:rPr>
        <w:t>.т</w:t>
      </w:r>
      <w:proofErr w:type="gramEnd"/>
      <w:r w:rsidR="000B31A9" w:rsidRPr="00CB5159">
        <w:rPr>
          <w:b/>
          <w:color w:val="000000"/>
          <w:sz w:val="28"/>
          <w:szCs w:val="28"/>
        </w:rPr>
        <w:t>енге</w:t>
      </w:r>
      <w:proofErr w:type="spellEnd"/>
      <w:r w:rsidR="000B31A9" w:rsidRPr="00CB5159">
        <w:rPr>
          <w:color w:val="000000"/>
          <w:sz w:val="28"/>
          <w:szCs w:val="28"/>
        </w:rPr>
        <w:t xml:space="preserve"> на организацию и проведение конкурса на соискание премии Президента Республики Казахстан «Алтын сапа</w:t>
      </w:r>
      <w:r w:rsidR="008D4648">
        <w:rPr>
          <w:color w:val="000000"/>
          <w:sz w:val="28"/>
          <w:szCs w:val="28"/>
          <w:lang w:val="kk-KZ"/>
        </w:rPr>
        <w:t>.</w:t>
      </w:r>
    </w:p>
    <w:p w:rsidR="000B31A9" w:rsidRPr="00CB5159" w:rsidRDefault="000B31A9" w:rsidP="000B31A9">
      <w:pPr>
        <w:widowControl w:val="0"/>
        <w:shd w:val="clear" w:color="auto" w:fill="FFFFFF"/>
        <w:ind w:firstLine="708"/>
        <w:jc w:val="both"/>
        <w:rPr>
          <w:color w:val="000000"/>
          <w:sz w:val="28"/>
          <w:szCs w:val="28"/>
        </w:rPr>
      </w:pPr>
      <w:r w:rsidRPr="00CB5159">
        <w:rPr>
          <w:i/>
          <w:color w:val="000000"/>
          <w:sz w:val="28"/>
          <w:szCs w:val="28"/>
        </w:rPr>
        <w:t>Основание:</w:t>
      </w:r>
      <w:r w:rsidRPr="00CB5159">
        <w:rPr>
          <w:color w:val="000000"/>
          <w:sz w:val="28"/>
          <w:szCs w:val="28"/>
        </w:rPr>
        <w:t xml:space="preserve"> Конкурс проводится ежегодно в соответствии с Указом Президента Республики Казахстан от 9 октября 2006 года № 194 «О конкурсе на соискание премии Президента Республики Казахстан «Алтын сапа» и республиканском конкурсе-выставке «Лучший товар Казахстана». </w:t>
      </w:r>
    </w:p>
    <w:p w:rsidR="000B31A9" w:rsidRPr="00CB5159" w:rsidRDefault="000B31A9" w:rsidP="000B31A9">
      <w:pPr>
        <w:widowControl w:val="0"/>
        <w:shd w:val="clear" w:color="auto" w:fill="FFFFFF"/>
        <w:ind w:firstLine="708"/>
        <w:jc w:val="both"/>
        <w:rPr>
          <w:color w:val="000000"/>
          <w:sz w:val="28"/>
          <w:szCs w:val="28"/>
        </w:rPr>
      </w:pPr>
      <w:r w:rsidRPr="00CB5159">
        <w:rPr>
          <w:i/>
          <w:color w:val="000000"/>
          <w:sz w:val="28"/>
          <w:szCs w:val="28"/>
        </w:rPr>
        <w:t>Конечным результатом</w:t>
      </w:r>
      <w:r w:rsidRPr="00CB5159">
        <w:rPr>
          <w:color w:val="000000"/>
          <w:sz w:val="28"/>
          <w:szCs w:val="28"/>
        </w:rPr>
        <w:t xml:space="preserve"> является проведение церемонии награждения </w:t>
      </w:r>
      <w:r w:rsidRPr="00CB5159">
        <w:rPr>
          <w:color w:val="000000"/>
          <w:sz w:val="28"/>
          <w:szCs w:val="28"/>
        </w:rPr>
        <w:lastRenderedPageBreak/>
        <w:t xml:space="preserve">лауреатов конкурса на соискание премии Президента Республики Казахстан «Алтын сапа» и дипломантов республиканского конкурса-выставки «Лучший товар Казахстана» с участием Главы государства. </w:t>
      </w:r>
    </w:p>
    <w:p w:rsidR="000B31A9" w:rsidRPr="00CB5159" w:rsidRDefault="000B31A9" w:rsidP="000B31A9">
      <w:pPr>
        <w:widowControl w:val="0"/>
        <w:shd w:val="clear" w:color="auto" w:fill="FFFFFF"/>
        <w:ind w:firstLine="708"/>
        <w:jc w:val="both"/>
        <w:rPr>
          <w:color w:val="000000"/>
          <w:sz w:val="28"/>
          <w:szCs w:val="28"/>
        </w:rPr>
      </w:pPr>
      <w:r w:rsidRPr="00CB5159">
        <w:rPr>
          <w:i/>
          <w:color w:val="000000"/>
          <w:sz w:val="28"/>
          <w:szCs w:val="28"/>
        </w:rPr>
        <w:t>Цель конкурс</w:t>
      </w:r>
      <w:r w:rsidR="008D4648">
        <w:rPr>
          <w:i/>
          <w:color w:val="000000"/>
          <w:sz w:val="28"/>
          <w:szCs w:val="28"/>
          <w:lang w:val="kk-KZ"/>
        </w:rPr>
        <w:t>а</w:t>
      </w:r>
      <w:r w:rsidRPr="00CB5159">
        <w:rPr>
          <w:color w:val="000000"/>
          <w:sz w:val="28"/>
          <w:szCs w:val="28"/>
        </w:rPr>
        <w:t xml:space="preserve"> - поддержать отечественного производителя, способствовать повышению качества казахстанских товаров и услуг, а также с целью повышения конкурентоспособности отечественных производителей и популяризации идеи качества. </w:t>
      </w:r>
    </w:p>
    <w:p w:rsidR="00924970" w:rsidRPr="00CB5159" w:rsidRDefault="00924970" w:rsidP="00A84DF7">
      <w:pPr>
        <w:pStyle w:val="aff7"/>
        <w:ind w:firstLine="709"/>
        <w:jc w:val="both"/>
        <w:rPr>
          <w:b/>
          <w:color w:val="auto"/>
          <w:sz w:val="28"/>
          <w:szCs w:val="28"/>
        </w:rPr>
      </w:pPr>
    </w:p>
    <w:p w:rsidR="00AE4847" w:rsidRPr="00CB5159" w:rsidRDefault="00A56155" w:rsidP="00A84DF7">
      <w:pPr>
        <w:pStyle w:val="aff7"/>
        <w:ind w:firstLine="709"/>
        <w:jc w:val="both"/>
        <w:rPr>
          <w:b/>
          <w:color w:val="auto"/>
          <w:sz w:val="28"/>
          <w:szCs w:val="28"/>
        </w:rPr>
      </w:pPr>
      <w:r w:rsidRPr="00CB5159">
        <w:rPr>
          <w:b/>
          <w:color w:val="auto"/>
          <w:sz w:val="28"/>
          <w:szCs w:val="28"/>
        </w:rPr>
        <w:t>Бюджетные программы, направленные на решение иных задач, определенных положением государственного органа</w:t>
      </w:r>
    </w:p>
    <w:p w:rsidR="00BC7459" w:rsidRPr="00CB5159" w:rsidRDefault="00A84DF7" w:rsidP="00BC7459">
      <w:pPr>
        <w:pStyle w:val="aff7"/>
        <w:ind w:firstLine="709"/>
        <w:jc w:val="both"/>
        <w:rPr>
          <w:sz w:val="28"/>
          <w:szCs w:val="28"/>
        </w:rPr>
      </w:pPr>
      <w:r w:rsidRPr="00CB5159">
        <w:rPr>
          <w:b/>
          <w:i/>
          <w:color w:val="7030A0"/>
          <w:spacing w:val="1"/>
          <w:sz w:val="28"/>
          <w:szCs w:val="28"/>
        </w:rPr>
        <w:t xml:space="preserve">По бюджетной программе </w:t>
      </w:r>
      <w:r w:rsidRPr="00CB5159">
        <w:rPr>
          <w:b/>
          <w:i/>
          <w:color w:val="7030A0"/>
          <w:sz w:val="28"/>
          <w:szCs w:val="28"/>
        </w:rPr>
        <w:t xml:space="preserve">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w:t>
      </w:r>
      <w:proofErr w:type="spellStart"/>
      <w:r w:rsidRPr="00CB5159">
        <w:rPr>
          <w:b/>
          <w:i/>
          <w:color w:val="7030A0"/>
          <w:sz w:val="28"/>
          <w:szCs w:val="28"/>
        </w:rPr>
        <w:t>несырьевого</w:t>
      </w:r>
      <w:proofErr w:type="spellEnd"/>
      <w:r w:rsidRPr="00CB5159">
        <w:rPr>
          <w:b/>
          <w:i/>
          <w:color w:val="7030A0"/>
          <w:sz w:val="28"/>
          <w:szCs w:val="28"/>
        </w:rPr>
        <w:t xml:space="preserve"> экспорта»</w:t>
      </w:r>
      <w:r w:rsidRPr="00CB5159">
        <w:rPr>
          <w:i/>
          <w:sz w:val="28"/>
          <w:szCs w:val="28"/>
        </w:rPr>
        <w:t xml:space="preserve"> </w:t>
      </w:r>
      <w:r w:rsidR="00BC7459" w:rsidRPr="00CB5159">
        <w:rPr>
          <w:sz w:val="28"/>
          <w:szCs w:val="28"/>
        </w:rPr>
        <w:t xml:space="preserve">в утвержденном бюджете </w:t>
      </w:r>
      <w:r w:rsidR="00CA558F" w:rsidRPr="00CB5159">
        <w:rPr>
          <w:sz w:val="28"/>
          <w:szCs w:val="28"/>
        </w:rPr>
        <w:t xml:space="preserve">Министерства </w:t>
      </w:r>
      <w:r w:rsidR="00BC7459" w:rsidRPr="00CB5159">
        <w:rPr>
          <w:sz w:val="28"/>
          <w:szCs w:val="28"/>
        </w:rPr>
        <w:t>предусмотрены расходы на 2021 год в сумме 3 018 909 тыс. тенге;</w:t>
      </w:r>
    </w:p>
    <w:p w:rsidR="008B728B" w:rsidRPr="00CB5159" w:rsidRDefault="00BC7459" w:rsidP="008B728B">
      <w:pPr>
        <w:pStyle w:val="aff7"/>
        <w:ind w:firstLine="709"/>
        <w:jc w:val="both"/>
        <w:rPr>
          <w:b/>
          <w:sz w:val="28"/>
          <w:szCs w:val="28"/>
        </w:rPr>
      </w:pPr>
      <w:r w:rsidRPr="00CB5159">
        <w:rPr>
          <w:sz w:val="28"/>
          <w:szCs w:val="28"/>
        </w:rPr>
        <w:t xml:space="preserve">Требуется дополнительное финансирование в сумме </w:t>
      </w:r>
      <w:r w:rsidR="008B728B" w:rsidRPr="00CB5159">
        <w:rPr>
          <w:b/>
          <w:color w:val="FF0000"/>
          <w:sz w:val="28"/>
          <w:szCs w:val="28"/>
        </w:rPr>
        <w:t>904 834</w:t>
      </w:r>
      <w:r w:rsidRPr="00CB5159">
        <w:rPr>
          <w:b/>
          <w:color w:val="FF0000"/>
          <w:sz w:val="28"/>
          <w:szCs w:val="28"/>
        </w:rPr>
        <w:t xml:space="preserve">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008B728B" w:rsidRPr="00CB5159">
        <w:rPr>
          <w:b/>
          <w:color w:val="FF0000"/>
          <w:sz w:val="28"/>
          <w:szCs w:val="28"/>
        </w:rPr>
        <w:t>.</w:t>
      </w:r>
    </w:p>
    <w:p w:rsidR="00A84DF7" w:rsidRPr="00CB5159" w:rsidRDefault="00A84DF7" w:rsidP="008B728B">
      <w:pPr>
        <w:pStyle w:val="aff7"/>
        <w:ind w:firstLine="709"/>
        <w:jc w:val="both"/>
        <w:rPr>
          <w:sz w:val="28"/>
          <w:szCs w:val="28"/>
        </w:rPr>
      </w:pPr>
      <w:r w:rsidRPr="00CB5159">
        <w:rPr>
          <w:i/>
          <w:sz w:val="28"/>
          <w:szCs w:val="28"/>
        </w:rPr>
        <w:t>Цель бюджетной программы:</w:t>
      </w:r>
      <w:r w:rsidRPr="00CB5159">
        <w:rPr>
          <w:sz w:val="28"/>
          <w:szCs w:val="28"/>
        </w:rPr>
        <w:t xml:space="preserve"> </w:t>
      </w:r>
    </w:p>
    <w:p w:rsidR="00A84DF7" w:rsidRPr="00CB5159" w:rsidRDefault="00A84DF7" w:rsidP="00A84DF7">
      <w:pPr>
        <w:ind w:firstLine="369"/>
        <w:contextualSpacing/>
        <w:jc w:val="both"/>
        <w:rPr>
          <w:rFonts w:eastAsia="MS Mincho"/>
          <w:sz w:val="28"/>
          <w:szCs w:val="28"/>
        </w:rPr>
      </w:pPr>
      <w:r w:rsidRPr="00CB5159">
        <w:rPr>
          <w:rFonts w:eastAsia="MS Mincho"/>
          <w:sz w:val="28"/>
          <w:szCs w:val="28"/>
        </w:rPr>
        <w:t xml:space="preserve">Формирование целостной и эффективной политики в сферах внешней и внутренней торговли, международной экономической интеграции, защиты прав потребителей, технического регулирования и метрологии, развития экспорта </w:t>
      </w:r>
      <w:proofErr w:type="spellStart"/>
      <w:r w:rsidRPr="00CB5159">
        <w:rPr>
          <w:rFonts w:eastAsia="MS Mincho"/>
          <w:sz w:val="28"/>
          <w:szCs w:val="28"/>
        </w:rPr>
        <w:t>несырьевых</w:t>
      </w:r>
      <w:proofErr w:type="spellEnd"/>
      <w:r w:rsidRPr="00CB5159">
        <w:rPr>
          <w:rFonts w:eastAsia="MS Mincho"/>
          <w:sz w:val="28"/>
          <w:szCs w:val="28"/>
        </w:rPr>
        <w:t xml:space="preserve"> товаров и услуг Республики Казахстан.</w:t>
      </w:r>
    </w:p>
    <w:p w:rsidR="00FD23A1" w:rsidRPr="00CB5159" w:rsidRDefault="00FD23A1" w:rsidP="00A84DF7">
      <w:pPr>
        <w:tabs>
          <w:tab w:val="left" w:pos="1134"/>
        </w:tabs>
        <w:ind w:firstLine="709"/>
        <w:contextualSpacing/>
        <w:jc w:val="both"/>
        <w:rPr>
          <w:rFonts w:eastAsia="MS Mincho"/>
          <w:i/>
          <w:sz w:val="28"/>
          <w:szCs w:val="28"/>
          <w:lang w:val="kk-KZ"/>
        </w:rPr>
      </w:pPr>
      <w:r w:rsidRPr="00CB5159">
        <w:rPr>
          <w:rFonts w:eastAsia="MS Mincho"/>
          <w:i/>
          <w:sz w:val="28"/>
          <w:szCs w:val="28"/>
          <w:lang w:val="kk-KZ"/>
        </w:rPr>
        <w:t>Конечные результаты бюджетной программы:</w:t>
      </w:r>
    </w:p>
    <w:p w:rsidR="00FD23A1" w:rsidRPr="00CB5159" w:rsidRDefault="00FD23A1" w:rsidP="00A84DF7">
      <w:pPr>
        <w:tabs>
          <w:tab w:val="left" w:pos="1134"/>
        </w:tabs>
        <w:ind w:firstLine="709"/>
        <w:contextualSpacing/>
        <w:jc w:val="both"/>
        <w:rPr>
          <w:rFonts w:eastAsia="MS Mincho"/>
          <w:sz w:val="28"/>
          <w:szCs w:val="28"/>
          <w:lang w:val="kk-KZ"/>
        </w:rPr>
      </w:pPr>
      <w:r w:rsidRPr="00CB5159">
        <w:rPr>
          <w:rFonts w:eastAsia="MS Mincho"/>
          <w:sz w:val="28"/>
          <w:szCs w:val="28"/>
          <w:lang w:val="kk-KZ"/>
        </w:rPr>
        <w:t>Обеспечение условий для реализации государственной политики в сферах внешней и внутренней торговли, международной экономической интеграции, защиты прав потребителей, технического регулирования и метрологии, развития экспорта несырьевых товаров и услуг Республики Казахстан</w:t>
      </w:r>
    </w:p>
    <w:p w:rsidR="00B91110" w:rsidRPr="00CB5159" w:rsidRDefault="00B91110" w:rsidP="00A84DF7">
      <w:pPr>
        <w:pStyle w:val="aff7"/>
        <w:ind w:firstLine="709"/>
        <w:jc w:val="both"/>
        <w:rPr>
          <w:spacing w:val="1"/>
          <w:sz w:val="28"/>
          <w:szCs w:val="28"/>
        </w:rPr>
      </w:pPr>
    </w:p>
    <w:p w:rsidR="00A84DF7" w:rsidRPr="00CB5159" w:rsidRDefault="00A84DF7" w:rsidP="00A84DF7">
      <w:pPr>
        <w:pStyle w:val="aff7"/>
        <w:ind w:firstLine="709"/>
        <w:jc w:val="both"/>
        <w:rPr>
          <w:spacing w:val="1"/>
          <w:sz w:val="28"/>
          <w:szCs w:val="28"/>
        </w:rPr>
      </w:pPr>
      <w:r w:rsidRPr="00CB5159">
        <w:rPr>
          <w:b/>
          <w:i/>
          <w:color w:val="7030A0"/>
          <w:spacing w:val="1"/>
          <w:sz w:val="28"/>
          <w:szCs w:val="28"/>
        </w:rPr>
        <w:t>101 «</w:t>
      </w:r>
      <w:r w:rsidRPr="00CB5159">
        <w:rPr>
          <w:rFonts w:eastAsia="MS Mincho"/>
          <w:b/>
          <w:i/>
          <w:color w:val="7030A0"/>
          <w:sz w:val="28"/>
          <w:szCs w:val="28"/>
        </w:rPr>
        <w:t>Обеспечение деятельности торговых представительств за рубежом</w:t>
      </w:r>
      <w:r w:rsidRPr="00CB5159">
        <w:rPr>
          <w:b/>
          <w:i/>
          <w:color w:val="7030A0"/>
          <w:spacing w:val="1"/>
          <w:sz w:val="28"/>
          <w:szCs w:val="28"/>
        </w:rPr>
        <w:t>»</w:t>
      </w:r>
      <w:r w:rsidRPr="00CB5159">
        <w:rPr>
          <w:spacing w:val="1"/>
          <w:sz w:val="28"/>
          <w:szCs w:val="28"/>
        </w:rPr>
        <w:t xml:space="preserve"> </w:t>
      </w:r>
      <w:r w:rsidR="00CA558F" w:rsidRPr="00CB5159">
        <w:rPr>
          <w:spacing w:val="1"/>
          <w:sz w:val="28"/>
          <w:szCs w:val="28"/>
        </w:rPr>
        <w:t xml:space="preserve">необходимо дополнительное финансирование </w:t>
      </w:r>
      <w:r w:rsidRPr="00CB5159">
        <w:rPr>
          <w:sz w:val="28"/>
          <w:szCs w:val="28"/>
        </w:rPr>
        <w:t xml:space="preserve">на 2021 год </w:t>
      </w:r>
      <w:r w:rsidR="00CA558F" w:rsidRPr="00CB5159">
        <w:rPr>
          <w:sz w:val="28"/>
          <w:szCs w:val="28"/>
        </w:rPr>
        <w:t xml:space="preserve">в сумме </w:t>
      </w:r>
      <w:r w:rsidR="00CA558F" w:rsidRPr="00CB5159">
        <w:rPr>
          <w:b/>
          <w:color w:val="FF0000"/>
          <w:sz w:val="28"/>
          <w:szCs w:val="28"/>
        </w:rPr>
        <w:t>45 759 тыс.</w:t>
      </w:r>
      <w:r w:rsidR="00CB5159" w:rsidRPr="00CB5159">
        <w:rPr>
          <w:b/>
          <w:color w:val="FF0000"/>
          <w:sz w:val="28"/>
          <w:szCs w:val="28"/>
        </w:rPr>
        <w:t xml:space="preserve"> </w:t>
      </w:r>
      <w:r w:rsidR="00CA558F" w:rsidRPr="00CB5159">
        <w:rPr>
          <w:b/>
          <w:color w:val="FF0000"/>
          <w:sz w:val="28"/>
          <w:szCs w:val="28"/>
        </w:rPr>
        <w:t>тенге</w:t>
      </w:r>
      <w:r w:rsidR="00CA558F" w:rsidRPr="00CB5159">
        <w:rPr>
          <w:color w:val="FF0000"/>
          <w:sz w:val="28"/>
          <w:szCs w:val="28"/>
        </w:rPr>
        <w:t>.</w:t>
      </w:r>
    </w:p>
    <w:p w:rsidR="00A84DF7" w:rsidRPr="00CB5159" w:rsidRDefault="00A84DF7" w:rsidP="00A84DF7">
      <w:pPr>
        <w:pStyle w:val="aff7"/>
        <w:ind w:firstLine="709"/>
        <w:jc w:val="both"/>
        <w:rPr>
          <w:spacing w:val="1"/>
          <w:sz w:val="28"/>
          <w:szCs w:val="28"/>
        </w:rPr>
      </w:pPr>
      <w:r w:rsidRPr="00CB5159">
        <w:rPr>
          <w:rFonts w:eastAsia="MS Mincho"/>
          <w:sz w:val="28"/>
          <w:szCs w:val="28"/>
        </w:rPr>
        <w:t xml:space="preserve">Расходы будут направлены на обеспечение деятельности торгового представительства Республики </w:t>
      </w:r>
      <w:proofErr w:type="spellStart"/>
      <w:r w:rsidRPr="00CB5159">
        <w:rPr>
          <w:rFonts w:eastAsia="MS Mincho"/>
          <w:sz w:val="28"/>
          <w:szCs w:val="28"/>
        </w:rPr>
        <w:t>Казахтан</w:t>
      </w:r>
      <w:proofErr w:type="spellEnd"/>
      <w:r w:rsidRPr="00CB5159">
        <w:rPr>
          <w:rFonts w:eastAsia="MS Mincho"/>
          <w:sz w:val="28"/>
          <w:szCs w:val="28"/>
        </w:rPr>
        <w:t xml:space="preserve"> в </w:t>
      </w:r>
      <w:proofErr w:type="spellStart"/>
      <w:r w:rsidRPr="00CB5159">
        <w:rPr>
          <w:rFonts w:eastAsia="MS Mincho"/>
          <w:sz w:val="28"/>
          <w:szCs w:val="28"/>
        </w:rPr>
        <w:t>г</w:t>
      </w:r>
      <w:proofErr w:type="gramStart"/>
      <w:r w:rsidRPr="00CB5159">
        <w:rPr>
          <w:rFonts w:eastAsia="MS Mincho"/>
          <w:sz w:val="28"/>
          <w:szCs w:val="28"/>
        </w:rPr>
        <w:t>.М</w:t>
      </w:r>
      <w:proofErr w:type="gramEnd"/>
      <w:r w:rsidRPr="00CB5159">
        <w:rPr>
          <w:rFonts w:eastAsia="MS Mincho"/>
          <w:sz w:val="28"/>
          <w:szCs w:val="28"/>
        </w:rPr>
        <w:t>осква</w:t>
      </w:r>
      <w:proofErr w:type="spellEnd"/>
      <w:r w:rsidRPr="00CB5159">
        <w:rPr>
          <w:rFonts w:eastAsia="MS Mincho"/>
          <w:sz w:val="28"/>
          <w:szCs w:val="28"/>
        </w:rPr>
        <w:t xml:space="preserve"> и </w:t>
      </w:r>
      <w:proofErr w:type="spellStart"/>
      <w:r w:rsidRPr="00CB5159">
        <w:rPr>
          <w:rFonts w:eastAsia="MS Mincho"/>
          <w:sz w:val="28"/>
          <w:szCs w:val="28"/>
        </w:rPr>
        <w:t>г.Казань</w:t>
      </w:r>
      <w:proofErr w:type="spellEnd"/>
      <w:r w:rsidRPr="00CB5159">
        <w:rPr>
          <w:rFonts w:eastAsia="MS Mincho"/>
          <w:sz w:val="28"/>
          <w:szCs w:val="28"/>
        </w:rPr>
        <w:t xml:space="preserve"> РФ</w:t>
      </w:r>
      <w:r w:rsidR="00D4142A" w:rsidRPr="00CB5159">
        <w:rPr>
          <w:rFonts w:eastAsia="MS Mincho"/>
          <w:sz w:val="28"/>
          <w:szCs w:val="28"/>
        </w:rPr>
        <w:t xml:space="preserve"> со штатной численностью 12 ед</w:t>
      </w:r>
      <w:r w:rsidRPr="00CB5159">
        <w:rPr>
          <w:spacing w:val="1"/>
          <w:sz w:val="28"/>
          <w:szCs w:val="28"/>
        </w:rPr>
        <w:t xml:space="preserve">. </w:t>
      </w:r>
    </w:p>
    <w:p w:rsidR="005E6E94" w:rsidRPr="00CB5159" w:rsidRDefault="005E6E94" w:rsidP="00A84DF7">
      <w:pPr>
        <w:pStyle w:val="aff7"/>
        <w:ind w:firstLine="709"/>
        <w:jc w:val="both"/>
        <w:rPr>
          <w:sz w:val="28"/>
          <w:szCs w:val="28"/>
          <w:lang w:val="kk-KZ"/>
        </w:rPr>
      </w:pPr>
      <w:r w:rsidRPr="00CB5159">
        <w:rPr>
          <w:bCs/>
          <w:i/>
          <w:sz w:val="28"/>
          <w:szCs w:val="28"/>
        </w:rPr>
        <w:t>Показатели прямого результата</w:t>
      </w:r>
      <w:r w:rsidRPr="00CB5159">
        <w:rPr>
          <w:bCs/>
          <w:sz w:val="28"/>
          <w:szCs w:val="28"/>
        </w:rPr>
        <w:t xml:space="preserve"> - </w:t>
      </w:r>
      <w:r w:rsidRPr="00CB5159">
        <w:rPr>
          <w:sz w:val="28"/>
          <w:szCs w:val="28"/>
          <w:lang w:val="kk-KZ"/>
        </w:rPr>
        <w:t>Количество проведенных конференции по привлечению инвестиций и современных технологий в экономику Казахстана – 2 ед.; Количество международных форумов, конференции, круглых столов по вопросам торгово-экономического сотрудничества между Казахстаном и Россией с участием представителей Казахстана – 6 ед.</w:t>
      </w:r>
    </w:p>
    <w:p w:rsidR="007625AB" w:rsidRPr="00CB5159" w:rsidRDefault="007625AB" w:rsidP="007625AB">
      <w:pPr>
        <w:ind w:firstLine="709"/>
        <w:jc w:val="both"/>
      </w:pPr>
      <w:r w:rsidRPr="00CB5159">
        <w:rPr>
          <w:b/>
          <w:sz w:val="28"/>
          <w:szCs w:val="28"/>
        </w:rPr>
        <w:t>Достигнутые результаты за 2019 год</w:t>
      </w:r>
      <w:r w:rsidRPr="00CB5159">
        <w:t xml:space="preserve"> </w:t>
      </w:r>
    </w:p>
    <w:p w:rsidR="007625AB" w:rsidRPr="00CB5159" w:rsidRDefault="007625AB" w:rsidP="007625AB">
      <w:pPr>
        <w:ind w:firstLine="709"/>
        <w:jc w:val="both"/>
        <w:rPr>
          <w:sz w:val="28"/>
          <w:szCs w:val="28"/>
        </w:rPr>
      </w:pPr>
      <w:r w:rsidRPr="00CB5159">
        <w:rPr>
          <w:sz w:val="28"/>
          <w:szCs w:val="28"/>
        </w:rPr>
        <w:lastRenderedPageBreak/>
        <w:t>Проведена 1 конференция «Казахстан-Россия: Торгово-экономическое сотрудничество в сфере АПК» по привлечению инвестиций и современных технологий в экономику Казахстана;</w:t>
      </w:r>
    </w:p>
    <w:p w:rsidR="007625AB" w:rsidRPr="00CB5159" w:rsidRDefault="007625AB" w:rsidP="007625AB">
      <w:pPr>
        <w:ind w:firstLine="709"/>
        <w:jc w:val="both"/>
        <w:rPr>
          <w:sz w:val="28"/>
          <w:szCs w:val="28"/>
        </w:rPr>
      </w:pPr>
      <w:r w:rsidRPr="00CB5159">
        <w:rPr>
          <w:sz w:val="28"/>
          <w:szCs w:val="28"/>
        </w:rPr>
        <w:t xml:space="preserve">проведено 6 международных форумов, конференции, круглых столов по вопросам торгово-экономического сотрудничества между Казахстаном и Россией в которых приняли участие Российский инвестиционный форум «Открытые инновации 2019»; Петербургский международный экономический форум; Форум инновационных финансовых технологий </w:t>
      </w:r>
      <w:proofErr w:type="spellStart"/>
      <w:r w:rsidRPr="00CB5159">
        <w:rPr>
          <w:sz w:val="28"/>
          <w:szCs w:val="28"/>
        </w:rPr>
        <w:t>Finopolis</w:t>
      </w:r>
      <w:proofErr w:type="spellEnd"/>
      <w:r w:rsidRPr="00CB5159">
        <w:rPr>
          <w:sz w:val="28"/>
          <w:szCs w:val="28"/>
        </w:rPr>
        <w:t xml:space="preserve"> г. Сочи; форум «Россия</w:t>
      </w:r>
      <w:proofErr w:type="gramStart"/>
      <w:r w:rsidRPr="00CB5159">
        <w:rPr>
          <w:sz w:val="28"/>
          <w:szCs w:val="28"/>
        </w:rPr>
        <w:t xml:space="preserve"> З</w:t>
      </w:r>
      <w:proofErr w:type="gramEnd"/>
      <w:r w:rsidRPr="00CB5159">
        <w:rPr>
          <w:sz w:val="28"/>
          <w:szCs w:val="28"/>
        </w:rPr>
        <w:t xml:space="preserve">овет 2019»; финансовый форум России г. Москва; форум </w:t>
      </w:r>
      <w:proofErr w:type="spellStart"/>
      <w:r w:rsidRPr="00CB5159">
        <w:rPr>
          <w:sz w:val="28"/>
          <w:szCs w:val="28"/>
        </w:rPr>
        <w:t>Retail</w:t>
      </w:r>
      <w:proofErr w:type="spellEnd"/>
      <w:r w:rsidRPr="00CB5159">
        <w:rPr>
          <w:sz w:val="28"/>
          <w:szCs w:val="28"/>
        </w:rPr>
        <w:t xml:space="preserve"> </w:t>
      </w:r>
      <w:proofErr w:type="spellStart"/>
      <w:r w:rsidRPr="00CB5159">
        <w:rPr>
          <w:sz w:val="28"/>
          <w:szCs w:val="28"/>
        </w:rPr>
        <w:t>Business</w:t>
      </w:r>
      <w:proofErr w:type="spellEnd"/>
      <w:r w:rsidRPr="00CB5159">
        <w:rPr>
          <w:sz w:val="28"/>
          <w:szCs w:val="28"/>
        </w:rPr>
        <w:t>.</w:t>
      </w:r>
    </w:p>
    <w:p w:rsidR="007625AB" w:rsidRPr="00CB5159" w:rsidRDefault="007625AB" w:rsidP="007625AB">
      <w:pPr>
        <w:ind w:firstLine="709"/>
        <w:jc w:val="both"/>
        <w:rPr>
          <w:sz w:val="28"/>
          <w:szCs w:val="28"/>
        </w:rPr>
      </w:pPr>
      <w:r w:rsidRPr="00CB5159">
        <w:rPr>
          <w:sz w:val="28"/>
          <w:szCs w:val="28"/>
        </w:rPr>
        <w:t xml:space="preserve">По результатам переговоров по поставкам товаров казахстанского производства в розничные сети с крупными </w:t>
      </w:r>
      <w:proofErr w:type="spellStart"/>
      <w:r w:rsidRPr="00CB5159">
        <w:rPr>
          <w:sz w:val="28"/>
          <w:szCs w:val="28"/>
        </w:rPr>
        <w:t>ритейлерами</w:t>
      </w:r>
      <w:proofErr w:type="spellEnd"/>
      <w:r w:rsidRPr="00CB5159">
        <w:rPr>
          <w:sz w:val="28"/>
          <w:szCs w:val="28"/>
        </w:rPr>
        <w:t xml:space="preserve">, работающими в РФ («АШАН», «Х5 </w:t>
      </w:r>
      <w:proofErr w:type="spellStart"/>
      <w:r w:rsidRPr="00CB5159">
        <w:rPr>
          <w:sz w:val="28"/>
          <w:szCs w:val="28"/>
        </w:rPr>
        <w:t>Retail</w:t>
      </w:r>
      <w:proofErr w:type="spellEnd"/>
      <w:r w:rsidRPr="00CB5159">
        <w:rPr>
          <w:sz w:val="28"/>
          <w:szCs w:val="28"/>
        </w:rPr>
        <w:t xml:space="preserve"> </w:t>
      </w:r>
      <w:proofErr w:type="spellStart"/>
      <w:r w:rsidRPr="00CB5159">
        <w:rPr>
          <w:sz w:val="28"/>
          <w:szCs w:val="28"/>
        </w:rPr>
        <w:t>group</w:t>
      </w:r>
      <w:proofErr w:type="spellEnd"/>
      <w:r w:rsidRPr="00CB5159">
        <w:rPr>
          <w:sz w:val="28"/>
          <w:szCs w:val="28"/>
        </w:rPr>
        <w:t xml:space="preserve"> N.V.», «МАГНИТ», «ЛЕНТА», «ГЛОБУС», «Вкус Вилл», «</w:t>
      </w:r>
      <w:proofErr w:type="spellStart"/>
      <w:r w:rsidRPr="00CB5159">
        <w:rPr>
          <w:sz w:val="28"/>
          <w:szCs w:val="28"/>
        </w:rPr>
        <w:t>Дикси</w:t>
      </w:r>
      <w:proofErr w:type="spellEnd"/>
      <w:r w:rsidRPr="00CB5159">
        <w:rPr>
          <w:sz w:val="28"/>
          <w:szCs w:val="28"/>
        </w:rPr>
        <w:t xml:space="preserve">», «Азбука Вкуса», «Магнолия», «МЕТРО» и др.) присутствуют товары: </w:t>
      </w:r>
      <w:proofErr w:type="gramStart"/>
      <w:r w:rsidRPr="00CB5159">
        <w:rPr>
          <w:sz w:val="28"/>
          <w:szCs w:val="28"/>
        </w:rPr>
        <w:t>АО «</w:t>
      </w:r>
      <w:proofErr w:type="spellStart"/>
      <w:r w:rsidRPr="00CB5159">
        <w:rPr>
          <w:sz w:val="28"/>
          <w:szCs w:val="28"/>
        </w:rPr>
        <w:t>Аралтуз</w:t>
      </w:r>
      <w:proofErr w:type="spellEnd"/>
      <w:r w:rsidRPr="00CB5159">
        <w:rPr>
          <w:sz w:val="28"/>
          <w:szCs w:val="28"/>
        </w:rPr>
        <w:t>» (соль), АО «</w:t>
      </w:r>
      <w:proofErr w:type="spellStart"/>
      <w:r w:rsidRPr="00CB5159">
        <w:rPr>
          <w:sz w:val="28"/>
          <w:szCs w:val="28"/>
        </w:rPr>
        <w:t>Раймбек</w:t>
      </w:r>
      <w:proofErr w:type="spellEnd"/>
      <w:r w:rsidRPr="00CB5159">
        <w:rPr>
          <w:sz w:val="28"/>
          <w:szCs w:val="28"/>
        </w:rPr>
        <w:t xml:space="preserve"> </w:t>
      </w:r>
      <w:proofErr w:type="spellStart"/>
      <w:r w:rsidRPr="00CB5159">
        <w:rPr>
          <w:sz w:val="28"/>
          <w:szCs w:val="28"/>
        </w:rPr>
        <w:t>ботлерс</w:t>
      </w:r>
      <w:proofErr w:type="spellEnd"/>
      <w:r w:rsidRPr="00CB5159">
        <w:rPr>
          <w:sz w:val="28"/>
          <w:szCs w:val="28"/>
        </w:rPr>
        <w:t>» (соки), ТОО «</w:t>
      </w:r>
      <w:proofErr w:type="spellStart"/>
      <w:r w:rsidRPr="00CB5159">
        <w:rPr>
          <w:sz w:val="28"/>
          <w:szCs w:val="28"/>
        </w:rPr>
        <w:t>Даулет</w:t>
      </w:r>
      <w:proofErr w:type="spellEnd"/>
      <w:r w:rsidRPr="00CB5159">
        <w:rPr>
          <w:sz w:val="28"/>
          <w:szCs w:val="28"/>
        </w:rPr>
        <w:t xml:space="preserve"> </w:t>
      </w:r>
      <w:proofErr w:type="spellStart"/>
      <w:r w:rsidRPr="00CB5159">
        <w:rPr>
          <w:sz w:val="28"/>
          <w:szCs w:val="28"/>
        </w:rPr>
        <w:t>бекет</w:t>
      </w:r>
      <w:proofErr w:type="spellEnd"/>
      <w:r w:rsidRPr="00CB5159">
        <w:rPr>
          <w:sz w:val="28"/>
          <w:szCs w:val="28"/>
        </w:rPr>
        <w:t xml:space="preserve">» (кумыс), АО «Баян </w:t>
      </w:r>
      <w:proofErr w:type="spellStart"/>
      <w:r w:rsidRPr="00CB5159">
        <w:rPr>
          <w:sz w:val="28"/>
          <w:szCs w:val="28"/>
        </w:rPr>
        <w:t>сулу</w:t>
      </w:r>
      <w:proofErr w:type="spellEnd"/>
      <w:r w:rsidRPr="00CB5159">
        <w:rPr>
          <w:sz w:val="28"/>
          <w:szCs w:val="28"/>
        </w:rPr>
        <w:t>» (конфеты), ТОО «</w:t>
      </w:r>
      <w:proofErr w:type="spellStart"/>
      <w:r w:rsidRPr="00CB5159">
        <w:rPr>
          <w:sz w:val="28"/>
          <w:szCs w:val="28"/>
        </w:rPr>
        <w:t>Акорда</w:t>
      </w:r>
      <w:proofErr w:type="spellEnd"/>
      <w:r w:rsidRPr="00CB5159">
        <w:rPr>
          <w:sz w:val="28"/>
          <w:szCs w:val="28"/>
        </w:rPr>
        <w:t xml:space="preserve"> капитал» (овощи и фрукты), «</w:t>
      </w:r>
      <w:proofErr w:type="spellStart"/>
      <w:r w:rsidRPr="00CB5159">
        <w:rPr>
          <w:sz w:val="28"/>
          <w:szCs w:val="28"/>
        </w:rPr>
        <w:t>Тассай</w:t>
      </w:r>
      <w:proofErr w:type="spellEnd"/>
      <w:r w:rsidRPr="00CB5159">
        <w:rPr>
          <w:sz w:val="28"/>
          <w:szCs w:val="28"/>
        </w:rPr>
        <w:t xml:space="preserve">» (вода бутилированная) и др. </w:t>
      </w:r>
      <w:proofErr w:type="gramEnd"/>
    </w:p>
    <w:p w:rsidR="007625AB" w:rsidRPr="00CB5159" w:rsidRDefault="007625AB" w:rsidP="007625AB">
      <w:pPr>
        <w:ind w:firstLine="709"/>
        <w:jc w:val="both"/>
        <w:rPr>
          <w:sz w:val="28"/>
          <w:szCs w:val="28"/>
        </w:rPr>
      </w:pPr>
      <w:r w:rsidRPr="00CB5159">
        <w:rPr>
          <w:sz w:val="28"/>
          <w:szCs w:val="28"/>
        </w:rPr>
        <w:t>По договоренности с Правительством Москвы, выделены 15 специальных оборудованных площадок (региональные ярмарки) в Москве, где реализуются казахстанские продовольственные товары.</w:t>
      </w:r>
    </w:p>
    <w:p w:rsidR="007625AB" w:rsidRPr="00CB5159" w:rsidRDefault="007625AB" w:rsidP="007625AB">
      <w:pPr>
        <w:ind w:firstLine="709"/>
        <w:jc w:val="both"/>
        <w:rPr>
          <w:sz w:val="28"/>
          <w:szCs w:val="28"/>
        </w:rPr>
      </w:pPr>
      <w:r w:rsidRPr="00CB5159">
        <w:rPr>
          <w:sz w:val="28"/>
          <w:szCs w:val="28"/>
        </w:rPr>
        <w:t xml:space="preserve">При содействии Торгового представительства работают торговые сети «Товары из Казахстана» в </w:t>
      </w:r>
      <w:proofErr w:type="spellStart"/>
      <w:r w:rsidRPr="00CB5159">
        <w:rPr>
          <w:sz w:val="28"/>
          <w:szCs w:val="28"/>
        </w:rPr>
        <w:t>г</w:t>
      </w:r>
      <w:proofErr w:type="gramStart"/>
      <w:r w:rsidRPr="00CB5159">
        <w:rPr>
          <w:sz w:val="28"/>
          <w:szCs w:val="28"/>
        </w:rPr>
        <w:t>.М</w:t>
      </w:r>
      <w:proofErr w:type="gramEnd"/>
      <w:r w:rsidRPr="00CB5159">
        <w:rPr>
          <w:sz w:val="28"/>
          <w:szCs w:val="28"/>
        </w:rPr>
        <w:t>оскве</w:t>
      </w:r>
      <w:proofErr w:type="spellEnd"/>
      <w:r w:rsidRPr="00CB5159">
        <w:rPr>
          <w:sz w:val="28"/>
          <w:szCs w:val="28"/>
        </w:rPr>
        <w:t xml:space="preserve">, </w:t>
      </w:r>
      <w:proofErr w:type="spellStart"/>
      <w:r w:rsidRPr="00CB5159">
        <w:rPr>
          <w:sz w:val="28"/>
          <w:szCs w:val="28"/>
        </w:rPr>
        <w:t>г.Санкт</w:t>
      </w:r>
      <w:proofErr w:type="spellEnd"/>
      <w:r w:rsidRPr="00CB5159">
        <w:rPr>
          <w:sz w:val="28"/>
          <w:szCs w:val="28"/>
        </w:rPr>
        <w:t>-Петербурге, Московской области, Ивановской области, Липецкой области, Барнауле, Новосибирске, Омске и т.д., которые позволяют казахстанским товаропроизводителям иметь прямые каналы сбыта своей продукции. в широком ассортименте более 1500 наименований товаров для более 100 казахстанских товаропроизводителей.</w:t>
      </w:r>
    </w:p>
    <w:p w:rsidR="007625AB" w:rsidRPr="00CB5159" w:rsidRDefault="007625AB" w:rsidP="007625AB">
      <w:pPr>
        <w:ind w:firstLine="709"/>
        <w:jc w:val="both"/>
        <w:rPr>
          <w:sz w:val="28"/>
          <w:szCs w:val="28"/>
        </w:rPr>
      </w:pPr>
      <w:r w:rsidRPr="00CB5159">
        <w:rPr>
          <w:sz w:val="28"/>
          <w:szCs w:val="28"/>
        </w:rPr>
        <w:t>Торговое представительство оказало поддержку в заключени</w:t>
      </w:r>
      <w:proofErr w:type="gramStart"/>
      <w:r w:rsidRPr="00CB5159">
        <w:rPr>
          <w:sz w:val="28"/>
          <w:szCs w:val="28"/>
        </w:rPr>
        <w:t>и</w:t>
      </w:r>
      <w:proofErr w:type="gramEnd"/>
      <w:r w:rsidRPr="00CB5159">
        <w:rPr>
          <w:sz w:val="28"/>
          <w:szCs w:val="28"/>
        </w:rPr>
        <w:t xml:space="preserve"> новых контрактов в РФ 23 казахстанским компаниям (в 2017 году – 16 компаний, 2018 год – 20 компаний).</w:t>
      </w:r>
    </w:p>
    <w:p w:rsidR="007625AB" w:rsidRPr="00CB5159" w:rsidRDefault="007625AB" w:rsidP="007625AB">
      <w:pPr>
        <w:ind w:firstLine="709"/>
        <w:jc w:val="both"/>
        <w:rPr>
          <w:sz w:val="28"/>
          <w:szCs w:val="28"/>
        </w:rPr>
      </w:pPr>
      <w:proofErr w:type="gramStart"/>
      <w:r w:rsidRPr="00CB5159">
        <w:rPr>
          <w:sz w:val="28"/>
          <w:szCs w:val="28"/>
        </w:rPr>
        <w:t>По сравнению с аналогичным периодом предыдущего года, товарооборот между Республикой Казахстан и Российской Федерацией за 11 месяцев 2019 года вырос на 3,3% и составил 17,2 млрд. долл. США, в том числе экспорт вырос на 2% или на 100 млн. долл. США (с 4,9 млрд. долл. США до 5 млрд. долл. США).</w:t>
      </w:r>
      <w:proofErr w:type="gramEnd"/>
    </w:p>
    <w:p w:rsidR="007625AB" w:rsidRPr="00CB5159" w:rsidRDefault="00E34B21" w:rsidP="00A84DF7">
      <w:pPr>
        <w:pStyle w:val="aff7"/>
        <w:ind w:firstLine="709"/>
        <w:jc w:val="both"/>
        <w:rPr>
          <w:b/>
          <w:sz w:val="28"/>
          <w:szCs w:val="28"/>
        </w:rPr>
      </w:pPr>
      <w:r w:rsidRPr="00CB5159">
        <w:rPr>
          <w:b/>
          <w:sz w:val="28"/>
          <w:szCs w:val="28"/>
        </w:rPr>
        <w:t>Достигнутые результаты за 2020 год</w:t>
      </w:r>
    </w:p>
    <w:p w:rsidR="00E34B21" w:rsidRPr="00CB5159" w:rsidRDefault="00E34B21" w:rsidP="00E34B21">
      <w:pPr>
        <w:widowControl w:val="0"/>
        <w:ind w:left="57" w:firstLine="708"/>
        <w:jc w:val="both"/>
        <w:rPr>
          <w:color w:val="000000"/>
          <w:sz w:val="28"/>
          <w:szCs w:val="28"/>
        </w:rPr>
      </w:pPr>
      <w:proofErr w:type="gramStart"/>
      <w:r w:rsidRPr="00CB5159">
        <w:rPr>
          <w:sz w:val="28"/>
          <w:szCs w:val="28"/>
        </w:rPr>
        <w:t xml:space="preserve">Проведение 2-х конференций: </w:t>
      </w:r>
      <w:r w:rsidRPr="00CB5159">
        <w:rPr>
          <w:color w:val="000000"/>
          <w:sz w:val="28"/>
          <w:szCs w:val="28"/>
        </w:rPr>
        <w:t>30 апреля 2020 года совместно с Посольством РК в РФ проведена практическая онлайн-конференция на тему:</w:t>
      </w:r>
      <w:proofErr w:type="gramEnd"/>
      <w:r w:rsidRPr="00CB5159">
        <w:rPr>
          <w:color w:val="000000"/>
          <w:sz w:val="28"/>
          <w:szCs w:val="28"/>
        </w:rPr>
        <w:t xml:space="preserve"> «Торгово-экономические отношения между РК и </w:t>
      </w:r>
      <w:proofErr w:type="gramStart"/>
      <w:r w:rsidRPr="00CB5159">
        <w:rPr>
          <w:color w:val="000000"/>
          <w:sz w:val="28"/>
          <w:szCs w:val="28"/>
        </w:rPr>
        <w:t>РФ</w:t>
      </w:r>
      <w:proofErr w:type="gramEnd"/>
      <w:r w:rsidRPr="00CB5159">
        <w:rPr>
          <w:color w:val="000000"/>
          <w:sz w:val="28"/>
          <w:szCs w:val="28"/>
        </w:rPr>
        <w:t xml:space="preserve"> как на двусторонней основе, так и в рамках ЕАЭС в условиях пандемии КВИ и в посткризисный период: риски, вызовы и возможности»:</w:t>
      </w:r>
    </w:p>
    <w:p w:rsidR="00E34B21" w:rsidRPr="00CB5159" w:rsidRDefault="00E34B21" w:rsidP="00E34B21">
      <w:pPr>
        <w:ind w:left="57"/>
        <w:jc w:val="both"/>
        <w:rPr>
          <w:color w:val="000000"/>
          <w:sz w:val="28"/>
          <w:szCs w:val="28"/>
        </w:rPr>
      </w:pPr>
      <w:r w:rsidRPr="00CB5159">
        <w:rPr>
          <w:color w:val="000000"/>
          <w:sz w:val="28"/>
          <w:szCs w:val="28"/>
        </w:rPr>
        <w:t xml:space="preserve">         - конференц-</w:t>
      </w:r>
      <w:proofErr w:type="spellStart"/>
      <w:r w:rsidRPr="00CB5159">
        <w:rPr>
          <w:color w:val="000000"/>
          <w:sz w:val="28"/>
          <w:szCs w:val="28"/>
        </w:rPr>
        <w:t>колл</w:t>
      </w:r>
      <w:proofErr w:type="spellEnd"/>
      <w:r w:rsidRPr="00CB5159">
        <w:rPr>
          <w:color w:val="000000"/>
          <w:sz w:val="28"/>
          <w:szCs w:val="28"/>
        </w:rPr>
        <w:t xml:space="preserve"> c торговой компанией «Флагман» (</w:t>
      </w:r>
      <w:proofErr w:type="spellStart"/>
      <w:r w:rsidRPr="00CB5159">
        <w:rPr>
          <w:color w:val="000000"/>
          <w:sz w:val="28"/>
          <w:szCs w:val="28"/>
        </w:rPr>
        <w:t>г</w:t>
      </w:r>
      <w:proofErr w:type="gramStart"/>
      <w:r w:rsidRPr="00CB5159">
        <w:rPr>
          <w:color w:val="000000"/>
          <w:sz w:val="28"/>
          <w:szCs w:val="28"/>
        </w:rPr>
        <w:t>.Е</w:t>
      </w:r>
      <w:proofErr w:type="gramEnd"/>
      <w:r w:rsidRPr="00CB5159">
        <w:rPr>
          <w:color w:val="000000"/>
          <w:sz w:val="28"/>
          <w:szCs w:val="28"/>
        </w:rPr>
        <w:t>катеринбург</w:t>
      </w:r>
      <w:proofErr w:type="spellEnd"/>
      <w:r w:rsidRPr="00CB5159">
        <w:rPr>
          <w:color w:val="000000"/>
          <w:sz w:val="28"/>
          <w:szCs w:val="28"/>
        </w:rPr>
        <w:t>) о поставках капусты из Туркестанской области в российские торговые сети;</w:t>
      </w:r>
    </w:p>
    <w:p w:rsidR="00E34B21" w:rsidRPr="00CB5159" w:rsidRDefault="00E34B21" w:rsidP="00E34B21">
      <w:pPr>
        <w:ind w:left="57"/>
        <w:jc w:val="both"/>
        <w:rPr>
          <w:rFonts w:eastAsiaTheme="minorEastAsia"/>
          <w:sz w:val="28"/>
          <w:szCs w:val="28"/>
        </w:rPr>
      </w:pPr>
      <w:r w:rsidRPr="00CB5159">
        <w:rPr>
          <w:color w:val="000000"/>
          <w:sz w:val="28"/>
          <w:szCs w:val="28"/>
        </w:rPr>
        <w:t xml:space="preserve">         - конференц-</w:t>
      </w:r>
      <w:proofErr w:type="spellStart"/>
      <w:r w:rsidRPr="00CB5159">
        <w:rPr>
          <w:color w:val="000000"/>
          <w:sz w:val="28"/>
          <w:szCs w:val="28"/>
        </w:rPr>
        <w:t>колл</w:t>
      </w:r>
      <w:proofErr w:type="spellEnd"/>
      <w:r w:rsidRPr="00CB5159">
        <w:rPr>
          <w:color w:val="000000"/>
          <w:sz w:val="28"/>
          <w:szCs w:val="28"/>
        </w:rPr>
        <w:t xml:space="preserve"> с руководителем департамента международного сотрудничества филиала Свердловской област</w:t>
      </w:r>
      <w:proofErr w:type="gramStart"/>
      <w:r w:rsidRPr="00CB5159">
        <w:rPr>
          <w:color w:val="000000"/>
          <w:sz w:val="28"/>
          <w:szCs w:val="28"/>
        </w:rPr>
        <w:t>и ООО</w:t>
      </w:r>
      <w:proofErr w:type="gramEnd"/>
      <w:r w:rsidRPr="00CB5159">
        <w:rPr>
          <w:color w:val="000000"/>
          <w:sz w:val="28"/>
          <w:szCs w:val="28"/>
        </w:rPr>
        <w:t xml:space="preserve"> «Деловая Россия» Ю. </w:t>
      </w:r>
      <w:proofErr w:type="spellStart"/>
      <w:r w:rsidRPr="00CB5159">
        <w:rPr>
          <w:color w:val="000000"/>
          <w:sz w:val="28"/>
          <w:szCs w:val="28"/>
        </w:rPr>
        <w:lastRenderedPageBreak/>
        <w:t>Малоземовой</w:t>
      </w:r>
      <w:proofErr w:type="spellEnd"/>
      <w:r w:rsidRPr="00CB5159">
        <w:rPr>
          <w:color w:val="000000"/>
          <w:sz w:val="28"/>
          <w:szCs w:val="28"/>
        </w:rPr>
        <w:t xml:space="preserve"> и руководителем проектов Департамента международного сотрудничества ООО «Деловая Россия» Е. </w:t>
      </w:r>
      <w:proofErr w:type="spellStart"/>
      <w:r w:rsidRPr="00CB5159">
        <w:rPr>
          <w:color w:val="000000"/>
          <w:sz w:val="28"/>
          <w:szCs w:val="28"/>
        </w:rPr>
        <w:t>Узойкиной</w:t>
      </w:r>
      <w:proofErr w:type="spellEnd"/>
      <w:r w:rsidRPr="00CB5159">
        <w:rPr>
          <w:color w:val="000000"/>
          <w:sz w:val="28"/>
          <w:szCs w:val="28"/>
        </w:rPr>
        <w:t xml:space="preserve"> о проработке вопроса организации </w:t>
      </w:r>
      <w:proofErr w:type="spellStart"/>
      <w:r w:rsidRPr="00CB5159">
        <w:rPr>
          <w:color w:val="000000"/>
          <w:sz w:val="28"/>
          <w:szCs w:val="28"/>
        </w:rPr>
        <w:t>вебинара</w:t>
      </w:r>
      <w:proofErr w:type="spellEnd"/>
      <w:r w:rsidRPr="00CB5159">
        <w:rPr>
          <w:color w:val="000000"/>
          <w:sz w:val="28"/>
          <w:szCs w:val="28"/>
        </w:rPr>
        <w:t xml:space="preserve"> на площадке «Деловой России» для казахстанских и российских предпринимателей.</w:t>
      </w:r>
    </w:p>
    <w:p w:rsidR="00E34B21" w:rsidRPr="00CB5159" w:rsidRDefault="00E34B21" w:rsidP="00E34B21">
      <w:pPr>
        <w:pStyle w:val="afe"/>
        <w:ind w:left="57" w:firstLine="651"/>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14 декабря 2020 года состоялась КОНФЕРЕНЦИЯ «Экономическое сотрудничество России и Казахстана в 2021 году: перспективные точки роста». </w:t>
      </w:r>
    </w:p>
    <w:p w:rsidR="00E34B21" w:rsidRPr="00CB5159" w:rsidRDefault="00E34B21" w:rsidP="008D4648">
      <w:pPr>
        <w:pStyle w:val="afe"/>
        <w:ind w:left="57" w:firstLine="652"/>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Участники - представители </w:t>
      </w:r>
      <w:proofErr w:type="gramStart"/>
      <w:r w:rsidRPr="00CB5159">
        <w:rPr>
          <w:rFonts w:ascii="Times New Roman" w:eastAsia="Times New Roman" w:hAnsi="Times New Roman" w:cs="Times New Roman"/>
          <w:color w:val="000000"/>
          <w:sz w:val="28"/>
          <w:szCs w:val="28"/>
        </w:rPr>
        <w:t>бизнес-сообщества</w:t>
      </w:r>
      <w:proofErr w:type="gramEnd"/>
      <w:r w:rsidRPr="00CB5159">
        <w:rPr>
          <w:rFonts w:ascii="Times New Roman" w:eastAsia="Times New Roman" w:hAnsi="Times New Roman" w:cs="Times New Roman"/>
          <w:color w:val="000000"/>
          <w:sz w:val="28"/>
          <w:szCs w:val="28"/>
        </w:rPr>
        <w:t xml:space="preserve"> двух стран, отраслевых ассоциаций и экспертов, финансовых институтов и институтов развития.</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Организаторы конференции – Торговое представительство Республики Казахстан в Российской Федерации при поддержке Министерства торговли и интеграции РК, АО «Центр развития торговой политики </w:t>
      </w:r>
      <w:proofErr w:type="spellStart"/>
      <w:r w:rsidRPr="00CB5159">
        <w:rPr>
          <w:rFonts w:ascii="Times New Roman" w:eastAsia="Times New Roman" w:hAnsi="Times New Roman" w:cs="Times New Roman"/>
          <w:color w:val="000000"/>
          <w:sz w:val="28"/>
          <w:szCs w:val="28"/>
        </w:rPr>
        <w:t>Qaztrade</w:t>
      </w:r>
      <w:proofErr w:type="spellEnd"/>
      <w:r w:rsidRPr="00CB5159">
        <w:rPr>
          <w:rFonts w:ascii="Times New Roman" w:eastAsia="Times New Roman" w:hAnsi="Times New Roman" w:cs="Times New Roman"/>
          <w:color w:val="000000"/>
          <w:sz w:val="28"/>
          <w:szCs w:val="28"/>
        </w:rPr>
        <w:t xml:space="preserve">», Общероссийская </w:t>
      </w:r>
      <w:hyperlink r:id="rId9" w:history="1">
        <w:r w:rsidRPr="00CB5159">
          <w:rPr>
            <w:rFonts w:ascii="Times New Roman" w:eastAsia="Times New Roman" w:hAnsi="Times New Roman" w:cs="Times New Roman"/>
            <w:sz w:val="28"/>
            <w:szCs w:val="28"/>
          </w:rPr>
          <w:t xml:space="preserve">общественная </w:t>
        </w:r>
      </w:hyperlink>
      <w:r w:rsidRPr="00CB5159">
        <w:rPr>
          <w:rFonts w:ascii="Times New Roman" w:eastAsia="Times New Roman" w:hAnsi="Times New Roman" w:cs="Times New Roman"/>
          <w:color w:val="000000"/>
          <w:sz w:val="28"/>
          <w:szCs w:val="28"/>
        </w:rPr>
        <w:t>организация «Деловая</w:t>
      </w:r>
      <w:hyperlink r:id="rId10" w:history="1">
        <w:r w:rsidRPr="00CB5159">
          <w:rPr>
            <w:rFonts w:ascii="Times New Roman" w:eastAsia="Times New Roman" w:hAnsi="Times New Roman" w:cs="Times New Roman"/>
            <w:sz w:val="28"/>
            <w:szCs w:val="28"/>
          </w:rPr>
          <w:t xml:space="preserve"> Россия</w:t>
        </w:r>
      </w:hyperlink>
      <w:r w:rsidRPr="00CB5159">
        <w:rPr>
          <w:rFonts w:ascii="Times New Roman" w:eastAsia="Times New Roman" w:hAnsi="Times New Roman" w:cs="Times New Roman"/>
          <w:color w:val="000000"/>
          <w:sz w:val="28"/>
          <w:szCs w:val="28"/>
        </w:rPr>
        <w:t>».</w:t>
      </w:r>
    </w:p>
    <w:p w:rsidR="00E34B21" w:rsidRPr="008D4648" w:rsidRDefault="00E34B21" w:rsidP="00E34B21">
      <w:pPr>
        <w:pStyle w:val="afe"/>
        <w:ind w:left="57" w:firstLine="708"/>
        <w:jc w:val="both"/>
        <w:rPr>
          <w:rFonts w:ascii="Times New Roman" w:eastAsia="Times New Roman" w:hAnsi="Times New Roman" w:cs="Times New Roman"/>
          <w:color w:val="000000"/>
          <w:sz w:val="28"/>
          <w:szCs w:val="28"/>
          <w:lang w:val="kk-KZ"/>
        </w:rPr>
      </w:pPr>
      <w:r w:rsidRPr="00CB5159">
        <w:rPr>
          <w:rFonts w:ascii="Times New Roman" w:eastAsia="Times New Roman" w:hAnsi="Times New Roman" w:cs="Times New Roman"/>
          <w:color w:val="000000"/>
          <w:sz w:val="28"/>
          <w:szCs w:val="28"/>
        </w:rPr>
        <w:t>Деловая программа КОНФЕРЕНЦИИ состояла из пленарного заседания, 2-х мастер-классов, круглого стола и В2В переговоров</w:t>
      </w:r>
      <w:r w:rsidR="008D4648">
        <w:rPr>
          <w:rFonts w:ascii="Times New Roman" w:eastAsia="Times New Roman" w:hAnsi="Times New Roman" w:cs="Times New Roman"/>
          <w:color w:val="000000"/>
          <w:sz w:val="28"/>
          <w:szCs w:val="28"/>
          <w:lang w:val="kk-KZ"/>
        </w:rPr>
        <w:t>.</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Модератором Конференции выступил Член Генерального Совет</w:t>
      </w:r>
      <w:proofErr w:type="gramStart"/>
      <w:r w:rsidRPr="00CB5159">
        <w:rPr>
          <w:rFonts w:ascii="Times New Roman" w:eastAsia="Times New Roman" w:hAnsi="Times New Roman" w:cs="Times New Roman"/>
          <w:color w:val="000000"/>
          <w:sz w:val="28"/>
          <w:szCs w:val="28"/>
        </w:rPr>
        <w:t>а ООО</w:t>
      </w:r>
      <w:proofErr w:type="gramEnd"/>
      <w:r w:rsidRPr="00CB5159">
        <w:rPr>
          <w:rFonts w:ascii="Times New Roman" w:eastAsia="Times New Roman" w:hAnsi="Times New Roman" w:cs="Times New Roman"/>
          <w:color w:val="000000"/>
          <w:sz w:val="28"/>
          <w:szCs w:val="28"/>
        </w:rPr>
        <w:t xml:space="preserve"> «Деловая Россия», основатель и управляющий группы компаний SOLOGY </w:t>
      </w:r>
      <w:proofErr w:type="spellStart"/>
      <w:r w:rsidRPr="00CB5159">
        <w:rPr>
          <w:rFonts w:ascii="Times New Roman" w:eastAsia="Times New Roman" w:hAnsi="Times New Roman" w:cs="Times New Roman"/>
          <w:color w:val="000000"/>
          <w:sz w:val="28"/>
          <w:szCs w:val="28"/>
        </w:rPr>
        <w:t>Доротов</w:t>
      </w:r>
      <w:proofErr w:type="spellEnd"/>
      <w:r w:rsidRPr="00CB5159">
        <w:rPr>
          <w:rFonts w:ascii="Times New Roman" w:eastAsia="Times New Roman" w:hAnsi="Times New Roman" w:cs="Times New Roman"/>
          <w:color w:val="000000"/>
          <w:sz w:val="28"/>
          <w:szCs w:val="28"/>
        </w:rPr>
        <w:t xml:space="preserve"> М.А. </w:t>
      </w:r>
    </w:p>
    <w:p w:rsidR="00E34B21" w:rsidRPr="00CB5159" w:rsidRDefault="00E34B21" w:rsidP="00E34B21">
      <w:pPr>
        <w:ind w:left="57" w:firstLine="708"/>
        <w:jc w:val="both"/>
        <w:rPr>
          <w:color w:val="000000"/>
          <w:sz w:val="28"/>
          <w:szCs w:val="28"/>
        </w:rPr>
      </w:pPr>
      <w:r w:rsidRPr="00CB5159">
        <w:rPr>
          <w:color w:val="000000"/>
          <w:sz w:val="28"/>
          <w:szCs w:val="28"/>
        </w:rPr>
        <w:t>В работе Конференции приняли участие 78 человек, мастер-классах – около 50, круглом столе – 26, В2В переговорах – 13 представителей казахстанских и российских компаний.</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В рамках Конференции состоялись следующие мастер-классы: </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по работе с торговыми сетями;</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по развитию e-</w:t>
      </w:r>
      <w:proofErr w:type="spellStart"/>
      <w:r w:rsidRPr="00CB5159">
        <w:rPr>
          <w:rFonts w:ascii="Times New Roman" w:eastAsia="Times New Roman" w:hAnsi="Times New Roman" w:cs="Times New Roman"/>
          <w:color w:val="000000"/>
          <w:sz w:val="28"/>
          <w:szCs w:val="28"/>
        </w:rPr>
        <w:t>commerce</w:t>
      </w:r>
      <w:proofErr w:type="spellEnd"/>
      <w:r w:rsidRPr="00CB5159">
        <w:rPr>
          <w:rFonts w:ascii="Times New Roman" w:eastAsia="Times New Roman" w:hAnsi="Times New Roman" w:cs="Times New Roman"/>
          <w:color w:val="000000"/>
          <w:sz w:val="28"/>
          <w:szCs w:val="28"/>
        </w:rPr>
        <w:t>.</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Для проведения мастер-класса по работе с торговыми сетями Торгпредством РК в РФ был приглашен бизнес-тренер, независимый  консультант, </w:t>
      </w:r>
      <w:proofErr w:type="spellStart"/>
      <w:r w:rsidRPr="00CB5159">
        <w:rPr>
          <w:rFonts w:ascii="Times New Roman" w:eastAsia="Times New Roman" w:hAnsi="Times New Roman" w:cs="Times New Roman"/>
          <w:color w:val="000000"/>
          <w:sz w:val="28"/>
          <w:szCs w:val="28"/>
        </w:rPr>
        <w:t>категорийный</w:t>
      </w:r>
      <w:proofErr w:type="spellEnd"/>
      <w:r w:rsidRPr="00CB5159">
        <w:rPr>
          <w:rFonts w:ascii="Times New Roman" w:eastAsia="Times New Roman" w:hAnsi="Times New Roman" w:cs="Times New Roman"/>
          <w:color w:val="000000"/>
          <w:sz w:val="28"/>
          <w:szCs w:val="28"/>
        </w:rPr>
        <w:t xml:space="preserve"> директор торговых сетей Перекресток, </w:t>
      </w:r>
      <w:proofErr w:type="spellStart"/>
      <w:r w:rsidRPr="00CB5159">
        <w:rPr>
          <w:rFonts w:ascii="Times New Roman" w:eastAsia="Times New Roman" w:hAnsi="Times New Roman" w:cs="Times New Roman"/>
          <w:color w:val="000000"/>
          <w:sz w:val="28"/>
          <w:szCs w:val="28"/>
        </w:rPr>
        <w:t>Галамарт</w:t>
      </w:r>
      <w:proofErr w:type="spellEnd"/>
      <w:r w:rsidRPr="00CB5159">
        <w:rPr>
          <w:rFonts w:ascii="Times New Roman" w:eastAsia="Times New Roman" w:hAnsi="Times New Roman" w:cs="Times New Roman"/>
          <w:color w:val="000000"/>
          <w:sz w:val="28"/>
          <w:szCs w:val="28"/>
        </w:rPr>
        <w:t xml:space="preserve"> и Ашан </w:t>
      </w:r>
      <w:proofErr w:type="spellStart"/>
      <w:r w:rsidRPr="00CB5159">
        <w:rPr>
          <w:rFonts w:ascii="Times New Roman" w:eastAsia="Times New Roman" w:hAnsi="Times New Roman" w:cs="Times New Roman"/>
          <w:color w:val="000000"/>
          <w:sz w:val="28"/>
          <w:szCs w:val="28"/>
        </w:rPr>
        <w:t>А.Нямина</w:t>
      </w:r>
      <w:proofErr w:type="spellEnd"/>
      <w:r w:rsidRPr="00CB5159">
        <w:rPr>
          <w:rFonts w:ascii="Times New Roman" w:eastAsia="Times New Roman" w:hAnsi="Times New Roman" w:cs="Times New Roman"/>
          <w:color w:val="000000"/>
          <w:sz w:val="28"/>
          <w:szCs w:val="28"/>
        </w:rPr>
        <w:t>.</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Мастер-класс был посвящен теме: «10 шагов до сети, или что нужно сделать, чтобы встать на полку», в частности:</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 основные ошибки при подготовке коммерческого предложения, </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 как составить первый контакт с сетью, </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в чем важность аналитики,</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 выход на контакт с </w:t>
      </w:r>
      <w:proofErr w:type="spellStart"/>
      <w:r w:rsidRPr="00CB5159">
        <w:rPr>
          <w:rFonts w:ascii="Times New Roman" w:eastAsia="Times New Roman" w:hAnsi="Times New Roman" w:cs="Times New Roman"/>
          <w:color w:val="000000"/>
          <w:sz w:val="28"/>
          <w:szCs w:val="28"/>
        </w:rPr>
        <w:t>байером</w:t>
      </w:r>
      <w:proofErr w:type="spellEnd"/>
      <w:r w:rsidRPr="00CB5159">
        <w:rPr>
          <w:rFonts w:ascii="Times New Roman" w:eastAsia="Times New Roman" w:hAnsi="Times New Roman" w:cs="Times New Roman"/>
          <w:color w:val="000000"/>
          <w:sz w:val="28"/>
          <w:szCs w:val="28"/>
        </w:rPr>
        <w:t xml:space="preserve"> и дальнейшее выстраивание работы,</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подготовка к годовым переговорам с сетью и др.</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В мастер-классе «О развитии «E-</w:t>
      </w:r>
      <w:proofErr w:type="spellStart"/>
      <w:r w:rsidRPr="00CB5159">
        <w:rPr>
          <w:rFonts w:ascii="Times New Roman" w:eastAsia="Times New Roman" w:hAnsi="Times New Roman" w:cs="Times New Roman"/>
          <w:color w:val="000000"/>
          <w:sz w:val="28"/>
          <w:szCs w:val="28"/>
        </w:rPr>
        <w:t>commerce</w:t>
      </w:r>
      <w:proofErr w:type="spellEnd"/>
      <w:r w:rsidRPr="00CB5159">
        <w:rPr>
          <w:rFonts w:ascii="Times New Roman" w:eastAsia="Times New Roman" w:hAnsi="Times New Roman" w:cs="Times New Roman"/>
          <w:color w:val="000000"/>
          <w:sz w:val="28"/>
          <w:szCs w:val="28"/>
        </w:rPr>
        <w:t>» спикерами выступили:</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старший эксперт по электронной коммерц</w:t>
      </w:r>
      <w:proofErr w:type="gramStart"/>
      <w:r w:rsidRPr="00CB5159">
        <w:rPr>
          <w:rFonts w:ascii="Times New Roman" w:eastAsia="Times New Roman" w:hAnsi="Times New Roman" w:cs="Times New Roman"/>
          <w:color w:val="000000"/>
          <w:sz w:val="28"/>
          <w:szCs w:val="28"/>
        </w:rPr>
        <w:t>ии АО</w:t>
      </w:r>
      <w:proofErr w:type="gramEnd"/>
      <w:r w:rsidRPr="00CB5159">
        <w:rPr>
          <w:rFonts w:ascii="Times New Roman" w:eastAsia="Times New Roman" w:hAnsi="Times New Roman" w:cs="Times New Roman"/>
          <w:color w:val="000000"/>
          <w:sz w:val="28"/>
          <w:szCs w:val="28"/>
        </w:rPr>
        <w:t xml:space="preserve"> “Российский экспортный центр” </w:t>
      </w:r>
      <w:proofErr w:type="spellStart"/>
      <w:r w:rsidRPr="00CB5159">
        <w:rPr>
          <w:rFonts w:ascii="Times New Roman" w:eastAsia="Times New Roman" w:hAnsi="Times New Roman" w:cs="Times New Roman"/>
          <w:color w:val="000000"/>
          <w:sz w:val="28"/>
          <w:szCs w:val="28"/>
        </w:rPr>
        <w:t>Д.Горчакова</w:t>
      </w:r>
      <w:proofErr w:type="spellEnd"/>
      <w:r w:rsidRPr="00CB5159">
        <w:rPr>
          <w:rFonts w:ascii="Times New Roman" w:eastAsia="Times New Roman" w:hAnsi="Times New Roman" w:cs="Times New Roman"/>
          <w:color w:val="000000"/>
          <w:sz w:val="28"/>
          <w:szCs w:val="28"/>
        </w:rPr>
        <w:t xml:space="preserve"> с презентацией по выходу на зарубежные электронные площадки.</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 xml:space="preserve">Были рассмотрены возможности онлайн-торговли, страны для экспорта продукции по онлайн-каналам. Представлены каналы онлайн-торговли (интернет магазины, </w:t>
      </w:r>
      <w:proofErr w:type="spellStart"/>
      <w:r w:rsidRPr="00CB5159">
        <w:rPr>
          <w:rFonts w:ascii="Times New Roman" w:eastAsia="Times New Roman" w:hAnsi="Times New Roman" w:cs="Times New Roman"/>
          <w:color w:val="000000"/>
          <w:sz w:val="28"/>
          <w:szCs w:val="28"/>
        </w:rPr>
        <w:t>маркетплейсы</w:t>
      </w:r>
      <w:proofErr w:type="spellEnd"/>
      <w:r w:rsidRPr="00CB5159">
        <w:rPr>
          <w:rFonts w:ascii="Times New Roman" w:eastAsia="Times New Roman" w:hAnsi="Times New Roman" w:cs="Times New Roman"/>
          <w:color w:val="000000"/>
          <w:sz w:val="28"/>
          <w:szCs w:val="28"/>
        </w:rPr>
        <w:t xml:space="preserve">, онлайн-выставки). Детально разобраны способы электронной торговли (В2С торговля, В2В2С торговля, В2В торговля, В2В2В торговля), мировые </w:t>
      </w:r>
      <w:proofErr w:type="spellStart"/>
      <w:r w:rsidRPr="00CB5159">
        <w:rPr>
          <w:rFonts w:ascii="Times New Roman" w:eastAsia="Times New Roman" w:hAnsi="Times New Roman" w:cs="Times New Roman"/>
          <w:color w:val="000000"/>
          <w:sz w:val="28"/>
          <w:szCs w:val="28"/>
        </w:rPr>
        <w:t>маркетлейсы</w:t>
      </w:r>
      <w:proofErr w:type="spellEnd"/>
      <w:r w:rsidRPr="00CB5159">
        <w:rPr>
          <w:rFonts w:ascii="Times New Roman" w:eastAsia="Times New Roman" w:hAnsi="Times New Roman" w:cs="Times New Roman"/>
          <w:color w:val="000000"/>
          <w:sz w:val="28"/>
          <w:szCs w:val="28"/>
        </w:rPr>
        <w:t>.</w:t>
      </w:r>
    </w:p>
    <w:p w:rsidR="00E34B21" w:rsidRPr="00CB5159" w:rsidRDefault="00E34B21" w:rsidP="00E34B21">
      <w:pPr>
        <w:ind w:left="57" w:firstLine="708"/>
        <w:jc w:val="both"/>
        <w:rPr>
          <w:color w:val="000000"/>
          <w:sz w:val="28"/>
          <w:szCs w:val="28"/>
        </w:rPr>
      </w:pPr>
      <w:r w:rsidRPr="00CB5159">
        <w:rPr>
          <w:color w:val="000000"/>
          <w:sz w:val="28"/>
          <w:szCs w:val="28"/>
        </w:rPr>
        <w:lastRenderedPageBreak/>
        <w:t>В работе В2В круглого стола по вопросам пищевой промышленности и АПК (питч-сессия) состоялись презентации 4-х казахстанских и российских компаний.</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В В2В переговорах с казахстанской стороны приняло участие 8 организаций, с российской стороны участие приняли 5 компаний.</w:t>
      </w:r>
    </w:p>
    <w:p w:rsidR="00E34B21" w:rsidRPr="00CB5159" w:rsidRDefault="00E34B21" w:rsidP="00E34B21">
      <w:pPr>
        <w:pStyle w:val="afe"/>
        <w:ind w:left="57" w:firstLine="708"/>
        <w:jc w:val="both"/>
        <w:rPr>
          <w:rFonts w:ascii="Times New Roman" w:eastAsia="Times New Roman" w:hAnsi="Times New Roman" w:cs="Times New Roman"/>
          <w:color w:val="000000"/>
          <w:sz w:val="28"/>
          <w:szCs w:val="28"/>
        </w:rPr>
      </w:pPr>
      <w:r w:rsidRPr="00CB5159">
        <w:rPr>
          <w:rFonts w:ascii="Times New Roman" w:eastAsia="Times New Roman" w:hAnsi="Times New Roman" w:cs="Times New Roman"/>
          <w:color w:val="000000"/>
          <w:sz w:val="28"/>
          <w:szCs w:val="28"/>
        </w:rPr>
        <w:t>Установлены новые деловые контакты между компаниями двух стран, достигнуты договоренности по взаимовыгодному сотрудничеству, в частности:</w:t>
      </w:r>
    </w:p>
    <w:p w:rsidR="00E34B21" w:rsidRPr="00CB5159" w:rsidRDefault="00E34B21" w:rsidP="00CB5159">
      <w:pPr>
        <w:pStyle w:val="af7"/>
        <w:numPr>
          <w:ilvl w:val="0"/>
          <w:numId w:val="9"/>
        </w:numPr>
        <w:ind w:left="57" w:firstLine="794"/>
        <w:jc w:val="both"/>
        <w:rPr>
          <w:color w:val="000000"/>
          <w:sz w:val="28"/>
          <w:szCs w:val="28"/>
        </w:rPr>
      </w:pPr>
      <w:r w:rsidRPr="00CB5159">
        <w:rPr>
          <w:color w:val="000000"/>
          <w:sz w:val="28"/>
          <w:szCs w:val="28"/>
        </w:rPr>
        <w:t>Значительный интерес к сотрудничеству был проявлен межд</w:t>
      </w:r>
      <w:proofErr w:type="gramStart"/>
      <w:r w:rsidRPr="00CB5159">
        <w:rPr>
          <w:color w:val="000000"/>
          <w:sz w:val="28"/>
          <w:szCs w:val="28"/>
        </w:rPr>
        <w:t>у ООО</w:t>
      </w:r>
      <w:proofErr w:type="gramEnd"/>
      <w:r w:rsidRPr="00CB5159">
        <w:rPr>
          <w:color w:val="000000"/>
          <w:sz w:val="28"/>
          <w:szCs w:val="28"/>
        </w:rPr>
        <w:t xml:space="preserve"> "Белгородский гидромеханический завод" и АО СЭЗ «</w:t>
      </w:r>
      <w:proofErr w:type="spellStart"/>
      <w:r w:rsidRPr="00CB5159">
        <w:rPr>
          <w:color w:val="000000"/>
          <w:sz w:val="28"/>
          <w:szCs w:val="28"/>
        </w:rPr>
        <w:t>ХимПарк</w:t>
      </w:r>
      <w:proofErr w:type="spellEnd"/>
      <w:r w:rsidRPr="00CB5159">
        <w:rPr>
          <w:color w:val="000000"/>
          <w:sz w:val="28"/>
          <w:szCs w:val="28"/>
        </w:rPr>
        <w:t xml:space="preserve"> </w:t>
      </w:r>
      <w:proofErr w:type="spellStart"/>
      <w:r w:rsidRPr="00CB5159">
        <w:rPr>
          <w:color w:val="000000"/>
          <w:sz w:val="28"/>
          <w:szCs w:val="28"/>
        </w:rPr>
        <w:t>Тараз</w:t>
      </w:r>
      <w:proofErr w:type="spellEnd"/>
      <w:r w:rsidRPr="00CB5159">
        <w:rPr>
          <w:color w:val="000000"/>
          <w:sz w:val="28"/>
          <w:szCs w:val="28"/>
        </w:rPr>
        <w:t>». Представители Белгородского гидромеханического завода приняли решение более детально изучить и рассмотреть возможность открыть свою производственную линию и сервисный центр в СЭЗ «</w:t>
      </w:r>
      <w:proofErr w:type="spellStart"/>
      <w:r w:rsidRPr="00CB5159">
        <w:rPr>
          <w:color w:val="000000"/>
          <w:sz w:val="28"/>
          <w:szCs w:val="28"/>
        </w:rPr>
        <w:t>ХимПарк</w:t>
      </w:r>
      <w:proofErr w:type="spellEnd"/>
      <w:r w:rsidRPr="00CB5159">
        <w:rPr>
          <w:color w:val="000000"/>
          <w:sz w:val="28"/>
          <w:szCs w:val="28"/>
        </w:rPr>
        <w:t xml:space="preserve"> </w:t>
      </w:r>
      <w:proofErr w:type="spellStart"/>
      <w:r w:rsidRPr="00CB5159">
        <w:rPr>
          <w:color w:val="000000"/>
          <w:sz w:val="28"/>
          <w:szCs w:val="28"/>
        </w:rPr>
        <w:t>Тараз</w:t>
      </w:r>
      <w:proofErr w:type="spellEnd"/>
      <w:r w:rsidRPr="00CB5159">
        <w:rPr>
          <w:color w:val="000000"/>
          <w:sz w:val="28"/>
          <w:szCs w:val="28"/>
        </w:rPr>
        <w:t>» и стать ее резидентом.</w:t>
      </w:r>
    </w:p>
    <w:p w:rsidR="00E34B21" w:rsidRPr="00CB5159" w:rsidRDefault="00E34B21" w:rsidP="00CB5159">
      <w:pPr>
        <w:pStyle w:val="af7"/>
        <w:numPr>
          <w:ilvl w:val="0"/>
          <w:numId w:val="9"/>
        </w:numPr>
        <w:ind w:left="57" w:firstLine="794"/>
        <w:jc w:val="both"/>
        <w:rPr>
          <w:color w:val="000000"/>
          <w:sz w:val="28"/>
          <w:szCs w:val="28"/>
        </w:rPr>
      </w:pPr>
      <w:r w:rsidRPr="00CB5159">
        <w:rPr>
          <w:color w:val="000000"/>
          <w:sz w:val="28"/>
          <w:szCs w:val="28"/>
        </w:rPr>
        <w:t xml:space="preserve">Между ТОО "KARLSKRONA LC AB" </w:t>
      </w:r>
      <w:proofErr w:type="gramStart"/>
      <w:r w:rsidRPr="00CB5159">
        <w:rPr>
          <w:color w:val="000000"/>
          <w:sz w:val="28"/>
          <w:szCs w:val="28"/>
        </w:rPr>
        <w:t>и ООО</w:t>
      </w:r>
      <w:proofErr w:type="gramEnd"/>
      <w:r w:rsidRPr="00CB5159">
        <w:rPr>
          <w:color w:val="000000"/>
          <w:sz w:val="28"/>
          <w:szCs w:val="28"/>
        </w:rPr>
        <w:t xml:space="preserve"> "Белгородский гидромеханический завод" достигнуто соглашение о проработке вопроса плотного взаимодействия и кооперации. Обе компании занимаются производством электротехнического, нестандартного оборудования и насосов для различных отраслей промышленности.</w:t>
      </w:r>
    </w:p>
    <w:p w:rsidR="00E34B21" w:rsidRPr="00CB5159" w:rsidRDefault="00E34B21" w:rsidP="00CB5159">
      <w:pPr>
        <w:pStyle w:val="af7"/>
        <w:numPr>
          <w:ilvl w:val="0"/>
          <w:numId w:val="9"/>
        </w:numPr>
        <w:ind w:left="57" w:firstLine="794"/>
        <w:jc w:val="both"/>
        <w:rPr>
          <w:color w:val="000000"/>
          <w:sz w:val="28"/>
          <w:szCs w:val="28"/>
        </w:rPr>
      </w:pPr>
      <w:r w:rsidRPr="00CB5159">
        <w:rPr>
          <w:color w:val="000000"/>
          <w:sz w:val="28"/>
          <w:szCs w:val="28"/>
        </w:rPr>
        <w:t>Ассоциация «Союз машиностроителей Казахстана» с ООО «</w:t>
      </w:r>
      <w:proofErr w:type="spellStart"/>
      <w:r w:rsidRPr="00CB5159">
        <w:rPr>
          <w:color w:val="000000"/>
          <w:sz w:val="28"/>
          <w:szCs w:val="28"/>
        </w:rPr>
        <w:t>Сибеко</w:t>
      </w:r>
      <w:proofErr w:type="spellEnd"/>
      <w:r w:rsidRPr="00CB5159">
        <w:rPr>
          <w:color w:val="000000"/>
          <w:sz w:val="28"/>
          <w:szCs w:val="28"/>
        </w:rPr>
        <w:t xml:space="preserve">» достигли договорённости о рассмотрении предложения российской компании по поставкам </w:t>
      </w:r>
      <w:proofErr w:type="spellStart"/>
      <w:r w:rsidRPr="00CB5159">
        <w:rPr>
          <w:color w:val="000000"/>
          <w:sz w:val="28"/>
          <w:szCs w:val="28"/>
        </w:rPr>
        <w:t>автокомлектующих</w:t>
      </w:r>
      <w:proofErr w:type="spellEnd"/>
      <w:r w:rsidRPr="00CB5159">
        <w:rPr>
          <w:color w:val="000000"/>
          <w:sz w:val="28"/>
          <w:szCs w:val="28"/>
        </w:rPr>
        <w:t xml:space="preserve"> в Казахстан, а также проработке вопроса по возможному открытию совместного производства с казахстанской стороной. Также Ассоциация «Союз машиностроителей Казахстана» в рамках своей деятельности проинформирует своих членов о переговорах с ООО «</w:t>
      </w:r>
      <w:proofErr w:type="spellStart"/>
      <w:r w:rsidRPr="00CB5159">
        <w:rPr>
          <w:color w:val="000000"/>
          <w:sz w:val="28"/>
          <w:szCs w:val="28"/>
        </w:rPr>
        <w:t>Сибеко</w:t>
      </w:r>
      <w:proofErr w:type="spellEnd"/>
      <w:r w:rsidRPr="00CB5159">
        <w:rPr>
          <w:color w:val="000000"/>
          <w:sz w:val="28"/>
          <w:szCs w:val="28"/>
        </w:rPr>
        <w:t>» для налаживания более тесной кооперации и дальнейшего сотрудничества между предприятиями.</w:t>
      </w:r>
    </w:p>
    <w:p w:rsidR="00E34B21" w:rsidRPr="00CB5159" w:rsidRDefault="00E34B21" w:rsidP="00E34B21">
      <w:pPr>
        <w:ind w:left="57" w:firstLine="708"/>
        <w:jc w:val="both"/>
        <w:rPr>
          <w:sz w:val="28"/>
          <w:szCs w:val="28"/>
        </w:rPr>
      </w:pPr>
      <w:r w:rsidRPr="00CB5159">
        <w:rPr>
          <w:sz w:val="28"/>
          <w:szCs w:val="28"/>
        </w:rPr>
        <w:t>Участие в 6 форумах, проводимых на территории Российской Федерации:</w:t>
      </w:r>
    </w:p>
    <w:p w:rsidR="00E34B21" w:rsidRPr="00CB5159" w:rsidRDefault="00E34B21" w:rsidP="00CB5159">
      <w:pPr>
        <w:ind w:left="57" w:firstLine="794"/>
        <w:jc w:val="both"/>
        <w:rPr>
          <w:sz w:val="28"/>
          <w:szCs w:val="28"/>
        </w:rPr>
      </w:pPr>
      <w:r w:rsidRPr="00CB5159">
        <w:rPr>
          <w:sz w:val="28"/>
          <w:szCs w:val="28"/>
        </w:rPr>
        <w:t>-19 – 21 октября 2020 г. в форуме «Открытые инновации 2020»;</w:t>
      </w:r>
    </w:p>
    <w:p w:rsidR="00E34B21" w:rsidRPr="00CB5159" w:rsidRDefault="00E34B21" w:rsidP="00CB5159">
      <w:pPr>
        <w:ind w:left="57" w:firstLine="794"/>
        <w:jc w:val="both"/>
        <w:rPr>
          <w:rFonts w:eastAsiaTheme="minorEastAsia"/>
          <w:sz w:val="28"/>
          <w:szCs w:val="28"/>
        </w:rPr>
      </w:pPr>
      <w:r w:rsidRPr="00CB5159">
        <w:rPr>
          <w:sz w:val="28"/>
          <w:szCs w:val="28"/>
        </w:rPr>
        <w:t xml:space="preserve">-21 октября 2020 г. в Международном внешнеэкономическом </w:t>
      </w:r>
      <w:r w:rsidRPr="00CB5159">
        <w:rPr>
          <w:color w:val="0F243E" w:themeColor="text2" w:themeShade="80"/>
          <w:sz w:val="28"/>
          <w:szCs w:val="28"/>
        </w:rPr>
        <w:t>форуме</w:t>
      </w:r>
      <w:r w:rsidRPr="00CB5159">
        <w:rPr>
          <w:sz w:val="28"/>
          <w:szCs w:val="28"/>
        </w:rPr>
        <w:t xml:space="preserve"> «Вызовы и решения для бизнеса»;</w:t>
      </w:r>
    </w:p>
    <w:p w:rsidR="00E34B21" w:rsidRPr="00CB5159" w:rsidRDefault="00E34B21" w:rsidP="00CB5159">
      <w:pPr>
        <w:ind w:left="57" w:firstLine="794"/>
        <w:jc w:val="both"/>
        <w:rPr>
          <w:rFonts w:eastAsia="SimSun"/>
          <w:sz w:val="28"/>
          <w:szCs w:val="28"/>
          <w:lang w:eastAsia="zh-CN"/>
        </w:rPr>
      </w:pPr>
      <w:r w:rsidRPr="00CB5159">
        <w:rPr>
          <w:sz w:val="28"/>
          <w:szCs w:val="28"/>
        </w:rPr>
        <w:t>-</w:t>
      </w:r>
      <w:r w:rsidRPr="00CB5159">
        <w:rPr>
          <w:rFonts w:eastAsia="SimSun"/>
          <w:sz w:val="28"/>
          <w:szCs w:val="28"/>
          <w:lang w:eastAsia="zh-CN"/>
        </w:rPr>
        <w:t>9-13 ноября 2020 г. в Форуме «Неделя ритейла 2020»;</w:t>
      </w:r>
    </w:p>
    <w:p w:rsidR="00E34B21" w:rsidRPr="00CB5159" w:rsidRDefault="00E34B21" w:rsidP="00CB5159">
      <w:pPr>
        <w:ind w:left="57" w:firstLine="794"/>
        <w:jc w:val="both"/>
        <w:rPr>
          <w:rFonts w:eastAsiaTheme="minorEastAsia"/>
          <w:sz w:val="28"/>
          <w:szCs w:val="28"/>
        </w:rPr>
      </w:pPr>
      <w:r w:rsidRPr="00CB5159">
        <w:rPr>
          <w:sz w:val="28"/>
          <w:szCs w:val="28"/>
        </w:rPr>
        <w:t>-18-20 ноября 2020г. в осенней сессии форума «Международный день импорта и экспорта 2020;</w:t>
      </w:r>
    </w:p>
    <w:p w:rsidR="00E34B21" w:rsidRPr="00CB5159" w:rsidRDefault="00E34B21" w:rsidP="00CB5159">
      <w:pPr>
        <w:ind w:left="57" w:firstLine="794"/>
        <w:jc w:val="both"/>
        <w:rPr>
          <w:color w:val="000000"/>
          <w:sz w:val="28"/>
          <w:szCs w:val="28"/>
        </w:rPr>
      </w:pPr>
      <w:r w:rsidRPr="00CB5159">
        <w:rPr>
          <w:color w:val="000000"/>
          <w:sz w:val="28"/>
          <w:szCs w:val="28"/>
        </w:rPr>
        <w:t>-3 декабря 2020г.</w:t>
      </w:r>
      <w:r w:rsidRPr="00CB5159">
        <w:rPr>
          <w:i/>
          <w:color w:val="000000"/>
          <w:sz w:val="28"/>
          <w:szCs w:val="28"/>
        </w:rPr>
        <w:t xml:space="preserve"> </w:t>
      </w:r>
      <w:r w:rsidRPr="00CB5159">
        <w:rPr>
          <w:color w:val="000000"/>
          <w:sz w:val="28"/>
          <w:szCs w:val="28"/>
        </w:rPr>
        <w:t>в г. Казань в Форуме «Промышленная неделя Татарстана»;</w:t>
      </w:r>
    </w:p>
    <w:p w:rsidR="00E34B21" w:rsidRPr="00CB5159" w:rsidRDefault="00E34B21" w:rsidP="00CB5159">
      <w:pPr>
        <w:ind w:left="57" w:firstLine="794"/>
        <w:jc w:val="both"/>
        <w:rPr>
          <w:color w:val="000000"/>
          <w:sz w:val="28"/>
          <w:szCs w:val="28"/>
        </w:rPr>
      </w:pPr>
      <w:r w:rsidRPr="00CB5159">
        <w:rPr>
          <w:color w:val="000000"/>
          <w:sz w:val="28"/>
          <w:szCs w:val="28"/>
        </w:rPr>
        <w:t>-7-12 декабря 2020г.</w:t>
      </w:r>
      <w:r w:rsidRPr="00CB5159">
        <w:rPr>
          <w:i/>
          <w:color w:val="000000"/>
          <w:sz w:val="28"/>
          <w:szCs w:val="28"/>
        </w:rPr>
        <w:t xml:space="preserve"> </w:t>
      </w:r>
      <w:r w:rsidRPr="00CB5159">
        <w:rPr>
          <w:color w:val="000000"/>
          <w:sz w:val="28"/>
          <w:szCs w:val="28"/>
        </w:rPr>
        <w:t xml:space="preserve">в </w:t>
      </w:r>
      <w:r w:rsidRPr="00CB5159">
        <w:rPr>
          <w:color w:val="000000"/>
          <w:sz w:val="28"/>
          <w:szCs w:val="28"/>
          <w:lang w:val="en-US"/>
        </w:rPr>
        <w:t>VI</w:t>
      </w:r>
      <w:r w:rsidRPr="00CB5159">
        <w:rPr>
          <w:color w:val="000000"/>
          <w:sz w:val="28"/>
          <w:szCs w:val="28"/>
        </w:rPr>
        <w:t xml:space="preserve"> Форуме малого и среднего бизнеса регионов стран-участниц ШОС и БРИКС и Международной неделе бизнеса 2020 в г. Уфа (Республика Башкортостан).</w:t>
      </w:r>
    </w:p>
    <w:p w:rsidR="00692C80" w:rsidRPr="00CB5159" w:rsidRDefault="00692C80" w:rsidP="00A84DF7">
      <w:pPr>
        <w:pStyle w:val="aff7"/>
        <w:ind w:firstLine="709"/>
        <w:jc w:val="both"/>
        <w:rPr>
          <w:spacing w:val="1"/>
          <w:sz w:val="28"/>
          <w:szCs w:val="28"/>
        </w:rPr>
      </w:pPr>
    </w:p>
    <w:p w:rsidR="00A84DF7" w:rsidRPr="00CB5159" w:rsidRDefault="00A84DF7" w:rsidP="00CA558F">
      <w:pPr>
        <w:pStyle w:val="aff7"/>
        <w:ind w:firstLine="709"/>
        <w:jc w:val="both"/>
        <w:rPr>
          <w:sz w:val="28"/>
          <w:szCs w:val="28"/>
        </w:rPr>
      </w:pPr>
      <w:r w:rsidRPr="00CB5159">
        <w:rPr>
          <w:b/>
          <w:i/>
          <w:color w:val="7030A0"/>
          <w:spacing w:val="1"/>
          <w:sz w:val="28"/>
          <w:szCs w:val="28"/>
        </w:rPr>
        <w:t>123 «</w:t>
      </w:r>
      <w:r w:rsidRPr="00CB5159">
        <w:rPr>
          <w:rFonts w:eastAsia="MS Mincho"/>
          <w:b/>
          <w:i/>
          <w:color w:val="7030A0"/>
          <w:sz w:val="28"/>
          <w:szCs w:val="28"/>
        </w:rPr>
        <w:t>Текущие административные расходы</w:t>
      </w:r>
      <w:r w:rsidRPr="00CB5159">
        <w:rPr>
          <w:b/>
          <w:i/>
          <w:color w:val="7030A0"/>
          <w:spacing w:val="1"/>
          <w:sz w:val="28"/>
          <w:szCs w:val="28"/>
        </w:rPr>
        <w:t>»</w:t>
      </w:r>
      <w:r w:rsidRPr="00CB5159">
        <w:rPr>
          <w:color w:val="7030A0"/>
          <w:spacing w:val="1"/>
          <w:sz w:val="28"/>
          <w:szCs w:val="28"/>
        </w:rPr>
        <w:t xml:space="preserve"> </w:t>
      </w:r>
      <w:r w:rsidR="00CA558F" w:rsidRPr="00CB5159">
        <w:rPr>
          <w:spacing w:val="1"/>
          <w:sz w:val="28"/>
          <w:szCs w:val="28"/>
        </w:rPr>
        <w:t xml:space="preserve">необходимо дополнительное финансирование </w:t>
      </w:r>
      <w:r w:rsidR="00CA558F" w:rsidRPr="00CB5159">
        <w:rPr>
          <w:sz w:val="28"/>
          <w:szCs w:val="28"/>
        </w:rPr>
        <w:t xml:space="preserve">на 2021 год в сумме </w:t>
      </w:r>
      <w:r w:rsidR="00CA558F" w:rsidRPr="00CB5159">
        <w:rPr>
          <w:b/>
          <w:color w:val="FF0000"/>
          <w:sz w:val="28"/>
          <w:szCs w:val="28"/>
        </w:rPr>
        <w:t>1</w:t>
      </w:r>
      <w:r w:rsidR="0031275C" w:rsidRPr="00CB5159">
        <w:rPr>
          <w:b/>
          <w:color w:val="FF0000"/>
          <w:sz w:val="28"/>
          <w:szCs w:val="28"/>
        </w:rPr>
        <w:t>5</w:t>
      </w:r>
      <w:r w:rsidR="00CA558F" w:rsidRPr="00CB5159">
        <w:rPr>
          <w:b/>
          <w:color w:val="FF0000"/>
          <w:sz w:val="28"/>
          <w:szCs w:val="28"/>
        </w:rPr>
        <w:t xml:space="preserve"> </w:t>
      </w:r>
      <w:r w:rsidR="0031275C" w:rsidRPr="00CB5159">
        <w:rPr>
          <w:b/>
          <w:color w:val="FF0000"/>
          <w:sz w:val="28"/>
          <w:szCs w:val="28"/>
        </w:rPr>
        <w:t>989</w:t>
      </w:r>
      <w:r w:rsidR="00CA558F" w:rsidRPr="00CB5159">
        <w:rPr>
          <w:b/>
          <w:color w:val="FF0000"/>
          <w:sz w:val="28"/>
          <w:szCs w:val="28"/>
        </w:rPr>
        <w:t xml:space="preserve"> </w:t>
      </w:r>
      <w:proofErr w:type="spellStart"/>
      <w:r w:rsidR="00CA558F" w:rsidRPr="00CB5159">
        <w:rPr>
          <w:b/>
          <w:color w:val="FF0000"/>
          <w:sz w:val="28"/>
          <w:szCs w:val="28"/>
        </w:rPr>
        <w:t>тыс</w:t>
      </w:r>
      <w:proofErr w:type="gramStart"/>
      <w:r w:rsidR="00CA558F" w:rsidRPr="00CB5159">
        <w:rPr>
          <w:b/>
          <w:color w:val="FF0000"/>
          <w:sz w:val="28"/>
          <w:szCs w:val="28"/>
        </w:rPr>
        <w:t>.т</w:t>
      </w:r>
      <w:proofErr w:type="gramEnd"/>
      <w:r w:rsidR="00CA558F" w:rsidRPr="00CB5159">
        <w:rPr>
          <w:b/>
          <w:color w:val="FF0000"/>
          <w:sz w:val="28"/>
          <w:szCs w:val="28"/>
        </w:rPr>
        <w:t>енге</w:t>
      </w:r>
      <w:proofErr w:type="spellEnd"/>
      <w:r w:rsidR="004675A2" w:rsidRPr="00CB5159">
        <w:rPr>
          <w:b/>
          <w:color w:val="FF0000"/>
          <w:sz w:val="28"/>
          <w:szCs w:val="28"/>
        </w:rPr>
        <w:t>:</w:t>
      </w:r>
    </w:p>
    <w:p w:rsidR="0031275C" w:rsidRPr="00CB5159" w:rsidRDefault="00855A37" w:rsidP="004675A2">
      <w:pPr>
        <w:widowControl w:val="0"/>
        <w:shd w:val="clear" w:color="auto" w:fill="FFFFFF"/>
        <w:ind w:firstLine="708"/>
        <w:jc w:val="both"/>
        <w:rPr>
          <w:color w:val="000000"/>
          <w:sz w:val="28"/>
          <w:szCs w:val="28"/>
        </w:rPr>
      </w:pPr>
      <w:r w:rsidRPr="00CB5159">
        <w:rPr>
          <w:color w:val="000000"/>
          <w:sz w:val="28"/>
          <w:szCs w:val="28"/>
        </w:rPr>
        <w:t xml:space="preserve">- 4 723 </w:t>
      </w:r>
      <w:proofErr w:type="spellStart"/>
      <w:r w:rsidRPr="00CB5159">
        <w:rPr>
          <w:color w:val="000000"/>
          <w:sz w:val="28"/>
          <w:szCs w:val="28"/>
        </w:rPr>
        <w:t>тыс</w:t>
      </w:r>
      <w:proofErr w:type="gramStart"/>
      <w:r w:rsidRPr="00CB5159">
        <w:rPr>
          <w:color w:val="000000"/>
          <w:sz w:val="28"/>
          <w:szCs w:val="28"/>
        </w:rPr>
        <w:t>.т</w:t>
      </w:r>
      <w:proofErr w:type="gramEnd"/>
      <w:r w:rsidRPr="00CB5159">
        <w:rPr>
          <w:color w:val="000000"/>
          <w:sz w:val="28"/>
          <w:szCs w:val="28"/>
        </w:rPr>
        <w:t>енге</w:t>
      </w:r>
      <w:proofErr w:type="spellEnd"/>
      <w:r w:rsidRPr="00CB5159">
        <w:rPr>
          <w:color w:val="000000"/>
          <w:sz w:val="28"/>
          <w:szCs w:val="28"/>
        </w:rPr>
        <w:t xml:space="preserve"> </w:t>
      </w:r>
      <w:r w:rsidRPr="00CB5159">
        <w:rPr>
          <w:color w:val="000000"/>
          <w:sz w:val="28"/>
          <w:szCs w:val="28"/>
          <w:lang w:val="kk-KZ"/>
        </w:rPr>
        <w:t>надбавки для сотрудников ДВА;</w:t>
      </w:r>
    </w:p>
    <w:p w:rsidR="004675A2" w:rsidRPr="00CB5159" w:rsidRDefault="004675A2" w:rsidP="004675A2">
      <w:pPr>
        <w:widowControl w:val="0"/>
        <w:shd w:val="clear" w:color="auto" w:fill="FFFFFF"/>
        <w:ind w:firstLine="708"/>
        <w:jc w:val="both"/>
        <w:rPr>
          <w:color w:val="000000"/>
          <w:sz w:val="28"/>
          <w:szCs w:val="28"/>
        </w:rPr>
      </w:pPr>
      <w:r w:rsidRPr="00CB5159">
        <w:rPr>
          <w:color w:val="000000"/>
          <w:sz w:val="28"/>
          <w:szCs w:val="28"/>
        </w:rPr>
        <w:lastRenderedPageBreak/>
        <w:t xml:space="preserve">– 5 266 </w:t>
      </w:r>
      <w:proofErr w:type="spellStart"/>
      <w:r w:rsidRPr="00CB5159">
        <w:rPr>
          <w:color w:val="000000"/>
          <w:sz w:val="28"/>
          <w:szCs w:val="28"/>
        </w:rPr>
        <w:t>тыс</w:t>
      </w:r>
      <w:proofErr w:type="gramStart"/>
      <w:r w:rsidRPr="00CB5159">
        <w:rPr>
          <w:color w:val="000000"/>
          <w:sz w:val="28"/>
          <w:szCs w:val="28"/>
        </w:rPr>
        <w:t>.т</w:t>
      </w:r>
      <w:proofErr w:type="gramEnd"/>
      <w:r w:rsidRPr="00CB5159">
        <w:rPr>
          <w:color w:val="000000"/>
          <w:sz w:val="28"/>
          <w:szCs w:val="28"/>
        </w:rPr>
        <w:t>енге</w:t>
      </w:r>
      <w:proofErr w:type="spellEnd"/>
      <w:r w:rsidRPr="00CB5159">
        <w:rPr>
          <w:color w:val="000000"/>
          <w:sz w:val="28"/>
          <w:szCs w:val="28"/>
        </w:rPr>
        <w:t xml:space="preserve"> для оплаты коммунальных услуг по </w:t>
      </w:r>
      <w:proofErr w:type="spellStart"/>
      <w:r w:rsidRPr="00CB5159">
        <w:rPr>
          <w:color w:val="000000"/>
          <w:sz w:val="28"/>
          <w:szCs w:val="28"/>
        </w:rPr>
        <w:t>зданиию</w:t>
      </w:r>
      <w:proofErr w:type="spellEnd"/>
      <w:r w:rsidRPr="00CB5159">
        <w:rPr>
          <w:color w:val="000000"/>
          <w:sz w:val="28"/>
          <w:szCs w:val="28"/>
        </w:rPr>
        <w:t xml:space="preserve"> для БЭК (здание было приобретено в декабре 2020 года);</w:t>
      </w:r>
    </w:p>
    <w:p w:rsidR="004675A2" w:rsidRPr="00CB5159" w:rsidRDefault="004675A2" w:rsidP="004675A2">
      <w:pPr>
        <w:pStyle w:val="aff7"/>
        <w:ind w:firstLine="709"/>
        <w:jc w:val="both"/>
        <w:rPr>
          <w:sz w:val="28"/>
          <w:szCs w:val="28"/>
        </w:rPr>
      </w:pPr>
      <w:r w:rsidRPr="00CB5159">
        <w:rPr>
          <w:sz w:val="28"/>
          <w:szCs w:val="28"/>
        </w:rPr>
        <w:t xml:space="preserve">- 6 000 </w:t>
      </w:r>
      <w:proofErr w:type="spellStart"/>
      <w:r w:rsidRPr="00CB5159">
        <w:rPr>
          <w:sz w:val="28"/>
          <w:szCs w:val="28"/>
        </w:rPr>
        <w:t>тыс.тенге</w:t>
      </w:r>
      <w:proofErr w:type="spellEnd"/>
      <w:r w:rsidRPr="00CB5159">
        <w:rPr>
          <w:sz w:val="28"/>
          <w:szCs w:val="28"/>
        </w:rPr>
        <w:t xml:space="preserve"> в связи с Постановлением судебной коллегии по гражданским делам суда </w:t>
      </w:r>
      <w:proofErr w:type="spellStart"/>
      <w:r w:rsidRPr="00CB5159">
        <w:rPr>
          <w:sz w:val="28"/>
          <w:szCs w:val="28"/>
        </w:rPr>
        <w:t>г</w:t>
      </w:r>
      <w:proofErr w:type="gramStart"/>
      <w:r w:rsidRPr="00CB5159">
        <w:rPr>
          <w:sz w:val="28"/>
          <w:szCs w:val="28"/>
        </w:rPr>
        <w:t>.Н</w:t>
      </w:r>
      <w:proofErr w:type="gramEnd"/>
      <w:r w:rsidRPr="00CB5159">
        <w:rPr>
          <w:sz w:val="28"/>
          <w:szCs w:val="28"/>
        </w:rPr>
        <w:t>ур</w:t>
      </w:r>
      <w:proofErr w:type="spellEnd"/>
      <w:r w:rsidRPr="00CB5159">
        <w:rPr>
          <w:sz w:val="28"/>
          <w:szCs w:val="28"/>
        </w:rPr>
        <w:t xml:space="preserve">-Султан от 16.02.2021 г. №2а/582 о </w:t>
      </w:r>
      <w:proofErr w:type="spellStart"/>
      <w:r w:rsidRPr="00CB5159">
        <w:rPr>
          <w:sz w:val="28"/>
          <w:szCs w:val="28"/>
        </w:rPr>
        <w:t>взяскании</w:t>
      </w:r>
      <w:proofErr w:type="spellEnd"/>
      <w:r w:rsidRPr="00CB5159">
        <w:rPr>
          <w:sz w:val="28"/>
          <w:szCs w:val="28"/>
        </w:rPr>
        <w:t xml:space="preserve"> задолженности по поставленному товару в 2019 году КТРМ.</w:t>
      </w:r>
    </w:p>
    <w:p w:rsidR="00E7015E" w:rsidRPr="00CB5159" w:rsidRDefault="00E7015E" w:rsidP="0050165C">
      <w:pPr>
        <w:shd w:val="clear" w:color="auto" w:fill="FFFFFF"/>
        <w:ind w:firstLine="708"/>
        <w:contextualSpacing/>
        <w:jc w:val="both"/>
        <w:rPr>
          <w:sz w:val="28"/>
          <w:szCs w:val="28"/>
        </w:rPr>
      </w:pPr>
      <w:r w:rsidRPr="00CB5159">
        <w:rPr>
          <w:bCs/>
          <w:i/>
          <w:sz w:val="28"/>
          <w:szCs w:val="28"/>
        </w:rPr>
        <w:t>Показатели прямого результата</w:t>
      </w:r>
      <w:r w:rsidRPr="00CB5159">
        <w:rPr>
          <w:bCs/>
          <w:sz w:val="28"/>
          <w:szCs w:val="28"/>
        </w:rPr>
        <w:t xml:space="preserve"> - </w:t>
      </w:r>
      <w:r w:rsidRPr="00CB5159">
        <w:rPr>
          <w:sz w:val="28"/>
          <w:szCs w:val="28"/>
        </w:rPr>
        <w:t xml:space="preserve">Количество проведенных круглых столов (семинаров) в целях повышения роли НПО в защите прав потребителей – 7 </w:t>
      </w:r>
      <w:proofErr w:type="spellStart"/>
      <w:proofErr w:type="gramStart"/>
      <w:r w:rsidRPr="00CB5159">
        <w:rPr>
          <w:sz w:val="28"/>
          <w:szCs w:val="28"/>
        </w:rPr>
        <w:t>ед</w:t>
      </w:r>
      <w:proofErr w:type="spellEnd"/>
      <w:proofErr w:type="gramEnd"/>
      <w:r w:rsidRPr="00CB5159">
        <w:rPr>
          <w:sz w:val="28"/>
          <w:szCs w:val="28"/>
        </w:rPr>
        <w:t>; Количество находящихся на содержании эталонных центров – 1 ед.; Количество проведенных МВК по возмещению части затрат субъектов индустриально-инновационной деятельности – 18 ед.</w:t>
      </w:r>
    </w:p>
    <w:p w:rsidR="00E34B21" w:rsidRPr="00CB5159" w:rsidRDefault="00E34B21" w:rsidP="0050165C">
      <w:pPr>
        <w:shd w:val="clear" w:color="auto" w:fill="FFFFFF"/>
        <w:ind w:firstLine="708"/>
        <w:contextualSpacing/>
        <w:jc w:val="both"/>
        <w:rPr>
          <w:b/>
          <w:sz w:val="28"/>
          <w:szCs w:val="28"/>
        </w:rPr>
      </w:pPr>
      <w:r w:rsidRPr="00CB5159">
        <w:rPr>
          <w:b/>
          <w:sz w:val="28"/>
          <w:szCs w:val="28"/>
        </w:rPr>
        <w:t>Достигнутые результаты за 2019 год</w:t>
      </w:r>
    </w:p>
    <w:p w:rsidR="00732E6E" w:rsidRPr="00CB5159" w:rsidRDefault="00732E6E" w:rsidP="00732E6E">
      <w:pPr>
        <w:ind w:firstLine="709"/>
        <w:jc w:val="both"/>
        <w:rPr>
          <w:sz w:val="28"/>
          <w:szCs w:val="28"/>
        </w:rPr>
      </w:pPr>
      <w:r w:rsidRPr="00CB5159">
        <w:rPr>
          <w:sz w:val="28"/>
          <w:szCs w:val="28"/>
        </w:rPr>
        <w:t>проведено 7 круглых столов (семинаров) по понятию роли НПО в защите прав потребителей;</w:t>
      </w:r>
    </w:p>
    <w:p w:rsidR="00732E6E" w:rsidRPr="00CB5159" w:rsidRDefault="00732E6E" w:rsidP="00732E6E">
      <w:pPr>
        <w:ind w:firstLine="709"/>
        <w:jc w:val="both"/>
        <w:rPr>
          <w:sz w:val="28"/>
          <w:szCs w:val="28"/>
        </w:rPr>
      </w:pPr>
      <w:r w:rsidRPr="00CB5159">
        <w:rPr>
          <w:sz w:val="28"/>
          <w:szCs w:val="28"/>
        </w:rPr>
        <w:t xml:space="preserve">осуществлено содержание 1 эталонного центра в г. </w:t>
      </w:r>
      <w:proofErr w:type="spellStart"/>
      <w:r w:rsidRPr="00CB5159">
        <w:rPr>
          <w:sz w:val="28"/>
          <w:szCs w:val="28"/>
        </w:rPr>
        <w:t>Ну</w:t>
      </w:r>
      <w:proofErr w:type="gramStart"/>
      <w:r w:rsidRPr="00CB5159">
        <w:rPr>
          <w:sz w:val="28"/>
          <w:szCs w:val="28"/>
        </w:rPr>
        <w:t>р</w:t>
      </w:r>
      <w:proofErr w:type="spellEnd"/>
      <w:r w:rsidRPr="00CB5159">
        <w:rPr>
          <w:sz w:val="28"/>
          <w:szCs w:val="28"/>
        </w:rPr>
        <w:t>-</w:t>
      </w:r>
      <w:proofErr w:type="gramEnd"/>
      <w:r w:rsidRPr="00CB5159">
        <w:rPr>
          <w:sz w:val="28"/>
          <w:szCs w:val="28"/>
        </w:rPr>
        <w:t xml:space="preserve"> Султан;</w:t>
      </w:r>
    </w:p>
    <w:p w:rsidR="00732E6E" w:rsidRPr="00CB5159" w:rsidRDefault="00732E6E" w:rsidP="00732E6E">
      <w:pPr>
        <w:ind w:firstLine="709"/>
        <w:jc w:val="both"/>
        <w:rPr>
          <w:sz w:val="28"/>
          <w:szCs w:val="28"/>
        </w:rPr>
      </w:pPr>
      <w:r w:rsidRPr="00CB5159">
        <w:rPr>
          <w:sz w:val="28"/>
          <w:szCs w:val="28"/>
        </w:rPr>
        <w:t>проведено 18 МВК по возмещению части затрат субъектов индустриально-инновационной деятельности.</w:t>
      </w:r>
    </w:p>
    <w:p w:rsidR="00732E6E" w:rsidRPr="00CB5159" w:rsidRDefault="00732E6E" w:rsidP="0050165C">
      <w:pPr>
        <w:shd w:val="clear" w:color="auto" w:fill="FFFFFF"/>
        <w:ind w:firstLine="708"/>
        <w:contextualSpacing/>
        <w:jc w:val="both"/>
        <w:rPr>
          <w:b/>
          <w:sz w:val="28"/>
          <w:szCs w:val="28"/>
        </w:rPr>
      </w:pPr>
      <w:r w:rsidRPr="00CB5159">
        <w:rPr>
          <w:b/>
          <w:sz w:val="28"/>
          <w:szCs w:val="28"/>
        </w:rPr>
        <w:t>Достигнутые результаты за 2020 год</w:t>
      </w:r>
    </w:p>
    <w:p w:rsidR="00732E6E" w:rsidRPr="00CB5159" w:rsidRDefault="00732E6E" w:rsidP="00732E6E">
      <w:pPr>
        <w:ind w:firstLine="709"/>
        <w:jc w:val="both"/>
        <w:rPr>
          <w:sz w:val="28"/>
          <w:szCs w:val="28"/>
        </w:rPr>
      </w:pPr>
      <w:r w:rsidRPr="00CB5159">
        <w:rPr>
          <w:sz w:val="28"/>
          <w:szCs w:val="28"/>
        </w:rPr>
        <w:t>проведено 7 круглых столов (семинаров) по понятию роли НПО в защите прав потребителей;</w:t>
      </w:r>
    </w:p>
    <w:p w:rsidR="00732E6E" w:rsidRPr="00CB5159" w:rsidRDefault="00732E6E" w:rsidP="00732E6E">
      <w:pPr>
        <w:ind w:firstLine="709"/>
        <w:jc w:val="both"/>
        <w:rPr>
          <w:sz w:val="28"/>
          <w:szCs w:val="28"/>
        </w:rPr>
      </w:pPr>
      <w:r w:rsidRPr="00CB5159">
        <w:rPr>
          <w:sz w:val="28"/>
          <w:szCs w:val="28"/>
        </w:rPr>
        <w:t xml:space="preserve">осуществлено содержание 1 эталонного центра в г. </w:t>
      </w:r>
      <w:proofErr w:type="spellStart"/>
      <w:r w:rsidRPr="00CB5159">
        <w:rPr>
          <w:sz w:val="28"/>
          <w:szCs w:val="28"/>
        </w:rPr>
        <w:t>Ну</w:t>
      </w:r>
      <w:proofErr w:type="gramStart"/>
      <w:r w:rsidRPr="00CB5159">
        <w:rPr>
          <w:sz w:val="28"/>
          <w:szCs w:val="28"/>
        </w:rPr>
        <w:t>р</w:t>
      </w:r>
      <w:proofErr w:type="spellEnd"/>
      <w:r w:rsidRPr="00CB5159">
        <w:rPr>
          <w:sz w:val="28"/>
          <w:szCs w:val="28"/>
        </w:rPr>
        <w:t>-</w:t>
      </w:r>
      <w:proofErr w:type="gramEnd"/>
      <w:r w:rsidRPr="00CB5159">
        <w:rPr>
          <w:sz w:val="28"/>
          <w:szCs w:val="28"/>
        </w:rPr>
        <w:t xml:space="preserve"> Султан;</w:t>
      </w:r>
    </w:p>
    <w:p w:rsidR="00732E6E" w:rsidRPr="00CB5159" w:rsidRDefault="00732E6E" w:rsidP="00732E6E">
      <w:pPr>
        <w:shd w:val="clear" w:color="auto" w:fill="FFFFFF"/>
        <w:ind w:firstLine="708"/>
        <w:contextualSpacing/>
        <w:jc w:val="both"/>
        <w:rPr>
          <w:b/>
          <w:sz w:val="28"/>
          <w:szCs w:val="28"/>
        </w:rPr>
      </w:pPr>
      <w:r w:rsidRPr="00CB5159">
        <w:rPr>
          <w:sz w:val="28"/>
          <w:szCs w:val="28"/>
        </w:rPr>
        <w:t>проведено 19 МВК по возмещению части затрат субъектов индустриально-инновационной деятельности.</w:t>
      </w:r>
    </w:p>
    <w:p w:rsidR="00111B55" w:rsidRPr="00CB5159" w:rsidRDefault="00111B55" w:rsidP="00A84DF7">
      <w:pPr>
        <w:pStyle w:val="aff7"/>
        <w:jc w:val="both"/>
        <w:rPr>
          <w:sz w:val="28"/>
          <w:szCs w:val="28"/>
        </w:rPr>
      </w:pPr>
    </w:p>
    <w:p w:rsidR="003F720C" w:rsidRPr="00CB5159" w:rsidRDefault="003F720C" w:rsidP="003F720C">
      <w:pPr>
        <w:widowControl w:val="0"/>
        <w:shd w:val="clear" w:color="auto" w:fill="FFFFFF"/>
        <w:ind w:firstLine="708"/>
        <w:jc w:val="both"/>
        <w:rPr>
          <w:sz w:val="28"/>
          <w:szCs w:val="28"/>
        </w:rPr>
      </w:pPr>
      <w:r w:rsidRPr="00CB5159">
        <w:rPr>
          <w:b/>
          <w:i/>
          <w:color w:val="7030A0"/>
          <w:sz w:val="28"/>
          <w:szCs w:val="28"/>
        </w:rPr>
        <w:t>950 «</w:t>
      </w:r>
      <w:r w:rsidR="00CA44FC" w:rsidRPr="00CB5159">
        <w:rPr>
          <w:b/>
          <w:i/>
          <w:color w:val="7030A0"/>
          <w:sz w:val="28"/>
          <w:szCs w:val="28"/>
        </w:rPr>
        <w:t>Услуги по обеспечению функционирования деятельности Управляющей компании специальной экономической зоны «Международный центр приграничного сотрудничества «Хоргос»</w:t>
      </w:r>
      <w:r w:rsidRPr="00CB5159">
        <w:rPr>
          <w:sz w:val="28"/>
          <w:szCs w:val="28"/>
        </w:rPr>
        <w:t xml:space="preserve"> - </w:t>
      </w:r>
      <w:r w:rsidR="004675A2" w:rsidRPr="00CB5159">
        <w:rPr>
          <w:spacing w:val="1"/>
          <w:sz w:val="28"/>
          <w:szCs w:val="28"/>
        </w:rPr>
        <w:t xml:space="preserve">необходимо дополнительное финансирование </w:t>
      </w:r>
      <w:r w:rsidR="004675A2" w:rsidRPr="00CB5159">
        <w:rPr>
          <w:sz w:val="28"/>
          <w:szCs w:val="28"/>
        </w:rPr>
        <w:t xml:space="preserve">на 2021 год в сумме </w:t>
      </w:r>
      <w:r w:rsidRPr="00CB5159">
        <w:rPr>
          <w:b/>
          <w:color w:val="FF0000"/>
          <w:sz w:val="28"/>
          <w:szCs w:val="28"/>
        </w:rPr>
        <w:t xml:space="preserve">843 086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color w:val="FF0000"/>
          <w:sz w:val="28"/>
          <w:szCs w:val="28"/>
        </w:rPr>
        <w:t xml:space="preserve">, </w:t>
      </w:r>
      <w:r w:rsidRPr="00CB5159">
        <w:rPr>
          <w:sz w:val="28"/>
          <w:szCs w:val="28"/>
        </w:rPr>
        <w:t>в том числе:</w:t>
      </w:r>
    </w:p>
    <w:p w:rsidR="005F3146" w:rsidRPr="00CB5159" w:rsidRDefault="005F3146" w:rsidP="003F720C">
      <w:pPr>
        <w:spacing w:line="259" w:lineRule="auto"/>
        <w:ind w:firstLine="720"/>
        <w:jc w:val="both"/>
        <w:rPr>
          <w:sz w:val="28"/>
          <w:szCs w:val="28"/>
        </w:rPr>
      </w:pPr>
      <w:proofErr w:type="gramStart"/>
      <w:r w:rsidRPr="00CB5159">
        <w:rPr>
          <w:bCs/>
          <w:i/>
          <w:sz w:val="28"/>
          <w:szCs w:val="28"/>
        </w:rPr>
        <w:t>Показатели прямого результата</w:t>
      </w:r>
      <w:r w:rsidRPr="00CB5159">
        <w:rPr>
          <w:bCs/>
          <w:sz w:val="28"/>
          <w:szCs w:val="28"/>
        </w:rPr>
        <w:t xml:space="preserve"> - </w:t>
      </w:r>
      <w:r w:rsidRPr="00CB5159">
        <w:rPr>
          <w:rFonts w:eastAsia="MS Mincho"/>
          <w:sz w:val="28"/>
          <w:szCs w:val="28"/>
          <w:lang w:val="kk-KZ"/>
        </w:rPr>
        <w:t>Количество договоров по обспечению функционирования объектов – 118 ед.; Количество объектов на балансе – 76 ед.; Количество</w:t>
      </w:r>
      <w:r w:rsidRPr="00CB5159">
        <w:rPr>
          <w:sz w:val="28"/>
          <w:szCs w:val="28"/>
          <w:lang w:val="kk-KZ"/>
        </w:rPr>
        <w:t xml:space="preserve"> договоров доверительного управления имуществом МЦПС «Хоргос» (по комплексному содержанию и обслуживанию объектов инфраструктуры и благоустройству территории МЦПС «Хоргос» - 1 ед.</w:t>
      </w:r>
      <w:proofErr w:type="gramEnd"/>
    </w:p>
    <w:p w:rsidR="003F720C" w:rsidRPr="00CB5159" w:rsidRDefault="003F720C" w:rsidP="003F720C">
      <w:pPr>
        <w:tabs>
          <w:tab w:val="left" w:pos="426"/>
          <w:tab w:val="left" w:pos="567"/>
          <w:tab w:val="left" w:pos="709"/>
        </w:tabs>
        <w:spacing w:after="160" w:line="240" w:lineRule="atLeast"/>
        <w:ind w:firstLine="567"/>
        <w:contextualSpacing/>
        <w:jc w:val="both"/>
        <w:rPr>
          <w:sz w:val="28"/>
          <w:szCs w:val="28"/>
        </w:rPr>
      </w:pPr>
      <w:r w:rsidRPr="00CB5159">
        <w:rPr>
          <w:color w:val="000000"/>
          <w:sz w:val="28"/>
          <w:szCs w:val="28"/>
          <w:shd w:val="clear" w:color="auto" w:fill="FFFFFF"/>
        </w:rPr>
        <w:t xml:space="preserve">С введением в </w:t>
      </w:r>
      <w:r w:rsidRPr="00CB5159">
        <w:rPr>
          <w:rFonts w:eastAsia="Calibri"/>
          <w:sz w:val="28"/>
          <w:szCs w:val="28"/>
        </w:rPr>
        <w:t>Республике Казахстан</w:t>
      </w:r>
      <w:r w:rsidRPr="00CB5159">
        <w:rPr>
          <w:sz w:val="28"/>
          <w:szCs w:val="28"/>
        </w:rPr>
        <w:t xml:space="preserve"> </w:t>
      </w:r>
      <w:r w:rsidRPr="00CB5159">
        <w:rPr>
          <w:rFonts w:eastAsia="Calibri"/>
          <w:sz w:val="28"/>
          <w:szCs w:val="28"/>
        </w:rPr>
        <w:t xml:space="preserve">чрезвычайного положения и карантина работа казахстанской части МЦПС «Хоргос» временно приостановлена,  до особого распоряжения Правительства РК. </w:t>
      </w:r>
      <w:r w:rsidRPr="00CB5159">
        <w:rPr>
          <w:sz w:val="28"/>
          <w:szCs w:val="28"/>
        </w:rPr>
        <w:t>В связи с чем, Общество не имеет возможности финансировать не только проекты</w:t>
      </w:r>
      <w:r w:rsidRPr="00CB5159">
        <w:rPr>
          <w:sz w:val="28"/>
          <w:szCs w:val="28"/>
          <w:lang w:val="kk-KZ"/>
        </w:rPr>
        <w:t xml:space="preserve"> по</w:t>
      </w:r>
      <w:r w:rsidRPr="00CB5159">
        <w:rPr>
          <w:sz w:val="28"/>
          <w:szCs w:val="28"/>
        </w:rPr>
        <w:t xml:space="preserve"> </w:t>
      </w:r>
      <w:proofErr w:type="spellStart"/>
      <w:r w:rsidRPr="00CB5159">
        <w:rPr>
          <w:sz w:val="28"/>
          <w:szCs w:val="28"/>
        </w:rPr>
        <w:t>завершени</w:t>
      </w:r>
      <w:proofErr w:type="spellEnd"/>
      <w:r w:rsidRPr="00CB5159">
        <w:rPr>
          <w:sz w:val="28"/>
          <w:szCs w:val="28"/>
          <w:lang w:val="kk-KZ"/>
        </w:rPr>
        <w:t>ю</w:t>
      </w:r>
      <w:r w:rsidRPr="00CB5159">
        <w:rPr>
          <w:sz w:val="28"/>
          <w:szCs w:val="28"/>
        </w:rPr>
        <w:t xml:space="preserve"> строительства, </w:t>
      </w:r>
      <w:proofErr w:type="spellStart"/>
      <w:r w:rsidRPr="00CB5159">
        <w:rPr>
          <w:sz w:val="28"/>
          <w:szCs w:val="28"/>
        </w:rPr>
        <w:t>содержани</w:t>
      </w:r>
      <w:proofErr w:type="spellEnd"/>
      <w:r w:rsidRPr="00CB5159">
        <w:rPr>
          <w:sz w:val="28"/>
          <w:szCs w:val="28"/>
          <w:lang w:val="kk-KZ"/>
        </w:rPr>
        <w:t>ю</w:t>
      </w:r>
      <w:r w:rsidRPr="00CB5159">
        <w:rPr>
          <w:sz w:val="28"/>
          <w:szCs w:val="28"/>
        </w:rPr>
        <w:t xml:space="preserve"> объектов инфраструктуры, но и оплатить заработную плату работников Общества и дочерних зависимых организаций.   При этом открытие МЦПС «Хоргос» находится под вопросом, так как</w:t>
      </w:r>
      <w:r w:rsidRPr="00CB5159">
        <w:rPr>
          <w:sz w:val="28"/>
          <w:szCs w:val="28"/>
          <w:lang w:val="kk-KZ"/>
        </w:rPr>
        <w:t xml:space="preserve"> </w:t>
      </w:r>
      <w:r w:rsidRPr="00CB5159">
        <w:rPr>
          <w:sz w:val="28"/>
          <w:szCs w:val="28"/>
        </w:rPr>
        <w:t>китайская сторона не подтверждает скорого открытия казахстанско-</w:t>
      </w:r>
      <w:r w:rsidRPr="00CB5159">
        <w:rPr>
          <w:sz w:val="28"/>
          <w:szCs w:val="28"/>
        </w:rPr>
        <w:lastRenderedPageBreak/>
        <w:t xml:space="preserve">китайской границы. Таким образом, получение доходов от полноценной деятельности МЦПС в ближайшее время не предоставляется возможным. </w:t>
      </w:r>
    </w:p>
    <w:p w:rsidR="003F720C" w:rsidRPr="00CB5159" w:rsidRDefault="003F720C" w:rsidP="003F720C">
      <w:pPr>
        <w:tabs>
          <w:tab w:val="left" w:pos="709"/>
        </w:tabs>
        <w:jc w:val="both"/>
        <w:rPr>
          <w:sz w:val="28"/>
          <w:szCs w:val="28"/>
        </w:rPr>
      </w:pPr>
      <w:r w:rsidRPr="00CB5159">
        <w:rPr>
          <w:sz w:val="28"/>
          <w:szCs w:val="28"/>
        </w:rPr>
        <w:t xml:space="preserve">          Временное приостановление деятельности Общества повлечет за собой сокращение 2 000 рабочих мест, чья деятельность связана  с МЦПС «Хоргос», в том числе 300 работников Общества. Необходимо заметить, что данные процессы вызовут обострение социального напряжения в Панфиловском районе. Для решения данной проблемы, Обществом планируется содержание МЦПС «Хоргос» за счет государственного  бюджета, в целях устранения ситуаций, угрожающих политической, экономической и социальной стабильности Республики Казахстан</w:t>
      </w:r>
      <w:proofErr w:type="gramStart"/>
      <w:r w:rsidRPr="00CB5159">
        <w:rPr>
          <w:sz w:val="28"/>
          <w:szCs w:val="28"/>
        </w:rPr>
        <w:t xml:space="preserve"> .</w:t>
      </w:r>
      <w:proofErr w:type="gramEnd"/>
    </w:p>
    <w:p w:rsidR="00111B55" w:rsidRPr="00CB5159" w:rsidRDefault="003F720C" w:rsidP="003F720C">
      <w:pPr>
        <w:pStyle w:val="aff7"/>
        <w:ind w:firstLine="708"/>
        <w:jc w:val="both"/>
        <w:rPr>
          <w:sz w:val="28"/>
          <w:szCs w:val="28"/>
        </w:rPr>
      </w:pPr>
      <w:proofErr w:type="gramStart"/>
      <w:r w:rsidRPr="00CB5159">
        <w:rPr>
          <w:sz w:val="28"/>
          <w:szCs w:val="28"/>
        </w:rPr>
        <w:t xml:space="preserve">Согласно п.1 Постановления Правительства Республики Казахстан №624 от 06.10.2017 г. «О некоторых вопросах специальных экономических зонах» Общество создано как специальная экономическая зона, также согласно </w:t>
      </w:r>
      <w:proofErr w:type="spellStart"/>
      <w:r w:rsidRPr="00CB5159">
        <w:rPr>
          <w:sz w:val="28"/>
          <w:szCs w:val="28"/>
        </w:rPr>
        <w:t>пп</w:t>
      </w:r>
      <w:proofErr w:type="spellEnd"/>
      <w:r w:rsidRPr="00CB5159">
        <w:rPr>
          <w:sz w:val="28"/>
          <w:szCs w:val="28"/>
        </w:rPr>
        <w:t>. 5 ст. 43 Закона Республики Казахстан №242-VI от 03.04.2019 г. «О специальных экономических и индустриальных зонах», финансирование деятельности управляющей компании специальной экономической зоны осуществляется за счет бюджетных средств.</w:t>
      </w:r>
      <w:proofErr w:type="gramEnd"/>
    </w:p>
    <w:p w:rsidR="003F720C" w:rsidRPr="00CB5159" w:rsidRDefault="003F720C" w:rsidP="00A84DF7">
      <w:pPr>
        <w:pStyle w:val="aff7"/>
        <w:ind w:firstLine="709"/>
        <w:jc w:val="both"/>
        <w:rPr>
          <w:b/>
          <w:i/>
          <w:spacing w:val="1"/>
          <w:sz w:val="28"/>
          <w:szCs w:val="28"/>
        </w:rPr>
      </w:pPr>
    </w:p>
    <w:p w:rsidR="00A55F9E" w:rsidRPr="00CB5159" w:rsidRDefault="00AE4847" w:rsidP="00A55F9E">
      <w:pPr>
        <w:pStyle w:val="aff7"/>
        <w:ind w:firstLine="709"/>
        <w:jc w:val="both"/>
        <w:rPr>
          <w:sz w:val="28"/>
          <w:szCs w:val="28"/>
        </w:rPr>
      </w:pPr>
      <w:r w:rsidRPr="00CB5159">
        <w:rPr>
          <w:b/>
          <w:i/>
          <w:color w:val="7030A0"/>
          <w:spacing w:val="1"/>
          <w:sz w:val="28"/>
          <w:szCs w:val="28"/>
        </w:rPr>
        <w:t xml:space="preserve">По бюджетной программе </w:t>
      </w:r>
      <w:r w:rsidRPr="00CB5159">
        <w:rPr>
          <w:b/>
          <w:i/>
          <w:color w:val="7030A0"/>
          <w:sz w:val="28"/>
          <w:szCs w:val="28"/>
        </w:rPr>
        <w:t>065 «</w:t>
      </w:r>
      <w:r w:rsidRPr="00CB5159">
        <w:rPr>
          <w:b/>
          <w:i/>
          <w:color w:val="7030A0"/>
          <w:spacing w:val="1"/>
          <w:sz w:val="28"/>
          <w:szCs w:val="28"/>
        </w:rPr>
        <w:t>Целевое перечисление в АО «Национальная компания «</w:t>
      </w:r>
      <w:proofErr w:type="spellStart"/>
      <w:r w:rsidRPr="00CB5159">
        <w:rPr>
          <w:b/>
          <w:i/>
          <w:color w:val="7030A0"/>
          <w:spacing w:val="1"/>
          <w:sz w:val="28"/>
          <w:szCs w:val="28"/>
        </w:rPr>
        <w:t>QazExpoCongress</w:t>
      </w:r>
      <w:proofErr w:type="spellEnd"/>
      <w:r w:rsidRPr="00CB5159">
        <w:rPr>
          <w:b/>
          <w:i/>
          <w:color w:val="7030A0"/>
          <w:spacing w:val="1"/>
          <w:sz w:val="28"/>
          <w:szCs w:val="28"/>
        </w:rPr>
        <w:t>»</w:t>
      </w:r>
      <w:r w:rsidRPr="00CB5159">
        <w:rPr>
          <w:sz w:val="28"/>
          <w:szCs w:val="28"/>
        </w:rPr>
        <w:t xml:space="preserve"> </w:t>
      </w:r>
      <w:r w:rsidR="00A55F9E" w:rsidRPr="00CB5159">
        <w:rPr>
          <w:sz w:val="28"/>
          <w:szCs w:val="28"/>
        </w:rPr>
        <w:t>в утвержденном бюджете Министерства предусмотрены расходы на 2021 год в сумме 3 095 308 тыс. тенге.</w:t>
      </w:r>
    </w:p>
    <w:p w:rsidR="00A55F9E" w:rsidRPr="00CB5159" w:rsidRDefault="00A55F9E" w:rsidP="00A55F9E">
      <w:pPr>
        <w:pStyle w:val="aff7"/>
        <w:ind w:firstLine="709"/>
        <w:jc w:val="both"/>
        <w:rPr>
          <w:b/>
          <w:sz w:val="28"/>
          <w:szCs w:val="28"/>
        </w:rPr>
      </w:pPr>
      <w:r w:rsidRPr="00CB5159">
        <w:rPr>
          <w:sz w:val="28"/>
          <w:szCs w:val="28"/>
        </w:rPr>
        <w:t xml:space="preserve">Требуется дополнительное финансирование в сумме </w:t>
      </w:r>
      <w:r w:rsidR="00692283" w:rsidRPr="00CB5159">
        <w:rPr>
          <w:b/>
          <w:color w:val="FF0000"/>
          <w:sz w:val="28"/>
          <w:szCs w:val="28"/>
        </w:rPr>
        <w:t>15</w:t>
      </w:r>
      <w:r w:rsidR="00F17CEC" w:rsidRPr="00CB5159">
        <w:rPr>
          <w:b/>
          <w:color w:val="FF0000"/>
          <w:sz w:val="28"/>
          <w:szCs w:val="28"/>
        </w:rPr>
        <w:t> </w:t>
      </w:r>
      <w:r w:rsidR="00692283" w:rsidRPr="00CB5159">
        <w:rPr>
          <w:b/>
          <w:color w:val="FF0000"/>
          <w:sz w:val="28"/>
          <w:szCs w:val="28"/>
        </w:rPr>
        <w:t>290</w:t>
      </w:r>
      <w:r w:rsidR="00F17CEC" w:rsidRPr="00CB5159">
        <w:rPr>
          <w:b/>
          <w:color w:val="FF0000"/>
          <w:sz w:val="28"/>
          <w:szCs w:val="28"/>
        </w:rPr>
        <w:t xml:space="preserve"> </w:t>
      </w:r>
      <w:r w:rsidR="00692283" w:rsidRPr="00CB5159">
        <w:rPr>
          <w:b/>
          <w:color w:val="FF0000"/>
          <w:sz w:val="28"/>
          <w:szCs w:val="28"/>
        </w:rPr>
        <w:t>607</w:t>
      </w:r>
      <w:r w:rsidRPr="00CB5159">
        <w:rPr>
          <w:b/>
          <w:color w:val="FF0000"/>
          <w:sz w:val="28"/>
          <w:szCs w:val="28"/>
        </w:rPr>
        <w:t xml:space="preserve">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b/>
          <w:color w:val="FF0000"/>
          <w:sz w:val="28"/>
          <w:szCs w:val="28"/>
        </w:rPr>
        <w:t>.</w:t>
      </w:r>
    </w:p>
    <w:p w:rsidR="00AE4847" w:rsidRPr="00CB5159" w:rsidRDefault="00AE4847" w:rsidP="00A84DF7">
      <w:pPr>
        <w:tabs>
          <w:tab w:val="left" w:pos="1134"/>
        </w:tabs>
        <w:ind w:firstLine="709"/>
        <w:contextualSpacing/>
        <w:jc w:val="both"/>
        <w:rPr>
          <w:sz w:val="28"/>
          <w:szCs w:val="28"/>
        </w:rPr>
      </w:pPr>
      <w:r w:rsidRPr="00CB5159">
        <w:rPr>
          <w:i/>
          <w:sz w:val="28"/>
          <w:szCs w:val="28"/>
        </w:rPr>
        <w:t>Цель бюджетной программы:</w:t>
      </w:r>
      <w:r w:rsidRPr="00CB5159">
        <w:rPr>
          <w:sz w:val="28"/>
          <w:szCs w:val="28"/>
        </w:rPr>
        <w:t xml:space="preserve"> </w:t>
      </w:r>
    </w:p>
    <w:p w:rsidR="00D4142A" w:rsidRPr="00CB5159" w:rsidRDefault="00AE4847" w:rsidP="00A84DF7">
      <w:pPr>
        <w:pStyle w:val="aff7"/>
        <w:ind w:firstLine="709"/>
        <w:jc w:val="both"/>
        <w:rPr>
          <w:sz w:val="28"/>
          <w:szCs w:val="28"/>
        </w:rPr>
      </w:pPr>
      <w:r w:rsidRPr="00CB5159">
        <w:rPr>
          <w:rFonts w:eastAsia="MS Mincho"/>
          <w:sz w:val="28"/>
          <w:szCs w:val="28"/>
        </w:rPr>
        <w:t xml:space="preserve">Своевременная реализация мероприятий в </w:t>
      </w:r>
      <w:proofErr w:type="spellStart"/>
      <w:r w:rsidRPr="00CB5159">
        <w:rPr>
          <w:sz w:val="28"/>
          <w:szCs w:val="28"/>
        </w:rPr>
        <w:t>поствыставочный</w:t>
      </w:r>
      <w:proofErr w:type="spellEnd"/>
      <w:r w:rsidRPr="00CB5159">
        <w:rPr>
          <w:sz w:val="28"/>
          <w:szCs w:val="28"/>
        </w:rPr>
        <w:t xml:space="preserve"> период</w:t>
      </w:r>
      <w:r w:rsidR="00D4142A" w:rsidRPr="00CB5159">
        <w:rPr>
          <w:sz w:val="28"/>
          <w:szCs w:val="28"/>
        </w:rPr>
        <w:t xml:space="preserve">, </w:t>
      </w:r>
      <w:r w:rsidR="00D4142A" w:rsidRPr="00CB5159">
        <w:rPr>
          <w:rFonts w:eastAsia="MS Mincho"/>
          <w:sz w:val="28"/>
          <w:szCs w:val="28"/>
        </w:rPr>
        <w:t xml:space="preserve"> с</w:t>
      </w:r>
      <w:r w:rsidRPr="00CB5159">
        <w:rPr>
          <w:sz w:val="28"/>
          <w:szCs w:val="28"/>
        </w:rPr>
        <w:t xml:space="preserve">оздание условий использования объектов в качестве инструмента переговорных площадок для расширения торгово-экономического сотрудничества. </w:t>
      </w:r>
    </w:p>
    <w:p w:rsidR="00AE4847" w:rsidRPr="00CB5159" w:rsidRDefault="00D4142A" w:rsidP="00A84DF7">
      <w:pPr>
        <w:pStyle w:val="aff7"/>
        <w:ind w:firstLine="709"/>
        <w:jc w:val="both"/>
        <w:rPr>
          <w:sz w:val="28"/>
          <w:szCs w:val="28"/>
        </w:rPr>
      </w:pPr>
      <w:r w:rsidRPr="00CB5159">
        <w:rPr>
          <w:sz w:val="28"/>
          <w:szCs w:val="28"/>
        </w:rPr>
        <w:t>Расходы бюджетной программ</w:t>
      </w:r>
      <w:r w:rsidR="000D696A" w:rsidRPr="00CB5159">
        <w:rPr>
          <w:sz w:val="28"/>
          <w:szCs w:val="28"/>
        </w:rPr>
        <w:t>е</w:t>
      </w:r>
      <w:r w:rsidR="00AE4847" w:rsidRPr="00CB5159">
        <w:rPr>
          <w:sz w:val="28"/>
          <w:szCs w:val="28"/>
        </w:rPr>
        <w:t xml:space="preserve"> направлены на целевое перечисление в АО «Национальная компания «</w:t>
      </w:r>
      <w:proofErr w:type="spellStart"/>
      <w:r w:rsidR="00AE4847" w:rsidRPr="00CB5159">
        <w:rPr>
          <w:sz w:val="28"/>
          <w:szCs w:val="28"/>
        </w:rPr>
        <w:t>QazExpoCongress</w:t>
      </w:r>
      <w:proofErr w:type="spellEnd"/>
      <w:r w:rsidR="00AE4847" w:rsidRPr="00CB5159">
        <w:rPr>
          <w:sz w:val="28"/>
          <w:szCs w:val="28"/>
        </w:rPr>
        <w:t>» на мероприятия по обеспечению функционирования объектов АО «Национальная компания «</w:t>
      </w:r>
      <w:proofErr w:type="spellStart"/>
      <w:r w:rsidR="00AE4847" w:rsidRPr="00CB5159">
        <w:rPr>
          <w:sz w:val="28"/>
          <w:szCs w:val="28"/>
        </w:rPr>
        <w:t>QazExpoCongress</w:t>
      </w:r>
      <w:proofErr w:type="spellEnd"/>
      <w:r w:rsidR="00AE4847" w:rsidRPr="00CB5159">
        <w:rPr>
          <w:sz w:val="28"/>
          <w:szCs w:val="28"/>
        </w:rPr>
        <w:t>», созданию условий использования объектов в качестве инструмента переговорных площадок для расширения торгово-экономического сотрудничества.</w:t>
      </w:r>
    </w:p>
    <w:p w:rsidR="00AE4847" w:rsidRPr="00CB5159" w:rsidRDefault="00AE4847" w:rsidP="00A84DF7">
      <w:pPr>
        <w:tabs>
          <w:tab w:val="left" w:pos="1134"/>
        </w:tabs>
        <w:ind w:firstLine="709"/>
        <w:contextualSpacing/>
        <w:jc w:val="both"/>
        <w:rPr>
          <w:i/>
          <w:sz w:val="28"/>
          <w:szCs w:val="28"/>
        </w:rPr>
      </w:pPr>
      <w:r w:rsidRPr="00CB5159">
        <w:rPr>
          <w:i/>
          <w:sz w:val="28"/>
          <w:szCs w:val="28"/>
        </w:rPr>
        <w:t xml:space="preserve">Конечные результаты бюджетной программы: </w:t>
      </w:r>
    </w:p>
    <w:p w:rsidR="00AE4847" w:rsidRPr="00CB5159" w:rsidRDefault="00AE4847" w:rsidP="00A84DF7">
      <w:pPr>
        <w:tabs>
          <w:tab w:val="left" w:pos="1134"/>
        </w:tabs>
        <w:ind w:firstLine="709"/>
        <w:contextualSpacing/>
        <w:jc w:val="both"/>
        <w:rPr>
          <w:i/>
          <w:sz w:val="28"/>
          <w:szCs w:val="28"/>
        </w:rPr>
      </w:pPr>
      <w:r w:rsidRPr="00CB5159">
        <w:rPr>
          <w:sz w:val="28"/>
          <w:szCs w:val="28"/>
        </w:rPr>
        <w:t>Обеспечение бесперебойного функционирования объектов АО «Национальная компания «</w:t>
      </w:r>
      <w:proofErr w:type="spellStart"/>
      <w:r w:rsidRPr="00CB5159">
        <w:rPr>
          <w:sz w:val="28"/>
          <w:szCs w:val="28"/>
        </w:rPr>
        <w:t>QazExpoCongress</w:t>
      </w:r>
      <w:proofErr w:type="spellEnd"/>
      <w:r w:rsidRPr="00CB5159">
        <w:rPr>
          <w:sz w:val="28"/>
          <w:szCs w:val="28"/>
        </w:rPr>
        <w:t>» для проведения межведомственных встреч по вопросам</w:t>
      </w:r>
      <w:r w:rsidRPr="00CB5159">
        <w:rPr>
          <w:bCs/>
          <w:sz w:val="28"/>
          <w:szCs w:val="28"/>
        </w:rPr>
        <w:t xml:space="preserve"> р</w:t>
      </w:r>
      <w:r w:rsidRPr="00CB5159">
        <w:rPr>
          <w:sz w:val="28"/>
          <w:szCs w:val="28"/>
        </w:rPr>
        <w:t>асширения торгово-экономического сотрудничества и развития международной экономической интеграции.</w:t>
      </w:r>
    </w:p>
    <w:p w:rsidR="00AE4847" w:rsidRPr="00CB5159" w:rsidRDefault="00AE4847" w:rsidP="00A84DF7">
      <w:pPr>
        <w:pStyle w:val="aff7"/>
        <w:ind w:firstLine="709"/>
        <w:jc w:val="both"/>
        <w:rPr>
          <w:i/>
          <w:color w:val="auto"/>
          <w:sz w:val="28"/>
          <w:szCs w:val="28"/>
        </w:rPr>
      </w:pPr>
      <w:r w:rsidRPr="00CB5159">
        <w:rPr>
          <w:i/>
          <w:color w:val="auto"/>
          <w:sz w:val="28"/>
          <w:szCs w:val="28"/>
        </w:rPr>
        <w:t>Показатели прямого результата:</w:t>
      </w:r>
    </w:p>
    <w:p w:rsidR="00AE4847" w:rsidRPr="00CB5159" w:rsidRDefault="00AE4847" w:rsidP="00A84DF7">
      <w:pPr>
        <w:pStyle w:val="aff7"/>
        <w:ind w:firstLine="709"/>
        <w:jc w:val="both"/>
        <w:rPr>
          <w:sz w:val="28"/>
          <w:szCs w:val="28"/>
        </w:rPr>
      </w:pPr>
      <w:r w:rsidRPr="00CB5159">
        <w:rPr>
          <w:sz w:val="28"/>
          <w:szCs w:val="28"/>
        </w:rPr>
        <w:t xml:space="preserve">Количество объектов, по итогам проведенной   Международной специализированной выставки Астана ЭКСПО-2017, содержащиеся на </w:t>
      </w:r>
      <w:r w:rsidRPr="00CB5159">
        <w:rPr>
          <w:sz w:val="28"/>
          <w:szCs w:val="28"/>
        </w:rPr>
        <w:lastRenderedPageBreak/>
        <w:t>балансе АО «Национальная компания «</w:t>
      </w:r>
      <w:proofErr w:type="spellStart"/>
      <w:r w:rsidRPr="00CB5159">
        <w:rPr>
          <w:sz w:val="28"/>
          <w:szCs w:val="28"/>
        </w:rPr>
        <w:t>QazExpoCongress</w:t>
      </w:r>
      <w:proofErr w:type="spellEnd"/>
      <w:r w:rsidRPr="00CB5159">
        <w:rPr>
          <w:sz w:val="28"/>
          <w:szCs w:val="28"/>
        </w:rPr>
        <w:t>» - в 2021 году - 14 ед.</w:t>
      </w:r>
    </w:p>
    <w:p w:rsidR="00E74CBC" w:rsidRPr="00CB5159" w:rsidRDefault="00E74CBC" w:rsidP="00A84DF7">
      <w:pPr>
        <w:pStyle w:val="aff7"/>
        <w:ind w:firstLine="709"/>
        <w:jc w:val="both"/>
        <w:rPr>
          <w:b/>
          <w:sz w:val="28"/>
          <w:szCs w:val="28"/>
        </w:rPr>
      </w:pPr>
      <w:r w:rsidRPr="00CB5159">
        <w:rPr>
          <w:b/>
          <w:sz w:val="28"/>
          <w:szCs w:val="28"/>
        </w:rPr>
        <w:t>Достигнутые результаты за 2020 год</w:t>
      </w:r>
    </w:p>
    <w:p w:rsidR="00E74CBC" w:rsidRPr="00CB5159" w:rsidRDefault="00E74CBC" w:rsidP="00E74CBC">
      <w:pPr>
        <w:tabs>
          <w:tab w:val="left" w:pos="1134"/>
        </w:tabs>
        <w:ind w:firstLine="709"/>
        <w:jc w:val="both"/>
        <w:rPr>
          <w:sz w:val="28"/>
          <w:szCs w:val="28"/>
        </w:rPr>
      </w:pPr>
      <w:proofErr w:type="gramStart"/>
      <w:r w:rsidRPr="00CB5159">
        <w:rPr>
          <w:sz w:val="28"/>
          <w:szCs w:val="28"/>
          <w:lang w:val="en-US"/>
        </w:rPr>
        <w:t>I</w:t>
      </w:r>
      <w:r w:rsidRPr="00CB5159">
        <w:rPr>
          <w:sz w:val="28"/>
          <w:szCs w:val="28"/>
        </w:rPr>
        <w:t>.  В</w:t>
      </w:r>
      <w:proofErr w:type="gramEnd"/>
      <w:r w:rsidRPr="00CB5159">
        <w:rPr>
          <w:sz w:val="28"/>
          <w:szCs w:val="28"/>
        </w:rPr>
        <w:t xml:space="preserve"> целях эффективного использования инфраструктуры Выставки по  обеспечению бесперебойной, безаварийной и качественной эксплуатации объектов наследия Международной специализированной выставки ЭКСПО-2017 и прилегающих участков обеспечено надлежащее функционирование объектов и созданы благоприятные условия для арендаторов и посетителей.</w:t>
      </w:r>
    </w:p>
    <w:p w:rsidR="00E74CBC" w:rsidRPr="00CB5159" w:rsidRDefault="00E74CBC" w:rsidP="00E74CBC">
      <w:pPr>
        <w:ind w:firstLine="708"/>
        <w:jc w:val="both"/>
        <w:rPr>
          <w:sz w:val="28"/>
          <w:szCs w:val="28"/>
          <w:lang w:val="kk-KZ"/>
        </w:rPr>
      </w:pPr>
      <w:r w:rsidRPr="00CB5159">
        <w:rPr>
          <w:sz w:val="28"/>
          <w:szCs w:val="28"/>
        </w:rPr>
        <w:t>Общее количество которых составляет 26 зданий, площадью 362,0 тыс. кв. м.,</w:t>
      </w:r>
      <w:r w:rsidRPr="00CB5159">
        <w:rPr>
          <w:sz w:val="28"/>
          <w:szCs w:val="28"/>
          <w:lang w:val="kk-KZ"/>
        </w:rPr>
        <w:t xml:space="preserve"> прилегающая территория (28 га), подземный паркинг площадью 126,0 тыс.кв</w:t>
      </w:r>
      <w:proofErr w:type="gramStart"/>
      <w:r w:rsidRPr="00CB5159">
        <w:rPr>
          <w:sz w:val="28"/>
          <w:szCs w:val="28"/>
          <w:lang w:val="kk-KZ"/>
        </w:rPr>
        <w:t>.м</w:t>
      </w:r>
      <w:proofErr w:type="gramEnd"/>
      <w:r w:rsidRPr="00CB5159">
        <w:rPr>
          <w:sz w:val="28"/>
          <w:szCs w:val="28"/>
          <w:lang w:val="kk-KZ"/>
        </w:rPr>
        <w:t xml:space="preserve"> и различные сооружения (МАФы, фонтаны и т.д.).</w:t>
      </w:r>
      <w:r w:rsidRPr="00CB5159">
        <w:rPr>
          <w:sz w:val="28"/>
          <w:szCs w:val="28"/>
        </w:rPr>
        <w:t xml:space="preserve"> Основными из них являются Сфера «</w:t>
      </w:r>
      <w:proofErr w:type="spellStart"/>
      <w:r w:rsidRPr="00CB5159">
        <w:rPr>
          <w:sz w:val="28"/>
          <w:szCs w:val="28"/>
        </w:rPr>
        <w:t>Нұ</w:t>
      </w:r>
      <w:proofErr w:type="gramStart"/>
      <w:r w:rsidRPr="00CB5159">
        <w:rPr>
          <w:sz w:val="28"/>
          <w:szCs w:val="28"/>
        </w:rPr>
        <w:t>р</w:t>
      </w:r>
      <w:proofErr w:type="spellEnd"/>
      <w:proofErr w:type="gramEnd"/>
      <w:r w:rsidRPr="00CB5159">
        <w:rPr>
          <w:sz w:val="28"/>
          <w:szCs w:val="28"/>
        </w:rPr>
        <w:t xml:space="preserve"> </w:t>
      </w:r>
      <w:proofErr w:type="spellStart"/>
      <w:r w:rsidRPr="00CB5159">
        <w:rPr>
          <w:sz w:val="28"/>
          <w:szCs w:val="28"/>
        </w:rPr>
        <w:t>Әлем</w:t>
      </w:r>
      <w:proofErr w:type="spellEnd"/>
      <w:r w:rsidRPr="00CB5159">
        <w:rPr>
          <w:sz w:val="28"/>
          <w:szCs w:val="28"/>
        </w:rPr>
        <w:t>», Конгресс центр, Международный финансовый центр «Астана»; Международный технопарк IT-</w:t>
      </w:r>
      <w:proofErr w:type="spellStart"/>
      <w:r w:rsidRPr="00CB5159">
        <w:rPr>
          <w:sz w:val="28"/>
          <w:szCs w:val="28"/>
        </w:rPr>
        <w:t>стартапов</w:t>
      </w:r>
      <w:proofErr w:type="spellEnd"/>
      <w:r w:rsidRPr="00CB5159">
        <w:rPr>
          <w:sz w:val="28"/>
          <w:szCs w:val="28"/>
        </w:rPr>
        <w:t xml:space="preserve"> «</w:t>
      </w:r>
      <w:proofErr w:type="spellStart"/>
      <w:r w:rsidRPr="00CB5159">
        <w:rPr>
          <w:sz w:val="28"/>
          <w:szCs w:val="28"/>
        </w:rPr>
        <w:t>Astana</w:t>
      </w:r>
      <w:proofErr w:type="spellEnd"/>
      <w:r w:rsidRPr="00CB5159">
        <w:rPr>
          <w:sz w:val="28"/>
          <w:szCs w:val="28"/>
        </w:rPr>
        <w:t xml:space="preserve"> </w:t>
      </w:r>
      <w:proofErr w:type="spellStart"/>
      <w:r w:rsidRPr="00CB5159">
        <w:rPr>
          <w:sz w:val="28"/>
          <w:szCs w:val="28"/>
        </w:rPr>
        <w:t>Hub</w:t>
      </w:r>
      <w:proofErr w:type="spellEnd"/>
      <w:r w:rsidRPr="00CB5159">
        <w:rPr>
          <w:sz w:val="28"/>
          <w:szCs w:val="28"/>
        </w:rPr>
        <w:t xml:space="preserve">», Бизнес центр, </w:t>
      </w:r>
      <w:r w:rsidRPr="00CB5159">
        <w:rPr>
          <w:sz w:val="28"/>
          <w:szCs w:val="28"/>
          <w:lang w:val="en-US"/>
        </w:rPr>
        <w:t>IT</w:t>
      </w:r>
      <w:r w:rsidRPr="00CB5159">
        <w:rPr>
          <w:sz w:val="28"/>
          <w:szCs w:val="28"/>
        </w:rPr>
        <w:t xml:space="preserve"> университет и др. </w:t>
      </w:r>
      <w:r w:rsidRPr="00CB5159">
        <w:rPr>
          <w:sz w:val="28"/>
          <w:szCs w:val="28"/>
          <w:lang w:val="kk-KZ"/>
        </w:rPr>
        <w:t>Основными направлениями работы по эксплуатации является санитарное содержание объектов и территории, техническое обслуживание инженерных сетей и оборудования, текущий ремонт зданий, обеспечение сохранности и учета имущества.</w:t>
      </w:r>
    </w:p>
    <w:p w:rsidR="00E74CBC" w:rsidRPr="00CB5159" w:rsidRDefault="00E74CBC" w:rsidP="00E74CBC">
      <w:pPr>
        <w:tabs>
          <w:tab w:val="left" w:pos="1134"/>
        </w:tabs>
        <w:ind w:firstLine="709"/>
        <w:jc w:val="both"/>
        <w:rPr>
          <w:sz w:val="28"/>
          <w:szCs w:val="28"/>
        </w:rPr>
      </w:pPr>
      <w:r w:rsidRPr="00CB5159">
        <w:rPr>
          <w:sz w:val="28"/>
          <w:szCs w:val="28"/>
        </w:rPr>
        <w:t>На всех объектах ЭКСПО на протяжении всего 2020 года поддерживалось бесперебойное электро-, тепло- и водоснабжение.</w:t>
      </w:r>
    </w:p>
    <w:p w:rsidR="00E74CBC" w:rsidRPr="00CB5159" w:rsidRDefault="00E74CBC" w:rsidP="00E74CBC">
      <w:pPr>
        <w:tabs>
          <w:tab w:val="left" w:pos="1134"/>
        </w:tabs>
        <w:ind w:firstLine="709"/>
        <w:jc w:val="both"/>
        <w:rPr>
          <w:sz w:val="28"/>
          <w:szCs w:val="28"/>
        </w:rPr>
      </w:pPr>
      <w:r w:rsidRPr="00CB5159">
        <w:rPr>
          <w:sz w:val="28"/>
          <w:szCs w:val="28"/>
        </w:rPr>
        <w:t>Важным фактором в указанном процессе является техническое обслуживание инженерной инфраструктуры Выставочного комплекса, благодаря которому поддерживались в рабочем состоянии инженерные сети и оборудование за счет системного контроля, планово-профилактических и аварийно-ремонтных работ.</w:t>
      </w:r>
    </w:p>
    <w:p w:rsidR="00E74CBC" w:rsidRPr="00CB5159" w:rsidRDefault="00E74CBC" w:rsidP="00E74CBC">
      <w:pPr>
        <w:tabs>
          <w:tab w:val="left" w:pos="1134"/>
        </w:tabs>
        <w:ind w:firstLine="709"/>
        <w:jc w:val="both"/>
        <w:rPr>
          <w:sz w:val="28"/>
          <w:szCs w:val="28"/>
        </w:rPr>
      </w:pPr>
      <w:r w:rsidRPr="00CB5159">
        <w:rPr>
          <w:sz w:val="28"/>
          <w:szCs w:val="28"/>
        </w:rPr>
        <w:t>Отдельное место в инфраструктуре Выставочного комплекса занимает подъемно-транспортное оборудование. Благодаря соответствующему обслуживанию лифтов и эскалаторов была обеспечена операционная готовность и полноценное функционирование всех объектов.</w:t>
      </w:r>
    </w:p>
    <w:p w:rsidR="00E74CBC" w:rsidRPr="00CB5159" w:rsidRDefault="00E74CBC" w:rsidP="00E74CBC">
      <w:pPr>
        <w:tabs>
          <w:tab w:val="left" w:pos="1134"/>
        </w:tabs>
        <w:ind w:firstLine="709"/>
        <w:jc w:val="both"/>
        <w:rPr>
          <w:sz w:val="28"/>
          <w:szCs w:val="28"/>
        </w:rPr>
      </w:pPr>
      <w:r w:rsidRPr="00CB5159">
        <w:rPr>
          <w:sz w:val="28"/>
          <w:szCs w:val="28"/>
        </w:rPr>
        <w:t>Существенную роль в поддержании надлежащего санитарного состояния объектов сыграло финансирование услуг по уборке внутренних помещений и прилегающей территории, сбору и вывозу твердо-бытовых отходов, дератизации и дезинсекции.</w:t>
      </w:r>
    </w:p>
    <w:p w:rsidR="00E74CBC" w:rsidRPr="00CB5159" w:rsidRDefault="00E74CBC" w:rsidP="00E74CBC">
      <w:pPr>
        <w:tabs>
          <w:tab w:val="left" w:pos="1134"/>
        </w:tabs>
        <w:ind w:firstLine="709"/>
        <w:jc w:val="both"/>
        <w:rPr>
          <w:sz w:val="28"/>
          <w:szCs w:val="28"/>
        </w:rPr>
      </w:pPr>
      <w:r w:rsidRPr="00CB5159">
        <w:rPr>
          <w:sz w:val="28"/>
          <w:szCs w:val="28"/>
        </w:rPr>
        <w:t>Реализация вышеуказанных мероприятий позволило реализовать политику АО «НК «</w:t>
      </w:r>
      <w:proofErr w:type="spellStart"/>
      <w:r w:rsidRPr="00CB5159">
        <w:rPr>
          <w:sz w:val="28"/>
          <w:szCs w:val="28"/>
          <w:lang w:val="en-US"/>
        </w:rPr>
        <w:t>QazExpoConsress</w:t>
      </w:r>
      <w:proofErr w:type="spellEnd"/>
      <w:r w:rsidRPr="00CB5159">
        <w:rPr>
          <w:sz w:val="28"/>
          <w:szCs w:val="28"/>
          <w:lang w:val="kk-KZ"/>
        </w:rPr>
        <w:t>» (далее-</w:t>
      </w:r>
      <w:r w:rsidRPr="00CB5159">
        <w:rPr>
          <w:sz w:val="28"/>
          <w:szCs w:val="28"/>
        </w:rPr>
        <w:t xml:space="preserve">Общество) по эффективной </w:t>
      </w:r>
      <w:proofErr w:type="spellStart"/>
      <w:r w:rsidRPr="00CB5159">
        <w:rPr>
          <w:sz w:val="28"/>
          <w:szCs w:val="28"/>
        </w:rPr>
        <w:t>поствыставочной</w:t>
      </w:r>
      <w:proofErr w:type="spellEnd"/>
      <w:r w:rsidRPr="00CB5159">
        <w:rPr>
          <w:sz w:val="28"/>
          <w:szCs w:val="28"/>
        </w:rPr>
        <w:t xml:space="preserve"> эксплуатации объектов ЭКСПО и обеспечить закрепление за Выставочным комплексом статуса нового делового центра города </w:t>
      </w:r>
      <w:proofErr w:type="spellStart"/>
      <w:r w:rsidRPr="00CB5159">
        <w:rPr>
          <w:sz w:val="28"/>
          <w:szCs w:val="28"/>
        </w:rPr>
        <w:t>Нур</w:t>
      </w:r>
      <w:proofErr w:type="spellEnd"/>
      <w:r w:rsidRPr="00CB5159">
        <w:rPr>
          <w:sz w:val="28"/>
          <w:szCs w:val="28"/>
        </w:rPr>
        <w:t>-Султан.</w:t>
      </w:r>
    </w:p>
    <w:p w:rsidR="00E74CBC" w:rsidRPr="00CB5159" w:rsidRDefault="00E74CBC" w:rsidP="00E74CBC">
      <w:pPr>
        <w:ind w:firstLine="708"/>
        <w:jc w:val="both"/>
        <w:rPr>
          <w:sz w:val="28"/>
          <w:szCs w:val="28"/>
        </w:rPr>
      </w:pPr>
      <w:r w:rsidRPr="00CB5159">
        <w:rPr>
          <w:sz w:val="28"/>
          <w:szCs w:val="28"/>
        </w:rPr>
        <w:t xml:space="preserve">Кроме того, в 2020 году введены в эксплуатацию 2 объекта: тематические павильоны С3.5 и С3.6 под размещение Международного Технопарка IT - </w:t>
      </w:r>
      <w:proofErr w:type="spellStart"/>
      <w:r w:rsidRPr="00CB5159">
        <w:rPr>
          <w:sz w:val="28"/>
          <w:szCs w:val="28"/>
        </w:rPr>
        <w:t>стартапов</w:t>
      </w:r>
      <w:proofErr w:type="spellEnd"/>
      <w:r w:rsidRPr="00CB5159">
        <w:rPr>
          <w:sz w:val="28"/>
          <w:szCs w:val="28"/>
        </w:rPr>
        <w:t xml:space="preserve"> «</w:t>
      </w:r>
      <w:proofErr w:type="spellStart"/>
      <w:r w:rsidRPr="00CB5159">
        <w:rPr>
          <w:sz w:val="28"/>
          <w:szCs w:val="28"/>
        </w:rPr>
        <w:t>Astana</w:t>
      </w:r>
      <w:proofErr w:type="spellEnd"/>
      <w:r w:rsidRPr="00CB5159">
        <w:rPr>
          <w:sz w:val="28"/>
          <w:szCs w:val="28"/>
        </w:rPr>
        <w:t xml:space="preserve"> </w:t>
      </w:r>
      <w:proofErr w:type="spellStart"/>
      <w:r w:rsidRPr="00CB5159">
        <w:rPr>
          <w:sz w:val="28"/>
          <w:szCs w:val="28"/>
        </w:rPr>
        <w:t>Hub</w:t>
      </w:r>
      <w:proofErr w:type="spellEnd"/>
      <w:r w:rsidRPr="00CB5159">
        <w:rPr>
          <w:sz w:val="28"/>
          <w:szCs w:val="28"/>
        </w:rPr>
        <w:t xml:space="preserve">» и Выставочный центр. </w:t>
      </w:r>
    </w:p>
    <w:p w:rsidR="00E74CBC" w:rsidRPr="00CB5159" w:rsidRDefault="00E74CBC" w:rsidP="00E74CBC">
      <w:pPr>
        <w:ind w:firstLine="708"/>
        <w:jc w:val="both"/>
        <w:rPr>
          <w:sz w:val="28"/>
          <w:szCs w:val="28"/>
        </w:rPr>
      </w:pPr>
      <w:r w:rsidRPr="00CB5159">
        <w:rPr>
          <w:sz w:val="28"/>
          <w:szCs w:val="28"/>
        </w:rPr>
        <w:t xml:space="preserve">Для комфортного размещения </w:t>
      </w:r>
      <w:proofErr w:type="spellStart"/>
      <w:r w:rsidRPr="00CB5159">
        <w:rPr>
          <w:sz w:val="28"/>
          <w:szCs w:val="28"/>
        </w:rPr>
        <w:t>стартап</w:t>
      </w:r>
      <w:proofErr w:type="spellEnd"/>
      <w:r w:rsidRPr="00CB5159">
        <w:rPr>
          <w:sz w:val="28"/>
          <w:szCs w:val="28"/>
        </w:rPr>
        <w:t xml:space="preserve">-компаний в павильонах предусмотрены 60 офисных помещений, 2 зала совещаний, 18 комнат для переговоров, 8 зон </w:t>
      </w:r>
      <w:proofErr w:type="spellStart"/>
      <w:r w:rsidRPr="00CB5159">
        <w:rPr>
          <w:sz w:val="28"/>
          <w:szCs w:val="28"/>
        </w:rPr>
        <w:t>коворкинга</w:t>
      </w:r>
      <w:proofErr w:type="spellEnd"/>
      <w:r w:rsidRPr="00CB5159">
        <w:rPr>
          <w:sz w:val="28"/>
          <w:szCs w:val="28"/>
        </w:rPr>
        <w:t xml:space="preserve">, 2 учебные аудитории,1 зал для лекций и другие помещения. На территории ЭКСПО для привлечения отечественных и </w:t>
      </w:r>
      <w:r w:rsidRPr="00CB5159">
        <w:rPr>
          <w:sz w:val="28"/>
          <w:szCs w:val="28"/>
        </w:rPr>
        <w:lastRenderedPageBreak/>
        <w:t xml:space="preserve">иностранных предпринимателей в высокотехнологические сферы экономики совместно с МФЦА </w:t>
      </w:r>
      <w:proofErr w:type="gramStart"/>
      <w:r w:rsidRPr="00CB5159">
        <w:rPr>
          <w:sz w:val="28"/>
          <w:szCs w:val="28"/>
        </w:rPr>
        <w:t>создан</w:t>
      </w:r>
      <w:proofErr w:type="gramEnd"/>
      <w:r w:rsidRPr="00CB5159">
        <w:rPr>
          <w:sz w:val="28"/>
          <w:szCs w:val="28"/>
        </w:rPr>
        <w:t xml:space="preserve"> Технопарка IT </w:t>
      </w:r>
      <w:proofErr w:type="spellStart"/>
      <w:r w:rsidRPr="00CB5159">
        <w:rPr>
          <w:sz w:val="28"/>
          <w:szCs w:val="28"/>
        </w:rPr>
        <w:t>стартапов</w:t>
      </w:r>
      <w:proofErr w:type="spellEnd"/>
      <w:r w:rsidRPr="00CB5159">
        <w:rPr>
          <w:sz w:val="28"/>
          <w:szCs w:val="28"/>
        </w:rPr>
        <w:t>.</w:t>
      </w:r>
    </w:p>
    <w:p w:rsidR="00E74CBC" w:rsidRPr="00CB5159" w:rsidRDefault="00E74CBC" w:rsidP="00E74CBC">
      <w:pPr>
        <w:pStyle w:val="afe"/>
        <w:ind w:firstLine="567"/>
        <w:jc w:val="both"/>
        <w:rPr>
          <w:rFonts w:ascii="Times New Roman" w:hAnsi="Times New Roman" w:cs="Times New Roman"/>
          <w:sz w:val="28"/>
          <w:szCs w:val="28"/>
        </w:rPr>
      </w:pPr>
      <w:r w:rsidRPr="00CB5159">
        <w:rPr>
          <w:rFonts w:ascii="Times New Roman" w:hAnsi="Times New Roman" w:cs="Times New Roman"/>
          <w:sz w:val="28"/>
          <w:szCs w:val="28"/>
        </w:rPr>
        <w:t xml:space="preserve">Введен в эксплуатацию Выставочный центр для проведения на международном уровне форумов, конгрессов и выставочных мероприятий, что позволит полноценно включить </w:t>
      </w:r>
      <w:proofErr w:type="spellStart"/>
      <w:r w:rsidRPr="00CB5159">
        <w:rPr>
          <w:rFonts w:ascii="Times New Roman" w:hAnsi="Times New Roman" w:cs="Times New Roman"/>
          <w:sz w:val="28"/>
          <w:szCs w:val="28"/>
        </w:rPr>
        <w:t>г</w:t>
      </w:r>
      <w:proofErr w:type="gramStart"/>
      <w:r w:rsidRPr="00CB5159">
        <w:rPr>
          <w:rFonts w:ascii="Times New Roman" w:hAnsi="Times New Roman" w:cs="Times New Roman"/>
          <w:sz w:val="28"/>
          <w:szCs w:val="28"/>
        </w:rPr>
        <w:t>.Н</w:t>
      </w:r>
      <w:proofErr w:type="gramEnd"/>
      <w:r w:rsidRPr="00CB5159">
        <w:rPr>
          <w:rFonts w:ascii="Times New Roman" w:hAnsi="Times New Roman" w:cs="Times New Roman"/>
          <w:sz w:val="28"/>
          <w:szCs w:val="28"/>
        </w:rPr>
        <w:t>ур</w:t>
      </w:r>
      <w:proofErr w:type="spellEnd"/>
      <w:r w:rsidRPr="00CB5159">
        <w:rPr>
          <w:rFonts w:ascii="Times New Roman" w:hAnsi="Times New Roman" w:cs="Times New Roman"/>
          <w:sz w:val="28"/>
          <w:szCs w:val="28"/>
        </w:rPr>
        <w:t>-Султан в международный календарь выставок, развивать выставочный туризм.</w:t>
      </w:r>
    </w:p>
    <w:p w:rsidR="00E74CBC" w:rsidRPr="00CB5159" w:rsidRDefault="00E74CBC" w:rsidP="00E74CBC">
      <w:pPr>
        <w:ind w:firstLine="709"/>
        <w:jc w:val="both"/>
        <w:rPr>
          <w:i/>
          <w:sz w:val="28"/>
          <w:szCs w:val="28"/>
        </w:rPr>
      </w:pPr>
      <w:r w:rsidRPr="00CB5159">
        <w:rPr>
          <w:sz w:val="28"/>
          <w:szCs w:val="28"/>
        </w:rPr>
        <w:t xml:space="preserve">II. По итогам XVI Форума межрегионального сотрудничества Казахстана и России прошедшего 6-7 ноября 2019 года, г. Омск принято решение о проведении </w:t>
      </w:r>
      <w:proofErr w:type="gramStart"/>
      <w:r w:rsidRPr="00CB5159">
        <w:rPr>
          <w:sz w:val="28"/>
          <w:szCs w:val="28"/>
        </w:rPr>
        <w:t>Х</w:t>
      </w:r>
      <w:proofErr w:type="gramEnd"/>
      <w:r w:rsidRPr="00CB5159">
        <w:rPr>
          <w:sz w:val="28"/>
          <w:szCs w:val="28"/>
        </w:rPr>
        <w:t xml:space="preserve">VII Форума межрегионального сотрудничества на тему «Сотрудничество в области экологии и зеленого роста» в городе Кокшетау в 2020 году. </w:t>
      </w:r>
    </w:p>
    <w:p w:rsidR="00E74CBC" w:rsidRPr="00CB5159" w:rsidRDefault="00E74CBC" w:rsidP="00E74CBC">
      <w:pPr>
        <w:pStyle w:val="af1"/>
        <w:spacing w:before="0" w:beforeAutospacing="0" w:after="0" w:afterAutospacing="0"/>
        <w:ind w:firstLine="709"/>
        <w:jc w:val="both"/>
        <w:rPr>
          <w:color w:val="000000" w:themeColor="text1"/>
          <w:sz w:val="28"/>
          <w:szCs w:val="28"/>
        </w:rPr>
      </w:pPr>
      <w:r w:rsidRPr="00CB5159">
        <w:rPr>
          <w:color w:val="000000" w:themeColor="text1"/>
          <w:sz w:val="28"/>
          <w:szCs w:val="28"/>
        </w:rPr>
        <w:t xml:space="preserve"> </w:t>
      </w:r>
      <w:r w:rsidRPr="00CB5159">
        <w:rPr>
          <w:color w:val="000000" w:themeColor="text1"/>
          <w:sz w:val="28"/>
          <w:szCs w:val="28"/>
          <w:lang w:val="en-US"/>
        </w:rPr>
        <w:t>XVII</w:t>
      </w:r>
      <w:r w:rsidRPr="00CB5159">
        <w:rPr>
          <w:color w:val="000000" w:themeColor="text1"/>
          <w:sz w:val="28"/>
          <w:szCs w:val="28"/>
        </w:rPr>
        <w:t xml:space="preserve"> Форум </w:t>
      </w:r>
      <w:r w:rsidRPr="00CB5159">
        <w:rPr>
          <w:bCs/>
          <w:color w:val="000000" w:themeColor="text1"/>
          <w:sz w:val="28"/>
          <w:szCs w:val="28"/>
        </w:rPr>
        <w:t xml:space="preserve">межрегионального сотрудничества </w:t>
      </w:r>
      <w:r w:rsidRPr="00CB5159">
        <w:rPr>
          <w:color w:val="000000" w:themeColor="text1"/>
          <w:sz w:val="28"/>
          <w:szCs w:val="28"/>
        </w:rPr>
        <w:t xml:space="preserve">Казахстана и России (далее-Форум) был запланирован на </w:t>
      </w:r>
      <w:r w:rsidRPr="00CB5159">
        <w:rPr>
          <w:color w:val="000000" w:themeColor="text1"/>
          <w:sz w:val="28"/>
          <w:szCs w:val="28"/>
          <w:lang w:val="kk-KZ"/>
        </w:rPr>
        <w:t xml:space="preserve">12-13 </w:t>
      </w:r>
      <w:r w:rsidRPr="00CB5159">
        <w:rPr>
          <w:color w:val="000000" w:themeColor="text1"/>
          <w:sz w:val="28"/>
          <w:szCs w:val="28"/>
        </w:rPr>
        <w:t xml:space="preserve">ноября 2020 года, во Дворце </w:t>
      </w:r>
      <w:proofErr w:type="spellStart"/>
      <w:r w:rsidRPr="00CB5159">
        <w:rPr>
          <w:color w:val="000000" w:themeColor="text1"/>
          <w:sz w:val="28"/>
          <w:szCs w:val="28"/>
        </w:rPr>
        <w:t>Болашак</w:t>
      </w:r>
      <w:proofErr w:type="spellEnd"/>
      <w:r w:rsidRPr="00CB5159">
        <w:rPr>
          <w:color w:val="000000" w:themeColor="text1"/>
          <w:sz w:val="28"/>
          <w:szCs w:val="28"/>
        </w:rPr>
        <w:t xml:space="preserve"> </w:t>
      </w:r>
      <w:proofErr w:type="spellStart"/>
      <w:r w:rsidRPr="00CB5159">
        <w:rPr>
          <w:color w:val="000000" w:themeColor="text1"/>
          <w:sz w:val="28"/>
          <w:szCs w:val="28"/>
        </w:rPr>
        <w:t>Сарайы</w:t>
      </w:r>
      <w:proofErr w:type="spellEnd"/>
      <w:r w:rsidRPr="00CB5159">
        <w:rPr>
          <w:color w:val="000000" w:themeColor="text1"/>
          <w:sz w:val="28"/>
          <w:szCs w:val="28"/>
        </w:rPr>
        <w:t xml:space="preserve"> г.</w:t>
      </w:r>
      <w:r w:rsidRPr="00CB5159">
        <w:rPr>
          <w:color w:val="000000" w:themeColor="text1"/>
          <w:sz w:val="28"/>
          <w:szCs w:val="28"/>
          <w:lang w:val="en-US"/>
        </w:rPr>
        <w:t> </w:t>
      </w:r>
      <w:r w:rsidRPr="00CB5159">
        <w:rPr>
          <w:color w:val="000000" w:themeColor="text1"/>
          <w:sz w:val="28"/>
          <w:szCs w:val="28"/>
        </w:rPr>
        <w:t xml:space="preserve">Кокшетау, но в связи с санитарно-эпидемиологической ситуации в стране был </w:t>
      </w:r>
      <w:r w:rsidRPr="00CB5159">
        <w:rPr>
          <w:color w:val="000000" w:themeColor="text1"/>
          <w:sz w:val="28"/>
          <w:szCs w:val="28"/>
          <w:u w:val="single"/>
        </w:rPr>
        <w:t>перенесен предварительно на весну 2021 года.</w:t>
      </w:r>
      <w:r w:rsidRPr="00CB5159">
        <w:rPr>
          <w:color w:val="000000" w:themeColor="text1"/>
          <w:sz w:val="28"/>
          <w:szCs w:val="28"/>
        </w:rPr>
        <w:t xml:space="preserve"> </w:t>
      </w:r>
    </w:p>
    <w:p w:rsidR="00E74CBC" w:rsidRPr="00CB5159" w:rsidRDefault="00E74CBC" w:rsidP="00E74CBC">
      <w:pPr>
        <w:pStyle w:val="af1"/>
        <w:spacing w:before="0" w:beforeAutospacing="0" w:after="0" w:afterAutospacing="0"/>
        <w:ind w:firstLine="851"/>
        <w:jc w:val="both"/>
        <w:rPr>
          <w:color w:val="000000" w:themeColor="text1"/>
          <w:sz w:val="28"/>
          <w:szCs w:val="28"/>
        </w:rPr>
      </w:pPr>
      <w:r w:rsidRPr="00CB5159">
        <w:rPr>
          <w:color w:val="000000" w:themeColor="text1"/>
          <w:sz w:val="28"/>
          <w:szCs w:val="28"/>
        </w:rPr>
        <w:t>В рамках подготовки проведения Форума были проработаны вопросы дизайна и застройки выставочных стендов, в том числе была проработана интерактивная презентация по контентному наполнению Демонстрационного стенда выставки в рамках Форума.</w:t>
      </w:r>
    </w:p>
    <w:p w:rsidR="00E74CBC" w:rsidRPr="00CB5159" w:rsidRDefault="00E74CBC" w:rsidP="00E74CBC">
      <w:pPr>
        <w:pStyle w:val="af1"/>
        <w:spacing w:before="0" w:beforeAutospacing="0" w:after="0" w:afterAutospacing="0"/>
        <w:ind w:firstLine="851"/>
        <w:jc w:val="both"/>
        <w:rPr>
          <w:color w:val="000000" w:themeColor="text1"/>
          <w:sz w:val="28"/>
          <w:szCs w:val="28"/>
        </w:rPr>
      </w:pPr>
      <w:r w:rsidRPr="00CB5159">
        <w:rPr>
          <w:color w:val="000000" w:themeColor="text1"/>
          <w:sz w:val="28"/>
          <w:szCs w:val="28"/>
        </w:rPr>
        <w:t xml:space="preserve">Разработан официальный сайт и мобильное приложение для участников, включающий всю необходимую содержательную информацию о Форуме. </w:t>
      </w:r>
    </w:p>
    <w:p w:rsidR="00E74CBC" w:rsidRPr="00CB5159" w:rsidRDefault="00E74CBC" w:rsidP="00E74CBC">
      <w:pPr>
        <w:pStyle w:val="af1"/>
        <w:spacing w:before="0" w:beforeAutospacing="0" w:after="0" w:afterAutospacing="0"/>
        <w:ind w:firstLine="851"/>
        <w:jc w:val="both"/>
        <w:rPr>
          <w:color w:val="000000" w:themeColor="text1"/>
          <w:sz w:val="28"/>
          <w:szCs w:val="28"/>
        </w:rPr>
      </w:pPr>
      <w:r w:rsidRPr="00CB5159">
        <w:rPr>
          <w:color w:val="000000" w:themeColor="text1"/>
          <w:sz w:val="28"/>
          <w:szCs w:val="28"/>
        </w:rPr>
        <w:t xml:space="preserve">Проведена работа с Казахстанскими и Российскими компаниями по контентному наполнению выставочных стендов. Закуплена сувенирная продукция, а также закуплена и размещена Зеленая аллея (скамейки, </w:t>
      </w:r>
      <w:proofErr w:type="spellStart"/>
      <w:r w:rsidRPr="00CB5159">
        <w:rPr>
          <w:color w:val="000000" w:themeColor="text1"/>
          <w:sz w:val="28"/>
          <w:szCs w:val="28"/>
        </w:rPr>
        <w:t>велошредер</w:t>
      </w:r>
      <w:proofErr w:type="spellEnd"/>
      <w:r w:rsidRPr="00CB5159">
        <w:rPr>
          <w:color w:val="000000" w:themeColor="text1"/>
          <w:sz w:val="28"/>
          <w:szCs w:val="28"/>
        </w:rPr>
        <w:t>).</w:t>
      </w:r>
    </w:p>
    <w:p w:rsidR="00E74CBC" w:rsidRPr="00CB5159" w:rsidRDefault="00E74CBC" w:rsidP="00E74CBC">
      <w:pPr>
        <w:pStyle w:val="aff7"/>
        <w:ind w:firstLine="709"/>
        <w:jc w:val="both"/>
        <w:rPr>
          <w:i/>
          <w:color w:val="000000" w:themeColor="text1"/>
          <w:sz w:val="28"/>
          <w:szCs w:val="28"/>
        </w:rPr>
      </w:pPr>
      <w:r w:rsidRPr="00CB5159">
        <w:rPr>
          <w:color w:val="000000" w:themeColor="text1"/>
          <w:sz w:val="28"/>
          <w:szCs w:val="28"/>
        </w:rPr>
        <w:t xml:space="preserve">Для организации Форума заключены 7 договоров </w:t>
      </w:r>
      <w:r w:rsidRPr="00CB5159">
        <w:rPr>
          <w:i/>
          <w:color w:val="000000" w:themeColor="text1"/>
          <w:sz w:val="28"/>
          <w:szCs w:val="28"/>
        </w:rPr>
        <w:t>(обеспечение и проведение Форума, аккредитация, по созданию веб-сайта и мобильного приложения, волонтерская поддержка, изготовление сувенирной продукции и зеленой аллеи)</w:t>
      </w:r>
      <w:r w:rsidRPr="00CB5159">
        <w:rPr>
          <w:color w:val="000000" w:themeColor="text1"/>
          <w:sz w:val="28"/>
          <w:szCs w:val="28"/>
        </w:rPr>
        <w:t xml:space="preserve">. В связи с отсутствием объема оказанных услуг приняты меры по расторжению 2 договоров </w:t>
      </w:r>
      <w:r w:rsidRPr="00CB5159">
        <w:rPr>
          <w:i/>
          <w:color w:val="000000" w:themeColor="text1"/>
          <w:sz w:val="28"/>
          <w:szCs w:val="28"/>
        </w:rPr>
        <w:t xml:space="preserve">(по оказанию услуг аккредитации и обеспечению волонтерской поддержки). </w:t>
      </w:r>
    </w:p>
    <w:p w:rsidR="00CC6230" w:rsidRPr="008D4648" w:rsidRDefault="00692283" w:rsidP="00E74CBC">
      <w:pPr>
        <w:pStyle w:val="aff7"/>
        <w:ind w:firstLine="709"/>
        <w:jc w:val="both"/>
        <w:rPr>
          <w:rFonts w:eastAsia="MS Mincho"/>
          <w:color w:val="FF0000"/>
          <w:sz w:val="26"/>
          <w:szCs w:val="26"/>
          <w:lang w:val="kk-KZ"/>
        </w:rPr>
      </w:pPr>
      <w:r w:rsidRPr="00CB5159">
        <w:rPr>
          <w:b/>
          <w:color w:val="FF0000"/>
          <w:sz w:val="28"/>
          <w:szCs w:val="28"/>
        </w:rPr>
        <w:t>П</w:t>
      </w:r>
      <w:r w:rsidR="00CC6230" w:rsidRPr="00CB5159">
        <w:rPr>
          <w:b/>
          <w:color w:val="FF0000"/>
          <w:sz w:val="28"/>
          <w:szCs w:val="28"/>
        </w:rPr>
        <w:t>отребность</w:t>
      </w:r>
      <w:r w:rsidRPr="00CB5159">
        <w:rPr>
          <w:b/>
          <w:color w:val="FF0000"/>
          <w:sz w:val="28"/>
          <w:szCs w:val="28"/>
        </w:rPr>
        <w:t xml:space="preserve"> на 2021 год</w:t>
      </w:r>
      <w:r w:rsidR="00CC6230" w:rsidRPr="00CB5159">
        <w:rPr>
          <w:b/>
          <w:color w:val="FF0000"/>
          <w:sz w:val="28"/>
          <w:szCs w:val="28"/>
        </w:rPr>
        <w:t xml:space="preserve"> – </w:t>
      </w:r>
      <w:r w:rsidR="00CC6230" w:rsidRPr="00CB5159">
        <w:rPr>
          <w:b/>
          <w:color w:val="FF0000"/>
          <w:spacing w:val="1"/>
          <w:sz w:val="28"/>
          <w:szCs w:val="28"/>
        </w:rPr>
        <w:t xml:space="preserve">15 290 607 </w:t>
      </w:r>
      <w:proofErr w:type="spellStart"/>
      <w:r w:rsidR="00CC6230" w:rsidRPr="00CB5159">
        <w:rPr>
          <w:b/>
          <w:color w:val="FF0000"/>
          <w:spacing w:val="1"/>
          <w:sz w:val="28"/>
          <w:szCs w:val="28"/>
        </w:rPr>
        <w:t>тыс</w:t>
      </w:r>
      <w:proofErr w:type="gramStart"/>
      <w:r w:rsidR="00CC6230" w:rsidRPr="00CB5159">
        <w:rPr>
          <w:b/>
          <w:color w:val="FF0000"/>
          <w:spacing w:val="1"/>
          <w:sz w:val="28"/>
          <w:szCs w:val="28"/>
        </w:rPr>
        <w:t>.т</w:t>
      </w:r>
      <w:proofErr w:type="gramEnd"/>
      <w:r w:rsidR="00CC6230" w:rsidRPr="00CB5159">
        <w:rPr>
          <w:b/>
          <w:color w:val="FF0000"/>
          <w:spacing w:val="1"/>
          <w:sz w:val="28"/>
          <w:szCs w:val="28"/>
        </w:rPr>
        <w:t>енге</w:t>
      </w:r>
      <w:proofErr w:type="spellEnd"/>
      <w:r w:rsidR="008D4648">
        <w:rPr>
          <w:b/>
          <w:color w:val="FF0000"/>
          <w:spacing w:val="1"/>
          <w:sz w:val="28"/>
          <w:szCs w:val="28"/>
          <w:lang w:val="kk-KZ"/>
        </w:rPr>
        <w:t>.</w:t>
      </w:r>
    </w:p>
    <w:p w:rsidR="00D302AD" w:rsidRPr="00CB5159" w:rsidRDefault="00D302AD" w:rsidP="00D302AD">
      <w:pPr>
        <w:widowControl w:val="0"/>
        <w:shd w:val="clear" w:color="auto" w:fill="FFFFFF"/>
        <w:ind w:firstLine="708"/>
        <w:jc w:val="both"/>
        <w:rPr>
          <w:sz w:val="28"/>
          <w:szCs w:val="28"/>
        </w:rPr>
      </w:pPr>
      <w:r w:rsidRPr="00CB5159">
        <w:rPr>
          <w:b/>
          <w:color w:val="FF0000"/>
          <w:sz w:val="28"/>
          <w:szCs w:val="28"/>
        </w:rPr>
        <w:t xml:space="preserve">- 307 794 </w:t>
      </w:r>
      <w:proofErr w:type="spellStart"/>
      <w:r w:rsidRPr="00CB5159">
        <w:rPr>
          <w:b/>
          <w:color w:val="FF0000"/>
          <w:sz w:val="28"/>
          <w:szCs w:val="28"/>
        </w:rPr>
        <w:t>тыс.тенге</w:t>
      </w:r>
      <w:proofErr w:type="spellEnd"/>
      <w:r w:rsidRPr="00CB5159">
        <w:rPr>
          <w:sz w:val="28"/>
          <w:szCs w:val="28"/>
        </w:rPr>
        <w:t xml:space="preserve"> на содержание павильона «Казахстан» в </w:t>
      </w:r>
      <w:proofErr w:type="spellStart"/>
      <w:r w:rsidRPr="00CB5159">
        <w:rPr>
          <w:sz w:val="28"/>
          <w:szCs w:val="28"/>
        </w:rPr>
        <w:t>г</w:t>
      </w:r>
      <w:proofErr w:type="gramStart"/>
      <w:r w:rsidRPr="00CB5159">
        <w:rPr>
          <w:sz w:val="28"/>
          <w:szCs w:val="28"/>
        </w:rPr>
        <w:t>.М</w:t>
      </w:r>
      <w:proofErr w:type="gramEnd"/>
      <w:r w:rsidRPr="00CB5159">
        <w:rPr>
          <w:sz w:val="28"/>
          <w:szCs w:val="28"/>
        </w:rPr>
        <w:t>оскве</w:t>
      </w:r>
      <w:proofErr w:type="spellEnd"/>
      <w:r w:rsidRPr="00CB5159">
        <w:rPr>
          <w:sz w:val="28"/>
          <w:szCs w:val="28"/>
        </w:rPr>
        <w:t>.</w:t>
      </w:r>
    </w:p>
    <w:p w:rsidR="00D302AD" w:rsidRPr="00CB5159" w:rsidRDefault="00D302AD" w:rsidP="00D302AD">
      <w:pPr>
        <w:widowControl w:val="0"/>
        <w:shd w:val="clear" w:color="auto" w:fill="FFFFFF"/>
        <w:ind w:firstLine="708"/>
        <w:jc w:val="both"/>
        <w:rPr>
          <w:sz w:val="28"/>
          <w:szCs w:val="28"/>
        </w:rPr>
      </w:pPr>
      <w:proofErr w:type="gramStart"/>
      <w:r w:rsidRPr="00CB5159">
        <w:rPr>
          <w:sz w:val="28"/>
          <w:szCs w:val="28"/>
        </w:rPr>
        <w:t>В рамках исполнения поручений  Премьер-Министра РК А. Мамина от 20.08.2020 г. 12-14/1415, Заместителя Премьер-Министра РК Р. Скляра от 15.04.2020 г. №12-14/1415 и от 01.10.2020 г. №12-14/1415, Министра торговли и интеграции Республики Казахстан Б. Султанова от 14.10.2020 г. № 04-0/1915-ВН с 01.01.2021 г. единственным учредителем КФ "Т</w:t>
      </w:r>
      <w:r w:rsidR="00CB5159">
        <w:rPr>
          <w:sz w:val="28"/>
          <w:szCs w:val="28"/>
        </w:rPr>
        <w:t xml:space="preserve">ВЦ "Казахстан" является АО "НК </w:t>
      </w:r>
      <w:r w:rsidR="00CB5159">
        <w:rPr>
          <w:sz w:val="28"/>
          <w:szCs w:val="28"/>
          <w:lang w:val="kk-KZ"/>
        </w:rPr>
        <w:t>«</w:t>
      </w:r>
      <w:proofErr w:type="spellStart"/>
      <w:r w:rsidRPr="00CB5159">
        <w:rPr>
          <w:sz w:val="28"/>
          <w:szCs w:val="28"/>
        </w:rPr>
        <w:t>QazExpoCongress</w:t>
      </w:r>
      <w:proofErr w:type="spellEnd"/>
      <w:r w:rsidR="00CB5159">
        <w:rPr>
          <w:sz w:val="28"/>
          <w:szCs w:val="28"/>
          <w:lang w:val="kk-KZ"/>
        </w:rPr>
        <w:t>»</w:t>
      </w:r>
      <w:r w:rsidRPr="00CB5159">
        <w:rPr>
          <w:sz w:val="28"/>
          <w:szCs w:val="28"/>
        </w:rPr>
        <w:t xml:space="preserve">. </w:t>
      </w:r>
      <w:proofErr w:type="gramEnd"/>
    </w:p>
    <w:p w:rsidR="00D302AD" w:rsidRPr="00CB5159" w:rsidRDefault="00D302AD" w:rsidP="00D302AD">
      <w:pPr>
        <w:widowControl w:val="0"/>
        <w:shd w:val="clear" w:color="auto" w:fill="FFFFFF"/>
        <w:ind w:firstLine="708"/>
        <w:jc w:val="both"/>
        <w:rPr>
          <w:sz w:val="28"/>
          <w:szCs w:val="28"/>
        </w:rPr>
      </w:pPr>
      <w:r w:rsidRPr="00CB5159">
        <w:rPr>
          <w:sz w:val="28"/>
          <w:szCs w:val="28"/>
        </w:rPr>
        <w:t>Планируемый срок ввода в эксплуатацию апрель 2021 года.</w:t>
      </w:r>
    </w:p>
    <w:p w:rsidR="000764C6" w:rsidRPr="00CB5159" w:rsidRDefault="000764C6" w:rsidP="000764C6">
      <w:pPr>
        <w:widowControl w:val="0"/>
        <w:shd w:val="clear" w:color="auto" w:fill="FFFFFF"/>
        <w:ind w:firstLine="708"/>
        <w:jc w:val="both"/>
        <w:rPr>
          <w:sz w:val="28"/>
          <w:szCs w:val="28"/>
        </w:rPr>
      </w:pPr>
      <w:r w:rsidRPr="00CB5159">
        <w:rPr>
          <w:sz w:val="28"/>
          <w:szCs w:val="28"/>
        </w:rPr>
        <w:t>Площадь Павильона – 4,8 тыс. м² (историческая часть – 1,7 тыс. м²).</w:t>
      </w:r>
    </w:p>
    <w:p w:rsidR="000764C6" w:rsidRPr="00CB5159" w:rsidRDefault="000764C6" w:rsidP="000764C6">
      <w:pPr>
        <w:widowControl w:val="0"/>
        <w:shd w:val="clear" w:color="auto" w:fill="FFFFFF"/>
        <w:ind w:firstLine="708"/>
        <w:jc w:val="both"/>
        <w:rPr>
          <w:sz w:val="28"/>
          <w:szCs w:val="28"/>
        </w:rPr>
      </w:pPr>
      <w:r w:rsidRPr="00CB5159">
        <w:rPr>
          <w:sz w:val="28"/>
          <w:szCs w:val="28"/>
        </w:rPr>
        <w:t xml:space="preserve">В целях коммерциализации Павильона предполагается сдача в аренду ресторана, торгово-выставочных площадей, кинозала/конференц-зала. </w:t>
      </w:r>
      <w:r w:rsidRPr="00CB5159">
        <w:rPr>
          <w:sz w:val="28"/>
          <w:szCs w:val="28"/>
        </w:rPr>
        <w:lastRenderedPageBreak/>
        <w:t>Планируемый доход от коммерциализации в 2021г. - 56 млн. тенге, 2022г. – 92,5 млн. тенге, 2023г. – 101,5 млн. тенге.</w:t>
      </w:r>
    </w:p>
    <w:p w:rsidR="00D302AD" w:rsidRPr="00CB5159" w:rsidRDefault="000764C6" w:rsidP="000764C6">
      <w:pPr>
        <w:widowControl w:val="0"/>
        <w:shd w:val="clear" w:color="auto" w:fill="FFFFFF"/>
        <w:ind w:firstLine="708"/>
        <w:jc w:val="both"/>
        <w:rPr>
          <w:sz w:val="28"/>
          <w:szCs w:val="28"/>
        </w:rPr>
      </w:pPr>
      <w:r w:rsidRPr="00CB5159">
        <w:rPr>
          <w:sz w:val="28"/>
          <w:szCs w:val="28"/>
        </w:rPr>
        <w:t>В настоящее время Павильон «Казахстан» передан в АО «НК «</w:t>
      </w:r>
      <w:proofErr w:type="spellStart"/>
      <w:r w:rsidRPr="00CB5159">
        <w:rPr>
          <w:sz w:val="28"/>
          <w:szCs w:val="28"/>
        </w:rPr>
        <w:t>QazExpoCongress</w:t>
      </w:r>
      <w:proofErr w:type="spellEnd"/>
      <w:r w:rsidRPr="00CB5159">
        <w:rPr>
          <w:sz w:val="28"/>
          <w:szCs w:val="28"/>
        </w:rPr>
        <w:t xml:space="preserve">» (далее – Общество) от АО «НК </w:t>
      </w:r>
      <w:proofErr w:type="spellStart"/>
      <w:r w:rsidRPr="00CB5159">
        <w:rPr>
          <w:sz w:val="28"/>
          <w:szCs w:val="28"/>
        </w:rPr>
        <w:t>КазМунайГаз</w:t>
      </w:r>
      <w:proofErr w:type="spellEnd"/>
      <w:r w:rsidRPr="00CB5159">
        <w:rPr>
          <w:sz w:val="28"/>
          <w:szCs w:val="28"/>
        </w:rPr>
        <w:t>». Ввод в эксплуатацию - 2 кв. 2021г. Павильона уже функционирует и требует полного содержание (ком</w:t>
      </w:r>
      <w:proofErr w:type="gramStart"/>
      <w:r w:rsidRPr="00CB5159">
        <w:rPr>
          <w:sz w:val="28"/>
          <w:szCs w:val="28"/>
        </w:rPr>
        <w:t>.</w:t>
      </w:r>
      <w:proofErr w:type="gramEnd"/>
      <w:r w:rsidRPr="00CB5159">
        <w:rPr>
          <w:sz w:val="28"/>
          <w:szCs w:val="28"/>
        </w:rPr>
        <w:t xml:space="preserve"> </w:t>
      </w:r>
      <w:proofErr w:type="gramStart"/>
      <w:r w:rsidRPr="00CB5159">
        <w:rPr>
          <w:sz w:val="28"/>
          <w:szCs w:val="28"/>
        </w:rPr>
        <w:t>у</w:t>
      </w:r>
      <w:proofErr w:type="gramEnd"/>
      <w:r w:rsidRPr="00CB5159">
        <w:rPr>
          <w:sz w:val="28"/>
          <w:szCs w:val="28"/>
        </w:rPr>
        <w:t>слуги, обслуживание павильона и т.д.).</w:t>
      </w:r>
    </w:p>
    <w:p w:rsidR="00D302AD" w:rsidRPr="00CB5159" w:rsidRDefault="00D302AD" w:rsidP="00D302AD">
      <w:pPr>
        <w:widowControl w:val="0"/>
        <w:shd w:val="clear" w:color="auto" w:fill="FFFFFF"/>
        <w:ind w:firstLine="708"/>
        <w:jc w:val="both"/>
        <w:rPr>
          <w:sz w:val="28"/>
          <w:szCs w:val="28"/>
        </w:rPr>
      </w:pPr>
      <w:r w:rsidRPr="00CB5159">
        <w:rPr>
          <w:b/>
          <w:color w:val="FF0000"/>
          <w:sz w:val="28"/>
          <w:szCs w:val="28"/>
        </w:rPr>
        <w:t xml:space="preserve">- 14 982 813 </w:t>
      </w:r>
      <w:proofErr w:type="spellStart"/>
      <w:r w:rsidRPr="00CB5159">
        <w:rPr>
          <w:b/>
          <w:color w:val="FF0000"/>
          <w:sz w:val="28"/>
          <w:szCs w:val="28"/>
        </w:rPr>
        <w:t>тыс</w:t>
      </w:r>
      <w:proofErr w:type="gramStart"/>
      <w:r w:rsidRPr="00CB5159">
        <w:rPr>
          <w:b/>
          <w:color w:val="FF0000"/>
          <w:sz w:val="28"/>
          <w:szCs w:val="28"/>
        </w:rPr>
        <w:t>.т</w:t>
      </w:r>
      <w:proofErr w:type="gramEnd"/>
      <w:r w:rsidRPr="00CB5159">
        <w:rPr>
          <w:b/>
          <w:color w:val="FF0000"/>
          <w:sz w:val="28"/>
          <w:szCs w:val="28"/>
        </w:rPr>
        <w:t>енге</w:t>
      </w:r>
      <w:proofErr w:type="spellEnd"/>
      <w:r w:rsidRPr="00CB5159">
        <w:rPr>
          <w:color w:val="FF0000"/>
          <w:sz w:val="28"/>
          <w:szCs w:val="28"/>
        </w:rPr>
        <w:t xml:space="preserve"> </w:t>
      </w:r>
      <w:r w:rsidRPr="00CB5159">
        <w:rPr>
          <w:sz w:val="28"/>
          <w:szCs w:val="28"/>
        </w:rPr>
        <w:t xml:space="preserve">на реконструкцию павильона С2.4. </w:t>
      </w:r>
    </w:p>
    <w:p w:rsidR="00AE4847" w:rsidRPr="00CB5159" w:rsidRDefault="00D302AD" w:rsidP="00BC5134">
      <w:pPr>
        <w:widowControl w:val="0"/>
        <w:shd w:val="clear" w:color="auto" w:fill="FFFFFF"/>
        <w:ind w:firstLine="708"/>
        <w:jc w:val="both"/>
        <w:rPr>
          <w:sz w:val="28"/>
          <w:szCs w:val="28"/>
        </w:rPr>
      </w:pPr>
      <w:r w:rsidRPr="00CB5159">
        <w:rPr>
          <w:b/>
          <w:color w:val="FF0000"/>
          <w:sz w:val="28"/>
          <w:szCs w:val="28"/>
          <w:u w:val="single"/>
        </w:rPr>
        <w:t>Основание:</w:t>
      </w:r>
      <w:r w:rsidRPr="00CB5159">
        <w:rPr>
          <w:color w:val="FF0000"/>
          <w:sz w:val="28"/>
          <w:szCs w:val="28"/>
        </w:rPr>
        <w:t xml:space="preserve"> </w:t>
      </w:r>
      <w:r w:rsidR="00F66F3C" w:rsidRPr="00CB5159">
        <w:rPr>
          <w:sz w:val="28"/>
          <w:szCs w:val="28"/>
        </w:rPr>
        <w:t>На реконструкцию павильона С</w:t>
      </w:r>
      <w:proofErr w:type="gramStart"/>
      <w:r w:rsidR="00F66F3C" w:rsidRPr="00CB5159">
        <w:rPr>
          <w:sz w:val="28"/>
          <w:szCs w:val="28"/>
        </w:rPr>
        <w:t>2</w:t>
      </w:r>
      <w:proofErr w:type="gramEnd"/>
      <w:r w:rsidR="00F66F3C" w:rsidRPr="00CB5159">
        <w:rPr>
          <w:sz w:val="28"/>
          <w:szCs w:val="28"/>
        </w:rPr>
        <w:t xml:space="preserve">.4 для размещения Национального проектного офиса, Национального аналитического центра и Центра цифровой трансформации в соответствии с поручением Первого Заместителя Премьер-Министра </w:t>
      </w:r>
      <w:proofErr w:type="spellStart"/>
      <w:r w:rsidR="00F66F3C" w:rsidRPr="00CB5159">
        <w:rPr>
          <w:sz w:val="28"/>
          <w:szCs w:val="28"/>
        </w:rPr>
        <w:t>Смаилова</w:t>
      </w:r>
      <w:proofErr w:type="spellEnd"/>
      <w:r w:rsidR="00F66F3C" w:rsidRPr="00CB5159">
        <w:rPr>
          <w:sz w:val="28"/>
          <w:szCs w:val="28"/>
        </w:rPr>
        <w:t xml:space="preserve"> А.А. данного на совещании 30 декабря 2020 года.</w:t>
      </w:r>
    </w:p>
    <w:p w:rsidR="003659F2" w:rsidRPr="00CB5159" w:rsidRDefault="003659F2" w:rsidP="00BC5134">
      <w:pPr>
        <w:widowControl w:val="0"/>
        <w:shd w:val="clear" w:color="auto" w:fill="FFFFFF"/>
        <w:ind w:firstLine="708"/>
        <w:jc w:val="both"/>
        <w:rPr>
          <w:sz w:val="28"/>
          <w:szCs w:val="28"/>
          <w:lang w:val="kk-KZ"/>
        </w:rPr>
      </w:pPr>
      <w:r w:rsidRPr="00CB5159">
        <w:rPr>
          <w:color w:val="000000"/>
          <w:sz w:val="28"/>
          <w:szCs w:val="28"/>
        </w:rPr>
        <w:t xml:space="preserve">В рамках реализации обновленной Концепции </w:t>
      </w:r>
      <w:proofErr w:type="spellStart"/>
      <w:r w:rsidRPr="00CB5159">
        <w:rPr>
          <w:color w:val="000000"/>
          <w:sz w:val="28"/>
          <w:szCs w:val="28"/>
        </w:rPr>
        <w:t>поствыставочного</w:t>
      </w:r>
      <w:proofErr w:type="spellEnd"/>
      <w:r w:rsidRPr="00CB5159">
        <w:rPr>
          <w:color w:val="000000"/>
          <w:sz w:val="28"/>
          <w:szCs w:val="28"/>
        </w:rPr>
        <w:t xml:space="preserve"> использования объектов Международной специализированной выставки «Астана ЭКСПО-2017», одобренной Главой Государства от 04.04.2018 г., а также в соответствии с протоколом совещания по вопросам внедрения системы государственной </w:t>
      </w:r>
      <w:proofErr w:type="spellStart"/>
      <w:r w:rsidRPr="00CB5159">
        <w:rPr>
          <w:color w:val="000000"/>
          <w:sz w:val="28"/>
          <w:szCs w:val="28"/>
        </w:rPr>
        <w:t>цифровизации</w:t>
      </w:r>
      <w:proofErr w:type="spellEnd"/>
      <w:r w:rsidRPr="00CB5159">
        <w:rPr>
          <w:color w:val="000000"/>
          <w:sz w:val="28"/>
          <w:szCs w:val="28"/>
        </w:rPr>
        <w:t xml:space="preserve"> </w:t>
      </w:r>
      <w:proofErr w:type="spellStart"/>
      <w:r w:rsidRPr="00CB5159">
        <w:rPr>
          <w:color w:val="000000"/>
          <w:sz w:val="28"/>
          <w:szCs w:val="28"/>
        </w:rPr>
        <w:t>Data</w:t>
      </w:r>
      <w:proofErr w:type="spellEnd"/>
      <w:r w:rsidRPr="00CB5159">
        <w:rPr>
          <w:color w:val="000000"/>
          <w:sz w:val="28"/>
          <w:szCs w:val="28"/>
        </w:rPr>
        <w:t xml:space="preserve"> </w:t>
      </w:r>
      <w:proofErr w:type="spellStart"/>
      <w:r w:rsidRPr="00CB5159">
        <w:rPr>
          <w:color w:val="000000"/>
          <w:sz w:val="28"/>
          <w:szCs w:val="28"/>
        </w:rPr>
        <w:t>Driven</w:t>
      </w:r>
      <w:proofErr w:type="spellEnd"/>
      <w:r w:rsidRPr="00CB5159">
        <w:rPr>
          <w:color w:val="000000"/>
          <w:sz w:val="28"/>
          <w:szCs w:val="28"/>
        </w:rPr>
        <w:t xml:space="preserve"> </w:t>
      </w:r>
      <w:proofErr w:type="spellStart"/>
      <w:r w:rsidRPr="00CB5159">
        <w:rPr>
          <w:color w:val="000000"/>
          <w:sz w:val="28"/>
          <w:szCs w:val="28"/>
        </w:rPr>
        <w:t>Government</w:t>
      </w:r>
      <w:proofErr w:type="spellEnd"/>
      <w:r w:rsidRPr="00CB5159">
        <w:rPr>
          <w:color w:val="000000"/>
          <w:sz w:val="28"/>
          <w:szCs w:val="28"/>
        </w:rPr>
        <w:t xml:space="preserve"> №22-4/07-923 от 23.10.2020 г. под председательством Премьер-Министра РК Мамина А.У. павильон С</w:t>
      </w:r>
      <w:proofErr w:type="gramStart"/>
      <w:r w:rsidRPr="00CB5159">
        <w:rPr>
          <w:color w:val="000000"/>
          <w:sz w:val="28"/>
          <w:szCs w:val="28"/>
        </w:rPr>
        <w:t>2</w:t>
      </w:r>
      <w:proofErr w:type="gramEnd"/>
      <w:r w:rsidRPr="00CB5159">
        <w:rPr>
          <w:color w:val="000000"/>
          <w:sz w:val="28"/>
          <w:szCs w:val="28"/>
        </w:rPr>
        <w:t>.4 предусмотрен для размещения Национального проектного офиса, Центра цифровой трансформации и Национального аналитического центра мониторинга реформ.  П</w:t>
      </w:r>
      <w:r w:rsidRPr="00CB5159">
        <w:rPr>
          <w:sz w:val="28"/>
          <w:szCs w:val="28"/>
        </w:rPr>
        <w:t>роработки вопроса реконструкции данного павильона, Общество</w:t>
      </w:r>
      <w:r w:rsidRPr="00CB5159">
        <w:rPr>
          <w:i/>
          <w:sz w:val="28"/>
          <w:szCs w:val="28"/>
        </w:rPr>
        <w:t xml:space="preserve"> </w:t>
      </w:r>
      <w:r w:rsidRPr="00CB5159">
        <w:rPr>
          <w:sz w:val="28"/>
          <w:szCs w:val="28"/>
        </w:rPr>
        <w:t xml:space="preserve">совместно с </w:t>
      </w:r>
      <w:r w:rsidRPr="00CB5159">
        <w:rPr>
          <w:sz w:val="28"/>
          <w:szCs w:val="28"/>
          <w:lang w:val="kk-KZ"/>
        </w:rPr>
        <w:t xml:space="preserve">Генеральным проектировщиком </w:t>
      </w:r>
      <w:r w:rsidRPr="00CB5159">
        <w:rPr>
          <w:sz w:val="28"/>
          <w:szCs w:val="28"/>
        </w:rPr>
        <w:t xml:space="preserve">«ЭКСПО-2017» </w:t>
      </w:r>
      <w:r w:rsidRPr="00CB5159">
        <w:rPr>
          <w:sz w:val="28"/>
          <w:szCs w:val="28"/>
          <w:lang w:val="kk-KZ"/>
        </w:rPr>
        <w:t xml:space="preserve">ФФ </w:t>
      </w:r>
      <w:r w:rsidRPr="00CB5159">
        <w:rPr>
          <w:sz w:val="28"/>
          <w:szCs w:val="28"/>
        </w:rPr>
        <w:t>«</w:t>
      </w:r>
      <w:r w:rsidRPr="00CB5159">
        <w:rPr>
          <w:sz w:val="28"/>
          <w:szCs w:val="28"/>
          <w:lang w:val="en-US"/>
        </w:rPr>
        <w:t>IT</w:t>
      </w:r>
      <w:r w:rsidRPr="00CB5159">
        <w:rPr>
          <w:sz w:val="28"/>
          <w:szCs w:val="28"/>
        </w:rPr>
        <w:t xml:space="preserve"> </w:t>
      </w:r>
      <w:r w:rsidRPr="00CB5159">
        <w:rPr>
          <w:sz w:val="28"/>
          <w:szCs w:val="28"/>
          <w:lang w:val="en-US"/>
        </w:rPr>
        <w:t>Engineering</w:t>
      </w:r>
      <w:r w:rsidRPr="00CB5159">
        <w:rPr>
          <w:sz w:val="28"/>
          <w:szCs w:val="28"/>
        </w:rPr>
        <w:t xml:space="preserve"> </w:t>
      </w:r>
      <w:r w:rsidRPr="00CB5159">
        <w:rPr>
          <w:sz w:val="28"/>
          <w:szCs w:val="28"/>
          <w:lang w:val="en-US"/>
        </w:rPr>
        <w:t>SA</w:t>
      </w:r>
      <w:r w:rsidRPr="00CB5159">
        <w:rPr>
          <w:sz w:val="28"/>
          <w:szCs w:val="28"/>
        </w:rPr>
        <w:t xml:space="preserve">» был </w:t>
      </w:r>
      <w:r w:rsidRPr="00CB5159">
        <w:rPr>
          <w:sz w:val="28"/>
          <w:szCs w:val="28"/>
          <w:lang w:val="kk-KZ"/>
        </w:rPr>
        <w:t xml:space="preserve">разработан </w:t>
      </w:r>
      <w:r w:rsidRPr="00CB5159">
        <w:rPr>
          <w:sz w:val="28"/>
          <w:szCs w:val="28"/>
        </w:rPr>
        <w:t>технический проект. Данный проект был согласован Министерством цифрового развития, инноваций и аэрокосмической промышленности РК, Агентством по стратегическому планированию и реформам РК, Офисом по мониторингу реализации национальных проектов</w:t>
      </w:r>
      <w:r w:rsidR="00CB5159">
        <w:rPr>
          <w:sz w:val="28"/>
          <w:szCs w:val="28"/>
          <w:lang w:val="kk-KZ"/>
        </w:rPr>
        <w:t>.</w:t>
      </w:r>
    </w:p>
    <w:p w:rsidR="000764C6" w:rsidRPr="00CB5159" w:rsidRDefault="003659F2" w:rsidP="00BC5134">
      <w:pPr>
        <w:widowControl w:val="0"/>
        <w:shd w:val="clear" w:color="auto" w:fill="FFFFFF"/>
        <w:ind w:firstLine="708"/>
        <w:jc w:val="both"/>
        <w:rPr>
          <w:sz w:val="28"/>
          <w:szCs w:val="28"/>
        </w:rPr>
      </w:pPr>
      <w:r w:rsidRPr="00CB5159">
        <w:rPr>
          <w:sz w:val="28"/>
          <w:szCs w:val="28"/>
        </w:rPr>
        <w:t>Площадь до реконструкции блока С</w:t>
      </w:r>
      <w:proofErr w:type="gramStart"/>
      <w:r w:rsidRPr="00CB5159">
        <w:rPr>
          <w:sz w:val="28"/>
          <w:szCs w:val="28"/>
        </w:rPr>
        <w:t>2</w:t>
      </w:r>
      <w:proofErr w:type="gramEnd"/>
      <w:r w:rsidRPr="00CB5159">
        <w:rPr>
          <w:sz w:val="28"/>
          <w:szCs w:val="28"/>
        </w:rPr>
        <w:t>.4 составляет 7 787,8 м² (из них: площадь тех этажа – 2 659 м²), после реконструкции площадь составит – 10 870,8 м² (из них: площадь тех этажа – 2 659 м²), в павильоне после реконструкции предусмотрено устройство 2-х дополнительных этажей.</w:t>
      </w:r>
    </w:p>
    <w:p w:rsidR="003659F2" w:rsidRPr="00CB5159" w:rsidRDefault="003659F2" w:rsidP="00BC5134">
      <w:pPr>
        <w:widowControl w:val="0"/>
        <w:shd w:val="clear" w:color="auto" w:fill="FFFFFF"/>
        <w:ind w:firstLine="708"/>
        <w:jc w:val="both"/>
        <w:rPr>
          <w:sz w:val="28"/>
          <w:szCs w:val="28"/>
        </w:rPr>
      </w:pPr>
    </w:p>
    <w:p w:rsidR="0031275C" w:rsidRPr="00CB5159" w:rsidRDefault="0031275C" w:rsidP="00BC5134">
      <w:pPr>
        <w:widowControl w:val="0"/>
        <w:shd w:val="clear" w:color="auto" w:fill="FFFFFF"/>
        <w:ind w:firstLine="708"/>
        <w:jc w:val="both"/>
        <w:rPr>
          <w:sz w:val="28"/>
          <w:szCs w:val="28"/>
        </w:rPr>
      </w:pPr>
    </w:p>
    <w:p w:rsidR="00A325C6" w:rsidRPr="0031275C" w:rsidRDefault="0031275C" w:rsidP="00BC5134">
      <w:pPr>
        <w:widowControl w:val="0"/>
        <w:shd w:val="clear" w:color="auto" w:fill="FFFFFF"/>
        <w:ind w:firstLine="708"/>
        <w:jc w:val="both"/>
        <w:rPr>
          <w:b/>
          <w:sz w:val="28"/>
          <w:szCs w:val="28"/>
        </w:rPr>
      </w:pPr>
      <w:r w:rsidRPr="00CB5159">
        <w:rPr>
          <w:b/>
          <w:sz w:val="28"/>
          <w:szCs w:val="28"/>
        </w:rPr>
        <w:t xml:space="preserve">Министр                                                                        </w:t>
      </w:r>
      <w:r w:rsidR="00CB5159">
        <w:rPr>
          <w:b/>
          <w:sz w:val="28"/>
          <w:szCs w:val="28"/>
          <w:lang w:val="kk-KZ"/>
        </w:rPr>
        <w:t xml:space="preserve">            </w:t>
      </w:r>
      <w:r w:rsidRPr="00CB5159">
        <w:rPr>
          <w:b/>
          <w:sz w:val="28"/>
          <w:szCs w:val="28"/>
        </w:rPr>
        <w:t>Б. Султанов</w:t>
      </w:r>
    </w:p>
    <w:sectPr w:rsidR="00A325C6" w:rsidRPr="0031275C" w:rsidSect="005C430C">
      <w:headerReference w:type="default" r:id="rId11"/>
      <w:pgSz w:w="11906" w:h="16838"/>
      <w:pgMar w:top="993" w:right="85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F4" w:rsidRDefault="00B437F4" w:rsidP="00CB4E5A">
      <w:r>
        <w:separator/>
      </w:r>
    </w:p>
  </w:endnote>
  <w:endnote w:type="continuationSeparator" w:id="0">
    <w:p w:rsidR="00B437F4" w:rsidRDefault="00B437F4" w:rsidP="00CB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F4" w:rsidRDefault="00B437F4" w:rsidP="00CB4E5A">
      <w:r>
        <w:separator/>
      </w:r>
    </w:p>
  </w:footnote>
  <w:footnote w:type="continuationSeparator" w:id="0">
    <w:p w:rsidR="00B437F4" w:rsidRDefault="00B437F4" w:rsidP="00CB4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9486"/>
    </w:sdtPr>
    <w:sdtEndPr/>
    <w:sdtContent>
      <w:p w:rsidR="00843623" w:rsidRDefault="00446DA3">
        <w:pPr>
          <w:pStyle w:val="aa"/>
          <w:jc w:val="center"/>
        </w:pPr>
        <w:r>
          <w:fldChar w:fldCharType="begin"/>
        </w:r>
        <w:r>
          <w:instrText>PAGE   \* MERGEFORMAT</w:instrText>
        </w:r>
        <w:r>
          <w:fldChar w:fldCharType="separate"/>
        </w:r>
        <w:r w:rsidR="008D4648">
          <w:rPr>
            <w:noProof/>
          </w:rPr>
          <w:t>2</w:t>
        </w:r>
        <w:r>
          <w:rPr>
            <w:noProof/>
          </w:rPr>
          <w:fldChar w:fldCharType="end"/>
        </w:r>
      </w:p>
    </w:sdtContent>
  </w:sdt>
  <w:p w:rsidR="00843623" w:rsidRDefault="0084362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C96"/>
    <w:multiLevelType w:val="hybridMultilevel"/>
    <w:tmpl w:val="767C13A4"/>
    <w:lvl w:ilvl="0" w:tplc="BD9204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D667CA"/>
    <w:multiLevelType w:val="multilevel"/>
    <w:tmpl w:val="7FD4686C"/>
    <w:lvl w:ilvl="0">
      <w:start w:val="1"/>
      <w:numFmt w:val="bullet"/>
      <w:pStyle w:val="1"/>
      <w:lvlText w:val=""/>
      <w:lvlJc w:val="left"/>
      <w:pPr>
        <w:tabs>
          <w:tab w:val="num" w:pos="1260"/>
        </w:tabs>
        <w:ind w:left="1260" w:hanging="360"/>
      </w:pPr>
      <w:rPr>
        <w:rFonts w:ascii="Symbol" w:hAnsi="Symbol" w:hint="default"/>
        <w:color w:val="auto"/>
        <w:sz w:val="22"/>
        <w:szCs w:val="22"/>
      </w:rPr>
    </w:lvl>
    <w:lvl w:ilvl="1">
      <w:start w:val="1"/>
      <w:numFmt w:val="none"/>
      <w:pStyle w:val="2"/>
      <w:lvlText w:val="••"/>
      <w:lvlJc w:val="left"/>
      <w:pPr>
        <w:tabs>
          <w:tab w:val="num" w:pos="1620"/>
        </w:tabs>
        <w:ind w:left="1620" w:hanging="360"/>
      </w:pPr>
      <w:rPr>
        <w:rFonts w:hint="default"/>
        <w:sz w:val="32"/>
        <w:szCs w:val="32"/>
      </w:rPr>
    </w:lvl>
    <w:lvl w:ilvl="2">
      <w:start w:val="1"/>
      <w:numFmt w:val="none"/>
      <w:pStyle w:val="3"/>
      <w:lvlText w:val="•••"/>
      <w:lvlJc w:val="left"/>
      <w:pPr>
        <w:tabs>
          <w:tab w:val="num" w:pos="1980"/>
        </w:tabs>
        <w:ind w:left="1980" w:hanging="360"/>
      </w:pPr>
      <w:rPr>
        <w:rFonts w:hint="default"/>
        <w:sz w:val="32"/>
        <w:szCs w:val="32"/>
      </w:rPr>
    </w:lvl>
    <w:lvl w:ilvl="3">
      <w:start w:val="1"/>
      <w:numFmt w:val="none"/>
      <w:lvlText w:val=""/>
      <w:lvlJc w:val="left"/>
      <w:pPr>
        <w:tabs>
          <w:tab w:val="num" w:pos="2340"/>
        </w:tabs>
        <w:ind w:left="2340" w:hanging="360"/>
      </w:pPr>
      <w:rPr>
        <w:rFonts w:hint="default"/>
        <w:sz w:val="32"/>
        <w:szCs w:val="32"/>
      </w:rPr>
    </w:lvl>
    <w:lvl w:ilvl="4">
      <w:start w:val="1"/>
      <w:numFmt w:val="bullet"/>
      <w:lvlText w:val=""/>
      <w:lvlJc w:val="left"/>
      <w:pPr>
        <w:tabs>
          <w:tab w:val="num" w:pos="2700"/>
        </w:tabs>
        <w:ind w:left="2700" w:hanging="360"/>
      </w:pPr>
      <w:rPr>
        <w:rFonts w:ascii="Symbol" w:hAnsi="Symbol" w:hint="default"/>
      </w:rPr>
    </w:lvl>
    <w:lvl w:ilvl="5">
      <w:start w:val="1"/>
      <w:numFmt w:val="bullet"/>
      <w:lvlText w:val=""/>
      <w:lvlJc w:val="left"/>
      <w:pPr>
        <w:tabs>
          <w:tab w:val="num" w:pos="3060"/>
        </w:tabs>
        <w:ind w:left="3060" w:hanging="360"/>
      </w:pPr>
      <w:rPr>
        <w:rFonts w:ascii="Wingdings" w:hAnsi="Wingdings" w:hint="default"/>
      </w:rPr>
    </w:lvl>
    <w:lvl w:ilvl="6">
      <w:start w:val="1"/>
      <w:numFmt w:val="bullet"/>
      <w:lvlText w:val=""/>
      <w:lvlJc w:val="left"/>
      <w:pPr>
        <w:tabs>
          <w:tab w:val="num" w:pos="3420"/>
        </w:tabs>
        <w:ind w:left="3420" w:hanging="360"/>
      </w:pPr>
      <w:rPr>
        <w:rFonts w:ascii="Wingdings" w:hAnsi="Wingdings" w:hint="default"/>
      </w:rPr>
    </w:lvl>
    <w:lvl w:ilvl="7">
      <w:start w:val="1"/>
      <w:numFmt w:val="bullet"/>
      <w:lvlText w:val=""/>
      <w:lvlJc w:val="left"/>
      <w:pPr>
        <w:tabs>
          <w:tab w:val="num" w:pos="3780"/>
        </w:tabs>
        <w:ind w:left="3780" w:hanging="360"/>
      </w:pPr>
      <w:rPr>
        <w:rFonts w:ascii="Symbol" w:hAnsi="Symbol" w:hint="default"/>
      </w:rPr>
    </w:lvl>
    <w:lvl w:ilvl="8">
      <w:start w:val="1"/>
      <w:numFmt w:val="bullet"/>
      <w:lvlText w:val=""/>
      <w:lvlJc w:val="left"/>
      <w:pPr>
        <w:tabs>
          <w:tab w:val="num" w:pos="4140"/>
        </w:tabs>
        <w:ind w:left="4140" w:hanging="360"/>
      </w:pPr>
      <w:rPr>
        <w:rFonts w:ascii="Symbol" w:hAnsi="Symbol" w:hint="default"/>
      </w:rPr>
    </w:lvl>
  </w:abstractNum>
  <w:abstractNum w:abstractNumId="2">
    <w:nsid w:val="1868125F"/>
    <w:multiLevelType w:val="hybridMultilevel"/>
    <w:tmpl w:val="E064F5E8"/>
    <w:lvl w:ilvl="0" w:tplc="A31004D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AA74CAB"/>
    <w:multiLevelType w:val="hybridMultilevel"/>
    <w:tmpl w:val="5C745CF4"/>
    <w:lvl w:ilvl="0" w:tplc="271CE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9425B9"/>
    <w:multiLevelType w:val="hybridMultilevel"/>
    <w:tmpl w:val="C3A652D2"/>
    <w:lvl w:ilvl="0" w:tplc="6322ACB0">
      <w:numFmt w:val="bullet"/>
      <w:lvlText w:val="-"/>
      <w:lvlJc w:val="left"/>
      <w:pPr>
        <w:ind w:left="1429" w:hanging="360"/>
      </w:pPr>
      <w:rPr>
        <w:rFonts w:ascii="Times New Roman" w:eastAsia="Times New Roman" w:hAnsi="Times New Roman" w:hint="default"/>
        <w:w w:val="99"/>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C690FAA"/>
    <w:multiLevelType w:val="hybridMultilevel"/>
    <w:tmpl w:val="380EDBEE"/>
    <w:lvl w:ilvl="0" w:tplc="128E3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EC0999"/>
    <w:multiLevelType w:val="hybridMultilevel"/>
    <w:tmpl w:val="E280D5BC"/>
    <w:lvl w:ilvl="0" w:tplc="815AF59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5F4B10DB"/>
    <w:multiLevelType w:val="hybridMultilevel"/>
    <w:tmpl w:val="75768EEC"/>
    <w:lvl w:ilvl="0" w:tplc="0FEEA1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2667D4"/>
    <w:multiLevelType w:val="hybridMultilevel"/>
    <w:tmpl w:val="380EDBEE"/>
    <w:lvl w:ilvl="0" w:tplc="128E3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7"/>
  </w:num>
  <w:num w:numId="4">
    <w:abstractNumId w:val="2"/>
  </w:num>
  <w:num w:numId="5">
    <w:abstractNumId w:val="3"/>
  </w:num>
  <w:num w:numId="6">
    <w:abstractNumId w:val="0"/>
  </w:num>
  <w:num w:numId="7">
    <w:abstractNumId w:val="8"/>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AF"/>
    <w:rsid w:val="000012F8"/>
    <w:rsid w:val="00001C50"/>
    <w:rsid w:val="00001F8F"/>
    <w:rsid w:val="0001039B"/>
    <w:rsid w:val="00012069"/>
    <w:rsid w:val="00012935"/>
    <w:rsid w:val="0001464F"/>
    <w:rsid w:val="0001482A"/>
    <w:rsid w:val="00017A95"/>
    <w:rsid w:val="00022A25"/>
    <w:rsid w:val="0002510D"/>
    <w:rsid w:val="000315B3"/>
    <w:rsid w:val="000324D2"/>
    <w:rsid w:val="00034C54"/>
    <w:rsid w:val="00037B20"/>
    <w:rsid w:val="00041EE1"/>
    <w:rsid w:val="000465D4"/>
    <w:rsid w:val="00046A96"/>
    <w:rsid w:val="00047EE1"/>
    <w:rsid w:val="00052194"/>
    <w:rsid w:val="00061015"/>
    <w:rsid w:val="000619C2"/>
    <w:rsid w:val="00064AB6"/>
    <w:rsid w:val="000658C1"/>
    <w:rsid w:val="00067F8A"/>
    <w:rsid w:val="00070ECD"/>
    <w:rsid w:val="00071D23"/>
    <w:rsid w:val="0007499B"/>
    <w:rsid w:val="00075C34"/>
    <w:rsid w:val="000764C6"/>
    <w:rsid w:val="00081299"/>
    <w:rsid w:val="00083E7C"/>
    <w:rsid w:val="0008552C"/>
    <w:rsid w:val="00086F3D"/>
    <w:rsid w:val="000961EF"/>
    <w:rsid w:val="000977A0"/>
    <w:rsid w:val="000A016C"/>
    <w:rsid w:val="000A3068"/>
    <w:rsid w:val="000A5505"/>
    <w:rsid w:val="000B17BA"/>
    <w:rsid w:val="000B2938"/>
    <w:rsid w:val="000B31A9"/>
    <w:rsid w:val="000B35CA"/>
    <w:rsid w:val="000B551C"/>
    <w:rsid w:val="000B7FBF"/>
    <w:rsid w:val="000C375F"/>
    <w:rsid w:val="000C5EFF"/>
    <w:rsid w:val="000C6E88"/>
    <w:rsid w:val="000C7F7D"/>
    <w:rsid w:val="000D0842"/>
    <w:rsid w:val="000D542D"/>
    <w:rsid w:val="000D696A"/>
    <w:rsid w:val="000E0E33"/>
    <w:rsid w:val="000E4C8E"/>
    <w:rsid w:val="000E51F6"/>
    <w:rsid w:val="000E719D"/>
    <w:rsid w:val="000F04F4"/>
    <w:rsid w:val="000F37FB"/>
    <w:rsid w:val="000F6836"/>
    <w:rsid w:val="000F6A8C"/>
    <w:rsid w:val="000F6E2B"/>
    <w:rsid w:val="000F7C9E"/>
    <w:rsid w:val="00102EBD"/>
    <w:rsid w:val="00111B55"/>
    <w:rsid w:val="00113610"/>
    <w:rsid w:val="001139E9"/>
    <w:rsid w:val="00117A5A"/>
    <w:rsid w:val="00121607"/>
    <w:rsid w:val="00125435"/>
    <w:rsid w:val="00126096"/>
    <w:rsid w:val="00126798"/>
    <w:rsid w:val="00132AE3"/>
    <w:rsid w:val="00136C1A"/>
    <w:rsid w:val="0014559B"/>
    <w:rsid w:val="00147E8C"/>
    <w:rsid w:val="001540C9"/>
    <w:rsid w:val="0015465B"/>
    <w:rsid w:val="00160D3E"/>
    <w:rsid w:val="0016313F"/>
    <w:rsid w:val="00167310"/>
    <w:rsid w:val="00170E22"/>
    <w:rsid w:val="0017218B"/>
    <w:rsid w:val="001748FF"/>
    <w:rsid w:val="00175D6F"/>
    <w:rsid w:val="001773A3"/>
    <w:rsid w:val="001800F7"/>
    <w:rsid w:val="001829F6"/>
    <w:rsid w:val="00182A53"/>
    <w:rsid w:val="00182E55"/>
    <w:rsid w:val="00186479"/>
    <w:rsid w:val="001941AF"/>
    <w:rsid w:val="00196284"/>
    <w:rsid w:val="001972C1"/>
    <w:rsid w:val="001A534F"/>
    <w:rsid w:val="001A7730"/>
    <w:rsid w:val="001B0805"/>
    <w:rsid w:val="001B1E34"/>
    <w:rsid w:val="001B1EC5"/>
    <w:rsid w:val="001B219F"/>
    <w:rsid w:val="001B4224"/>
    <w:rsid w:val="001B6B80"/>
    <w:rsid w:val="001B7040"/>
    <w:rsid w:val="001C1951"/>
    <w:rsid w:val="001C32FB"/>
    <w:rsid w:val="001C6459"/>
    <w:rsid w:val="001C77E8"/>
    <w:rsid w:val="001D0A7B"/>
    <w:rsid w:val="001D2FF1"/>
    <w:rsid w:val="001D41A6"/>
    <w:rsid w:val="001D4E88"/>
    <w:rsid w:val="001D5016"/>
    <w:rsid w:val="001D77B6"/>
    <w:rsid w:val="001E0574"/>
    <w:rsid w:val="001E2E79"/>
    <w:rsid w:val="001E3754"/>
    <w:rsid w:val="001E4563"/>
    <w:rsid w:val="001E594F"/>
    <w:rsid w:val="001E7A47"/>
    <w:rsid w:val="001F0BE4"/>
    <w:rsid w:val="001F0F2C"/>
    <w:rsid w:val="001F3699"/>
    <w:rsid w:val="001F5364"/>
    <w:rsid w:val="001F78A2"/>
    <w:rsid w:val="002012B6"/>
    <w:rsid w:val="0020466F"/>
    <w:rsid w:val="00205054"/>
    <w:rsid w:val="00210585"/>
    <w:rsid w:val="002138FD"/>
    <w:rsid w:val="00213909"/>
    <w:rsid w:val="00220DD5"/>
    <w:rsid w:val="00224065"/>
    <w:rsid w:val="00227828"/>
    <w:rsid w:val="00233421"/>
    <w:rsid w:val="00242E66"/>
    <w:rsid w:val="0024330B"/>
    <w:rsid w:val="0024330F"/>
    <w:rsid w:val="00245437"/>
    <w:rsid w:val="00245537"/>
    <w:rsid w:val="00245823"/>
    <w:rsid w:val="00245F75"/>
    <w:rsid w:val="0025439A"/>
    <w:rsid w:val="00254A09"/>
    <w:rsid w:val="00257806"/>
    <w:rsid w:val="00257A10"/>
    <w:rsid w:val="002621AF"/>
    <w:rsid w:val="00266CE8"/>
    <w:rsid w:val="00270FFD"/>
    <w:rsid w:val="00274CFA"/>
    <w:rsid w:val="0028308A"/>
    <w:rsid w:val="002835ED"/>
    <w:rsid w:val="00284247"/>
    <w:rsid w:val="0029037F"/>
    <w:rsid w:val="0029185D"/>
    <w:rsid w:val="00294729"/>
    <w:rsid w:val="0029560F"/>
    <w:rsid w:val="00295802"/>
    <w:rsid w:val="002A014F"/>
    <w:rsid w:val="002A137A"/>
    <w:rsid w:val="002A4122"/>
    <w:rsid w:val="002A4A1D"/>
    <w:rsid w:val="002A6DEC"/>
    <w:rsid w:val="002A7E34"/>
    <w:rsid w:val="002B0BB3"/>
    <w:rsid w:val="002B2DC1"/>
    <w:rsid w:val="002B36A1"/>
    <w:rsid w:val="002C129F"/>
    <w:rsid w:val="002C1DF4"/>
    <w:rsid w:val="002C1EDA"/>
    <w:rsid w:val="002C6CCC"/>
    <w:rsid w:val="002C7DBF"/>
    <w:rsid w:val="002D0A70"/>
    <w:rsid w:val="002D1587"/>
    <w:rsid w:val="002E28E1"/>
    <w:rsid w:val="002E2F95"/>
    <w:rsid w:val="002E5057"/>
    <w:rsid w:val="002E6CD9"/>
    <w:rsid w:val="002F10F6"/>
    <w:rsid w:val="002F15CC"/>
    <w:rsid w:val="002F304E"/>
    <w:rsid w:val="002F4526"/>
    <w:rsid w:val="002F53B9"/>
    <w:rsid w:val="003014F1"/>
    <w:rsid w:val="003032C0"/>
    <w:rsid w:val="00303A47"/>
    <w:rsid w:val="003045DA"/>
    <w:rsid w:val="00306E16"/>
    <w:rsid w:val="0031275C"/>
    <w:rsid w:val="00313C09"/>
    <w:rsid w:val="00316110"/>
    <w:rsid w:val="003229AD"/>
    <w:rsid w:val="00323951"/>
    <w:rsid w:val="003247D5"/>
    <w:rsid w:val="00324DCB"/>
    <w:rsid w:val="00325DBF"/>
    <w:rsid w:val="00326C9F"/>
    <w:rsid w:val="00326D5F"/>
    <w:rsid w:val="00330A30"/>
    <w:rsid w:val="0033214A"/>
    <w:rsid w:val="00332A82"/>
    <w:rsid w:val="00334699"/>
    <w:rsid w:val="003361CC"/>
    <w:rsid w:val="00336D94"/>
    <w:rsid w:val="00337106"/>
    <w:rsid w:val="003429EE"/>
    <w:rsid w:val="00346CD6"/>
    <w:rsid w:val="003478A7"/>
    <w:rsid w:val="003478AB"/>
    <w:rsid w:val="003512F1"/>
    <w:rsid w:val="00352830"/>
    <w:rsid w:val="00356D29"/>
    <w:rsid w:val="00361B44"/>
    <w:rsid w:val="00365192"/>
    <w:rsid w:val="003659F2"/>
    <w:rsid w:val="003711AC"/>
    <w:rsid w:val="00383F0B"/>
    <w:rsid w:val="00386E57"/>
    <w:rsid w:val="00390E4B"/>
    <w:rsid w:val="00390ED0"/>
    <w:rsid w:val="00391635"/>
    <w:rsid w:val="003920F3"/>
    <w:rsid w:val="00393544"/>
    <w:rsid w:val="003935D2"/>
    <w:rsid w:val="003949BF"/>
    <w:rsid w:val="003A2B5B"/>
    <w:rsid w:val="003B250B"/>
    <w:rsid w:val="003B6F3C"/>
    <w:rsid w:val="003C095D"/>
    <w:rsid w:val="003C1CBF"/>
    <w:rsid w:val="003C2222"/>
    <w:rsid w:val="003C3413"/>
    <w:rsid w:val="003C3AFF"/>
    <w:rsid w:val="003C3EFF"/>
    <w:rsid w:val="003C7FF6"/>
    <w:rsid w:val="003D1EC6"/>
    <w:rsid w:val="003D2C1A"/>
    <w:rsid w:val="003D3888"/>
    <w:rsid w:val="003D42A3"/>
    <w:rsid w:val="003D65E6"/>
    <w:rsid w:val="003E19FD"/>
    <w:rsid w:val="003E38C8"/>
    <w:rsid w:val="003F4607"/>
    <w:rsid w:val="003F57BE"/>
    <w:rsid w:val="003F720C"/>
    <w:rsid w:val="00404481"/>
    <w:rsid w:val="004059A1"/>
    <w:rsid w:val="004073C9"/>
    <w:rsid w:val="00410225"/>
    <w:rsid w:val="004111AD"/>
    <w:rsid w:val="00411CF7"/>
    <w:rsid w:val="004141B2"/>
    <w:rsid w:val="00414B68"/>
    <w:rsid w:val="00415C59"/>
    <w:rsid w:val="00423773"/>
    <w:rsid w:val="0043317A"/>
    <w:rsid w:val="00433D60"/>
    <w:rsid w:val="004349A6"/>
    <w:rsid w:val="004350FF"/>
    <w:rsid w:val="00436EF5"/>
    <w:rsid w:val="00437F9D"/>
    <w:rsid w:val="00440005"/>
    <w:rsid w:val="0044068E"/>
    <w:rsid w:val="004409D1"/>
    <w:rsid w:val="00440D11"/>
    <w:rsid w:val="0044111D"/>
    <w:rsid w:val="00446070"/>
    <w:rsid w:val="00446DA3"/>
    <w:rsid w:val="00450BD4"/>
    <w:rsid w:val="00454B22"/>
    <w:rsid w:val="00454B74"/>
    <w:rsid w:val="00456275"/>
    <w:rsid w:val="004675A2"/>
    <w:rsid w:val="00467EB7"/>
    <w:rsid w:val="00470BCD"/>
    <w:rsid w:val="00471E83"/>
    <w:rsid w:val="00475E07"/>
    <w:rsid w:val="0047644D"/>
    <w:rsid w:val="00477204"/>
    <w:rsid w:val="00484558"/>
    <w:rsid w:val="0049109D"/>
    <w:rsid w:val="004921D4"/>
    <w:rsid w:val="00493E0F"/>
    <w:rsid w:val="0049626B"/>
    <w:rsid w:val="004A05D8"/>
    <w:rsid w:val="004A31DB"/>
    <w:rsid w:val="004A4106"/>
    <w:rsid w:val="004A4EA2"/>
    <w:rsid w:val="004A641D"/>
    <w:rsid w:val="004A6AF2"/>
    <w:rsid w:val="004A7399"/>
    <w:rsid w:val="004A7DEB"/>
    <w:rsid w:val="004B689C"/>
    <w:rsid w:val="004B6902"/>
    <w:rsid w:val="004B6AAC"/>
    <w:rsid w:val="004B6F81"/>
    <w:rsid w:val="004B7922"/>
    <w:rsid w:val="004B7B19"/>
    <w:rsid w:val="004C4261"/>
    <w:rsid w:val="004C5CCE"/>
    <w:rsid w:val="004C67D7"/>
    <w:rsid w:val="004D0C26"/>
    <w:rsid w:val="004D27E0"/>
    <w:rsid w:val="004D6273"/>
    <w:rsid w:val="004D6D00"/>
    <w:rsid w:val="004D71A8"/>
    <w:rsid w:val="004D7F45"/>
    <w:rsid w:val="004E047B"/>
    <w:rsid w:val="004E2A6B"/>
    <w:rsid w:val="004E5E81"/>
    <w:rsid w:val="004E6F2F"/>
    <w:rsid w:val="004F01AE"/>
    <w:rsid w:val="004F2A1B"/>
    <w:rsid w:val="004F2B74"/>
    <w:rsid w:val="004F4299"/>
    <w:rsid w:val="004F4AAF"/>
    <w:rsid w:val="004F4E78"/>
    <w:rsid w:val="0050165C"/>
    <w:rsid w:val="005026E7"/>
    <w:rsid w:val="005038FF"/>
    <w:rsid w:val="0050662D"/>
    <w:rsid w:val="0051085C"/>
    <w:rsid w:val="005115B4"/>
    <w:rsid w:val="00511BB7"/>
    <w:rsid w:val="005123F8"/>
    <w:rsid w:val="00512979"/>
    <w:rsid w:val="00520EB9"/>
    <w:rsid w:val="0052259E"/>
    <w:rsid w:val="00522F9E"/>
    <w:rsid w:val="00525F80"/>
    <w:rsid w:val="0052685A"/>
    <w:rsid w:val="00526E13"/>
    <w:rsid w:val="00526F60"/>
    <w:rsid w:val="0053113A"/>
    <w:rsid w:val="005331CC"/>
    <w:rsid w:val="00534F84"/>
    <w:rsid w:val="00535D30"/>
    <w:rsid w:val="00537FA9"/>
    <w:rsid w:val="00542119"/>
    <w:rsid w:val="005439B2"/>
    <w:rsid w:val="00543C18"/>
    <w:rsid w:val="00545B21"/>
    <w:rsid w:val="00547269"/>
    <w:rsid w:val="0054751D"/>
    <w:rsid w:val="00547926"/>
    <w:rsid w:val="00550816"/>
    <w:rsid w:val="00551B8D"/>
    <w:rsid w:val="00551BC1"/>
    <w:rsid w:val="0055437D"/>
    <w:rsid w:val="00555443"/>
    <w:rsid w:val="00556A65"/>
    <w:rsid w:val="00560B53"/>
    <w:rsid w:val="00561E1C"/>
    <w:rsid w:val="0056614B"/>
    <w:rsid w:val="005727F9"/>
    <w:rsid w:val="0057353D"/>
    <w:rsid w:val="0057494E"/>
    <w:rsid w:val="0057532F"/>
    <w:rsid w:val="00581063"/>
    <w:rsid w:val="005844C3"/>
    <w:rsid w:val="00584957"/>
    <w:rsid w:val="00594CA6"/>
    <w:rsid w:val="00595240"/>
    <w:rsid w:val="005A26B6"/>
    <w:rsid w:val="005A4DED"/>
    <w:rsid w:val="005A51EA"/>
    <w:rsid w:val="005B348E"/>
    <w:rsid w:val="005B75AE"/>
    <w:rsid w:val="005C430C"/>
    <w:rsid w:val="005C5586"/>
    <w:rsid w:val="005C753F"/>
    <w:rsid w:val="005D45A1"/>
    <w:rsid w:val="005D7F42"/>
    <w:rsid w:val="005E39D5"/>
    <w:rsid w:val="005E6E94"/>
    <w:rsid w:val="005F0E18"/>
    <w:rsid w:val="005F21B3"/>
    <w:rsid w:val="005F3146"/>
    <w:rsid w:val="005F33C9"/>
    <w:rsid w:val="005F50E0"/>
    <w:rsid w:val="005F7C53"/>
    <w:rsid w:val="005F7D76"/>
    <w:rsid w:val="0060174D"/>
    <w:rsid w:val="006017A0"/>
    <w:rsid w:val="00601A7A"/>
    <w:rsid w:val="00601DAD"/>
    <w:rsid w:val="00603644"/>
    <w:rsid w:val="00606A72"/>
    <w:rsid w:val="00607250"/>
    <w:rsid w:val="00607B1B"/>
    <w:rsid w:val="00610302"/>
    <w:rsid w:val="0061099B"/>
    <w:rsid w:val="006120F0"/>
    <w:rsid w:val="00612DC1"/>
    <w:rsid w:val="0061471E"/>
    <w:rsid w:val="00615643"/>
    <w:rsid w:val="00620451"/>
    <w:rsid w:val="006218FA"/>
    <w:rsid w:val="0062319F"/>
    <w:rsid w:val="00623645"/>
    <w:rsid w:val="00623980"/>
    <w:rsid w:val="006279E4"/>
    <w:rsid w:val="00627FE0"/>
    <w:rsid w:val="0063140E"/>
    <w:rsid w:val="00633BD5"/>
    <w:rsid w:val="00634864"/>
    <w:rsid w:val="00634DA6"/>
    <w:rsid w:val="00642387"/>
    <w:rsid w:val="00642DD8"/>
    <w:rsid w:val="00642E99"/>
    <w:rsid w:val="0064317A"/>
    <w:rsid w:val="00647A6F"/>
    <w:rsid w:val="00647F89"/>
    <w:rsid w:val="00651B36"/>
    <w:rsid w:val="00652742"/>
    <w:rsid w:val="006547D9"/>
    <w:rsid w:val="00655127"/>
    <w:rsid w:val="00662279"/>
    <w:rsid w:val="00663320"/>
    <w:rsid w:val="0066337D"/>
    <w:rsid w:val="00663CD9"/>
    <w:rsid w:val="0066716D"/>
    <w:rsid w:val="006779EB"/>
    <w:rsid w:val="00683E53"/>
    <w:rsid w:val="00691ED0"/>
    <w:rsid w:val="00692283"/>
    <w:rsid w:val="00692C80"/>
    <w:rsid w:val="00694538"/>
    <w:rsid w:val="006A0C19"/>
    <w:rsid w:val="006A0EB8"/>
    <w:rsid w:val="006A0FCD"/>
    <w:rsid w:val="006A2504"/>
    <w:rsid w:val="006A264F"/>
    <w:rsid w:val="006A2CC0"/>
    <w:rsid w:val="006A4AC0"/>
    <w:rsid w:val="006A532B"/>
    <w:rsid w:val="006A53EF"/>
    <w:rsid w:val="006A5C50"/>
    <w:rsid w:val="006B190C"/>
    <w:rsid w:val="006B2DF8"/>
    <w:rsid w:val="006B3B93"/>
    <w:rsid w:val="006B5CFA"/>
    <w:rsid w:val="006B7E5B"/>
    <w:rsid w:val="006B7F27"/>
    <w:rsid w:val="006C295F"/>
    <w:rsid w:val="006C498E"/>
    <w:rsid w:val="006C566E"/>
    <w:rsid w:val="006C606C"/>
    <w:rsid w:val="006D05DE"/>
    <w:rsid w:val="006D18A0"/>
    <w:rsid w:val="006D4FA6"/>
    <w:rsid w:val="006D53BF"/>
    <w:rsid w:val="006D71B0"/>
    <w:rsid w:val="006D7EAE"/>
    <w:rsid w:val="006E4858"/>
    <w:rsid w:val="006E5A9C"/>
    <w:rsid w:val="006E68DF"/>
    <w:rsid w:val="006F24EA"/>
    <w:rsid w:val="006F26B0"/>
    <w:rsid w:val="006F77A3"/>
    <w:rsid w:val="006F7B37"/>
    <w:rsid w:val="0070185F"/>
    <w:rsid w:val="00704EEB"/>
    <w:rsid w:val="00704FAE"/>
    <w:rsid w:val="00707EE1"/>
    <w:rsid w:val="007108B4"/>
    <w:rsid w:val="00711931"/>
    <w:rsid w:val="00712366"/>
    <w:rsid w:val="00716A75"/>
    <w:rsid w:val="0072223F"/>
    <w:rsid w:val="007231D6"/>
    <w:rsid w:val="00724B1E"/>
    <w:rsid w:val="007252C5"/>
    <w:rsid w:val="00730973"/>
    <w:rsid w:val="0073146F"/>
    <w:rsid w:val="00732E4C"/>
    <w:rsid w:val="00732E6E"/>
    <w:rsid w:val="0074063D"/>
    <w:rsid w:val="0074101E"/>
    <w:rsid w:val="007468AD"/>
    <w:rsid w:val="007513BE"/>
    <w:rsid w:val="00752291"/>
    <w:rsid w:val="0075336C"/>
    <w:rsid w:val="0075346A"/>
    <w:rsid w:val="007547B7"/>
    <w:rsid w:val="00754926"/>
    <w:rsid w:val="00755535"/>
    <w:rsid w:val="0075576D"/>
    <w:rsid w:val="007614E7"/>
    <w:rsid w:val="007625AB"/>
    <w:rsid w:val="00762C7D"/>
    <w:rsid w:val="00763057"/>
    <w:rsid w:val="00763670"/>
    <w:rsid w:val="00764B67"/>
    <w:rsid w:val="0077041E"/>
    <w:rsid w:val="00770A91"/>
    <w:rsid w:val="0077460F"/>
    <w:rsid w:val="00776480"/>
    <w:rsid w:val="00776573"/>
    <w:rsid w:val="00776ED8"/>
    <w:rsid w:val="00776F0D"/>
    <w:rsid w:val="00782A3A"/>
    <w:rsid w:val="00783685"/>
    <w:rsid w:val="00790652"/>
    <w:rsid w:val="00790C76"/>
    <w:rsid w:val="007946AC"/>
    <w:rsid w:val="00796DEB"/>
    <w:rsid w:val="007A606E"/>
    <w:rsid w:val="007A6713"/>
    <w:rsid w:val="007B1745"/>
    <w:rsid w:val="007B1DA0"/>
    <w:rsid w:val="007B42C4"/>
    <w:rsid w:val="007B446A"/>
    <w:rsid w:val="007B5F44"/>
    <w:rsid w:val="007B5F59"/>
    <w:rsid w:val="007C119B"/>
    <w:rsid w:val="007C1603"/>
    <w:rsid w:val="007C2333"/>
    <w:rsid w:val="007C41A4"/>
    <w:rsid w:val="007C4367"/>
    <w:rsid w:val="007C7988"/>
    <w:rsid w:val="007C7B6B"/>
    <w:rsid w:val="007D0A62"/>
    <w:rsid w:val="007D31C1"/>
    <w:rsid w:val="007D432C"/>
    <w:rsid w:val="007D449B"/>
    <w:rsid w:val="007D5C89"/>
    <w:rsid w:val="007D62B0"/>
    <w:rsid w:val="007D6F78"/>
    <w:rsid w:val="007E321B"/>
    <w:rsid w:val="007E384F"/>
    <w:rsid w:val="007E6255"/>
    <w:rsid w:val="007E7082"/>
    <w:rsid w:val="007F07CF"/>
    <w:rsid w:val="007F1C5A"/>
    <w:rsid w:val="007F29D3"/>
    <w:rsid w:val="007F3F3E"/>
    <w:rsid w:val="007F4962"/>
    <w:rsid w:val="007F58DC"/>
    <w:rsid w:val="007F6401"/>
    <w:rsid w:val="0080009A"/>
    <w:rsid w:val="008034B8"/>
    <w:rsid w:val="00803C54"/>
    <w:rsid w:val="00803E99"/>
    <w:rsid w:val="008043CF"/>
    <w:rsid w:val="00805B1D"/>
    <w:rsid w:val="00806378"/>
    <w:rsid w:val="0081188A"/>
    <w:rsid w:val="00813439"/>
    <w:rsid w:val="00820D84"/>
    <w:rsid w:val="00825426"/>
    <w:rsid w:val="00825B30"/>
    <w:rsid w:val="008273D4"/>
    <w:rsid w:val="008303A9"/>
    <w:rsid w:val="008319C5"/>
    <w:rsid w:val="00832A13"/>
    <w:rsid w:val="00832C0E"/>
    <w:rsid w:val="00833411"/>
    <w:rsid w:val="00833DB6"/>
    <w:rsid w:val="00842DF1"/>
    <w:rsid w:val="00843623"/>
    <w:rsid w:val="00845117"/>
    <w:rsid w:val="00845A89"/>
    <w:rsid w:val="00851EB3"/>
    <w:rsid w:val="00855265"/>
    <w:rsid w:val="00855A37"/>
    <w:rsid w:val="00865832"/>
    <w:rsid w:val="00874A73"/>
    <w:rsid w:val="00874B43"/>
    <w:rsid w:val="00882A2C"/>
    <w:rsid w:val="008840AD"/>
    <w:rsid w:val="008850A2"/>
    <w:rsid w:val="00885D9F"/>
    <w:rsid w:val="00885E0E"/>
    <w:rsid w:val="00886E0D"/>
    <w:rsid w:val="00891420"/>
    <w:rsid w:val="00892D68"/>
    <w:rsid w:val="00892FAD"/>
    <w:rsid w:val="008966E3"/>
    <w:rsid w:val="008968F7"/>
    <w:rsid w:val="00896D0C"/>
    <w:rsid w:val="008A4D76"/>
    <w:rsid w:val="008A5A0D"/>
    <w:rsid w:val="008A7FA0"/>
    <w:rsid w:val="008B4CE6"/>
    <w:rsid w:val="008B4FFC"/>
    <w:rsid w:val="008B54FF"/>
    <w:rsid w:val="008B6FB8"/>
    <w:rsid w:val="008B703D"/>
    <w:rsid w:val="008B728B"/>
    <w:rsid w:val="008C2C92"/>
    <w:rsid w:val="008D19FD"/>
    <w:rsid w:val="008D4648"/>
    <w:rsid w:val="008E1283"/>
    <w:rsid w:val="008E7132"/>
    <w:rsid w:val="008F2E59"/>
    <w:rsid w:val="008F7791"/>
    <w:rsid w:val="008F786D"/>
    <w:rsid w:val="009020E1"/>
    <w:rsid w:val="0090495A"/>
    <w:rsid w:val="00906A94"/>
    <w:rsid w:val="00906D4A"/>
    <w:rsid w:val="00906F4A"/>
    <w:rsid w:val="0090777B"/>
    <w:rsid w:val="00907A5B"/>
    <w:rsid w:val="009174F1"/>
    <w:rsid w:val="0091789B"/>
    <w:rsid w:val="00920259"/>
    <w:rsid w:val="009202B6"/>
    <w:rsid w:val="00921952"/>
    <w:rsid w:val="0092319B"/>
    <w:rsid w:val="00924970"/>
    <w:rsid w:val="00930029"/>
    <w:rsid w:val="00936092"/>
    <w:rsid w:val="00940892"/>
    <w:rsid w:val="00940E95"/>
    <w:rsid w:val="009422B4"/>
    <w:rsid w:val="00942681"/>
    <w:rsid w:val="0094566B"/>
    <w:rsid w:val="009462A0"/>
    <w:rsid w:val="00950C08"/>
    <w:rsid w:val="00950F5F"/>
    <w:rsid w:val="00951C99"/>
    <w:rsid w:val="0095419F"/>
    <w:rsid w:val="00961866"/>
    <w:rsid w:val="009650D9"/>
    <w:rsid w:val="00965929"/>
    <w:rsid w:val="009661C9"/>
    <w:rsid w:val="00966CDA"/>
    <w:rsid w:val="0096738E"/>
    <w:rsid w:val="00975A8F"/>
    <w:rsid w:val="00975ADE"/>
    <w:rsid w:val="00980563"/>
    <w:rsid w:val="009864CF"/>
    <w:rsid w:val="00986713"/>
    <w:rsid w:val="00990FBD"/>
    <w:rsid w:val="009911B1"/>
    <w:rsid w:val="009912E0"/>
    <w:rsid w:val="00991395"/>
    <w:rsid w:val="009942F7"/>
    <w:rsid w:val="009952DC"/>
    <w:rsid w:val="0099718B"/>
    <w:rsid w:val="009A0A82"/>
    <w:rsid w:val="009B6DD0"/>
    <w:rsid w:val="009C56F7"/>
    <w:rsid w:val="009C6047"/>
    <w:rsid w:val="009C7358"/>
    <w:rsid w:val="009D0093"/>
    <w:rsid w:val="009D12CF"/>
    <w:rsid w:val="009D1D51"/>
    <w:rsid w:val="009D2680"/>
    <w:rsid w:val="009D5D04"/>
    <w:rsid w:val="009E022F"/>
    <w:rsid w:val="009E1EC3"/>
    <w:rsid w:val="009E276D"/>
    <w:rsid w:val="009E57AB"/>
    <w:rsid w:val="009E6637"/>
    <w:rsid w:val="009E7D35"/>
    <w:rsid w:val="009E7F60"/>
    <w:rsid w:val="009F6D57"/>
    <w:rsid w:val="00A036EF"/>
    <w:rsid w:val="00A03AFB"/>
    <w:rsid w:val="00A045BC"/>
    <w:rsid w:val="00A04929"/>
    <w:rsid w:val="00A06C54"/>
    <w:rsid w:val="00A10A3D"/>
    <w:rsid w:val="00A12655"/>
    <w:rsid w:val="00A1403F"/>
    <w:rsid w:val="00A140AA"/>
    <w:rsid w:val="00A1525A"/>
    <w:rsid w:val="00A155C2"/>
    <w:rsid w:val="00A15AFD"/>
    <w:rsid w:val="00A2161D"/>
    <w:rsid w:val="00A3119A"/>
    <w:rsid w:val="00A325C6"/>
    <w:rsid w:val="00A363E6"/>
    <w:rsid w:val="00A37602"/>
    <w:rsid w:val="00A379E3"/>
    <w:rsid w:val="00A43333"/>
    <w:rsid w:val="00A470C1"/>
    <w:rsid w:val="00A47221"/>
    <w:rsid w:val="00A51043"/>
    <w:rsid w:val="00A52EA3"/>
    <w:rsid w:val="00A54DFA"/>
    <w:rsid w:val="00A55F9E"/>
    <w:rsid w:val="00A56155"/>
    <w:rsid w:val="00A56D3B"/>
    <w:rsid w:val="00A60A21"/>
    <w:rsid w:val="00A65E38"/>
    <w:rsid w:val="00A65FDD"/>
    <w:rsid w:val="00A66132"/>
    <w:rsid w:val="00A6769E"/>
    <w:rsid w:val="00A753A5"/>
    <w:rsid w:val="00A8037F"/>
    <w:rsid w:val="00A84DF7"/>
    <w:rsid w:val="00A8515D"/>
    <w:rsid w:val="00A873E2"/>
    <w:rsid w:val="00A93417"/>
    <w:rsid w:val="00A93CE9"/>
    <w:rsid w:val="00A94BF1"/>
    <w:rsid w:val="00AA1799"/>
    <w:rsid w:val="00AA2E4E"/>
    <w:rsid w:val="00AA3D51"/>
    <w:rsid w:val="00AA4498"/>
    <w:rsid w:val="00AA517A"/>
    <w:rsid w:val="00AB2952"/>
    <w:rsid w:val="00AB2BC8"/>
    <w:rsid w:val="00AB3C48"/>
    <w:rsid w:val="00AB558E"/>
    <w:rsid w:val="00AB6887"/>
    <w:rsid w:val="00AC5200"/>
    <w:rsid w:val="00AC75F7"/>
    <w:rsid w:val="00AC7F00"/>
    <w:rsid w:val="00AD0DF7"/>
    <w:rsid w:val="00AD1DF0"/>
    <w:rsid w:val="00AD7B8F"/>
    <w:rsid w:val="00AE1632"/>
    <w:rsid w:val="00AE41C9"/>
    <w:rsid w:val="00AE4847"/>
    <w:rsid w:val="00AE6967"/>
    <w:rsid w:val="00AE6BC5"/>
    <w:rsid w:val="00AF0670"/>
    <w:rsid w:val="00AF0991"/>
    <w:rsid w:val="00AF14A7"/>
    <w:rsid w:val="00AF3F41"/>
    <w:rsid w:val="00AF6B96"/>
    <w:rsid w:val="00AF7BBF"/>
    <w:rsid w:val="00B021B0"/>
    <w:rsid w:val="00B04A48"/>
    <w:rsid w:val="00B04C8A"/>
    <w:rsid w:val="00B07A8F"/>
    <w:rsid w:val="00B11DCA"/>
    <w:rsid w:val="00B1410E"/>
    <w:rsid w:val="00B16AAF"/>
    <w:rsid w:val="00B22B20"/>
    <w:rsid w:val="00B23A1B"/>
    <w:rsid w:val="00B250FB"/>
    <w:rsid w:val="00B260A0"/>
    <w:rsid w:val="00B2673D"/>
    <w:rsid w:val="00B30F06"/>
    <w:rsid w:val="00B31D73"/>
    <w:rsid w:val="00B34DB8"/>
    <w:rsid w:val="00B34E9C"/>
    <w:rsid w:val="00B374B6"/>
    <w:rsid w:val="00B40ACD"/>
    <w:rsid w:val="00B4366D"/>
    <w:rsid w:val="00B437F4"/>
    <w:rsid w:val="00B43A78"/>
    <w:rsid w:val="00B45ABB"/>
    <w:rsid w:val="00B462DC"/>
    <w:rsid w:val="00B47A7A"/>
    <w:rsid w:val="00B5482F"/>
    <w:rsid w:val="00B62F8D"/>
    <w:rsid w:val="00B70F53"/>
    <w:rsid w:val="00B71E53"/>
    <w:rsid w:val="00B74841"/>
    <w:rsid w:val="00B74CCF"/>
    <w:rsid w:val="00B758D5"/>
    <w:rsid w:val="00B80290"/>
    <w:rsid w:val="00B8184A"/>
    <w:rsid w:val="00B81AD9"/>
    <w:rsid w:val="00B832EA"/>
    <w:rsid w:val="00B83D2D"/>
    <w:rsid w:val="00B8491F"/>
    <w:rsid w:val="00B91110"/>
    <w:rsid w:val="00B94A50"/>
    <w:rsid w:val="00B95533"/>
    <w:rsid w:val="00B964B9"/>
    <w:rsid w:val="00B969B8"/>
    <w:rsid w:val="00BA184F"/>
    <w:rsid w:val="00BA6C2C"/>
    <w:rsid w:val="00BB18E3"/>
    <w:rsid w:val="00BB68CB"/>
    <w:rsid w:val="00BB78DA"/>
    <w:rsid w:val="00BC149F"/>
    <w:rsid w:val="00BC1724"/>
    <w:rsid w:val="00BC431F"/>
    <w:rsid w:val="00BC49BF"/>
    <w:rsid w:val="00BC5134"/>
    <w:rsid w:val="00BC7459"/>
    <w:rsid w:val="00BD026D"/>
    <w:rsid w:val="00BD2F97"/>
    <w:rsid w:val="00BE0B73"/>
    <w:rsid w:val="00BE1178"/>
    <w:rsid w:val="00BE3014"/>
    <w:rsid w:val="00BE3B80"/>
    <w:rsid w:val="00BE5F77"/>
    <w:rsid w:val="00BE69F3"/>
    <w:rsid w:val="00BE7367"/>
    <w:rsid w:val="00BF0783"/>
    <w:rsid w:val="00BF14F5"/>
    <w:rsid w:val="00BF20D7"/>
    <w:rsid w:val="00BF6435"/>
    <w:rsid w:val="00BF64CD"/>
    <w:rsid w:val="00BF7517"/>
    <w:rsid w:val="00C021BD"/>
    <w:rsid w:val="00C02C9A"/>
    <w:rsid w:val="00C04705"/>
    <w:rsid w:val="00C05B7D"/>
    <w:rsid w:val="00C07293"/>
    <w:rsid w:val="00C0794A"/>
    <w:rsid w:val="00C106C6"/>
    <w:rsid w:val="00C10E1E"/>
    <w:rsid w:val="00C11D59"/>
    <w:rsid w:val="00C20290"/>
    <w:rsid w:val="00C212AD"/>
    <w:rsid w:val="00C23765"/>
    <w:rsid w:val="00C24541"/>
    <w:rsid w:val="00C27E1E"/>
    <w:rsid w:val="00C35162"/>
    <w:rsid w:val="00C35428"/>
    <w:rsid w:val="00C36D2C"/>
    <w:rsid w:val="00C403BB"/>
    <w:rsid w:val="00C4110F"/>
    <w:rsid w:val="00C42DC1"/>
    <w:rsid w:val="00C46622"/>
    <w:rsid w:val="00C46C8E"/>
    <w:rsid w:val="00C549B5"/>
    <w:rsid w:val="00C55E22"/>
    <w:rsid w:val="00C570B0"/>
    <w:rsid w:val="00C57691"/>
    <w:rsid w:val="00C60244"/>
    <w:rsid w:val="00C64CB7"/>
    <w:rsid w:val="00C64CF9"/>
    <w:rsid w:val="00C71A64"/>
    <w:rsid w:val="00C7290A"/>
    <w:rsid w:val="00C768AB"/>
    <w:rsid w:val="00C76A08"/>
    <w:rsid w:val="00C76FDE"/>
    <w:rsid w:val="00C77BBE"/>
    <w:rsid w:val="00C83AC0"/>
    <w:rsid w:val="00C913C6"/>
    <w:rsid w:val="00C920F8"/>
    <w:rsid w:val="00C92C71"/>
    <w:rsid w:val="00C95172"/>
    <w:rsid w:val="00C956A4"/>
    <w:rsid w:val="00C96256"/>
    <w:rsid w:val="00CA06B0"/>
    <w:rsid w:val="00CA20E9"/>
    <w:rsid w:val="00CA44FC"/>
    <w:rsid w:val="00CA51A6"/>
    <w:rsid w:val="00CA558F"/>
    <w:rsid w:val="00CA5EC6"/>
    <w:rsid w:val="00CA6263"/>
    <w:rsid w:val="00CB2AD4"/>
    <w:rsid w:val="00CB4E5A"/>
    <w:rsid w:val="00CB500D"/>
    <w:rsid w:val="00CB5159"/>
    <w:rsid w:val="00CB768E"/>
    <w:rsid w:val="00CC024B"/>
    <w:rsid w:val="00CC1C10"/>
    <w:rsid w:val="00CC218A"/>
    <w:rsid w:val="00CC5D38"/>
    <w:rsid w:val="00CC6230"/>
    <w:rsid w:val="00CC6FD1"/>
    <w:rsid w:val="00CC76AE"/>
    <w:rsid w:val="00CD0502"/>
    <w:rsid w:val="00CD1FF8"/>
    <w:rsid w:val="00CD32B6"/>
    <w:rsid w:val="00CD3312"/>
    <w:rsid w:val="00CD675D"/>
    <w:rsid w:val="00CE353D"/>
    <w:rsid w:val="00CE621C"/>
    <w:rsid w:val="00CF07D7"/>
    <w:rsid w:val="00CF0A4B"/>
    <w:rsid w:val="00CF0BDB"/>
    <w:rsid w:val="00CF3EA0"/>
    <w:rsid w:val="00CF4EC9"/>
    <w:rsid w:val="00CF5F67"/>
    <w:rsid w:val="00CF6210"/>
    <w:rsid w:val="00D01FF5"/>
    <w:rsid w:val="00D02F7E"/>
    <w:rsid w:val="00D042CF"/>
    <w:rsid w:val="00D042DC"/>
    <w:rsid w:val="00D04579"/>
    <w:rsid w:val="00D04BC5"/>
    <w:rsid w:val="00D059BC"/>
    <w:rsid w:val="00D12FB6"/>
    <w:rsid w:val="00D14B05"/>
    <w:rsid w:val="00D169CB"/>
    <w:rsid w:val="00D234B9"/>
    <w:rsid w:val="00D27655"/>
    <w:rsid w:val="00D302AD"/>
    <w:rsid w:val="00D312AA"/>
    <w:rsid w:val="00D32147"/>
    <w:rsid w:val="00D36B40"/>
    <w:rsid w:val="00D4142A"/>
    <w:rsid w:val="00D41FAB"/>
    <w:rsid w:val="00D46AF3"/>
    <w:rsid w:val="00D474F3"/>
    <w:rsid w:val="00D5306A"/>
    <w:rsid w:val="00D57474"/>
    <w:rsid w:val="00D6257C"/>
    <w:rsid w:val="00D730ED"/>
    <w:rsid w:val="00D73E38"/>
    <w:rsid w:val="00D74EDE"/>
    <w:rsid w:val="00D757EA"/>
    <w:rsid w:val="00D75887"/>
    <w:rsid w:val="00D76B8E"/>
    <w:rsid w:val="00D77AAB"/>
    <w:rsid w:val="00D77BA5"/>
    <w:rsid w:val="00D77F54"/>
    <w:rsid w:val="00D822AF"/>
    <w:rsid w:val="00D8385A"/>
    <w:rsid w:val="00D838E7"/>
    <w:rsid w:val="00D83C78"/>
    <w:rsid w:val="00D91524"/>
    <w:rsid w:val="00DA0B8C"/>
    <w:rsid w:val="00DA28B4"/>
    <w:rsid w:val="00DA2C4C"/>
    <w:rsid w:val="00DA2DD3"/>
    <w:rsid w:val="00DA7C3C"/>
    <w:rsid w:val="00DB10C1"/>
    <w:rsid w:val="00DC08BF"/>
    <w:rsid w:val="00DC2440"/>
    <w:rsid w:val="00DC62DD"/>
    <w:rsid w:val="00DC70C8"/>
    <w:rsid w:val="00DD3730"/>
    <w:rsid w:val="00DD69BB"/>
    <w:rsid w:val="00DE18EB"/>
    <w:rsid w:val="00DE226E"/>
    <w:rsid w:val="00DE587B"/>
    <w:rsid w:val="00DE679E"/>
    <w:rsid w:val="00DF06A3"/>
    <w:rsid w:val="00E01BB7"/>
    <w:rsid w:val="00E0459F"/>
    <w:rsid w:val="00E069BC"/>
    <w:rsid w:val="00E07ABC"/>
    <w:rsid w:val="00E1423D"/>
    <w:rsid w:val="00E142ED"/>
    <w:rsid w:val="00E15232"/>
    <w:rsid w:val="00E1652B"/>
    <w:rsid w:val="00E170C9"/>
    <w:rsid w:val="00E172AC"/>
    <w:rsid w:val="00E17B13"/>
    <w:rsid w:val="00E20562"/>
    <w:rsid w:val="00E234C9"/>
    <w:rsid w:val="00E24044"/>
    <w:rsid w:val="00E25833"/>
    <w:rsid w:val="00E27F19"/>
    <w:rsid w:val="00E303F6"/>
    <w:rsid w:val="00E34B21"/>
    <w:rsid w:val="00E44B82"/>
    <w:rsid w:val="00E45E64"/>
    <w:rsid w:val="00E5045A"/>
    <w:rsid w:val="00E5072A"/>
    <w:rsid w:val="00E56DA5"/>
    <w:rsid w:val="00E66783"/>
    <w:rsid w:val="00E67421"/>
    <w:rsid w:val="00E7015E"/>
    <w:rsid w:val="00E72420"/>
    <w:rsid w:val="00E73ECA"/>
    <w:rsid w:val="00E74CBC"/>
    <w:rsid w:val="00E76AA6"/>
    <w:rsid w:val="00E76C95"/>
    <w:rsid w:val="00E8000D"/>
    <w:rsid w:val="00E8615D"/>
    <w:rsid w:val="00E86B82"/>
    <w:rsid w:val="00E9004E"/>
    <w:rsid w:val="00E966FE"/>
    <w:rsid w:val="00EA0F2A"/>
    <w:rsid w:val="00EA14E1"/>
    <w:rsid w:val="00EA6F3B"/>
    <w:rsid w:val="00EA79AE"/>
    <w:rsid w:val="00EA7A9D"/>
    <w:rsid w:val="00EB4C6A"/>
    <w:rsid w:val="00EB5F33"/>
    <w:rsid w:val="00EB6258"/>
    <w:rsid w:val="00EC09BE"/>
    <w:rsid w:val="00EC1F52"/>
    <w:rsid w:val="00EC4B91"/>
    <w:rsid w:val="00EC73CB"/>
    <w:rsid w:val="00EC7CAD"/>
    <w:rsid w:val="00ED09DC"/>
    <w:rsid w:val="00ED4229"/>
    <w:rsid w:val="00ED6CC1"/>
    <w:rsid w:val="00ED78B8"/>
    <w:rsid w:val="00EE3989"/>
    <w:rsid w:val="00EE3AB9"/>
    <w:rsid w:val="00EE55F0"/>
    <w:rsid w:val="00EF3749"/>
    <w:rsid w:val="00EF531A"/>
    <w:rsid w:val="00EF62F3"/>
    <w:rsid w:val="00EF6F8B"/>
    <w:rsid w:val="00F01702"/>
    <w:rsid w:val="00F022A2"/>
    <w:rsid w:val="00F041A9"/>
    <w:rsid w:val="00F05BFE"/>
    <w:rsid w:val="00F14ED7"/>
    <w:rsid w:val="00F16595"/>
    <w:rsid w:val="00F17A9E"/>
    <w:rsid w:val="00F17CEC"/>
    <w:rsid w:val="00F21123"/>
    <w:rsid w:val="00F21D60"/>
    <w:rsid w:val="00F21F53"/>
    <w:rsid w:val="00F24738"/>
    <w:rsid w:val="00F250C3"/>
    <w:rsid w:val="00F27203"/>
    <w:rsid w:val="00F32EFF"/>
    <w:rsid w:val="00F34F47"/>
    <w:rsid w:val="00F37911"/>
    <w:rsid w:val="00F40E74"/>
    <w:rsid w:val="00F42AA4"/>
    <w:rsid w:val="00F43591"/>
    <w:rsid w:val="00F44C7D"/>
    <w:rsid w:val="00F479C3"/>
    <w:rsid w:val="00F5096C"/>
    <w:rsid w:val="00F51201"/>
    <w:rsid w:val="00F51778"/>
    <w:rsid w:val="00F5187C"/>
    <w:rsid w:val="00F52501"/>
    <w:rsid w:val="00F52C3A"/>
    <w:rsid w:val="00F602AA"/>
    <w:rsid w:val="00F60C51"/>
    <w:rsid w:val="00F623F7"/>
    <w:rsid w:val="00F627C8"/>
    <w:rsid w:val="00F62B38"/>
    <w:rsid w:val="00F63379"/>
    <w:rsid w:val="00F662E5"/>
    <w:rsid w:val="00F66F3C"/>
    <w:rsid w:val="00F720FC"/>
    <w:rsid w:val="00F73991"/>
    <w:rsid w:val="00F76F29"/>
    <w:rsid w:val="00F8272E"/>
    <w:rsid w:val="00F83589"/>
    <w:rsid w:val="00F900DE"/>
    <w:rsid w:val="00F94A9D"/>
    <w:rsid w:val="00F97A6C"/>
    <w:rsid w:val="00FA1EAF"/>
    <w:rsid w:val="00FA3055"/>
    <w:rsid w:val="00FA4ADB"/>
    <w:rsid w:val="00FA6AA1"/>
    <w:rsid w:val="00FB124B"/>
    <w:rsid w:val="00FB5C64"/>
    <w:rsid w:val="00FC4729"/>
    <w:rsid w:val="00FC51BF"/>
    <w:rsid w:val="00FC5647"/>
    <w:rsid w:val="00FC6957"/>
    <w:rsid w:val="00FC7799"/>
    <w:rsid w:val="00FD0197"/>
    <w:rsid w:val="00FD0AC7"/>
    <w:rsid w:val="00FD17E3"/>
    <w:rsid w:val="00FD1E95"/>
    <w:rsid w:val="00FD23A1"/>
    <w:rsid w:val="00FD2D80"/>
    <w:rsid w:val="00FD4074"/>
    <w:rsid w:val="00FD55C4"/>
    <w:rsid w:val="00FD6544"/>
    <w:rsid w:val="00FE2213"/>
    <w:rsid w:val="00FE535A"/>
    <w:rsid w:val="00FE6981"/>
    <w:rsid w:val="00FE7172"/>
    <w:rsid w:val="00FF2949"/>
    <w:rsid w:val="00FF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A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A1EAF"/>
    <w:pPr>
      <w:keepNext/>
      <w:autoSpaceDE w:val="0"/>
      <w:autoSpaceDN w:val="0"/>
      <w:jc w:val="center"/>
      <w:outlineLvl w:val="0"/>
    </w:pPr>
    <w:rPr>
      <w:rFonts w:eastAsia="SimSun"/>
      <w:sz w:val="28"/>
      <w:szCs w:val="28"/>
      <w:lang w:eastAsia="zh-CN"/>
    </w:rPr>
  </w:style>
  <w:style w:type="paragraph" w:styleId="20">
    <w:name w:val="heading 2"/>
    <w:basedOn w:val="a"/>
    <w:next w:val="a"/>
    <w:link w:val="21"/>
    <w:uiPriority w:val="99"/>
    <w:qFormat/>
    <w:rsid w:val="00FA1EAF"/>
    <w:pPr>
      <w:keepNext/>
      <w:spacing w:before="240" w:after="60"/>
      <w:outlineLvl w:val="1"/>
    </w:pPr>
    <w:rPr>
      <w:rFonts w:ascii="Arial" w:hAnsi="Arial" w:cs="Arial"/>
      <w:b/>
      <w:bCs/>
      <w:i/>
      <w:iCs/>
      <w:sz w:val="28"/>
      <w:szCs w:val="28"/>
    </w:rPr>
  </w:style>
  <w:style w:type="paragraph" w:styleId="6">
    <w:name w:val="heading 6"/>
    <w:basedOn w:val="a"/>
    <w:next w:val="a"/>
    <w:link w:val="60"/>
    <w:qFormat/>
    <w:rsid w:val="00FA1EAF"/>
    <w:pPr>
      <w:keepNext/>
      <w:autoSpaceDE w:val="0"/>
      <w:autoSpaceDN w:val="0"/>
      <w:spacing w:line="245" w:lineRule="auto"/>
      <w:jc w:val="right"/>
      <w:outlineLvl w:val="5"/>
    </w:pPr>
    <w:rPr>
      <w:rFonts w:eastAsia="SimSu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A1EAF"/>
    <w:rPr>
      <w:rFonts w:ascii="Times New Roman" w:eastAsia="SimSun" w:hAnsi="Times New Roman" w:cs="Times New Roman"/>
      <w:sz w:val="28"/>
      <w:szCs w:val="28"/>
      <w:lang w:eastAsia="zh-CN"/>
    </w:rPr>
  </w:style>
  <w:style w:type="character" w:customStyle="1" w:styleId="21">
    <w:name w:val="Заголовок 2 Знак"/>
    <w:basedOn w:val="a0"/>
    <w:link w:val="20"/>
    <w:uiPriority w:val="99"/>
    <w:rsid w:val="00FA1EAF"/>
    <w:rPr>
      <w:rFonts w:ascii="Arial" w:eastAsia="Times New Roman" w:hAnsi="Arial" w:cs="Arial"/>
      <w:b/>
      <w:bCs/>
      <w:i/>
      <w:iCs/>
      <w:sz w:val="28"/>
      <w:szCs w:val="28"/>
      <w:lang w:eastAsia="ru-RU"/>
    </w:rPr>
  </w:style>
  <w:style w:type="character" w:customStyle="1" w:styleId="60">
    <w:name w:val="Заголовок 6 Знак"/>
    <w:basedOn w:val="a0"/>
    <w:link w:val="6"/>
    <w:rsid w:val="00FA1EAF"/>
    <w:rPr>
      <w:rFonts w:ascii="Times New Roman" w:eastAsia="SimSun" w:hAnsi="Times New Roman" w:cs="Times New Roman"/>
      <w:b/>
      <w:sz w:val="28"/>
      <w:szCs w:val="20"/>
      <w:lang w:eastAsia="zh-CN"/>
    </w:rPr>
  </w:style>
  <w:style w:type="paragraph" w:customStyle="1" w:styleId="12">
    <w:name w:val="Знак Знак Знак1 Знак Знак Знак Знак Знак"/>
    <w:basedOn w:val="a"/>
    <w:autoRedefine/>
    <w:uiPriority w:val="99"/>
    <w:rsid w:val="00FA1EAF"/>
    <w:pPr>
      <w:spacing w:after="160" w:line="240" w:lineRule="exact"/>
    </w:pPr>
    <w:rPr>
      <w:rFonts w:eastAsia="SimSun"/>
      <w:b/>
      <w:bCs/>
      <w:sz w:val="28"/>
      <w:szCs w:val="28"/>
      <w:lang w:val="en-US" w:eastAsia="en-US"/>
    </w:rPr>
  </w:style>
  <w:style w:type="paragraph" w:styleId="a3">
    <w:name w:val="Body Text Indent"/>
    <w:basedOn w:val="a"/>
    <w:link w:val="a4"/>
    <w:rsid w:val="00FA1EAF"/>
    <w:pPr>
      <w:autoSpaceDE w:val="0"/>
      <w:autoSpaceDN w:val="0"/>
      <w:ind w:firstLine="567"/>
      <w:jc w:val="both"/>
    </w:pPr>
    <w:rPr>
      <w:rFonts w:eastAsia="SimSun"/>
      <w:sz w:val="28"/>
      <w:szCs w:val="28"/>
      <w:lang w:eastAsia="zh-CN"/>
    </w:rPr>
  </w:style>
  <w:style w:type="character" w:customStyle="1" w:styleId="a4">
    <w:name w:val="Основной текст с отступом Знак"/>
    <w:basedOn w:val="a0"/>
    <w:link w:val="a3"/>
    <w:rsid w:val="00FA1EAF"/>
    <w:rPr>
      <w:rFonts w:ascii="Times New Roman" w:eastAsia="SimSun" w:hAnsi="Times New Roman" w:cs="Times New Roman"/>
      <w:sz w:val="28"/>
      <w:szCs w:val="28"/>
      <w:lang w:eastAsia="zh-CN"/>
    </w:rPr>
  </w:style>
  <w:style w:type="paragraph" w:customStyle="1" w:styleId="13">
    <w:name w:val="Знак Знак Знак Знак Знак Знак1 Знак"/>
    <w:basedOn w:val="a"/>
    <w:autoRedefine/>
    <w:rsid w:val="00FA1EAF"/>
    <w:pPr>
      <w:spacing w:after="160" w:line="240" w:lineRule="exact"/>
    </w:pPr>
    <w:rPr>
      <w:sz w:val="28"/>
      <w:szCs w:val="20"/>
      <w:lang w:val="en-US" w:eastAsia="en-US"/>
    </w:rPr>
  </w:style>
  <w:style w:type="paragraph" w:styleId="22">
    <w:name w:val="Body Text Indent 2"/>
    <w:basedOn w:val="a"/>
    <w:link w:val="23"/>
    <w:rsid w:val="00FA1EAF"/>
    <w:pPr>
      <w:spacing w:after="120" w:line="480" w:lineRule="auto"/>
      <w:ind w:left="283"/>
    </w:pPr>
  </w:style>
  <w:style w:type="character" w:customStyle="1" w:styleId="23">
    <w:name w:val="Основной текст с отступом 2 Знак"/>
    <w:basedOn w:val="a0"/>
    <w:link w:val="22"/>
    <w:rsid w:val="00FA1EAF"/>
    <w:rPr>
      <w:rFonts w:ascii="Times New Roman" w:eastAsia="Times New Roman" w:hAnsi="Times New Roman" w:cs="Times New Roman"/>
      <w:sz w:val="24"/>
      <w:szCs w:val="24"/>
      <w:lang w:eastAsia="ru-RU"/>
    </w:rPr>
  </w:style>
  <w:style w:type="paragraph" w:styleId="30">
    <w:name w:val="Body Text Indent 3"/>
    <w:basedOn w:val="a"/>
    <w:link w:val="31"/>
    <w:uiPriority w:val="99"/>
    <w:rsid w:val="00FA1EAF"/>
    <w:pPr>
      <w:spacing w:after="120"/>
      <w:ind w:left="283"/>
    </w:pPr>
    <w:rPr>
      <w:sz w:val="16"/>
      <w:szCs w:val="16"/>
    </w:rPr>
  </w:style>
  <w:style w:type="character" w:customStyle="1" w:styleId="31">
    <w:name w:val="Основной текст с отступом 3 Знак"/>
    <w:basedOn w:val="a0"/>
    <w:link w:val="30"/>
    <w:uiPriority w:val="99"/>
    <w:rsid w:val="00FA1EAF"/>
    <w:rPr>
      <w:rFonts w:ascii="Times New Roman" w:eastAsia="Times New Roman" w:hAnsi="Times New Roman" w:cs="Times New Roman"/>
      <w:sz w:val="16"/>
      <w:szCs w:val="16"/>
      <w:lang w:eastAsia="ru-RU"/>
    </w:rPr>
  </w:style>
  <w:style w:type="paragraph" w:styleId="a5">
    <w:name w:val="Body Text"/>
    <w:basedOn w:val="a"/>
    <w:link w:val="a6"/>
    <w:uiPriority w:val="99"/>
    <w:rsid w:val="00FA1EAF"/>
    <w:pPr>
      <w:spacing w:after="120"/>
    </w:pPr>
  </w:style>
  <w:style w:type="character" w:customStyle="1" w:styleId="a6">
    <w:name w:val="Основной текст Знак"/>
    <w:basedOn w:val="a0"/>
    <w:link w:val="a5"/>
    <w:uiPriority w:val="99"/>
    <w:rsid w:val="00FA1EAF"/>
    <w:rPr>
      <w:rFonts w:ascii="Times New Roman" w:eastAsia="Times New Roman" w:hAnsi="Times New Roman" w:cs="Times New Roman"/>
      <w:sz w:val="24"/>
      <w:szCs w:val="24"/>
      <w:lang w:eastAsia="ru-RU"/>
    </w:rPr>
  </w:style>
  <w:style w:type="paragraph" w:customStyle="1" w:styleId="caaieiaie2">
    <w:name w:val="caaieiaie 2"/>
    <w:basedOn w:val="a"/>
    <w:next w:val="a"/>
    <w:rsid w:val="00FA1EAF"/>
    <w:pPr>
      <w:keepNext/>
      <w:widowControl w:val="0"/>
      <w:autoSpaceDE w:val="0"/>
      <w:autoSpaceDN w:val="0"/>
      <w:jc w:val="center"/>
    </w:pPr>
    <w:rPr>
      <w:rFonts w:eastAsia="SimSun"/>
      <w:b/>
      <w:bCs/>
      <w:caps/>
      <w:sz w:val="28"/>
      <w:szCs w:val="28"/>
      <w:lang w:eastAsia="zh-CN"/>
    </w:rPr>
  </w:style>
  <w:style w:type="paragraph" w:customStyle="1" w:styleId="caaieiaie1">
    <w:name w:val="caaieiaie 1"/>
    <w:basedOn w:val="a"/>
    <w:next w:val="a"/>
    <w:rsid w:val="00FA1EAF"/>
    <w:pPr>
      <w:keepNext/>
      <w:widowControl w:val="0"/>
      <w:autoSpaceDE w:val="0"/>
      <w:autoSpaceDN w:val="0"/>
      <w:jc w:val="both"/>
    </w:pPr>
    <w:rPr>
      <w:rFonts w:eastAsia="SimSun"/>
      <w:b/>
      <w:bCs/>
      <w:sz w:val="28"/>
      <w:szCs w:val="28"/>
      <w:lang w:eastAsia="zh-CN"/>
    </w:rPr>
  </w:style>
  <w:style w:type="paragraph" w:customStyle="1" w:styleId="BodyTextIndent31">
    <w:name w:val="Body Text Indent 31"/>
    <w:basedOn w:val="a"/>
    <w:rsid w:val="00FA1EAF"/>
    <w:pPr>
      <w:widowControl w:val="0"/>
      <w:autoSpaceDE w:val="0"/>
      <w:autoSpaceDN w:val="0"/>
      <w:ind w:firstLine="720"/>
      <w:jc w:val="both"/>
    </w:pPr>
    <w:rPr>
      <w:rFonts w:eastAsia="SimSun"/>
      <w:sz w:val="28"/>
      <w:szCs w:val="28"/>
      <w:lang w:eastAsia="zh-CN"/>
    </w:rPr>
  </w:style>
  <w:style w:type="paragraph" w:customStyle="1" w:styleId="14">
    <w:name w:val="Основной текст1"/>
    <w:basedOn w:val="a"/>
    <w:rsid w:val="00FA1EAF"/>
    <w:pPr>
      <w:jc w:val="both"/>
    </w:pPr>
    <w:rPr>
      <w:rFonts w:eastAsia="SimSun"/>
      <w:sz w:val="28"/>
      <w:szCs w:val="20"/>
      <w:lang w:eastAsia="zh-CN"/>
    </w:rPr>
  </w:style>
  <w:style w:type="paragraph" w:customStyle="1" w:styleId="a7">
    <w:name w:val="Знак Знак Знак Знак Знак Знак Знак Знак Знак Знак Знак Знак Знак Знак Знак Знак Знак Знак Знак"/>
    <w:basedOn w:val="a"/>
    <w:autoRedefine/>
    <w:rsid w:val="00FA1EAF"/>
    <w:pPr>
      <w:spacing w:after="160" w:line="240" w:lineRule="exact"/>
    </w:pPr>
    <w:rPr>
      <w:rFonts w:eastAsia="SimSun"/>
      <w:b/>
      <w:sz w:val="28"/>
      <w:lang w:val="en-US" w:eastAsia="en-US"/>
    </w:rPr>
  </w:style>
  <w:style w:type="paragraph" w:customStyle="1" w:styleId="caaieiaie6">
    <w:name w:val="caaieiaie 6"/>
    <w:basedOn w:val="a"/>
    <w:next w:val="a"/>
    <w:rsid w:val="00FA1EAF"/>
    <w:pPr>
      <w:keepNext/>
      <w:widowControl w:val="0"/>
      <w:autoSpaceDE w:val="0"/>
      <w:autoSpaceDN w:val="0"/>
      <w:ind w:firstLine="720"/>
      <w:jc w:val="both"/>
    </w:pPr>
    <w:rPr>
      <w:rFonts w:eastAsia="SimSun"/>
      <w:b/>
      <w:bCs/>
      <w:sz w:val="28"/>
      <w:szCs w:val="28"/>
      <w:lang w:eastAsia="zh-CN"/>
    </w:rPr>
  </w:style>
  <w:style w:type="paragraph" w:customStyle="1" w:styleId="a8">
    <w:name w:val="Знак Знак Знак"/>
    <w:basedOn w:val="a"/>
    <w:autoRedefine/>
    <w:rsid w:val="00FA1EAF"/>
    <w:pPr>
      <w:spacing w:after="160" w:line="240" w:lineRule="exact"/>
    </w:pPr>
    <w:rPr>
      <w:rFonts w:eastAsia="SimSun"/>
      <w:b/>
      <w:sz w:val="28"/>
      <w:lang w:val="en-US" w:eastAsia="en-US"/>
    </w:rPr>
  </w:style>
  <w:style w:type="paragraph" w:customStyle="1" w:styleId="a9">
    <w:name w:val="Знак"/>
    <w:basedOn w:val="a"/>
    <w:autoRedefine/>
    <w:rsid w:val="00FA1EAF"/>
    <w:pPr>
      <w:spacing w:after="160" w:line="240" w:lineRule="exact"/>
    </w:pPr>
    <w:rPr>
      <w:rFonts w:eastAsia="SimSun"/>
      <w:b/>
      <w:sz w:val="28"/>
      <w:lang w:val="en-US" w:eastAsia="en-US"/>
    </w:rPr>
  </w:style>
  <w:style w:type="paragraph" w:styleId="aa">
    <w:name w:val="header"/>
    <w:basedOn w:val="a"/>
    <w:link w:val="ab"/>
    <w:uiPriority w:val="99"/>
    <w:rsid w:val="00FA1EAF"/>
    <w:pPr>
      <w:tabs>
        <w:tab w:val="center" w:pos="4677"/>
        <w:tab w:val="right" w:pos="9355"/>
      </w:tabs>
    </w:pPr>
  </w:style>
  <w:style w:type="character" w:customStyle="1" w:styleId="ab">
    <w:name w:val="Верхний колонтитул Знак"/>
    <w:basedOn w:val="a0"/>
    <w:link w:val="aa"/>
    <w:uiPriority w:val="99"/>
    <w:rsid w:val="00FA1EAF"/>
    <w:rPr>
      <w:rFonts w:ascii="Times New Roman" w:eastAsia="Times New Roman" w:hAnsi="Times New Roman" w:cs="Times New Roman"/>
      <w:sz w:val="24"/>
      <w:szCs w:val="24"/>
      <w:lang w:eastAsia="ru-RU"/>
    </w:rPr>
  </w:style>
  <w:style w:type="character" w:styleId="ac">
    <w:name w:val="page number"/>
    <w:basedOn w:val="a0"/>
    <w:rsid w:val="00FA1EAF"/>
  </w:style>
  <w:style w:type="paragraph" w:customStyle="1" w:styleId="Style">
    <w:name w:val="Style"/>
    <w:rsid w:val="00FA1EAF"/>
    <w:pPr>
      <w:widowControl w:val="0"/>
      <w:overflowPunct w:val="0"/>
      <w:autoSpaceDE w:val="0"/>
      <w:autoSpaceDN w:val="0"/>
      <w:adjustRightInd w:val="0"/>
      <w:spacing w:after="0" w:line="240" w:lineRule="auto"/>
      <w:ind w:left="69"/>
    </w:pPr>
    <w:rPr>
      <w:rFonts w:ascii="Times New Roman" w:eastAsia="Times New Roman" w:hAnsi="Times New Roman" w:cs="Times New Roman"/>
      <w:sz w:val="20"/>
      <w:szCs w:val="20"/>
      <w:lang w:eastAsia="ru-RU"/>
    </w:rPr>
  </w:style>
  <w:style w:type="paragraph" w:customStyle="1" w:styleId="15">
    <w:name w:val="Знак Знак Знак Знак Знак Знак Знак Знак Знак Знак1"/>
    <w:basedOn w:val="a"/>
    <w:next w:val="20"/>
    <w:autoRedefine/>
    <w:uiPriority w:val="99"/>
    <w:rsid w:val="00FA1EAF"/>
    <w:pPr>
      <w:spacing w:after="160" w:line="240" w:lineRule="exact"/>
      <w:jc w:val="center"/>
    </w:pPr>
    <w:rPr>
      <w:b/>
      <w:i/>
      <w:sz w:val="28"/>
      <w:szCs w:val="28"/>
      <w:lang w:val="en-US" w:eastAsia="en-US"/>
    </w:rPr>
  </w:style>
  <w:style w:type="paragraph" w:styleId="24">
    <w:name w:val="Body Text 2"/>
    <w:basedOn w:val="a"/>
    <w:link w:val="25"/>
    <w:rsid w:val="00FA1EAF"/>
    <w:pPr>
      <w:spacing w:after="120" w:line="480" w:lineRule="auto"/>
    </w:pPr>
  </w:style>
  <w:style w:type="character" w:customStyle="1" w:styleId="25">
    <w:name w:val="Основной текст 2 Знак"/>
    <w:basedOn w:val="a0"/>
    <w:link w:val="24"/>
    <w:rsid w:val="00FA1EAF"/>
    <w:rPr>
      <w:rFonts w:ascii="Times New Roman" w:eastAsia="Times New Roman" w:hAnsi="Times New Roman" w:cs="Times New Roman"/>
      <w:sz w:val="24"/>
      <w:szCs w:val="24"/>
      <w:lang w:eastAsia="ru-RU"/>
    </w:rPr>
  </w:style>
  <w:style w:type="character" w:customStyle="1" w:styleId="s0">
    <w:name w:val="s0"/>
    <w:rsid w:val="00FA1EAF"/>
    <w:rPr>
      <w:rFonts w:ascii="Times New Roman" w:hAnsi="Times New Roman" w:cs="Times New Roman" w:hint="default"/>
      <w:b w:val="0"/>
      <w:bCs w:val="0"/>
      <w:i w:val="0"/>
      <w:iCs w:val="0"/>
      <w:strike w:val="0"/>
      <w:dstrike w:val="0"/>
      <w:color w:val="000000"/>
      <w:sz w:val="28"/>
      <w:szCs w:val="28"/>
      <w:u w:val="none"/>
      <w:effect w:val="none"/>
    </w:rPr>
  </w:style>
  <w:style w:type="paragraph" w:styleId="ad">
    <w:name w:val="Balloon Text"/>
    <w:basedOn w:val="a"/>
    <w:link w:val="ae"/>
    <w:uiPriority w:val="99"/>
    <w:semiHidden/>
    <w:rsid w:val="00FA1EAF"/>
    <w:rPr>
      <w:rFonts w:ascii="Tahoma" w:hAnsi="Tahoma" w:cs="Tahoma"/>
      <w:sz w:val="16"/>
      <w:szCs w:val="16"/>
    </w:rPr>
  </w:style>
  <w:style w:type="character" w:customStyle="1" w:styleId="ae">
    <w:name w:val="Текст выноски Знак"/>
    <w:basedOn w:val="a0"/>
    <w:link w:val="ad"/>
    <w:uiPriority w:val="99"/>
    <w:semiHidden/>
    <w:rsid w:val="00FA1EAF"/>
    <w:rPr>
      <w:rFonts w:ascii="Tahoma" w:eastAsia="Times New Roman" w:hAnsi="Tahoma" w:cs="Tahoma"/>
      <w:sz w:val="16"/>
      <w:szCs w:val="16"/>
      <w:lang w:eastAsia="ru-RU"/>
    </w:rPr>
  </w:style>
  <w:style w:type="paragraph" w:customStyle="1" w:styleId="16">
    <w:name w:val="Знак Знак1 Знак Знак Знак Знак"/>
    <w:basedOn w:val="a"/>
    <w:autoRedefine/>
    <w:rsid w:val="00FA1EAF"/>
    <w:pPr>
      <w:spacing w:after="160" w:line="240" w:lineRule="exact"/>
    </w:pPr>
    <w:rPr>
      <w:rFonts w:eastAsia="SimSun"/>
      <w:b/>
      <w:sz w:val="28"/>
      <w:lang w:val="en-US" w:eastAsia="en-US"/>
    </w:rPr>
  </w:style>
  <w:style w:type="paragraph" w:styleId="af">
    <w:name w:val="footer"/>
    <w:basedOn w:val="a"/>
    <w:link w:val="af0"/>
    <w:uiPriority w:val="99"/>
    <w:rsid w:val="00FA1EAF"/>
    <w:pPr>
      <w:tabs>
        <w:tab w:val="center" w:pos="4677"/>
        <w:tab w:val="right" w:pos="9355"/>
      </w:tabs>
    </w:pPr>
  </w:style>
  <w:style w:type="character" w:customStyle="1" w:styleId="af0">
    <w:name w:val="Нижний колонтитул Знак"/>
    <w:basedOn w:val="a0"/>
    <w:link w:val="af"/>
    <w:uiPriority w:val="99"/>
    <w:rsid w:val="00FA1EAF"/>
    <w:rPr>
      <w:rFonts w:ascii="Times New Roman" w:eastAsia="Times New Roman" w:hAnsi="Times New Roman" w:cs="Times New Roman"/>
      <w:sz w:val="24"/>
      <w:szCs w:val="24"/>
      <w:lang w:eastAsia="ru-RU"/>
    </w:rPr>
  </w:style>
  <w:style w:type="paragraph" w:customStyle="1" w:styleId="17">
    <w:name w:val="Знак Знак Знак Знак Знак Знак1 Знак"/>
    <w:basedOn w:val="a"/>
    <w:autoRedefine/>
    <w:rsid w:val="00FA1EAF"/>
    <w:pPr>
      <w:spacing w:after="160" w:line="240" w:lineRule="exact"/>
    </w:pPr>
    <w:rPr>
      <w:sz w:val="28"/>
      <w:szCs w:val="20"/>
      <w:lang w:val="en-US" w:eastAsia="en-US"/>
    </w:rPr>
  </w:style>
  <w:style w:type="paragraph" w:styleId="af1">
    <w:name w:val="Normal (Web)"/>
    <w:aliases w:val=" Знак4,Знак4,Знак4 Знак Знак,Знак4 Знак,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2"/>
    <w:uiPriority w:val="99"/>
    <w:qFormat/>
    <w:rsid w:val="00FA1EAF"/>
    <w:pPr>
      <w:spacing w:before="100" w:beforeAutospacing="1" w:after="100" w:afterAutospacing="1"/>
    </w:pPr>
  </w:style>
  <w:style w:type="paragraph" w:customStyle="1" w:styleId="af3">
    <w:name w:val="Знак Знак Знак Знак"/>
    <w:basedOn w:val="a"/>
    <w:autoRedefine/>
    <w:rsid w:val="00FA1EAF"/>
    <w:pPr>
      <w:spacing w:after="160" w:line="240" w:lineRule="exact"/>
    </w:pPr>
    <w:rPr>
      <w:rFonts w:eastAsia="SimSun"/>
      <w:b/>
      <w:sz w:val="28"/>
      <w:lang w:val="en-US" w:eastAsia="en-US"/>
    </w:rPr>
  </w:style>
  <w:style w:type="paragraph" w:customStyle="1" w:styleId="26">
    <w:name w:val="Знак Знак Знак Знак Знак Знак2 Знак"/>
    <w:basedOn w:val="a"/>
    <w:autoRedefine/>
    <w:rsid w:val="00FA1EAF"/>
    <w:pPr>
      <w:spacing w:after="160" w:line="240" w:lineRule="exact"/>
    </w:pPr>
    <w:rPr>
      <w:rFonts w:eastAsia="SimSun"/>
      <w:b/>
      <w:sz w:val="28"/>
      <w:lang w:val="en-US" w:eastAsia="en-US"/>
    </w:rPr>
  </w:style>
  <w:style w:type="character" w:customStyle="1" w:styleId="s1">
    <w:name w:val="s1"/>
    <w:rsid w:val="00FA1EAF"/>
    <w:rPr>
      <w:rFonts w:ascii="Times New Roman" w:hAnsi="Times New Roman" w:cs="Times New Roman" w:hint="default"/>
      <w:b/>
      <w:bCs/>
      <w:i w:val="0"/>
      <w:iCs w:val="0"/>
      <w:strike w:val="0"/>
      <w:dstrike w:val="0"/>
      <w:color w:val="000000"/>
      <w:sz w:val="28"/>
      <w:szCs w:val="28"/>
      <w:u w:val="none"/>
      <w:effect w:val="none"/>
    </w:rPr>
  </w:style>
  <w:style w:type="paragraph" w:customStyle="1" w:styleId="18">
    <w:name w:val="Знак1"/>
    <w:basedOn w:val="a"/>
    <w:autoRedefine/>
    <w:rsid w:val="00FA1EAF"/>
    <w:pPr>
      <w:spacing w:after="160" w:line="240" w:lineRule="exact"/>
    </w:pPr>
    <w:rPr>
      <w:rFonts w:eastAsia="SimSun"/>
      <w:b/>
      <w:sz w:val="28"/>
      <w:lang w:val="en-US" w:eastAsia="en-US"/>
    </w:rPr>
  </w:style>
  <w:style w:type="paragraph" w:customStyle="1" w:styleId="af4">
    <w:name w:val="Знак"/>
    <w:basedOn w:val="a"/>
    <w:autoRedefine/>
    <w:rsid w:val="00FA1EAF"/>
    <w:pPr>
      <w:spacing w:after="160" w:line="240" w:lineRule="exact"/>
    </w:pPr>
    <w:rPr>
      <w:rFonts w:eastAsia="SimSun"/>
      <w:b/>
      <w:sz w:val="28"/>
      <w:lang w:val="en-US" w:eastAsia="en-US"/>
    </w:rPr>
  </w:style>
  <w:style w:type="paragraph" w:customStyle="1" w:styleId="af5">
    <w:name w:val="Знак Знак Знак Знак"/>
    <w:basedOn w:val="a"/>
    <w:autoRedefine/>
    <w:rsid w:val="00FA1EAF"/>
    <w:pPr>
      <w:spacing w:after="160" w:line="240" w:lineRule="exact"/>
    </w:pPr>
    <w:rPr>
      <w:rFonts w:eastAsia="SimSun"/>
      <w:b/>
      <w:sz w:val="28"/>
      <w:lang w:val="en-US" w:eastAsia="en-US"/>
    </w:rPr>
  </w:style>
  <w:style w:type="paragraph" w:customStyle="1" w:styleId="1">
    <w:name w:val="Перечень 1"/>
    <w:basedOn w:val="a"/>
    <w:rsid w:val="00FA1EAF"/>
    <w:pPr>
      <w:widowControl w:val="0"/>
      <w:numPr>
        <w:numId w:val="1"/>
      </w:numPr>
      <w:jc w:val="both"/>
    </w:pPr>
    <w:rPr>
      <w:rFonts w:eastAsia="Batang"/>
      <w:sz w:val="22"/>
      <w:lang w:eastAsia="ko-KR"/>
    </w:rPr>
  </w:style>
  <w:style w:type="paragraph" w:customStyle="1" w:styleId="2">
    <w:name w:val="Перечень 2"/>
    <w:basedOn w:val="a"/>
    <w:rsid w:val="00FA1EAF"/>
    <w:pPr>
      <w:numPr>
        <w:ilvl w:val="1"/>
        <w:numId w:val="1"/>
      </w:numPr>
      <w:tabs>
        <w:tab w:val="left" w:pos="1980"/>
      </w:tabs>
      <w:jc w:val="both"/>
    </w:pPr>
    <w:rPr>
      <w:sz w:val="22"/>
      <w:szCs w:val="22"/>
    </w:rPr>
  </w:style>
  <w:style w:type="paragraph" w:customStyle="1" w:styleId="3">
    <w:name w:val="Перечень 3"/>
    <w:basedOn w:val="1"/>
    <w:rsid w:val="00FA1EAF"/>
    <w:pPr>
      <w:numPr>
        <w:ilvl w:val="2"/>
      </w:numPr>
      <w:tabs>
        <w:tab w:val="clear" w:pos="1980"/>
        <w:tab w:val="num" w:pos="360"/>
        <w:tab w:val="num" w:pos="2160"/>
      </w:tabs>
      <w:ind w:left="2160"/>
    </w:pPr>
  </w:style>
  <w:style w:type="paragraph" w:customStyle="1" w:styleId="310">
    <w:name w:val="Знак Знак3 Знак Знак Знак Знак Знак Знак Знак Знак Знак Знак Знак Знак Знак Знак Знак1 Знак"/>
    <w:basedOn w:val="a"/>
    <w:autoRedefine/>
    <w:rsid w:val="00FA1EAF"/>
    <w:pPr>
      <w:spacing w:after="160" w:line="240" w:lineRule="exact"/>
    </w:pPr>
    <w:rPr>
      <w:rFonts w:eastAsia="SimSun"/>
      <w:b/>
      <w:sz w:val="28"/>
      <w:lang w:val="en-US" w:eastAsia="en-US"/>
    </w:rPr>
  </w:style>
  <w:style w:type="paragraph" w:customStyle="1" w:styleId="110">
    <w:name w:val="Знак Знак Знак Знак1 Знак Знак Знак Знак Знак1 Знак Знак Знак Знак"/>
    <w:basedOn w:val="a"/>
    <w:autoRedefine/>
    <w:rsid w:val="00FA1EAF"/>
    <w:pPr>
      <w:spacing w:after="160" w:line="240" w:lineRule="exact"/>
    </w:pPr>
    <w:rPr>
      <w:sz w:val="28"/>
      <w:szCs w:val="20"/>
      <w:lang w:val="en-US" w:eastAsia="en-US"/>
    </w:rPr>
  </w:style>
  <w:style w:type="paragraph" w:customStyle="1" w:styleId="19">
    <w:name w:val="Обычный1"/>
    <w:rsid w:val="00FA1EAF"/>
    <w:pPr>
      <w:spacing w:after="0" w:line="240" w:lineRule="auto"/>
    </w:pPr>
    <w:rPr>
      <w:rFonts w:ascii="Times New Roman" w:eastAsia="SimSun" w:hAnsi="Times New Roman" w:cs="Times New Roman"/>
      <w:sz w:val="20"/>
      <w:szCs w:val="20"/>
      <w:lang w:eastAsia="zh-CN"/>
    </w:rPr>
  </w:style>
  <w:style w:type="table" w:styleId="af6">
    <w:name w:val="Table Grid"/>
    <w:basedOn w:val="a1"/>
    <w:uiPriority w:val="99"/>
    <w:rsid w:val="00FA1EA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a">
    <w:name w:val="Знак Знак Знак1"/>
    <w:rsid w:val="00FA1EAF"/>
    <w:rPr>
      <w:sz w:val="16"/>
      <w:szCs w:val="16"/>
      <w:lang w:val="ru-RU" w:eastAsia="ru-RU" w:bidi="ar-SA"/>
    </w:rPr>
  </w:style>
  <w:style w:type="character" w:customStyle="1" w:styleId="BodyTextIndentChar">
    <w:name w:val="Body Text Indent Char"/>
    <w:locked/>
    <w:rsid w:val="00FA1EAF"/>
    <w:rPr>
      <w:rFonts w:eastAsia="SimSun" w:cs="Times New Roman"/>
      <w:sz w:val="28"/>
      <w:szCs w:val="28"/>
      <w:lang w:val="ru-RU" w:eastAsia="zh-CN" w:bidi="ar-SA"/>
    </w:rPr>
  </w:style>
  <w:style w:type="character" w:customStyle="1" w:styleId="1b">
    <w:name w:val="Знак Знак1"/>
    <w:rsid w:val="00FA1EAF"/>
    <w:rPr>
      <w:rFonts w:eastAsia="SimSun"/>
      <w:sz w:val="28"/>
      <w:szCs w:val="28"/>
      <w:lang w:val="ru-RU" w:eastAsia="zh-CN" w:bidi="ar-SA"/>
    </w:rPr>
  </w:style>
  <w:style w:type="paragraph" w:customStyle="1" w:styleId="1c">
    <w:name w:val="1"/>
    <w:basedOn w:val="a"/>
    <w:autoRedefine/>
    <w:rsid w:val="00FA1EAF"/>
    <w:pPr>
      <w:spacing w:after="160" w:line="240" w:lineRule="exact"/>
    </w:pPr>
    <w:rPr>
      <w:rFonts w:eastAsia="SimSun"/>
      <w:b/>
      <w:sz w:val="28"/>
      <w:lang w:val="en-US" w:eastAsia="en-US"/>
    </w:rPr>
  </w:style>
  <w:style w:type="character" w:customStyle="1" w:styleId="27">
    <w:name w:val="Знак Знак2"/>
    <w:rsid w:val="00FA1EAF"/>
    <w:rPr>
      <w:rFonts w:eastAsia="SimSun"/>
      <w:sz w:val="28"/>
      <w:szCs w:val="28"/>
      <w:lang w:val="ru-RU" w:eastAsia="zh-CN" w:bidi="ar-SA"/>
    </w:rPr>
  </w:style>
  <w:style w:type="character" w:customStyle="1" w:styleId="BodyTextIndentChar1">
    <w:name w:val="Body Text Indent Char1"/>
    <w:locked/>
    <w:rsid w:val="00FA1EAF"/>
    <w:rPr>
      <w:rFonts w:eastAsia="SimSun" w:cs="Times New Roman"/>
      <w:sz w:val="28"/>
      <w:szCs w:val="28"/>
      <w:lang w:val="ru-RU" w:eastAsia="zh-CN" w:bidi="ar-SA"/>
    </w:rPr>
  </w:style>
  <w:style w:type="character" w:customStyle="1" w:styleId="BodyTextIndentChar2">
    <w:name w:val="Body Text Indent Char2"/>
    <w:locked/>
    <w:rsid w:val="00FA1EAF"/>
    <w:rPr>
      <w:rFonts w:eastAsia="SimSun" w:cs="Times New Roman"/>
      <w:sz w:val="28"/>
      <w:szCs w:val="28"/>
      <w:lang w:val="ru-RU" w:eastAsia="zh-CN" w:bidi="ar-SA"/>
    </w:rPr>
  </w:style>
  <w:style w:type="character" w:customStyle="1" w:styleId="BodyTextIndentChar3">
    <w:name w:val="Body Text Indent Char3"/>
    <w:locked/>
    <w:rsid w:val="00FA1EAF"/>
    <w:rPr>
      <w:rFonts w:eastAsia="SimSun" w:cs="Times New Roman"/>
      <w:sz w:val="28"/>
      <w:szCs w:val="28"/>
      <w:lang w:val="ru-RU" w:eastAsia="zh-CN" w:bidi="ar-SA"/>
    </w:rPr>
  </w:style>
  <w:style w:type="character" w:customStyle="1" w:styleId="BodyTextIndentChar4">
    <w:name w:val="Body Text Indent Char4"/>
    <w:locked/>
    <w:rsid w:val="00FA1EAF"/>
    <w:rPr>
      <w:rFonts w:eastAsia="SimSun" w:cs="Times New Roman"/>
      <w:sz w:val="28"/>
      <w:szCs w:val="28"/>
      <w:lang w:val="ru-RU" w:eastAsia="zh-CN" w:bidi="ar-SA"/>
    </w:rPr>
  </w:style>
  <w:style w:type="paragraph" w:customStyle="1" w:styleId="1d">
    <w:name w:val="Абзац списка1"/>
    <w:aliases w:val="References,NUMBERED PARAGRAPH,List Paragraph 1,Bullets,List_Paragraph,Multilevel para_II,Akapit z listą BS,IBL List Paragraph,List Paragraph nowy,Numbered List Paragraph,Bullet1,Numbered list"/>
    <w:basedOn w:val="a"/>
    <w:qFormat/>
    <w:rsid w:val="00FA1EAF"/>
    <w:pPr>
      <w:ind w:left="720"/>
      <w:contextualSpacing/>
    </w:pPr>
    <w:rPr>
      <w:rFonts w:eastAsia="Calibri"/>
    </w:rPr>
  </w:style>
  <w:style w:type="character" w:customStyle="1" w:styleId="BodyTextIndentChar5">
    <w:name w:val="Body Text Indent Char5"/>
    <w:locked/>
    <w:rsid w:val="00FA1EAF"/>
    <w:rPr>
      <w:rFonts w:eastAsia="SimSun" w:cs="Times New Roman"/>
      <w:sz w:val="28"/>
      <w:szCs w:val="28"/>
      <w:lang w:val="ru-RU" w:eastAsia="zh-CN" w:bidi="ar-SA"/>
    </w:rPr>
  </w:style>
  <w:style w:type="paragraph" w:styleId="af7">
    <w:name w:val="List Paragraph"/>
    <w:aliases w:val="Heading1,Colorful List - Accent 11,List Paragraph,маркированный,List Paragraph (numbered (a)),List Paragraph1,WB Para,List Square,Bullet List,FooterText,numbered,içindekiler vb,маркированный Text,Абзац списка4,Абзац списка41,ненум_список"/>
    <w:basedOn w:val="a"/>
    <w:link w:val="af8"/>
    <w:uiPriority w:val="34"/>
    <w:qFormat/>
    <w:rsid w:val="00DF06A3"/>
    <w:pPr>
      <w:ind w:left="720"/>
      <w:contextualSpacing/>
    </w:pPr>
  </w:style>
  <w:style w:type="character" w:styleId="af9">
    <w:name w:val="Hyperlink"/>
    <w:uiPriority w:val="99"/>
    <w:unhideWhenUsed/>
    <w:rsid w:val="00E76AA6"/>
    <w:rPr>
      <w:color w:val="0000FF"/>
      <w:u w:val="single"/>
    </w:rPr>
  </w:style>
  <w:style w:type="character" w:customStyle="1" w:styleId="status1">
    <w:name w:val="status1"/>
    <w:basedOn w:val="a0"/>
    <w:rsid w:val="000977A0"/>
    <w:rPr>
      <w:vanish/>
      <w:webHidden w:val="0"/>
      <w:sz w:val="17"/>
      <w:szCs w:val="17"/>
      <w:shd w:val="clear" w:color="auto" w:fill="DDDDDD"/>
      <w:specVanish w:val="0"/>
    </w:rPr>
  </w:style>
  <w:style w:type="character" w:styleId="afa">
    <w:name w:val="Strong"/>
    <w:basedOn w:val="a0"/>
    <w:uiPriority w:val="22"/>
    <w:qFormat/>
    <w:rsid w:val="00337106"/>
    <w:rPr>
      <w:b/>
      <w:bCs/>
    </w:rPr>
  </w:style>
  <w:style w:type="paragraph" w:customStyle="1" w:styleId="1e">
    <w:name w:val="Знак Знак Знак Знак Знак Знак1 Знак"/>
    <w:basedOn w:val="a"/>
    <w:autoRedefine/>
    <w:rsid w:val="00BE0B73"/>
    <w:pPr>
      <w:spacing w:after="160" w:line="240" w:lineRule="exact"/>
    </w:pPr>
    <w:rPr>
      <w:sz w:val="28"/>
      <w:szCs w:val="20"/>
      <w:lang w:val="en-US" w:eastAsia="en-US"/>
    </w:rPr>
  </w:style>
  <w:style w:type="paragraph" w:customStyle="1" w:styleId="28">
    <w:name w:val="Основной текст2"/>
    <w:basedOn w:val="a"/>
    <w:rsid w:val="00BE0B73"/>
    <w:pPr>
      <w:jc w:val="both"/>
    </w:pPr>
    <w:rPr>
      <w:rFonts w:eastAsia="SimSun"/>
      <w:sz w:val="28"/>
      <w:szCs w:val="20"/>
      <w:lang w:eastAsia="zh-CN"/>
    </w:rPr>
  </w:style>
  <w:style w:type="paragraph" w:customStyle="1" w:styleId="afb">
    <w:name w:val="Знак Знак Знак"/>
    <w:basedOn w:val="a"/>
    <w:autoRedefine/>
    <w:rsid w:val="00BE0B73"/>
    <w:pPr>
      <w:spacing w:after="160" w:line="240" w:lineRule="exact"/>
    </w:pPr>
    <w:rPr>
      <w:rFonts w:eastAsia="SimSun"/>
      <w:b/>
      <w:sz w:val="28"/>
      <w:lang w:val="en-US" w:eastAsia="en-US"/>
    </w:rPr>
  </w:style>
  <w:style w:type="paragraph" w:customStyle="1" w:styleId="1f">
    <w:name w:val="Знак Знак1 Знак Знак Знак Знак"/>
    <w:basedOn w:val="a"/>
    <w:autoRedefine/>
    <w:rsid w:val="00BE0B73"/>
    <w:pPr>
      <w:spacing w:after="160" w:line="240" w:lineRule="exact"/>
    </w:pPr>
    <w:rPr>
      <w:rFonts w:eastAsia="SimSun"/>
      <w:b/>
      <w:sz w:val="28"/>
      <w:lang w:val="en-US" w:eastAsia="en-US"/>
    </w:rPr>
  </w:style>
  <w:style w:type="paragraph" w:customStyle="1" w:styleId="afc">
    <w:name w:val="Знак"/>
    <w:basedOn w:val="a"/>
    <w:autoRedefine/>
    <w:rsid w:val="00BE0B73"/>
    <w:pPr>
      <w:spacing w:after="160" w:line="240" w:lineRule="exact"/>
    </w:pPr>
    <w:rPr>
      <w:rFonts w:eastAsia="SimSun"/>
      <w:b/>
      <w:sz w:val="28"/>
      <w:lang w:val="en-US" w:eastAsia="en-US"/>
    </w:rPr>
  </w:style>
  <w:style w:type="paragraph" w:customStyle="1" w:styleId="afd">
    <w:name w:val="Знак Знак Знак Знак"/>
    <w:basedOn w:val="a"/>
    <w:autoRedefine/>
    <w:uiPriority w:val="99"/>
    <w:rsid w:val="00BE0B73"/>
    <w:pPr>
      <w:spacing w:after="160" w:line="240" w:lineRule="exact"/>
    </w:pPr>
    <w:rPr>
      <w:rFonts w:eastAsia="SimSun"/>
      <w:b/>
      <w:sz w:val="28"/>
      <w:lang w:val="en-US" w:eastAsia="en-US"/>
    </w:rPr>
  </w:style>
  <w:style w:type="paragraph" w:customStyle="1" w:styleId="311">
    <w:name w:val="Знак Знак3 Знак Знак Знак Знак Знак Знак Знак Знак Знак Знак Знак Знак Знак Знак Знак1 Знак"/>
    <w:basedOn w:val="a"/>
    <w:autoRedefine/>
    <w:rsid w:val="00BE0B73"/>
    <w:pPr>
      <w:spacing w:after="160" w:line="240" w:lineRule="exact"/>
    </w:pPr>
    <w:rPr>
      <w:rFonts w:eastAsia="SimSun"/>
      <w:b/>
      <w:sz w:val="28"/>
      <w:lang w:val="en-US" w:eastAsia="en-US"/>
    </w:rPr>
  </w:style>
  <w:style w:type="paragraph" w:customStyle="1" w:styleId="111">
    <w:name w:val="Знак Знак Знак Знак1 Знак Знак Знак Знак Знак1 Знак Знак Знак Знак"/>
    <w:basedOn w:val="a"/>
    <w:autoRedefine/>
    <w:rsid w:val="00BE0B73"/>
    <w:pPr>
      <w:spacing w:after="160" w:line="240" w:lineRule="exact"/>
    </w:pPr>
    <w:rPr>
      <w:sz w:val="28"/>
      <w:szCs w:val="20"/>
      <w:lang w:val="en-US" w:eastAsia="en-US"/>
    </w:rPr>
  </w:style>
  <w:style w:type="paragraph" w:customStyle="1" w:styleId="29">
    <w:name w:val="Обычный2"/>
    <w:rsid w:val="00BE0B73"/>
    <w:pPr>
      <w:spacing w:after="0" w:line="240" w:lineRule="auto"/>
    </w:pPr>
    <w:rPr>
      <w:rFonts w:ascii="Times New Roman" w:eastAsia="SimSun" w:hAnsi="Times New Roman" w:cs="Times New Roman"/>
      <w:sz w:val="20"/>
      <w:szCs w:val="20"/>
      <w:lang w:eastAsia="zh-CN"/>
    </w:rPr>
  </w:style>
  <w:style w:type="character" w:customStyle="1" w:styleId="1f0">
    <w:name w:val="Знак Знак Знак1"/>
    <w:rsid w:val="00BE0B73"/>
    <w:rPr>
      <w:sz w:val="16"/>
      <w:szCs w:val="16"/>
      <w:lang w:val="ru-RU" w:eastAsia="ru-RU" w:bidi="ar-SA"/>
    </w:rPr>
  </w:style>
  <w:style w:type="character" w:customStyle="1" w:styleId="1f1">
    <w:name w:val="Знак Знак1"/>
    <w:rsid w:val="00BE0B73"/>
    <w:rPr>
      <w:rFonts w:eastAsia="SimSun"/>
      <w:sz w:val="28"/>
      <w:szCs w:val="28"/>
      <w:lang w:val="ru-RU" w:eastAsia="zh-CN" w:bidi="ar-SA"/>
    </w:rPr>
  </w:style>
  <w:style w:type="character" w:customStyle="1" w:styleId="2a">
    <w:name w:val="Знак Знак2"/>
    <w:rsid w:val="00BE0B73"/>
    <w:rPr>
      <w:rFonts w:eastAsia="SimSun"/>
      <w:sz w:val="28"/>
      <w:szCs w:val="28"/>
      <w:lang w:val="ru-RU" w:eastAsia="zh-CN" w:bidi="ar-SA"/>
    </w:rPr>
  </w:style>
  <w:style w:type="paragraph" w:customStyle="1" w:styleId="2b">
    <w:name w:val="Абзац списка2"/>
    <w:aliases w:val="Списки"/>
    <w:basedOn w:val="a"/>
    <w:uiPriority w:val="34"/>
    <w:qFormat/>
    <w:rsid w:val="00BE0B73"/>
    <w:pPr>
      <w:ind w:left="720"/>
      <w:contextualSpacing/>
    </w:pPr>
    <w:rPr>
      <w:rFonts w:eastAsia="Calibri"/>
    </w:rPr>
  </w:style>
  <w:style w:type="character" w:customStyle="1" w:styleId="af2">
    <w:name w:val="Обычный (веб) Знак"/>
    <w:aliases w:val=" Знак4 Знак,Знак4 Знак1,Знак4 Знак Знак Знак,Знак4 Знак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rsid w:val="003A2B5B"/>
    <w:rPr>
      <w:rFonts w:ascii="Times New Roman" w:eastAsia="Times New Roman" w:hAnsi="Times New Roman" w:cs="Times New Roman"/>
      <w:sz w:val="24"/>
      <w:szCs w:val="24"/>
      <w:lang w:eastAsia="ru-RU"/>
    </w:rPr>
  </w:style>
  <w:style w:type="character" w:customStyle="1" w:styleId="32">
    <w:name w:val="Основной текст + Полужирный3"/>
    <w:rsid w:val="00D312AA"/>
    <w:rPr>
      <w:rFonts w:ascii="Lucida Sans Unicode" w:hAnsi="Lucida Sans Unicode" w:cs="Lucida Sans Unicode"/>
      <w:b/>
      <w:bCs/>
      <w:sz w:val="29"/>
      <w:szCs w:val="29"/>
      <w:u w:val="none"/>
    </w:rPr>
  </w:style>
  <w:style w:type="paragraph" w:styleId="afe">
    <w:name w:val="No Spacing"/>
    <w:aliases w:val="Обя,мелкий,мой рабочий,для приказов,Айгерим,норма,Без интервала11,No Spacing,свой,Без интеБез интервала,СНОСКИ,Алия,14 TNR,МОЙ СТИЛЬ,No Spacing1,Елжан,Ерк!н,No SpaciБез интервала14,Без интервала_new_roman_12,исполнитель,No Spacing11,Эльдар"/>
    <w:link w:val="aff"/>
    <w:uiPriority w:val="1"/>
    <w:qFormat/>
    <w:rsid w:val="00D822AF"/>
    <w:pPr>
      <w:spacing w:after="0" w:line="240" w:lineRule="auto"/>
    </w:pPr>
  </w:style>
  <w:style w:type="paragraph" w:styleId="33">
    <w:name w:val="Body Text 3"/>
    <w:basedOn w:val="a"/>
    <w:link w:val="34"/>
    <w:uiPriority w:val="99"/>
    <w:semiHidden/>
    <w:unhideWhenUsed/>
    <w:rsid w:val="00FC6957"/>
    <w:pPr>
      <w:spacing w:after="120"/>
    </w:pPr>
    <w:rPr>
      <w:sz w:val="16"/>
      <w:szCs w:val="16"/>
    </w:rPr>
  </w:style>
  <w:style w:type="character" w:customStyle="1" w:styleId="34">
    <w:name w:val="Основной текст 3 Знак"/>
    <w:basedOn w:val="a0"/>
    <w:link w:val="33"/>
    <w:uiPriority w:val="99"/>
    <w:semiHidden/>
    <w:rsid w:val="00FC6957"/>
    <w:rPr>
      <w:rFonts w:ascii="Times New Roman" w:eastAsia="Times New Roman" w:hAnsi="Times New Roman" w:cs="Times New Roman"/>
      <w:sz w:val="16"/>
      <w:szCs w:val="16"/>
      <w:lang w:eastAsia="ru-RU"/>
    </w:rPr>
  </w:style>
  <w:style w:type="character" w:customStyle="1" w:styleId="af8">
    <w:name w:val="Абзац списка Знак"/>
    <w:aliases w:val="Heading1 Знак,Colorful List - Accent 11 Знак,List Paragraph Знак,маркированный Знак,List Paragraph (numbered (a)) Знак,List Paragraph1 Знак,WB Para Знак,List Square Знак,Bullet List Знак,FooterText Знак,numbered Знак,Абзац списка4 Знак"/>
    <w:link w:val="af7"/>
    <w:uiPriority w:val="34"/>
    <w:qFormat/>
    <w:locked/>
    <w:rsid w:val="00FC6957"/>
    <w:rPr>
      <w:rFonts w:ascii="Times New Roman" w:eastAsia="Times New Roman" w:hAnsi="Times New Roman" w:cs="Times New Roman"/>
      <w:sz w:val="24"/>
      <w:szCs w:val="24"/>
      <w:lang w:eastAsia="ru-RU"/>
    </w:rPr>
  </w:style>
  <w:style w:type="paragraph" w:styleId="aff0">
    <w:name w:val="Title"/>
    <w:basedOn w:val="a"/>
    <w:link w:val="aff1"/>
    <w:qFormat/>
    <w:rsid w:val="005C5586"/>
    <w:pPr>
      <w:jc w:val="center"/>
    </w:pPr>
    <w:rPr>
      <w:b/>
      <w:bCs/>
      <w:sz w:val="28"/>
      <w:lang w:val="kk-KZ"/>
    </w:rPr>
  </w:style>
  <w:style w:type="character" w:customStyle="1" w:styleId="aff1">
    <w:name w:val="Название Знак"/>
    <w:basedOn w:val="a0"/>
    <w:link w:val="aff0"/>
    <w:rsid w:val="005C5586"/>
    <w:rPr>
      <w:rFonts w:ascii="Times New Roman" w:eastAsia="Times New Roman" w:hAnsi="Times New Roman" w:cs="Times New Roman"/>
      <w:b/>
      <w:bCs/>
      <w:sz w:val="28"/>
      <w:szCs w:val="24"/>
      <w:lang w:val="kk-KZ" w:eastAsia="ru-RU"/>
    </w:rPr>
  </w:style>
  <w:style w:type="character" w:customStyle="1" w:styleId="apple-converted-space">
    <w:name w:val="apple-converted-space"/>
    <w:rsid w:val="005C5586"/>
  </w:style>
  <w:style w:type="character" w:customStyle="1" w:styleId="aff">
    <w:name w:val="Без интервала Знак"/>
    <w:aliases w:val="Обя Знак,мелкий Знак,мой рабочий Знак,для приказов Знак,Айгерим Знак,норма Знак,Без интервала11 Знак,No Spacing Знак,свой Знак,Без интеБез интервала Знак,СНОСКИ Знак,Алия Знак,14 TNR Знак,МОЙ СТИЛЬ Знак,No Spacing1 Знак,Елжан Знак"/>
    <w:link w:val="afe"/>
    <w:uiPriority w:val="1"/>
    <w:qFormat/>
    <w:locked/>
    <w:rsid w:val="0050662D"/>
  </w:style>
  <w:style w:type="character" w:customStyle="1" w:styleId="2c">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uiPriority w:val="99"/>
    <w:rsid w:val="00BF64CD"/>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w:basedOn w:val="a"/>
    <w:next w:val="20"/>
    <w:autoRedefine/>
    <w:uiPriority w:val="99"/>
    <w:rsid w:val="00022A25"/>
    <w:pPr>
      <w:spacing w:after="160" w:line="240" w:lineRule="exact"/>
      <w:jc w:val="center"/>
    </w:pPr>
    <w:rPr>
      <w:b/>
      <w:i/>
      <w:sz w:val="28"/>
      <w:szCs w:val="28"/>
      <w:lang w:val="en-US" w:eastAsia="en-US"/>
    </w:rPr>
  </w:style>
  <w:style w:type="paragraph" w:customStyle="1" w:styleId="msonormalbullet1gif">
    <w:name w:val="msonormalbullet1.gif"/>
    <w:basedOn w:val="a"/>
    <w:rsid w:val="00022A25"/>
    <w:pPr>
      <w:spacing w:before="100" w:beforeAutospacing="1" w:after="100" w:afterAutospacing="1"/>
    </w:pPr>
  </w:style>
  <w:style w:type="paragraph" w:customStyle="1" w:styleId="msonormalbullet2gif">
    <w:name w:val="msonormalbullet2.gif"/>
    <w:basedOn w:val="a"/>
    <w:rsid w:val="00022A25"/>
    <w:pPr>
      <w:spacing w:before="100" w:beforeAutospacing="1" w:after="100" w:afterAutospacing="1"/>
    </w:pPr>
  </w:style>
  <w:style w:type="paragraph" w:customStyle="1" w:styleId="msonormalcxspmiddle">
    <w:name w:val="msonormalcxspmiddle"/>
    <w:basedOn w:val="a"/>
    <w:uiPriority w:val="99"/>
    <w:rsid w:val="00022A25"/>
    <w:pPr>
      <w:spacing w:before="100" w:beforeAutospacing="1" w:after="100" w:afterAutospacing="1"/>
    </w:pPr>
    <w:rPr>
      <w:rFonts w:eastAsia="Calibri"/>
    </w:rPr>
  </w:style>
  <w:style w:type="paragraph" w:styleId="aff3">
    <w:name w:val="footnote text"/>
    <w:basedOn w:val="a"/>
    <w:link w:val="aff4"/>
    <w:uiPriority w:val="99"/>
    <w:unhideWhenUsed/>
    <w:rsid w:val="00022A25"/>
    <w:rPr>
      <w:sz w:val="20"/>
      <w:szCs w:val="20"/>
      <w:lang w:val="en-US" w:eastAsia="en-US"/>
    </w:rPr>
  </w:style>
  <w:style w:type="character" w:customStyle="1" w:styleId="aff4">
    <w:name w:val="Текст сноски Знак"/>
    <w:basedOn w:val="a0"/>
    <w:link w:val="aff3"/>
    <w:uiPriority w:val="99"/>
    <w:rsid w:val="00022A25"/>
    <w:rPr>
      <w:rFonts w:ascii="Times New Roman" w:eastAsia="Times New Roman" w:hAnsi="Times New Roman" w:cs="Times New Roman"/>
      <w:sz w:val="20"/>
      <w:szCs w:val="20"/>
      <w:lang w:val="en-US"/>
    </w:rPr>
  </w:style>
  <w:style w:type="character" w:styleId="aff5">
    <w:name w:val="footnote reference"/>
    <w:uiPriority w:val="99"/>
    <w:semiHidden/>
    <w:unhideWhenUsed/>
    <w:rsid w:val="00022A25"/>
    <w:rPr>
      <w:vertAlign w:val="superscript"/>
    </w:rPr>
  </w:style>
  <w:style w:type="character" w:styleId="aff6">
    <w:name w:val="Emphasis"/>
    <w:basedOn w:val="a0"/>
    <w:qFormat/>
    <w:rsid w:val="00022A25"/>
    <w:rPr>
      <w:i/>
      <w:iCs/>
    </w:rPr>
  </w:style>
  <w:style w:type="paragraph" w:customStyle="1" w:styleId="aff7">
    <w:name w:val="Без интервала Знак Знак Знак Знак Знак Знак Знак"/>
    <w:qFormat/>
    <w:rsid w:val="005B348E"/>
    <w:pPr>
      <w:spacing w:after="0" w:line="240" w:lineRule="auto"/>
    </w:pPr>
    <w:rPr>
      <w:rFonts w:ascii="Times New Roman" w:eastAsia="Times New Roman" w:hAnsi="Times New Roman" w:cs="Times New Roman"/>
      <w:color w:val="000000"/>
      <w:sz w:val="24"/>
      <w:szCs w:val="24"/>
      <w:lang w:eastAsia="ru-RU"/>
    </w:rPr>
  </w:style>
  <w:style w:type="paragraph" w:customStyle="1" w:styleId="Default">
    <w:name w:val="Default"/>
    <w:rsid w:val="005B3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7">
    <w:name w:val="Font Style67"/>
    <w:basedOn w:val="a0"/>
    <w:uiPriority w:val="99"/>
    <w:rsid w:val="00C10E1E"/>
    <w:rPr>
      <w:rFonts w:ascii="Bookman Old Style" w:hAnsi="Bookman Old Style" w:cs="Bookman Old Style"/>
      <w:sz w:val="12"/>
      <w:szCs w:val="12"/>
    </w:rPr>
  </w:style>
  <w:style w:type="character" w:customStyle="1" w:styleId="CharStyle133">
    <w:name w:val="CharStyle133"/>
    <w:rsid w:val="00A325C6"/>
    <w:rPr>
      <w:rFonts w:ascii="Times New Roman" w:eastAsia="Times New Roman" w:hAnsi="Times New Roman" w:cs="Times New Roman"/>
      <w:b/>
      <w:bCs/>
      <w:i w:val="0"/>
      <w:iCs w:val="0"/>
      <w:smallCap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A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A1EAF"/>
    <w:pPr>
      <w:keepNext/>
      <w:autoSpaceDE w:val="0"/>
      <w:autoSpaceDN w:val="0"/>
      <w:jc w:val="center"/>
      <w:outlineLvl w:val="0"/>
    </w:pPr>
    <w:rPr>
      <w:rFonts w:eastAsia="SimSun"/>
      <w:sz w:val="28"/>
      <w:szCs w:val="28"/>
      <w:lang w:eastAsia="zh-CN"/>
    </w:rPr>
  </w:style>
  <w:style w:type="paragraph" w:styleId="20">
    <w:name w:val="heading 2"/>
    <w:basedOn w:val="a"/>
    <w:next w:val="a"/>
    <w:link w:val="21"/>
    <w:uiPriority w:val="99"/>
    <w:qFormat/>
    <w:rsid w:val="00FA1EAF"/>
    <w:pPr>
      <w:keepNext/>
      <w:spacing w:before="240" w:after="60"/>
      <w:outlineLvl w:val="1"/>
    </w:pPr>
    <w:rPr>
      <w:rFonts w:ascii="Arial" w:hAnsi="Arial" w:cs="Arial"/>
      <w:b/>
      <w:bCs/>
      <w:i/>
      <w:iCs/>
      <w:sz w:val="28"/>
      <w:szCs w:val="28"/>
    </w:rPr>
  </w:style>
  <w:style w:type="paragraph" w:styleId="6">
    <w:name w:val="heading 6"/>
    <w:basedOn w:val="a"/>
    <w:next w:val="a"/>
    <w:link w:val="60"/>
    <w:qFormat/>
    <w:rsid w:val="00FA1EAF"/>
    <w:pPr>
      <w:keepNext/>
      <w:autoSpaceDE w:val="0"/>
      <w:autoSpaceDN w:val="0"/>
      <w:spacing w:line="245" w:lineRule="auto"/>
      <w:jc w:val="right"/>
      <w:outlineLvl w:val="5"/>
    </w:pPr>
    <w:rPr>
      <w:rFonts w:eastAsia="SimSu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A1EAF"/>
    <w:rPr>
      <w:rFonts w:ascii="Times New Roman" w:eastAsia="SimSun" w:hAnsi="Times New Roman" w:cs="Times New Roman"/>
      <w:sz w:val="28"/>
      <w:szCs w:val="28"/>
      <w:lang w:eastAsia="zh-CN"/>
    </w:rPr>
  </w:style>
  <w:style w:type="character" w:customStyle="1" w:styleId="21">
    <w:name w:val="Заголовок 2 Знак"/>
    <w:basedOn w:val="a0"/>
    <w:link w:val="20"/>
    <w:uiPriority w:val="99"/>
    <w:rsid w:val="00FA1EAF"/>
    <w:rPr>
      <w:rFonts w:ascii="Arial" w:eastAsia="Times New Roman" w:hAnsi="Arial" w:cs="Arial"/>
      <w:b/>
      <w:bCs/>
      <w:i/>
      <w:iCs/>
      <w:sz w:val="28"/>
      <w:szCs w:val="28"/>
      <w:lang w:eastAsia="ru-RU"/>
    </w:rPr>
  </w:style>
  <w:style w:type="character" w:customStyle="1" w:styleId="60">
    <w:name w:val="Заголовок 6 Знак"/>
    <w:basedOn w:val="a0"/>
    <w:link w:val="6"/>
    <w:rsid w:val="00FA1EAF"/>
    <w:rPr>
      <w:rFonts w:ascii="Times New Roman" w:eastAsia="SimSun" w:hAnsi="Times New Roman" w:cs="Times New Roman"/>
      <w:b/>
      <w:sz w:val="28"/>
      <w:szCs w:val="20"/>
      <w:lang w:eastAsia="zh-CN"/>
    </w:rPr>
  </w:style>
  <w:style w:type="paragraph" w:customStyle="1" w:styleId="12">
    <w:name w:val="Знак Знак Знак1 Знак Знак Знак Знак Знак"/>
    <w:basedOn w:val="a"/>
    <w:autoRedefine/>
    <w:uiPriority w:val="99"/>
    <w:rsid w:val="00FA1EAF"/>
    <w:pPr>
      <w:spacing w:after="160" w:line="240" w:lineRule="exact"/>
    </w:pPr>
    <w:rPr>
      <w:rFonts w:eastAsia="SimSun"/>
      <w:b/>
      <w:bCs/>
      <w:sz w:val="28"/>
      <w:szCs w:val="28"/>
      <w:lang w:val="en-US" w:eastAsia="en-US"/>
    </w:rPr>
  </w:style>
  <w:style w:type="paragraph" w:styleId="a3">
    <w:name w:val="Body Text Indent"/>
    <w:basedOn w:val="a"/>
    <w:link w:val="a4"/>
    <w:rsid w:val="00FA1EAF"/>
    <w:pPr>
      <w:autoSpaceDE w:val="0"/>
      <w:autoSpaceDN w:val="0"/>
      <w:ind w:firstLine="567"/>
      <w:jc w:val="both"/>
    </w:pPr>
    <w:rPr>
      <w:rFonts w:eastAsia="SimSun"/>
      <w:sz w:val="28"/>
      <w:szCs w:val="28"/>
      <w:lang w:eastAsia="zh-CN"/>
    </w:rPr>
  </w:style>
  <w:style w:type="character" w:customStyle="1" w:styleId="a4">
    <w:name w:val="Основной текст с отступом Знак"/>
    <w:basedOn w:val="a0"/>
    <w:link w:val="a3"/>
    <w:rsid w:val="00FA1EAF"/>
    <w:rPr>
      <w:rFonts w:ascii="Times New Roman" w:eastAsia="SimSun" w:hAnsi="Times New Roman" w:cs="Times New Roman"/>
      <w:sz w:val="28"/>
      <w:szCs w:val="28"/>
      <w:lang w:eastAsia="zh-CN"/>
    </w:rPr>
  </w:style>
  <w:style w:type="paragraph" w:customStyle="1" w:styleId="13">
    <w:name w:val="Знак Знак Знак Знак Знак Знак1 Знак"/>
    <w:basedOn w:val="a"/>
    <w:autoRedefine/>
    <w:rsid w:val="00FA1EAF"/>
    <w:pPr>
      <w:spacing w:after="160" w:line="240" w:lineRule="exact"/>
    </w:pPr>
    <w:rPr>
      <w:sz w:val="28"/>
      <w:szCs w:val="20"/>
      <w:lang w:val="en-US" w:eastAsia="en-US"/>
    </w:rPr>
  </w:style>
  <w:style w:type="paragraph" w:styleId="22">
    <w:name w:val="Body Text Indent 2"/>
    <w:basedOn w:val="a"/>
    <w:link w:val="23"/>
    <w:rsid w:val="00FA1EAF"/>
    <w:pPr>
      <w:spacing w:after="120" w:line="480" w:lineRule="auto"/>
      <w:ind w:left="283"/>
    </w:pPr>
  </w:style>
  <w:style w:type="character" w:customStyle="1" w:styleId="23">
    <w:name w:val="Основной текст с отступом 2 Знак"/>
    <w:basedOn w:val="a0"/>
    <w:link w:val="22"/>
    <w:rsid w:val="00FA1EAF"/>
    <w:rPr>
      <w:rFonts w:ascii="Times New Roman" w:eastAsia="Times New Roman" w:hAnsi="Times New Roman" w:cs="Times New Roman"/>
      <w:sz w:val="24"/>
      <w:szCs w:val="24"/>
      <w:lang w:eastAsia="ru-RU"/>
    </w:rPr>
  </w:style>
  <w:style w:type="paragraph" w:styleId="30">
    <w:name w:val="Body Text Indent 3"/>
    <w:basedOn w:val="a"/>
    <w:link w:val="31"/>
    <w:uiPriority w:val="99"/>
    <w:rsid w:val="00FA1EAF"/>
    <w:pPr>
      <w:spacing w:after="120"/>
      <w:ind w:left="283"/>
    </w:pPr>
    <w:rPr>
      <w:sz w:val="16"/>
      <w:szCs w:val="16"/>
    </w:rPr>
  </w:style>
  <w:style w:type="character" w:customStyle="1" w:styleId="31">
    <w:name w:val="Основной текст с отступом 3 Знак"/>
    <w:basedOn w:val="a0"/>
    <w:link w:val="30"/>
    <w:uiPriority w:val="99"/>
    <w:rsid w:val="00FA1EAF"/>
    <w:rPr>
      <w:rFonts w:ascii="Times New Roman" w:eastAsia="Times New Roman" w:hAnsi="Times New Roman" w:cs="Times New Roman"/>
      <w:sz w:val="16"/>
      <w:szCs w:val="16"/>
      <w:lang w:eastAsia="ru-RU"/>
    </w:rPr>
  </w:style>
  <w:style w:type="paragraph" w:styleId="a5">
    <w:name w:val="Body Text"/>
    <w:basedOn w:val="a"/>
    <w:link w:val="a6"/>
    <w:uiPriority w:val="99"/>
    <w:rsid w:val="00FA1EAF"/>
    <w:pPr>
      <w:spacing w:after="120"/>
    </w:pPr>
  </w:style>
  <w:style w:type="character" w:customStyle="1" w:styleId="a6">
    <w:name w:val="Основной текст Знак"/>
    <w:basedOn w:val="a0"/>
    <w:link w:val="a5"/>
    <w:uiPriority w:val="99"/>
    <w:rsid w:val="00FA1EAF"/>
    <w:rPr>
      <w:rFonts w:ascii="Times New Roman" w:eastAsia="Times New Roman" w:hAnsi="Times New Roman" w:cs="Times New Roman"/>
      <w:sz w:val="24"/>
      <w:szCs w:val="24"/>
      <w:lang w:eastAsia="ru-RU"/>
    </w:rPr>
  </w:style>
  <w:style w:type="paragraph" w:customStyle="1" w:styleId="caaieiaie2">
    <w:name w:val="caaieiaie 2"/>
    <w:basedOn w:val="a"/>
    <w:next w:val="a"/>
    <w:rsid w:val="00FA1EAF"/>
    <w:pPr>
      <w:keepNext/>
      <w:widowControl w:val="0"/>
      <w:autoSpaceDE w:val="0"/>
      <w:autoSpaceDN w:val="0"/>
      <w:jc w:val="center"/>
    </w:pPr>
    <w:rPr>
      <w:rFonts w:eastAsia="SimSun"/>
      <w:b/>
      <w:bCs/>
      <w:caps/>
      <w:sz w:val="28"/>
      <w:szCs w:val="28"/>
      <w:lang w:eastAsia="zh-CN"/>
    </w:rPr>
  </w:style>
  <w:style w:type="paragraph" w:customStyle="1" w:styleId="caaieiaie1">
    <w:name w:val="caaieiaie 1"/>
    <w:basedOn w:val="a"/>
    <w:next w:val="a"/>
    <w:rsid w:val="00FA1EAF"/>
    <w:pPr>
      <w:keepNext/>
      <w:widowControl w:val="0"/>
      <w:autoSpaceDE w:val="0"/>
      <w:autoSpaceDN w:val="0"/>
      <w:jc w:val="both"/>
    </w:pPr>
    <w:rPr>
      <w:rFonts w:eastAsia="SimSun"/>
      <w:b/>
      <w:bCs/>
      <w:sz w:val="28"/>
      <w:szCs w:val="28"/>
      <w:lang w:eastAsia="zh-CN"/>
    </w:rPr>
  </w:style>
  <w:style w:type="paragraph" w:customStyle="1" w:styleId="BodyTextIndent31">
    <w:name w:val="Body Text Indent 31"/>
    <w:basedOn w:val="a"/>
    <w:rsid w:val="00FA1EAF"/>
    <w:pPr>
      <w:widowControl w:val="0"/>
      <w:autoSpaceDE w:val="0"/>
      <w:autoSpaceDN w:val="0"/>
      <w:ind w:firstLine="720"/>
      <w:jc w:val="both"/>
    </w:pPr>
    <w:rPr>
      <w:rFonts w:eastAsia="SimSun"/>
      <w:sz w:val="28"/>
      <w:szCs w:val="28"/>
      <w:lang w:eastAsia="zh-CN"/>
    </w:rPr>
  </w:style>
  <w:style w:type="paragraph" w:customStyle="1" w:styleId="14">
    <w:name w:val="Основной текст1"/>
    <w:basedOn w:val="a"/>
    <w:rsid w:val="00FA1EAF"/>
    <w:pPr>
      <w:jc w:val="both"/>
    </w:pPr>
    <w:rPr>
      <w:rFonts w:eastAsia="SimSun"/>
      <w:sz w:val="28"/>
      <w:szCs w:val="20"/>
      <w:lang w:eastAsia="zh-CN"/>
    </w:rPr>
  </w:style>
  <w:style w:type="paragraph" w:customStyle="1" w:styleId="a7">
    <w:name w:val="Знак Знак Знак Знак Знак Знак Знак Знак Знак Знак Знак Знак Знак Знак Знак Знак Знак Знак Знак"/>
    <w:basedOn w:val="a"/>
    <w:autoRedefine/>
    <w:rsid w:val="00FA1EAF"/>
    <w:pPr>
      <w:spacing w:after="160" w:line="240" w:lineRule="exact"/>
    </w:pPr>
    <w:rPr>
      <w:rFonts w:eastAsia="SimSun"/>
      <w:b/>
      <w:sz w:val="28"/>
      <w:lang w:val="en-US" w:eastAsia="en-US"/>
    </w:rPr>
  </w:style>
  <w:style w:type="paragraph" w:customStyle="1" w:styleId="caaieiaie6">
    <w:name w:val="caaieiaie 6"/>
    <w:basedOn w:val="a"/>
    <w:next w:val="a"/>
    <w:rsid w:val="00FA1EAF"/>
    <w:pPr>
      <w:keepNext/>
      <w:widowControl w:val="0"/>
      <w:autoSpaceDE w:val="0"/>
      <w:autoSpaceDN w:val="0"/>
      <w:ind w:firstLine="720"/>
      <w:jc w:val="both"/>
    </w:pPr>
    <w:rPr>
      <w:rFonts w:eastAsia="SimSun"/>
      <w:b/>
      <w:bCs/>
      <w:sz w:val="28"/>
      <w:szCs w:val="28"/>
      <w:lang w:eastAsia="zh-CN"/>
    </w:rPr>
  </w:style>
  <w:style w:type="paragraph" w:customStyle="1" w:styleId="a8">
    <w:name w:val="Знак Знак Знак"/>
    <w:basedOn w:val="a"/>
    <w:autoRedefine/>
    <w:rsid w:val="00FA1EAF"/>
    <w:pPr>
      <w:spacing w:after="160" w:line="240" w:lineRule="exact"/>
    </w:pPr>
    <w:rPr>
      <w:rFonts w:eastAsia="SimSun"/>
      <w:b/>
      <w:sz w:val="28"/>
      <w:lang w:val="en-US" w:eastAsia="en-US"/>
    </w:rPr>
  </w:style>
  <w:style w:type="paragraph" w:customStyle="1" w:styleId="a9">
    <w:name w:val="Знак"/>
    <w:basedOn w:val="a"/>
    <w:autoRedefine/>
    <w:rsid w:val="00FA1EAF"/>
    <w:pPr>
      <w:spacing w:after="160" w:line="240" w:lineRule="exact"/>
    </w:pPr>
    <w:rPr>
      <w:rFonts w:eastAsia="SimSun"/>
      <w:b/>
      <w:sz w:val="28"/>
      <w:lang w:val="en-US" w:eastAsia="en-US"/>
    </w:rPr>
  </w:style>
  <w:style w:type="paragraph" w:styleId="aa">
    <w:name w:val="header"/>
    <w:basedOn w:val="a"/>
    <w:link w:val="ab"/>
    <w:uiPriority w:val="99"/>
    <w:rsid w:val="00FA1EAF"/>
    <w:pPr>
      <w:tabs>
        <w:tab w:val="center" w:pos="4677"/>
        <w:tab w:val="right" w:pos="9355"/>
      </w:tabs>
    </w:pPr>
  </w:style>
  <w:style w:type="character" w:customStyle="1" w:styleId="ab">
    <w:name w:val="Верхний колонтитул Знак"/>
    <w:basedOn w:val="a0"/>
    <w:link w:val="aa"/>
    <w:uiPriority w:val="99"/>
    <w:rsid w:val="00FA1EAF"/>
    <w:rPr>
      <w:rFonts w:ascii="Times New Roman" w:eastAsia="Times New Roman" w:hAnsi="Times New Roman" w:cs="Times New Roman"/>
      <w:sz w:val="24"/>
      <w:szCs w:val="24"/>
      <w:lang w:eastAsia="ru-RU"/>
    </w:rPr>
  </w:style>
  <w:style w:type="character" w:styleId="ac">
    <w:name w:val="page number"/>
    <w:basedOn w:val="a0"/>
    <w:rsid w:val="00FA1EAF"/>
  </w:style>
  <w:style w:type="paragraph" w:customStyle="1" w:styleId="Style">
    <w:name w:val="Style"/>
    <w:rsid w:val="00FA1EAF"/>
    <w:pPr>
      <w:widowControl w:val="0"/>
      <w:overflowPunct w:val="0"/>
      <w:autoSpaceDE w:val="0"/>
      <w:autoSpaceDN w:val="0"/>
      <w:adjustRightInd w:val="0"/>
      <w:spacing w:after="0" w:line="240" w:lineRule="auto"/>
      <w:ind w:left="69"/>
    </w:pPr>
    <w:rPr>
      <w:rFonts w:ascii="Times New Roman" w:eastAsia="Times New Roman" w:hAnsi="Times New Roman" w:cs="Times New Roman"/>
      <w:sz w:val="20"/>
      <w:szCs w:val="20"/>
      <w:lang w:eastAsia="ru-RU"/>
    </w:rPr>
  </w:style>
  <w:style w:type="paragraph" w:customStyle="1" w:styleId="15">
    <w:name w:val="Знак Знак Знак Знак Знак Знак Знак Знак Знак Знак1"/>
    <w:basedOn w:val="a"/>
    <w:next w:val="20"/>
    <w:autoRedefine/>
    <w:uiPriority w:val="99"/>
    <w:rsid w:val="00FA1EAF"/>
    <w:pPr>
      <w:spacing w:after="160" w:line="240" w:lineRule="exact"/>
      <w:jc w:val="center"/>
    </w:pPr>
    <w:rPr>
      <w:b/>
      <w:i/>
      <w:sz w:val="28"/>
      <w:szCs w:val="28"/>
      <w:lang w:val="en-US" w:eastAsia="en-US"/>
    </w:rPr>
  </w:style>
  <w:style w:type="paragraph" w:styleId="24">
    <w:name w:val="Body Text 2"/>
    <w:basedOn w:val="a"/>
    <w:link w:val="25"/>
    <w:rsid w:val="00FA1EAF"/>
    <w:pPr>
      <w:spacing w:after="120" w:line="480" w:lineRule="auto"/>
    </w:pPr>
  </w:style>
  <w:style w:type="character" w:customStyle="1" w:styleId="25">
    <w:name w:val="Основной текст 2 Знак"/>
    <w:basedOn w:val="a0"/>
    <w:link w:val="24"/>
    <w:rsid w:val="00FA1EAF"/>
    <w:rPr>
      <w:rFonts w:ascii="Times New Roman" w:eastAsia="Times New Roman" w:hAnsi="Times New Roman" w:cs="Times New Roman"/>
      <w:sz w:val="24"/>
      <w:szCs w:val="24"/>
      <w:lang w:eastAsia="ru-RU"/>
    </w:rPr>
  </w:style>
  <w:style w:type="character" w:customStyle="1" w:styleId="s0">
    <w:name w:val="s0"/>
    <w:rsid w:val="00FA1EAF"/>
    <w:rPr>
      <w:rFonts w:ascii="Times New Roman" w:hAnsi="Times New Roman" w:cs="Times New Roman" w:hint="default"/>
      <w:b w:val="0"/>
      <w:bCs w:val="0"/>
      <w:i w:val="0"/>
      <w:iCs w:val="0"/>
      <w:strike w:val="0"/>
      <w:dstrike w:val="0"/>
      <w:color w:val="000000"/>
      <w:sz w:val="28"/>
      <w:szCs w:val="28"/>
      <w:u w:val="none"/>
      <w:effect w:val="none"/>
    </w:rPr>
  </w:style>
  <w:style w:type="paragraph" w:styleId="ad">
    <w:name w:val="Balloon Text"/>
    <w:basedOn w:val="a"/>
    <w:link w:val="ae"/>
    <w:uiPriority w:val="99"/>
    <w:semiHidden/>
    <w:rsid w:val="00FA1EAF"/>
    <w:rPr>
      <w:rFonts w:ascii="Tahoma" w:hAnsi="Tahoma" w:cs="Tahoma"/>
      <w:sz w:val="16"/>
      <w:szCs w:val="16"/>
    </w:rPr>
  </w:style>
  <w:style w:type="character" w:customStyle="1" w:styleId="ae">
    <w:name w:val="Текст выноски Знак"/>
    <w:basedOn w:val="a0"/>
    <w:link w:val="ad"/>
    <w:uiPriority w:val="99"/>
    <w:semiHidden/>
    <w:rsid w:val="00FA1EAF"/>
    <w:rPr>
      <w:rFonts w:ascii="Tahoma" w:eastAsia="Times New Roman" w:hAnsi="Tahoma" w:cs="Tahoma"/>
      <w:sz w:val="16"/>
      <w:szCs w:val="16"/>
      <w:lang w:eastAsia="ru-RU"/>
    </w:rPr>
  </w:style>
  <w:style w:type="paragraph" w:customStyle="1" w:styleId="16">
    <w:name w:val="Знак Знак1 Знак Знак Знак Знак"/>
    <w:basedOn w:val="a"/>
    <w:autoRedefine/>
    <w:rsid w:val="00FA1EAF"/>
    <w:pPr>
      <w:spacing w:after="160" w:line="240" w:lineRule="exact"/>
    </w:pPr>
    <w:rPr>
      <w:rFonts w:eastAsia="SimSun"/>
      <w:b/>
      <w:sz w:val="28"/>
      <w:lang w:val="en-US" w:eastAsia="en-US"/>
    </w:rPr>
  </w:style>
  <w:style w:type="paragraph" w:styleId="af">
    <w:name w:val="footer"/>
    <w:basedOn w:val="a"/>
    <w:link w:val="af0"/>
    <w:uiPriority w:val="99"/>
    <w:rsid w:val="00FA1EAF"/>
    <w:pPr>
      <w:tabs>
        <w:tab w:val="center" w:pos="4677"/>
        <w:tab w:val="right" w:pos="9355"/>
      </w:tabs>
    </w:pPr>
  </w:style>
  <w:style w:type="character" w:customStyle="1" w:styleId="af0">
    <w:name w:val="Нижний колонтитул Знак"/>
    <w:basedOn w:val="a0"/>
    <w:link w:val="af"/>
    <w:uiPriority w:val="99"/>
    <w:rsid w:val="00FA1EAF"/>
    <w:rPr>
      <w:rFonts w:ascii="Times New Roman" w:eastAsia="Times New Roman" w:hAnsi="Times New Roman" w:cs="Times New Roman"/>
      <w:sz w:val="24"/>
      <w:szCs w:val="24"/>
      <w:lang w:eastAsia="ru-RU"/>
    </w:rPr>
  </w:style>
  <w:style w:type="paragraph" w:customStyle="1" w:styleId="17">
    <w:name w:val="Знак Знак Знак Знак Знак Знак1 Знак"/>
    <w:basedOn w:val="a"/>
    <w:autoRedefine/>
    <w:rsid w:val="00FA1EAF"/>
    <w:pPr>
      <w:spacing w:after="160" w:line="240" w:lineRule="exact"/>
    </w:pPr>
    <w:rPr>
      <w:sz w:val="28"/>
      <w:szCs w:val="20"/>
      <w:lang w:val="en-US" w:eastAsia="en-US"/>
    </w:rPr>
  </w:style>
  <w:style w:type="paragraph" w:styleId="af1">
    <w:name w:val="Normal (Web)"/>
    <w:aliases w:val=" Знак4,Знак4,Знак4 Знак Знак,Знак4 Знак,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2"/>
    <w:uiPriority w:val="99"/>
    <w:qFormat/>
    <w:rsid w:val="00FA1EAF"/>
    <w:pPr>
      <w:spacing w:before="100" w:beforeAutospacing="1" w:after="100" w:afterAutospacing="1"/>
    </w:pPr>
  </w:style>
  <w:style w:type="paragraph" w:customStyle="1" w:styleId="af3">
    <w:name w:val="Знак Знак Знак Знак"/>
    <w:basedOn w:val="a"/>
    <w:autoRedefine/>
    <w:rsid w:val="00FA1EAF"/>
    <w:pPr>
      <w:spacing w:after="160" w:line="240" w:lineRule="exact"/>
    </w:pPr>
    <w:rPr>
      <w:rFonts w:eastAsia="SimSun"/>
      <w:b/>
      <w:sz w:val="28"/>
      <w:lang w:val="en-US" w:eastAsia="en-US"/>
    </w:rPr>
  </w:style>
  <w:style w:type="paragraph" w:customStyle="1" w:styleId="26">
    <w:name w:val="Знак Знак Знак Знак Знак Знак2 Знак"/>
    <w:basedOn w:val="a"/>
    <w:autoRedefine/>
    <w:rsid w:val="00FA1EAF"/>
    <w:pPr>
      <w:spacing w:after="160" w:line="240" w:lineRule="exact"/>
    </w:pPr>
    <w:rPr>
      <w:rFonts w:eastAsia="SimSun"/>
      <w:b/>
      <w:sz w:val="28"/>
      <w:lang w:val="en-US" w:eastAsia="en-US"/>
    </w:rPr>
  </w:style>
  <w:style w:type="character" w:customStyle="1" w:styleId="s1">
    <w:name w:val="s1"/>
    <w:rsid w:val="00FA1EAF"/>
    <w:rPr>
      <w:rFonts w:ascii="Times New Roman" w:hAnsi="Times New Roman" w:cs="Times New Roman" w:hint="default"/>
      <w:b/>
      <w:bCs/>
      <w:i w:val="0"/>
      <w:iCs w:val="0"/>
      <w:strike w:val="0"/>
      <w:dstrike w:val="0"/>
      <w:color w:val="000000"/>
      <w:sz w:val="28"/>
      <w:szCs w:val="28"/>
      <w:u w:val="none"/>
      <w:effect w:val="none"/>
    </w:rPr>
  </w:style>
  <w:style w:type="paragraph" w:customStyle="1" w:styleId="18">
    <w:name w:val="Знак1"/>
    <w:basedOn w:val="a"/>
    <w:autoRedefine/>
    <w:rsid w:val="00FA1EAF"/>
    <w:pPr>
      <w:spacing w:after="160" w:line="240" w:lineRule="exact"/>
    </w:pPr>
    <w:rPr>
      <w:rFonts w:eastAsia="SimSun"/>
      <w:b/>
      <w:sz w:val="28"/>
      <w:lang w:val="en-US" w:eastAsia="en-US"/>
    </w:rPr>
  </w:style>
  <w:style w:type="paragraph" w:customStyle="1" w:styleId="af4">
    <w:name w:val="Знак"/>
    <w:basedOn w:val="a"/>
    <w:autoRedefine/>
    <w:rsid w:val="00FA1EAF"/>
    <w:pPr>
      <w:spacing w:after="160" w:line="240" w:lineRule="exact"/>
    </w:pPr>
    <w:rPr>
      <w:rFonts w:eastAsia="SimSun"/>
      <w:b/>
      <w:sz w:val="28"/>
      <w:lang w:val="en-US" w:eastAsia="en-US"/>
    </w:rPr>
  </w:style>
  <w:style w:type="paragraph" w:customStyle="1" w:styleId="af5">
    <w:name w:val="Знак Знак Знак Знак"/>
    <w:basedOn w:val="a"/>
    <w:autoRedefine/>
    <w:rsid w:val="00FA1EAF"/>
    <w:pPr>
      <w:spacing w:after="160" w:line="240" w:lineRule="exact"/>
    </w:pPr>
    <w:rPr>
      <w:rFonts w:eastAsia="SimSun"/>
      <w:b/>
      <w:sz w:val="28"/>
      <w:lang w:val="en-US" w:eastAsia="en-US"/>
    </w:rPr>
  </w:style>
  <w:style w:type="paragraph" w:customStyle="1" w:styleId="1">
    <w:name w:val="Перечень 1"/>
    <w:basedOn w:val="a"/>
    <w:rsid w:val="00FA1EAF"/>
    <w:pPr>
      <w:widowControl w:val="0"/>
      <w:numPr>
        <w:numId w:val="1"/>
      </w:numPr>
      <w:jc w:val="both"/>
    </w:pPr>
    <w:rPr>
      <w:rFonts w:eastAsia="Batang"/>
      <w:sz w:val="22"/>
      <w:lang w:eastAsia="ko-KR"/>
    </w:rPr>
  </w:style>
  <w:style w:type="paragraph" w:customStyle="1" w:styleId="2">
    <w:name w:val="Перечень 2"/>
    <w:basedOn w:val="a"/>
    <w:rsid w:val="00FA1EAF"/>
    <w:pPr>
      <w:numPr>
        <w:ilvl w:val="1"/>
        <w:numId w:val="1"/>
      </w:numPr>
      <w:tabs>
        <w:tab w:val="left" w:pos="1980"/>
      </w:tabs>
      <w:jc w:val="both"/>
    </w:pPr>
    <w:rPr>
      <w:sz w:val="22"/>
      <w:szCs w:val="22"/>
    </w:rPr>
  </w:style>
  <w:style w:type="paragraph" w:customStyle="1" w:styleId="3">
    <w:name w:val="Перечень 3"/>
    <w:basedOn w:val="1"/>
    <w:rsid w:val="00FA1EAF"/>
    <w:pPr>
      <w:numPr>
        <w:ilvl w:val="2"/>
      </w:numPr>
      <w:tabs>
        <w:tab w:val="clear" w:pos="1980"/>
        <w:tab w:val="num" w:pos="360"/>
        <w:tab w:val="num" w:pos="2160"/>
      </w:tabs>
      <w:ind w:left="2160"/>
    </w:pPr>
  </w:style>
  <w:style w:type="paragraph" w:customStyle="1" w:styleId="310">
    <w:name w:val="Знак Знак3 Знак Знак Знак Знак Знак Знак Знак Знак Знак Знак Знак Знак Знак Знак Знак1 Знак"/>
    <w:basedOn w:val="a"/>
    <w:autoRedefine/>
    <w:rsid w:val="00FA1EAF"/>
    <w:pPr>
      <w:spacing w:after="160" w:line="240" w:lineRule="exact"/>
    </w:pPr>
    <w:rPr>
      <w:rFonts w:eastAsia="SimSun"/>
      <w:b/>
      <w:sz w:val="28"/>
      <w:lang w:val="en-US" w:eastAsia="en-US"/>
    </w:rPr>
  </w:style>
  <w:style w:type="paragraph" w:customStyle="1" w:styleId="110">
    <w:name w:val="Знак Знак Знак Знак1 Знак Знак Знак Знак Знак1 Знак Знак Знак Знак"/>
    <w:basedOn w:val="a"/>
    <w:autoRedefine/>
    <w:rsid w:val="00FA1EAF"/>
    <w:pPr>
      <w:spacing w:after="160" w:line="240" w:lineRule="exact"/>
    </w:pPr>
    <w:rPr>
      <w:sz w:val="28"/>
      <w:szCs w:val="20"/>
      <w:lang w:val="en-US" w:eastAsia="en-US"/>
    </w:rPr>
  </w:style>
  <w:style w:type="paragraph" w:customStyle="1" w:styleId="19">
    <w:name w:val="Обычный1"/>
    <w:rsid w:val="00FA1EAF"/>
    <w:pPr>
      <w:spacing w:after="0" w:line="240" w:lineRule="auto"/>
    </w:pPr>
    <w:rPr>
      <w:rFonts w:ascii="Times New Roman" w:eastAsia="SimSun" w:hAnsi="Times New Roman" w:cs="Times New Roman"/>
      <w:sz w:val="20"/>
      <w:szCs w:val="20"/>
      <w:lang w:eastAsia="zh-CN"/>
    </w:rPr>
  </w:style>
  <w:style w:type="table" w:styleId="af6">
    <w:name w:val="Table Grid"/>
    <w:basedOn w:val="a1"/>
    <w:uiPriority w:val="99"/>
    <w:rsid w:val="00FA1EA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a">
    <w:name w:val="Знак Знак Знак1"/>
    <w:rsid w:val="00FA1EAF"/>
    <w:rPr>
      <w:sz w:val="16"/>
      <w:szCs w:val="16"/>
      <w:lang w:val="ru-RU" w:eastAsia="ru-RU" w:bidi="ar-SA"/>
    </w:rPr>
  </w:style>
  <w:style w:type="character" w:customStyle="1" w:styleId="BodyTextIndentChar">
    <w:name w:val="Body Text Indent Char"/>
    <w:locked/>
    <w:rsid w:val="00FA1EAF"/>
    <w:rPr>
      <w:rFonts w:eastAsia="SimSun" w:cs="Times New Roman"/>
      <w:sz w:val="28"/>
      <w:szCs w:val="28"/>
      <w:lang w:val="ru-RU" w:eastAsia="zh-CN" w:bidi="ar-SA"/>
    </w:rPr>
  </w:style>
  <w:style w:type="character" w:customStyle="1" w:styleId="1b">
    <w:name w:val="Знак Знак1"/>
    <w:rsid w:val="00FA1EAF"/>
    <w:rPr>
      <w:rFonts w:eastAsia="SimSun"/>
      <w:sz w:val="28"/>
      <w:szCs w:val="28"/>
      <w:lang w:val="ru-RU" w:eastAsia="zh-CN" w:bidi="ar-SA"/>
    </w:rPr>
  </w:style>
  <w:style w:type="paragraph" w:customStyle="1" w:styleId="1c">
    <w:name w:val="1"/>
    <w:basedOn w:val="a"/>
    <w:autoRedefine/>
    <w:rsid w:val="00FA1EAF"/>
    <w:pPr>
      <w:spacing w:after="160" w:line="240" w:lineRule="exact"/>
    </w:pPr>
    <w:rPr>
      <w:rFonts w:eastAsia="SimSun"/>
      <w:b/>
      <w:sz w:val="28"/>
      <w:lang w:val="en-US" w:eastAsia="en-US"/>
    </w:rPr>
  </w:style>
  <w:style w:type="character" w:customStyle="1" w:styleId="27">
    <w:name w:val="Знак Знак2"/>
    <w:rsid w:val="00FA1EAF"/>
    <w:rPr>
      <w:rFonts w:eastAsia="SimSun"/>
      <w:sz w:val="28"/>
      <w:szCs w:val="28"/>
      <w:lang w:val="ru-RU" w:eastAsia="zh-CN" w:bidi="ar-SA"/>
    </w:rPr>
  </w:style>
  <w:style w:type="character" w:customStyle="1" w:styleId="BodyTextIndentChar1">
    <w:name w:val="Body Text Indent Char1"/>
    <w:locked/>
    <w:rsid w:val="00FA1EAF"/>
    <w:rPr>
      <w:rFonts w:eastAsia="SimSun" w:cs="Times New Roman"/>
      <w:sz w:val="28"/>
      <w:szCs w:val="28"/>
      <w:lang w:val="ru-RU" w:eastAsia="zh-CN" w:bidi="ar-SA"/>
    </w:rPr>
  </w:style>
  <w:style w:type="character" w:customStyle="1" w:styleId="BodyTextIndentChar2">
    <w:name w:val="Body Text Indent Char2"/>
    <w:locked/>
    <w:rsid w:val="00FA1EAF"/>
    <w:rPr>
      <w:rFonts w:eastAsia="SimSun" w:cs="Times New Roman"/>
      <w:sz w:val="28"/>
      <w:szCs w:val="28"/>
      <w:lang w:val="ru-RU" w:eastAsia="zh-CN" w:bidi="ar-SA"/>
    </w:rPr>
  </w:style>
  <w:style w:type="character" w:customStyle="1" w:styleId="BodyTextIndentChar3">
    <w:name w:val="Body Text Indent Char3"/>
    <w:locked/>
    <w:rsid w:val="00FA1EAF"/>
    <w:rPr>
      <w:rFonts w:eastAsia="SimSun" w:cs="Times New Roman"/>
      <w:sz w:val="28"/>
      <w:szCs w:val="28"/>
      <w:lang w:val="ru-RU" w:eastAsia="zh-CN" w:bidi="ar-SA"/>
    </w:rPr>
  </w:style>
  <w:style w:type="character" w:customStyle="1" w:styleId="BodyTextIndentChar4">
    <w:name w:val="Body Text Indent Char4"/>
    <w:locked/>
    <w:rsid w:val="00FA1EAF"/>
    <w:rPr>
      <w:rFonts w:eastAsia="SimSun" w:cs="Times New Roman"/>
      <w:sz w:val="28"/>
      <w:szCs w:val="28"/>
      <w:lang w:val="ru-RU" w:eastAsia="zh-CN" w:bidi="ar-SA"/>
    </w:rPr>
  </w:style>
  <w:style w:type="paragraph" w:customStyle="1" w:styleId="1d">
    <w:name w:val="Абзац списка1"/>
    <w:aliases w:val="References,NUMBERED PARAGRAPH,List Paragraph 1,Bullets,List_Paragraph,Multilevel para_II,Akapit z listą BS,IBL List Paragraph,List Paragraph nowy,Numbered List Paragraph,Bullet1,Numbered list"/>
    <w:basedOn w:val="a"/>
    <w:qFormat/>
    <w:rsid w:val="00FA1EAF"/>
    <w:pPr>
      <w:ind w:left="720"/>
      <w:contextualSpacing/>
    </w:pPr>
    <w:rPr>
      <w:rFonts w:eastAsia="Calibri"/>
    </w:rPr>
  </w:style>
  <w:style w:type="character" w:customStyle="1" w:styleId="BodyTextIndentChar5">
    <w:name w:val="Body Text Indent Char5"/>
    <w:locked/>
    <w:rsid w:val="00FA1EAF"/>
    <w:rPr>
      <w:rFonts w:eastAsia="SimSun" w:cs="Times New Roman"/>
      <w:sz w:val="28"/>
      <w:szCs w:val="28"/>
      <w:lang w:val="ru-RU" w:eastAsia="zh-CN" w:bidi="ar-SA"/>
    </w:rPr>
  </w:style>
  <w:style w:type="paragraph" w:styleId="af7">
    <w:name w:val="List Paragraph"/>
    <w:aliases w:val="Heading1,Colorful List - Accent 11,List Paragraph,маркированный,List Paragraph (numbered (a)),List Paragraph1,WB Para,List Square,Bullet List,FooterText,numbered,içindekiler vb,маркированный Text,Абзац списка4,Абзац списка41,ненум_список"/>
    <w:basedOn w:val="a"/>
    <w:link w:val="af8"/>
    <w:uiPriority w:val="34"/>
    <w:qFormat/>
    <w:rsid w:val="00DF06A3"/>
    <w:pPr>
      <w:ind w:left="720"/>
      <w:contextualSpacing/>
    </w:pPr>
  </w:style>
  <w:style w:type="character" w:styleId="af9">
    <w:name w:val="Hyperlink"/>
    <w:uiPriority w:val="99"/>
    <w:unhideWhenUsed/>
    <w:rsid w:val="00E76AA6"/>
    <w:rPr>
      <w:color w:val="0000FF"/>
      <w:u w:val="single"/>
    </w:rPr>
  </w:style>
  <w:style w:type="character" w:customStyle="1" w:styleId="status1">
    <w:name w:val="status1"/>
    <w:basedOn w:val="a0"/>
    <w:rsid w:val="000977A0"/>
    <w:rPr>
      <w:vanish/>
      <w:webHidden w:val="0"/>
      <w:sz w:val="17"/>
      <w:szCs w:val="17"/>
      <w:shd w:val="clear" w:color="auto" w:fill="DDDDDD"/>
      <w:specVanish w:val="0"/>
    </w:rPr>
  </w:style>
  <w:style w:type="character" w:styleId="afa">
    <w:name w:val="Strong"/>
    <w:basedOn w:val="a0"/>
    <w:uiPriority w:val="22"/>
    <w:qFormat/>
    <w:rsid w:val="00337106"/>
    <w:rPr>
      <w:b/>
      <w:bCs/>
    </w:rPr>
  </w:style>
  <w:style w:type="paragraph" w:customStyle="1" w:styleId="1e">
    <w:name w:val="Знак Знак Знак Знак Знак Знак1 Знак"/>
    <w:basedOn w:val="a"/>
    <w:autoRedefine/>
    <w:rsid w:val="00BE0B73"/>
    <w:pPr>
      <w:spacing w:after="160" w:line="240" w:lineRule="exact"/>
    </w:pPr>
    <w:rPr>
      <w:sz w:val="28"/>
      <w:szCs w:val="20"/>
      <w:lang w:val="en-US" w:eastAsia="en-US"/>
    </w:rPr>
  </w:style>
  <w:style w:type="paragraph" w:customStyle="1" w:styleId="28">
    <w:name w:val="Основной текст2"/>
    <w:basedOn w:val="a"/>
    <w:rsid w:val="00BE0B73"/>
    <w:pPr>
      <w:jc w:val="both"/>
    </w:pPr>
    <w:rPr>
      <w:rFonts w:eastAsia="SimSun"/>
      <w:sz w:val="28"/>
      <w:szCs w:val="20"/>
      <w:lang w:eastAsia="zh-CN"/>
    </w:rPr>
  </w:style>
  <w:style w:type="paragraph" w:customStyle="1" w:styleId="afb">
    <w:name w:val="Знак Знак Знак"/>
    <w:basedOn w:val="a"/>
    <w:autoRedefine/>
    <w:rsid w:val="00BE0B73"/>
    <w:pPr>
      <w:spacing w:after="160" w:line="240" w:lineRule="exact"/>
    </w:pPr>
    <w:rPr>
      <w:rFonts w:eastAsia="SimSun"/>
      <w:b/>
      <w:sz w:val="28"/>
      <w:lang w:val="en-US" w:eastAsia="en-US"/>
    </w:rPr>
  </w:style>
  <w:style w:type="paragraph" w:customStyle="1" w:styleId="1f">
    <w:name w:val="Знак Знак1 Знак Знак Знак Знак"/>
    <w:basedOn w:val="a"/>
    <w:autoRedefine/>
    <w:rsid w:val="00BE0B73"/>
    <w:pPr>
      <w:spacing w:after="160" w:line="240" w:lineRule="exact"/>
    </w:pPr>
    <w:rPr>
      <w:rFonts w:eastAsia="SimSun"/>
      <w:b/>
      <w:sz w:val="28"/>
      <w:lang w:val="en-US" w:eastAsia="en-US"/>
    </w:rPr>
  </w:style>
  <w:style w:type="paragraph" w:customStyle="1" w:styleId="afc">
    <w:name w:val="Знак"/>
    <w:basedOn w:val="a"/>
    <w:autoRedefine/>
    <w:rsid w:val="00BE0B73"/>
    <w:pPr>
      <w:spacing w:after="160" w:line="240" w:lineRule="exact"/>
    </w:pPr>
    <w:rPr>
      <w:rFonts w:eastAsia="SimSun"/>
      <w:b/>
      <w:sz w:val="28"/>
      <w:lang w:val="en-US" w:eastAsia="en-US"/>
    </w:rPr>
  </w:style>
  <w:style w:type="paragraph" w:customStyle="1" w:styleId="afd">
    <w:name w:val="Знак Знак Знак Знак"/>
    <w:basedOn w:val="a"/>
    <w:autoRedefine/>
    <w:uiPriority w:val="99"/>
    <w:rsid w:val="00BE0B73"/>
    <w:pPr>
      <w:spacing w:after="160" w:line="240" w:lineRule="exact"/>
    </w:pPr>
    <w:rPr>
      <w:rFonts w:eastAsia="SimSun"/>
      <w:b/>
      <w:sz w:val="28"/>
      <w:lang w:val="en-US" w:eastAsia="en-US"/>
    </w:rPr>
  </w:style>
  <w:style w:type="paragraph" w:customStyle="1" w:styleId="311">
    <w:name w:val="Знак Знак3 Знак Знак Знак Знак Знак Знак Знак Знак Знак Знак Знак Знак Знак Знак Знак1 Знак"/>
    <w:basedOn w:val="a"/>
    <w:autoRedefine/>
    <w:rsid w:val="00BE0B73"/>
    <w:pPr>
      <w:spacing w:after="160" w:line="240" w:lineRule="exact"/>
    </w:pPr>
    <w:rPr>
      <w:rFonts w:eastAsia="SimSun"/>
      <w:b/>
      <w:sz w:val="28"/>
      <w:lang w:val="en-US" w:eastAsia="en-US"/>
    </w:rPr>
  </w:style>
  <w:style w:type="paragraph" w:customStyle="1" w:styleId="111">
    <w:name w:val="Знак Знак Знак Знак1 Знак Знак Знак Знак Знак1 Знак Знак Знак Знак"/>
    <w:basedOn w:val="a"/>
    <w:autoRedefine/>
    <w:rsid w:val="00BE0B73"/>
    <w:pPr>
      <w:spacing w:after="160" w:line="240" w:lineRule="exact"/>
    </w:pPr>
    <w:rPr>
      <w:sz w:val="28"/>
      <w:szCs w:val="20"/>
      <w:lang w:val="en-US" w:eastAsia="en-US"/>
    </w:rPr>
  </w:style>
  <w:style w:type="paragraph" w:customStyle="1" w:styleId="29">
    <w:name w:val="Обычный2"/>
    <w:rsid w:val="00BE0B73"/>
    <w:pPr>
      <w:spacing w:after="0" w:line="240" w:lineRule="auto"/>
    </w:pPr>
    <w:rPr>
      <w:rFonts w:ascii="Times New Roman" w:eastAsia="SimSun" w:hAnsi="Times New Roman" w:cs="Times New Roman"/>
      <w:sz w:val="20"/>
      <w:szCs w:val="20"/>
      <w:lang w:eastAsia="zh-CN"/>
    </w:rPr>
  </w:style>
  <w:style w:type="character" w:customStyle="1" w:styleId="1f0">
    <w:name w:val="Знак Знак Знак1"/>
    <w:rsid w:val="00BE0B73"/>
    <w:rPr>
      <w:sz w:val="16"/>
      <w:szCs w:val="16"/>
      <w:lang w:val="ru-RU" w:eastAsia="ru-RU" w:bidi="ar-SA"/>
    </w:rPr>
  </w:style>
  <w:style w:type="character" w:customStyle="1" w:styleId="1f1">
    <w:name w:val="Знак Знак1"/>
    <w:rsid w:val="00BE0B73"/>
    <w:rPr>
      <w:rFonts w:eastAsia="SimSun"/>
      <w:sz w:val="28"/>
      <w:szCs w:val="28"/>
      <w:lang w:val="ru-RU" w:eastAsia="zh-CN" w:bidi="ar-SA"/>
    </w:rPr>
  </w:style>
  <w:style w:type="character" w:customStyle="1" w:styleId="2a">
    <w:name w:val="Знак Знак2"/>
    <w:rsid w:val="00BE0B73"/>
    <w:rPr>
      <w:rFonts w:eastAsia="SimSun"/>
      <w:sz w:val="28"/>
      <w:szCs w:val="28"/>
      <w:lang w:val="ru-RU" w:eastAsia="zh-CN" w:bidi="ar-SA"/>
    </w:rPr>
  </w:style>
  <w:style w:type="paragraph" w:customStyle="1" w:styleId="2b">
    <w:name w:val="Абзац списка2"/>
    <w:aliases w:val="Списки"/>
    <w:basedOn w:val="a"/>
    <w:uiPriority w:val="34"/>
    <w:qFormat/>
    <w:rsid w:val="00BE0B73"/>
    <w:pPr>
      <w:ind w:left="720"/>
      <w:contextualSpacing/>
    </w:pPr>
    <w:rPr>
      <w:rFonts w:eastAsia="Calibri"/>
    </w:rPr>
  </w:style>
  <w:style w:type="character" w:customStyle="1" w:styleId="af2">
    <w:name w:val="Обычный (веб) Знак"/>
    <w:aliases w:val=" Знак4 Знак,Знак4 Знак1,Знак4 Знак Знак Знак,Знак4 Знак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rsid w:val="003A2B5B"/>
    <w:rPr>
      <w:rFonts w:ascii="Times New Roman" w:eastAsia="Times New Roman" w:hAnsi="Times New Roman" w:cs="Times New Roman"/>
      <w:sz w:val="24"/>
      <w:szCs w:val="24"/>
      <w:lang w:eastAsia="ru-RU"/>
    </w:rPr>
  </w:style>
  <w:style w:type="character" w:customStyle="1" w:styleId="32">
    <w:name w:val="Основной текст + Полужирный3"/>
    <w:rsid w:val="00D312AA"/>
    <w:rPr>
      <w:rFonts w:ascii="Lucida Sans Unicode" w:hAnsi="Lucida Sans Unicode" w:cs="Lucida Sans Unicode"/>
      <w:b/>
      <w:bCs/>
      <w:sz w:val="29"/>
      <w:szCs w:val="29"/>
      <w:u w:val="none"/>
    </w:rPr>
  </w:style>
  <w:style w:type="paragraph" w:styleId="afe">
    <w:name w:val="No Spacing"/>
    <w:aliases w:val="Обя,мелкий,мой рабочий,для приказов,Айгерим,норма,Без интервала11,No Spacing,свой,Без интеБез интервала,СНОСКИ,Алия,14 TNR,МОЙ СТИЛЬ,No Spacing1,Елжан,Ерк!н,No SpaciБез интервала14,Без интервала_new_roman_12,исполнитель,No Spacing11,Эльдар"/>
    <w:link w:val="aff"/>
    <w:uiPriority w:val="1"/>
    <w:qFormat/>
    <w:rsid w:val="00D822AF"/>
    <w:pPr>
      <w:spacing w:after="0" w:line="240" w:lineRule="auto"/>
    </w:pPr>
  </w:style>
  <w:style w:type="paragraph" w:styleId="33">
    <w:name w:val="Body Text 3"/>
    <w:basedOn w:val="a"/>
    <w:link w:val="34"/>
    <w:uiPriority w:val="99"/>
    <w:semiHidden/>
    <w:unhideWhenUsed/>
    <w:rsid w:val="00FC6957"/>
    <w:pPr>
      <w:spacing w:after="120"/>
    </w:pPr>
    <w:rPr>
      <w:sz w:val="16"/>
      <w:szCs w:val="16"/>
    </w:rPr>
  </w:style>
  <w:style w:type="character" w:customStyle="1" w:styleId="34">
    <w:name w:val="Основной текст 3 Знак"/>
    <w:basedOn w:val="a0"/>
    <w:link w:val="33"/>
    <w:uiPriority w:val="99"/>
    <w:semiHidden/>
    <w:rsid w:val="00FC6957"/>
    <w:rPr>
      <w:rFonts w:ascii="Times New Roman" w:eastAsia="Times New Roman" w:hAnsi="Times New Roman" w:cs="Times New Roman"/>
      <w:sz w:val="16"/>
      <w:szCs w:val="16"/>
      <w:lang w:eastAsia="ru-RU"/>
    </w:rPr>
  </w:style>
  <w:style w:type="character" w:customStyle="1" w:styleId="af8">
    <w:name w:val="Абзац списка Знак"/>
    <w:aliases w:val="Heading1 Знак,Colorful List - Accent 11 Знак,List Paragraph Знак,маркированный Знак,List Paragraph (numbered (a)) Знак,List Paragraph1 Знак,WB Para Знак,List Square Знак,Bullet List Знак,FooterText Знак,numbered Знак,Абзац списка4 Знак"/>
    <w:link w:val="af7"/>
    <w:uiPriority w:val="34"/>
    <w:qFormat/>
    <w:locked/>
    <w:rsid w:val="00FC6957"/>
    <w:rPr>
      <w:rFonts w:ascii="Times New Roman" w:eastAsia="Times New Roman" w:hAnsi="Times New Roman" w:cs="Times New Roman"/>
      <w:sz w:val="24"/>
      <w:szCs w:val="24"/>
      <w:lang w:eastAsia="ru-RU"/>
    </w:rPr>
  </w:style>
  <w:style w:type="paragraph" w:styleId="aff0">
    <w:name w:val="Title"/>
    <w:basedOn w:val="a"/>
    <w:link w:val="aff1"/>
    <w:qFormat/>
    <w:rsid w:val="005C5586"/>
    <w:pPr>
      <w:jc w:val="center"/>
    </w:pPr>
    <w:rPr>
      <w:b/>
      <w:bCs/>
      <w:sz w:val="28"/>
      <w:lang w:val="kk-KZ"/>
    </w:rPr>
  </w:style>
  <w:style w:type="character" w:customStyle="1" w:styleId="aff1">
    <w:name w:val="Название Знак"/>
    <w:basedOn w:val="a0"/>
    <w:link w:val="aff0"/>
    <w:rsid w:val="005C5586"/>
    <w:rPr>
      <w:rFonts w:ascii="Times New Roman" w:eastAsia="Times New Roman" w:hAnsi="Times New Roman" w:cs="Times New Roman"/>
      <w:b/>
      <w:bCs/>
      <w:sz w:val="28"/>
      <w:szCs w:val="24"/>
      <w:lang w:val="kk-KZ" w:eastAsia="ru-RU"/>
    </w:rPr>
  </w:style>
  <w:style w:type="character" w:customStyle="1" w:styleId="apple-converted-space">
    <w:name w:val="apple-converted-space"/>
    <w:rsid w:val="005C5586"/>
  </w:style>
  <w:style w:type="character" w:customStyle="1" w:styleId="aff">
    <w:name w:val="Без интервала Знак"/>
    <w:aliases w:val="Обя Знак,мелкий Знак,мой рабочий Знак,для приказов Знак,Айгерим Знак,норма Знак,Без интервала11 Знак,No Spacing Знак,свой Знак,Без интеБез интервала Знак,СНОСКИ Знак,Алия Знак,14 TNR Знак,МОЙ СТИЛЬ Знак,No Spacing1 Знак,Елжан Знак"/>
    <w:link w:val="afe"/>
    <w:uiPriority w:val="1"/>
    <w:qFormat/>
    <w:locked/>
    <w:rsid w:val="0050662D"/>
  </w:style>
  <w:style w:type="character" w:customStyle="1" w:styleId="2c">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uiPriority w:val="99"/>
    <w:rsid w:val="00BF64CD"/>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w:basedOn w:val="a"/>
    <w:next w:val="20"/>
    <w:autoRedefine/>
    <w:uiPriority w:val="99"/>
    <w:rsid w:val="00022A25"/>
    <w:pPr>
      <w:spacing w:after="160" w:line="240" w:lineRule="exact"/>
      <w:jc w:val="center"/>
    </w:pPr>
    <w:rPr>
      <w:b/>
      <w:i/>
      <w:sz w:val="28"/>
      <w:szCs w:val="28"/>
      <w:lang w:val="en-US" w:eastAsia="en-US"/>
    </w:rPr>
  </w:style>
  <w:style w:type="paragraph" w:customStyle="1" w:styleId="msonormalbullet1gif">
    <w:name w:val="msonormalbullet1.gif"/>
    <w:basedOn w:val="a"/>
    <w:rsid w:val="00022A25"/>
    <w:pPr>
      <w:spacing w:before="100" w:beforeAutospacing="1" w:after="100" w:afterAutospacing="1"/>
    </w:pPr>
  </w:style>
  <w:style w:type="paragraph" w:customStyle="1" w:styleId="msonormalbullet2gif">
    <w:name w:val="msonormalbullet2.gif"/>
    <w:basedOn w:val="a"/>
    <w:rsid w:val="00022A25"/>
    <w:pPr>
      <w:spacing w:before="100" w:beforeAutospacing="1" w:after="100" w:afterAutospacing="1"/>
    </w:pPr>
  </w:style>
  <w:style w:type="paragraph" w:customStyle="1" w:styleId="msonormalcxspmiddle">
    <w:name w:val="msonormalcxspmiddle"/>
    <w:basedOn w:val="a"/>
    <w:uiPriority w:val="99"/>
    <w:rsid w:val="00022A25"/>
    <w:pPr>
      <w:spacing w:before="100" w:beforeAutospacing="1" w:after="100" w:afterAutospacing="1"/>
    </w:pPr>
    <w:rPr>
      <w:rFonts w:eastAsia="Calibri"/>
    </w:rPr>
  </w:style>
  <w:style w:type="paragraph" w:styleId="aff3">
    <w:name w:val="footnote text"/>
    <w:basedOn w:val="a"/>
    <w:link w:val="aff4"/>
    <w:uiPriority w:val="99"/>
    <w:unhideWhenUsed/>
    <w:rsid w:val="00022A25"/>
    <w:rPr>
      <w:sz w:val="20"/>
      <w:szCs w:val="20"/>
      <w:lang w:val="en-US" w:eastAsia="en-US"/>
    </w:rPr>
  </w:style>
  <w:style w:type="character" w:customStyle="1" w:styleId="aff4">
    <w:name w:val="Текст сноски Знак"/>
    <w:basedOn w:val="a0"/>
    <w:link w:val="aff3"/>
    <w:uiPriority w:val="99"/>
    <w:rsid w:val="00022A25"/>
    <w:rPr>
      <w:rFonts w:ascii="Times New Roman" w:eastAsia="Times New Roman" w:hAnsi="Times New Roman" w:cs="Times New Roman"/>
      <w:sz w:val="20"/>
      <w:szCs w:val="20"/>
      <w:lang w:val="en-US"/>
    </w:rPr>
  </w:style>
  <w:style w:type="character" w:styleId="aff5">
    <w:name w:val="footnote reference"/>
    <w:uiPriority w:val="99"/>
    <w:semiHidden/>
    <w:unhideWhenUsed/>
    <w:rsid w:val="00022A25"/>
    <w:rPr>
      <w:vertAlign w:val="superscript"/>
    </w:rPr>
  </w:style>
  <w:style w:type="character" w:styleId="aff6">
    <w:name w:val="Emphasis"/>
    <w:basedOn w:val="a0"/>
    <w:qFormat/>
    <w:rsid w:val="00022A25"/>
    <w:rPr>
      <w:i/>
      <w:iCs/>
    </w:rPr>
  </w:style>
  <w:style w:type="paragraph" w:customStyle="1" w:styleId="aff7">
    <w:name w:val="Без интервала Знак Знак Знак Знак Знак Знак Знак"/>
    <w:qFormat/>
    <w:rsid w:val="005B348E"/>
    <w:pPr>
      <w:spacing w:after="0" w:line="240" w:lineRule="auto"/>
    </w:pPr>
    <w:rPr>
      <w:rFonts w:ascii="Times New Roman" w:eastAsia="Times New Roman" w:hAnsi="Times New Roman" w:cs="Times New Roman"/>
      <w:color w:val="000000"/>
      <w:sz w:val="24"/>
      <w:szCs w:val="24"/>
      <w:lang w:eastAsia="ru-RU"/>
    </w:rPr>
  </w:style>
  <w:style w:type="paragraph" w:customStyle="1" w:styleId="Default">
    <w:name w:val="Default"/>
    <w:rsid w:val="005B3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7">
    <w:name w:val="Font Style67"/>
    <w:basedOn w:val="a0"/>
    <w:uiPriority w:val="99"/>
    <w:rsid w:val="00C10E1E"/>
    <w:rPr>
      <w:rFonts w:ascii="Bookman Old Style" w:hAnsi="Bookman Old Style" w:cs="Bookman Old Style"/>
      <w:sz w:val="12"/>
      <w:szCs w:val="12"/>
    </w:rPr>
  </w:style>
  <w:style w:type="character" w:customStyle="1" w:styleId="CharStyle133">
    <w:name w:val="CharStyle133"/>
    <w:rsid w:val="00A325C6"/>
    <w:rPr>
      <w:rFonts w:ascii="Times New Roman" w:eastAsia="Times New Roman" w:hAnsi="Times New Roman" w:cs="Times New Roman"/>
      <w:b/>
      <w:bCs/>
      <w:i w:val="0"/>
      <w:iCs w:val="0"/>
      <w:smallCap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92241">
      <w:bodyDiv w:val="1"/>
      <w:marLeft w:val="0"/>
      <w:marRight w:val="0"/>
      <w:marTop w:val="0"/>
      <w:marBottom w:val="0"/>
      <w:divBdr>
        <w:top w:val="none" w:sz="0" w:space="0" w:color="auto"/>
        <w:left w:val="none" w:sz="0" w:space="0" w:color="auto"/>
        <w:bottom w:val="none" w:sz="0" w:space="0" w:color="auto"/>
        <w:right w:val="none" w:sz="0" w:space="0" w:color="auto"/>
      </w:divBdr>
    </w:div>
    <w:div w:id="1202403486">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sChild>
        <w:div w:id="1728215217">
          <w:marLeft w:val="0"/>
          <w:marRight w:val="0"/>
          <w:marTop w:val="0"/>
          <w:marBottom w:val="0"/>
          <w:divBdr>
            <w:top w:val="none" w:sz="0" w:space="0" w:color="auto"/>
            <w:left w:val="none" w:sz="0" w:space="0" w:color="auto"/>
            <w:bottom w:val="none" w:sz="0" w:space="0" w:color="auto"/>
            <w:right w:val="none" w:sz="0" w:space="0" w:color="auto"/>
          </w:divBdr>
          <w:divsChild>
            <w:div w:id="766388793">
              <w:marLeft w:val="0"/>
              <w:marRight w:val="0"/>
              <w:marTop w:val="0"/>
              <w:marBottom w:val="0"/>
              <w:divBdr>
                <w:top w:val="none" w:sz="0" w:space="0" w:color="auto"/>
                <w:left w:val="none" w:sz="0" w:space="0" w:color="auto"/>
                <w:bottom w:val="none" w:sz="0" w:space="0" w:color="auto"/>
                <w:right w:val="none" w:sz="0" w:space="0" w:color="auto"/>
              </w:divBdr>
              <w:divsChild>
                <w:div w:id="775178206">
                  <w:marLeft w:val="0"/>
                  <w:marRight w:val="0"/>
                  <w:marTop w:val="0"/>
                  <w:marBottom w:val="0"/>
                  <w:divBdr>
                    <w:top w:val="none" w:sz="0" w:space="0" w:color="auto"/>
                    <w:left w:val="none" w:sz="0" w:space="0" w:color="auto"/>
                    <w:bottom w:val="none" w:sz="0" w:space="0" w:color="auto"/>
                    <w:right w:val="none" w:sz="0" w:space="0" w:color="auto"/>
                  </w:divBdr>
                  <w:divsChild>
                    <w:div w:id="2611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4145">
      <w:bodyDiv w:val="1"/>
      <w:marLeft w:val="0"/>
      <w:marRight w:val="0"/>
      <w:marTop w:val="0"/>
      <w:marBottom w:val="0"/>
      <w:divBdr>
        <w:top w:val="none" w:sz="0" w:space="0" w:color="auto"/>
        <w:left w:val="none" w:sz="0" w:space="0" w:color="auto"/>
        <w:bottom w:val="none" w:sz="0" w:space="0" w:color="auto"/>
        <w:right w:val="none" w:sz="0" w:space="0" w:color="auto"/>
      </w:divBdr>
    </w:div>
    <w:div w:id="20214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u.wikipedia.org/w/index.php?title=%D0%94%D0%B5%D0%BB%D0%BE%D0%B2%D0%B0%D1%8F_%D0%A0%D0%BE%D1%81%D1%81%D0%B8%D1%8F&amp;action=edit&amp;redlink=1" TargetMode="External"/><Relationship Id="rId4" Type="http://schemas.microsoft.com/office/2007/relationships/stylesWithEffects" Target="stylesWithEffects.xml"/><Relationship Id="rId9" Type="http://schemas.openxmlformats.org/officeDocument/2006/relationships/hyperlink" Target="https://ru.wikipedia.org/wiki/%D0%9E%D0%B1%D1%89%D0%B5%D1%81%D1%82%D0%B2%D0%B5%D0%BD%D0%BD%D0%B0%D1%8F_%D0%BE%D1%80%D0%B3%D0%B0%D0%BD%D0%B8%D0%B7%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0F68-8637-4C99-85E5-4F861575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22</Pages>
  <Words>8161</Words>
  <Characters>46523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NSamandarova</dc:creator>
  <cp:lastModifiedBy>admin</cp:lastModifiedBy>
  <cp:revision>175</cp:revision>
  <cp:lastPrinted>2019-08-21T08:56:00Z</cp:lastPrinted>
  <dcterms:created xsi:type="dcterms:W3CDTF">2020-08-18T05:11:00Z</dcterms:created>
  <dcterms:modified xsi:type="dcterms:W3CDTF">2021-04-19T06:24:00Z</dcterms:modified>
</cp:coreProperties>
</file>