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1" w:type="dxa"/>
        <w:tblInd w:w="-612" w:type="dxa"/>
        <w:tblLook w:val="01E0" w:firstRow="1" w:lastRow="1" w:firstColumn="1" w:lastColumn="1" w:noHBand="0" w:noVBand="0"/>
      </w:tblPr>
      <w:tblGrid>
        <w:gridCol w:w="4230"/>
        <w:gridCol w:w="2003"/>
        <w:gridCol w:w="4268"/>
      </w:tblGrid>
      <w:tr w:rsidR="009016B9" w:rsidRPr="00303E36" w:rsidTr="006F08E9">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9016B9" w:rsidRPr="00303E36" w:rsidTr="006F08E9">
              <w:trPr>
                <w:trHeight w:val="136"/>
              </w:trPr>
              <w:tc>
                <w:tcPr>
                  <w:tcW w:w="4014" w:type="dxa"/>
                  <w:hideMark/>
                </w:tcPr>
                <w:p w:rsidR="009016B9" w:rsidRPr="00303E36" w:rsidRDefault="009016B9" w:rsidP="006F08E9">
                  <w:pPr>
                    <w:spacing w:after="0" w:line="240" w:lineRule="auto"/>
                    <w:rPr>
                      <w:rFonts w:ascii="Times New Roman" w:hAnsi="Times New Roman" w:cs="Times New Roman"/>
                      <w:caps/>
                      <w:lang w:val="kk-KZ" w:bidi="en-US"/>
                    </w:rPr>
                  </w:pPr>
                  <w:r w:rsidRPr="00303E36">
                    <w:rPr>
                      <w:rFonts w:ascii="Times New Roman" w:hAnsi="Times New Roman" w:cs="Times New Roman"/>
                      <w:b/>
                      <w:caps/>
                      <w:lang w:val="kk-KZ" w:bidi="en-US"/>
                    </w:rPr>
                    <w:t>Қазақстан Республикасы</w:t>
                  </w:r>
                </w:p>
              </w:tc>
            </w:tr>
          </w:tbl>
          <w:p w:rsidR="009016B9" w:rsidRPr="00303E36" w:rsidRDefault="009016B9" w:rsidP="006F08E9">
            <w:pPr>
              <w:spacing w:after="0" w:line="240" w:lineRule="auto"/>
              <w:jc w:val="center"/>
              <w:rPr>
                <w:rFonts w:ascii="Times New Roman" w:eastAsia="Calibri" w:hAnsi="Times New Roman" w:cs="Times New Roman"/>
                <w:b/>
                <w:caps/>
                <w:lang w:val="kk-KZ" w:bidi="en-US"/>
              </w:rPr>
            </w:pPr>
            <w:r w:rsidRPr="00303E36">
              <w:rPr>
                <w:rFonts w:ascii="Times New Roman" w:hAnsi="Times New Roman" w:cs="Times New Roman"/>
                <w:b/>
                <w:caps/>
                <w:lang w:val="kk-KZ" w:bidi="en-US"/>
              </w:rPr>
              <w:t>денсаулық сақтау  министрлігі</w:t>
            </w:r>
          </w:p>
          <w:p w:rsidR="009016B9" w:rsidRPr="00303E36" w:rsidRDefault="009016B9" w:rsidP="006F08E9">
            <w:pPr>
              <w:spacing w:after="0" w:line="240" w:lineRule="auto"/>
              <w:jc w:val="center"/>
              <w:rPr>
                <w:rFonts w:ascii="Times New Roman" w:hAnsi="Times New Roman" w:cs="Times New Roman"/>
                <w:b/>
                <w:caps/>
                <w:sz w:val="20"/>
                <w:szCs w:val="20"/>
                <w:lang w:val="kk-KZ" w:bidi="en-US"/>
              </w:rPr>
            </w:pPr>
          </w:p>
          <w:p w:rsidR="009016B9" w:rsidRPr="00303E36" w:rsidRDefault="009016B9" w:rsidP="006F08E9">
            <w:pPr>
              <w:spacing w:after="0" w:line="240" w:lineRule="auto"/>
              <w:jc w:val="center"/>
              <w:rPr>
                <w:rFonts w:ascii="Times New Roman" w:hAnsi="Times New Roman" w:cs="Times New Roman"/>
                <w:b/>
                <w:lang w:val="kk-KZ" w:bidi="en-US"/>
              </w:rPr>
            </w:pPr>
            <w:r w:rsidRPr="00303E36">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9016B9" w:rsidRPr="00303E36" w:rsidRDefault="009016B9" w:rsidP="006F08E9">
            <w:pPr>
              <w:spacing w:after="0" w:line="240" w:lineRule="auto"/>
              <w:rPr>
                <w:rFonts w:ascii="Times New Roman" w:hAnsi="Times New Roman" w:cs="Times New Roman"/>
                <w:b/>
                <w:lang w:val="kk-KZ" w:bidi="en-US"/>
              </w:rPr>
            </w:pPr>
            <w:r w:rsidRPr="00303E36">
              <w:rPr>
                <w:rFonts w:ascii="Times New Roman" w:hAnsi="Times New Roman" w:cs="Times New Roman"/>
                <w:noProof/>
              </w:rPr>
              <w:drawing>
                <wp:inline distT="0" distB="0" distL="0" distR="0" wp14:anchorId="63F35A06" wp14:editId="09D18B0D">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9016B9" w:rsidRPr="00303E36" w:rsidRDefault="009016B9" w:rsidP="006F08E9">
            <w:pPr>
              <w:spacing w:after="0" w:line="240" w:lineRule="auto"/>
              <w:jc w:val="center"/>
              <w:rPr>
                <w:rFonts w:ascii="Times New Roman" w:hAnsi="Times New Roman" w:cs="Times New Roman"/>
                <w:b/>
                <w:caps/>
                <w:lang w:val="kk-KZ" w:bidi="en-US"/>
              </w:rPr>
            </w:pPr>
            <w:r w:rsidRPr="00303E36">
              <w:rPr>
                <w:rFonts w:ascii="Times New Roman" w:hAnsi="Times New Roman" w:cs="Times New Roman"/>
                <w:b/>
                <w:caps/>
                <w:lang w:val="kk-KZ" w:bidi="en-US"/>
              </w:rPr>
              <w:t>Министерство</w:t>
            </w:r>
          </w:p>
          <w:p w:rsidR="009016B9" w:rsidRPr="00303E36" w:rsidRDefault="009016B9" w:rsidP="006F08E9">
            <w:pPr>
              <w:spacing w:after="0" w:line="240" w:lineRule="auto"/>
              <w:jc w:val="center"/>
              <w:rPr>
                <w:rFonts w:ascii="Times New Roman" w:hAnsi="Times New Roman" w:cs="Times New Roman"/>
                <w:b/>
                <w:caps/>
                <w:lang w:val="kk-KZ" w:bidi="en-US"/>
              </w:rPr>
            </w:pPr>
            <w:r w:rsidRPr="00303E36">
              <w:rPr>
                <w:rFonts w:ascii="Times New Roman" w:hAnsi="Times New Roman" w:cs="Times New Roman"/>
                <w:b/>
                <w:caps/>
                <w:lang w:val="kk-KZ" w:bidi="en-US"/>
              </w:rPr>
              <w:t>здравоохранения</w:t>
            </w:r>
          </w:p>
          <w:p w:rsidR="009016B9" w:rsidRPr="00303E36" w:rsidRDefault="009016B9" w:rsidP="006F08E9">
            <w:pPr>
              <w:spacing w:after="0" w:line="240" w:lineRule="auto"/>
              <w:jc w:val="center"/>
              <w:rPr>
                <w:rFonts w:ascii="Times New Roman" w:hAnsi="Times New Roman" w:cs="Times New Roman"/>
                <w:b/>
                <w:caps/>
                <w:lang w:val="kk-KZ" w:bidi="en-US"/>
              </w:rPr>
            </w:pPr>
            <w:r w:rsidRPr="00303E36">
              <w:rPr>
                <w:rFonts w:ascii="Times New Roman" w:hAnsi="Times New Roman" w:cs="Times New Roman"/>
                <w:b/>
                <w:caps/>
                <w:lang w:val="kk-KZ" w:bidi="en-US"/>
              </w:rPr>
              <w:t>Республики Казахстан</w:t>
            </w:r>
          </w:p>
          <w:p w:rsidR="009016B9" w:rsidRPr="00303E36" w:rsidRDefault="009016B9" w:rsidP="006F08E9">
            <w:pPr>
              <w:spacing w:after="0" w:line="240" w:lineRule="auto"/>
              <w:jc w:val="center"/>
              <w:rPr>
                <w:rFonts w:ascii="Times New Roman" w:hAnsi="Times New Roman" w:cs="Times New Roman"/>
                <w:b/>
                <w:caps/>
                <w:lang w:val="kk-KZ" w:bidi="en-US"/>
              </w:rPr>
            </w:pPr>
          </w:p>
          <w:p w:rsidR="009016B9" w:rsidRPr="00303E36" w:rsidRDefault="009016B9" w:rsidP="006F08E9">
            <w:pPr>
              <w:spacing w:after="0" w:line="240" w:lineRule="auto"/>
              <w:jc w:val="center"/>
              <w:rPr>
                <w:rFonts w:ascii="Times New Roman" w:hAnsi="Times New Roman" w:cs="Times New Roman"/>
                <w:b/>
                <w:bCs/>
                <w:lang w:val="kk-KZ" w:bidi="en-US"/>
              </w:rPr>
            </w:pPr>
            <w:r w:rsidRPr="00303E36">
              <w:rPr>
                <w:rFonts w:ascii="Times New Roman" w:hAnsi="Times New Roman" w:cs="Times New Roman"/>
                <w:b/>
                <w:bCs/>
                <w:lang w:val="kk-KZ" w:bidi="en-US"/>
              </w:rPr>
              <w:t>ГЛАВНЫЙ ГОСУДАРСТВЕННЫЙ САНИТАРНЫЙ ВРАЧ</w:t>
            </w:r>
          </w:p>
        </w:tc>
      </w:tr>
    </w:tbl>
    <w:p w:rsidR="009016B9" w:rsidRPr="00303E36" w:rsidRDefault="009016B9" w:rsidP="009016B9">
      <w:pPr>
        <w:spacing w:after="0" w:line="240" w:lineRule="auto"/>
        <w:rPr>
          <w:rFonts w:ascii="Times New Roman" w:eastAsia="Calibri" w:hAnsi="Times New Roman" w:cs="Times New Roman"/>
          <w:b/>
          <w:lang w:val="kk-KZ" w:bidi="en-US"/>
        </w:rPr>
      </w:pPr>
      <w:r w:rsidRPr="00303E36">
        <w:rPr>
          <w:rFonts w:ascii="Times New Roman" w:hAnsi="Times New Roman" w:cs="Times New Roman"/>
          <w:b/>
          <w:lang w:val="kk-KZ" w:bidi="en-US"/>
        </w:rPr>
        <w:t xml:space="preserve">          </w:t>
      </w:r>
    </w:p>
    <w:p w:rsidR="009016B9" w:rsidRPr="00303E36" w:rsidRDefault="009016B9" w:rsidP="009016B9">
      <w:pPr>
        <w:spacing w:after="0" w:line="240" w:lineRule="auto"/>
        <w:jc w:val="both"/>
        <w:rPr>
          <w:rFonts w:ascii="Times New Roman" w:hAnsi="Times New Roman" w:cs="Times New Roman"/>
          <w:b/>
          <w:lang w:val="kk-KZ" w:bidi="en-US"/>
        </w:rPr>
      </w:pPr>
      <w:r w:rsidRPr="00303E36">
        <w:rPr>
          <w:rFonts w:ascii="Times New Roman" w:hAnsi="Times New Roman" w:cs="Times New Roman"/>
          <w:b/>
          <w:lang w:val="kk-KZ" w:bidi="en-US"/>
        </w:rPr>
        <w:t xml:space="preserve">                 ҚАУЛЫСЫ</w:t>
      </w:r>
      <w:r w:rsidRPr="00303E36">
        <w:rPr>
          <w:rFonts w:ascii="Times New Roman" w:hAnsi="Times New Roman" w:cs="Times New Roman"/>
          <w:b/>
          <w:lang w:val="kk-KZ" w:bidi="en-US"/>
        </w:rPr>
        <w:tab/>
        <w:t xml:space="preserve">                                                                ПОСТАНОВЛЕНИЕ</w:t>
      </w:r>
    </w:p>
    <w:p w:rsidR="009016B9" w:rsidRPr="00303E36" w:rsidRDefault="009016B9" w:rsidP="009016B9">
      <w:pPr>
        <w:spacing w:after="0" w:line="240" w:lineRule="auto"/>
        <w:jc w:val="both"/>
        <w:rPr>
          <w:rFonts w:ascii="Times New Roman" w:hAnsi="Times New Roman" w:cs="Times New Roman"/>
          <w:b/>
          <w:lang w:val="kk-KZ" w:bidi="en-US"/>
        </w:rPr>
      </w:pPr>
      <w:r w:rsidRPr="00303E36">
        <w:rPr>
          <w:rFonts w:ascii="Times New Roman" w:hAnsi="Times New Roman" w:cs="Times New Roman"/>
          <w:b/>
          <w:u w:val="single"/>
          <w:lang w:val="kk-KZ" w:bidi="en-US"/>
        </w:rPr>
        <w:t xml:space="preserve">_ 2021 жылғы </w:t>
      </w:r>
      <w:r>
        <w:rPr>
          <w:rFonts w:ascii="Times New Roman" w:hAnsi="Times New Roman" w:cs="Times New Roman"/>
          <w:b/>
          <w:u w:val="single"/>
          <w:lang w:val="kk-KZ" w:bidi="en-US"/>
        </w:rPr>
        <w:t>12</w:t>
      </w:r>
      <w:r w:rsidRPr="00303E36">
        <w:rPr>
          <w:rFonts w:ascii="Times New Roman" w:hAnsi="Times New Roman" w:cs="Times New Roman"/>
          <w:b/>
          <w:u w:val="single"/>
          <w:lang w:val="kk-KZ" w:bidi="en-US"/>
        </w:rPr>
        <w:t xml:space="preserve">  сәуір</w:t>
      </w:r>
      <w:r w:rsidRPr="00303E36">
        <w:rPr>
          <w:rFonts w:ascii="Times New Roman" w:hAnsi="Times New Roman" w:cs="Times New Roman"/>
          <w:b/>
          <w:lang w:val="kk-KZ" w:bidi="en-US"/>
        </w:rPr>
        <w:t>_ №_</w:t>
      </w:r>
      <w:r>
        <w:rPr>
          <w:rFonts w:ascii="Times New Roman" w:hAnsi="Times New Roman" w:cs="Times New Roman"/>
          <w:b/>
          <w:lang w:val="kk-KZ" w:bidi="en-US"/>
        </w:rPr>
        <w:t>13</w:t>
      </w:r>
      <w:r w:rsidRPr="00303E36">
        <w:rPr>
          <w:rFonts w:ascii="Times New Roman" w:hAnsi="Times New Roman" w:cs="Times New Roman"/>
          <w:b/>
          <w:lang w:val="kk-KZ" w:bidi="en-US"/>
        </w:rPr>
        <w:t>_</w:t>
      </w:r>
    </w:p>
    <w:p w:rsidR="009016B9" w:rsidRPr="00303E36" w:rsidRDefault="009016B9" w:rsidP="009016B9">
      <w:pPr>
        <w:keepNext/>
        <w:spacing w:after="0" w:line="240" w:lineRule="auto"/>
        <w:outlineLvl w:val="0"/>
        <w:rPr>
          <w:rFonts w:ascii="Times New Roman" w:hAnsi="Times New Roman" w:cs="Times New Roman"/>
          <w:b/>
          <w:sz w:val="28"/>
          <w:szCs w:val="20"/>
          <w:lang w:val="kk-KZ"/>
        </w:rPr>
      </w:pPr>
      <w:r w:rsidRPr="00303E36">
        <w:rPr>
          <w:rFonts w:ascii="Times New Roman" w:hAnsi="Times New Roman" w:cs="Times New Roman"/>
          <w:b/>
          <w:lang w:val="kk-KZ"/>
        </w:rPr>
        <w:t xml:space="preserve">         Нұр-Сұлтан қаласы                                                                               </w:t>
      </w:r>
      <w:proofErr w:type="spellStart"/>
      <w:r w:rsidRPr="00303E36">
        <w:rPr>
          <w:rFonts w:ascii="Times New Roman" w:hAnsi="Times New Roman" w:cs="Times New Roman"/>
          <w:b/>
          <w:lang w:val="kk-KZ"/>
        </w:rPr>
        <w:t>город</w:t>
      </w:r>
      <w:proofErr w:type="spellEnd"/>
      <w:r w:rsidRPr="00303E36">
        <w:rPr>
          <w:rFonts w:ascii="Times New Roman" w:hAnsi="Times New Roman" w:cs="Times New Roman"/>
          <w:b/>
          <w:lang w:val="kk-KZ"/>
        </w:rPr>
        <w:t xml:space="preserve"> </w:t>
      </w:r>
      <w:proofErr w:type="spellStart"/>
      <w:r w:rsidRPr="00303E36">
        <w:rPr>
          <w:rFonts w:ascii="Times New Roman" w:hAnsi="Times New Roman" w:cs="Times New Roman"/>
          <w:b/>
          <w:lang w:val="kk-KZ"/>
        </w:rPr>
        <w:t>Нур</w:t>
      </w:r>
      <w:proofErr w:type="spellEnd"/>
      <w:r w:rsidRPr="00303E36">
        <w:rPr>
          <w:rFonts w:ascii="Times New Roman" w:hAnsi="Times New Roman" w:cs="Times New Roman"/>
          <w:b/>
          <w:lang w:val="kk-KZ"/>
        </w:rPr>
        <w:t>-Султан</w:t>
      </w:r>
    </w:p>
    <w:p w:rsidR="009016B9" w:rsidRPr="00303E36" w:rsidRDefault="009016B9" w:rsidP="009016B9">
      <w:pPr>
        <w:spacing w:after="0" w:line="240" w:lineRule="auto"/>
        <w:jc w:val="both"/>
        <w:rPr>
          <w:rFonts w:ascii="Times New Roman" w:hAnsi="Times New Roman" w:cs="Times New Roman"/>
          <w:b/>
          <w:sz w:val="28"/>
          <w:szCs w:val="28"/>
          <w:lang w:val="kk-KZ"/>
        </w:rPr>
      </w:pPr>
    </w:p>
    <w:p w:rsidR="009016B9" w:rsidRPr="00303E36" w:rsidRDefault="009016B9" w:rsidP="009016B9">
      <w:pPr>
        <w:spacing w:after="0" w:line="240" w:lineRule="auto"/>
        <w:jc w:val="both"/>
        <w:rPr>
          <w:rFonts w:ascii="Times New Roman" w:hAnsi="Times New Roman" w:cs="Times New Roman"/>
          <w:b/>
          <w:sz w:val="20"/>
          <w:szCs w:val="20"/>
          <w:lang w:val="kk-KZ"/>
        </w:rPr>
      </w:pPr>
    </w:p>
    <w:p w:rsidR="009016B9" w:rsidRDefault="009016B9" w:rsidP="009016B9">
      <w:pPr>
        <w:spacing w:after="0" w:line="240" w:lineRule="auto"/>
        <w:jc w:val="both"/>
        <w:rPr>
          <w:rFonts w:ascii="Times New Roman" w:hAnsi="Times New Roman" w:cs="Times New Roman"/>
          <w:b/>
          <w:sz w:val="28"/>
          <w:szCs w:val="28"/>
          <w:lang w:val="kk-KZ"/>
        </w:rPr>
      </w:pPr>
    </w:p>
    <w:p w:rsidR="009016B9" w:rsidRDefault="009016B9" w:rsidP="009016B9">
      <w:pPr>
        <w:spacing w:after="0" w:line="240" w:lineRule="auto"/>
        <w:jc w:val="both"/>
        <w:rPr>
          <w:rFonts w:ascii="Times New Roman" w:hAnsi="Times New Roman" w:cs="Times New Roman"/>
          <w:b/>
          <w:sz w:val="28"/>
          <w:szCs w:val="28"/>
          <w:lang w:val="kk-KZ"/>
        </w:rPr>
      </w:pPr>
    </w:p>
    <w:p w:rsidR="009016B9" w:rsidRPr="00303E36" w:rsidRDefault="009016B9" w:rsidP="009016B9">
      <w:pPr>
        <w:spacing w:after="0" w:line="240" w:lineRule="auto"/>
        <w:jc w:val="both"/>
        <w:rPr>
          <w:rFonts w:ascii="Times New Roman" w:hAnsi="Times New Roman" w:cs="Times New Roman"/>
          <w:b/>
          <w:sz w:val="28"/>
          <w:szCs w:val="28"/>
          <w:lang w:val="kk-KZ"/>
        </w:rPr>
      </w:pPr>
      <w:r w:rsidRPr="00303E36">
        <w:rPr>
          <w:rFonts w:ascii="Times New Roman" w:hAnsi="Times New Roman" w:cs="Times New Roman"/>
          <w:b/>
          <w:sz w:val="28"/>
          <w:szCs w:val="28"/>
          <w:lang w:val="kk-KZ"/>
        </w:rPr>
        <w:t xml:space="preserve">Қазақстан Республикасының </w:t>
      </w:r>
    </w:p>
    <w:p w:rsidR="009016B9" w:rsidRPr="00303E36" w:rsidRDefault="009016B9" w:rsidP="009016B9">
      <w:pPr>
        <w:spacing w:after="0" w:line="240" w:lineRule="auto"/>
        <w:jc w:val="both"/>
        <w:rPr>
          <w:rFonts w:ascii="Times New Roman" w:hAnsi="Times New Roman" w:cs="Times New Roman"/>
          <w:b/>
          <w:sz w:val="28"/>
          <w:szCs w:val="28"/>
          <w:lang w:val="kk-KZ"/>
        </w:rPr>
      </w:pPr>
      <w:r w:rsidRPr="00303E36">
        <w:rPr>
          <w:rFonts w:ascii="Times New Roman" w:hAnsi="Times New Roman" w:cs="Times New Roman"/>
          <w:b/>
          <w:sz w:val="28"/>
          <w:szCs w:val="28"/>
          <w:lang w:val="kk-KZ"/>
        </w:rPr>
        <w:t xml:space="preserve">Бас мемлекеттік санитариялық дәрігерінің </w:t>
      </w:r>
    </w:p>
    <w:p w:rsidR="009016B9" w:rsidRPr="00303E36" w:rsidRDefault="009016B9" w:rsidP="009016B9">
      <w:pPr>
        <w:spacing w:after="0" w:line="240" w:lineRule="auto"/>
        <w:jc w:val="both"/>
        <w:rPr>
          <w:rFonts w:ascii="Times New Roman" w:hAnsi="Times New Roman" w:cs="Times New Roman"/>
          <w:b/>
          <w:sz w:val="28"/>
          <w:szCs w:val="28"/>
          <w:lang w:val="kk-KZ"/>
        </w:rPr>
      </w:pPr>
      <w:r w:rsidRPr="00303E36">
        <w:rPr>
          <w:rFonts w:ascii="Times New Roman" w:hAnsi="Times New Roman" w:cs="Times New Roman"/>
          <w:b/>
          <w:sz w:val="28"/>
          <w:szCs w:val="28"/>
          <w:lang w:val="kk-KZ"/>
        </w:rPr>
        <w:t xml:space="preserve">қаулыларына өзгерістер мен </w:t>
      </w:r>
    </w:p>
    <w:p w:rsidR="009016B9" w:rsidRPr="00303E36" w:rsidRDefault="009016B9" w:rsidP="009016B9">
      <w:pPr>
        <w:spacing w:after="0" w:line="240" w:lineRule="auto"/>
        <w:jc w:val="both"/>
        <w:rPr>
          <w:rFonts w:ascii="Times New Roman" w:hAnsi="Times New Roman" w:cs="Times New Roman"/>
          <w:b/>
          <w:sz w:val="28"/>
          <w:szCs w:val="28"/>
          <w:lang w:val="kk-KZ"/>
        </w:rPr>
      </w:pPr>
      <w:r w:rsidRPr="00303E36">
        <w:rPr>
          <w:rFonts w:ascii="Times New Roman" w:hAnsi="Times New Roman" w:cs="Times New Roman"/>
          <w:b/>
          <w:sz w:val="28"/>
          <w:szCs w:val="28"/>
          <w:lang w:val="kk-KZ"/>
        </w:rPr>
        <w:t xml:space="preserve">толықтырулар енгізу туралы </w:t>
      </w:r>
    </w:p>
    <w:p w:rsidR="009016B9" w:rsidRPr="00303E36" w:rsidRDefault="009016B9" w:rsidP="009016B9">
      <w:pPr>
        <w:spacing w:after="0" w:line="240" w:lineRule="auto"/>
        <w:jc w:val="both"/>
        <w:rPr>
          <w:rFonts w:ascii="Times New Roman" w:hAnsi="Times New Roman" w:cs="Times New Roman"/>
          <w:b/>
          <w:sz w:val="28"/>
          <w:szCs w:val="28"/>
          <w:lang w:val="kk-KZ"/>
        </w:rPr>
      </w:pPr>
    </w:p>
    <w:p w:rsidR="009016B9" w:rsidRPr="00303E36" w:rsidRDefault="009016B9" w:rsidP="009016B9">
      <w:pPr>
        <w:spacing w:after="0" w:line="240" w:lineRule="auto"/>
        <w:jc w:val="both"/>
        <w:rPr>
          <w:rFonts w:ascii="Times New Roman" w:hAnsi="Times New Roman" w:cs="Times New Roman"/>
          <w:b/>
          <w:sz w:val="28"/>
          <w:szCs w:val="28"/>
          <w:lang w:val="kk-KZ"/>
        </w:rPr>
      </w:pPr>
    </w:p>
    <w:p w:rsidR="009016B9" w:rsidRPr="00303E36" w:rsidRDefault="009016B9" w:rsidP="009016B9">
      <w:pPr>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 xml:space="preserve">Қазақстан Республикасының халқы арасында COVID-19 (бұдан әрі – COVID-19) коронавирустық инфекциясының таралуының алдын алу мақсатында «Халық денсаулығы және денсаулық сақтау жүйесі туралы» 2020 жылғы 7 шілдедегі Қазақстан Республикасы Кодексінің 104-бабының 1-тармақшасына сәйкес </w:t>
      </w:r>
      <w:r w:rsidRPr="00303E36">
        <w:rPr>
          <w:rFonts w:ascii="Times New Roman" w:hAnsi="Times New Roman" w:cs="Times New Roman"/>
          <w:b/>
          <w:sz w:val="28"/>
          <w:szCs w:val="28"/>
          <w:lang w:val="kk-KZ"/>
        </w:rPr>
        <w:t>ҚАУЛЫ ЕТЕМІН: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
          <w:sz w:val="28"/>
          <w:szCs w:val="28"/>
          <w:lang w:val="kk-KZ"/>
        </w:rPr>
        <w:t>1.</w:t>
      </w:r>
      <w:r w:rsidRPr="00303E36">
        <w:rPr>
          <w:rFonts w:ascii="Times New Roman" w:hAnsi="Times New Roman" w:cs="Times New Roman"/>
          <w:sz w:val="28"/>
          <w:szCs w:val="28"/>
          <w:lang w:val="kk-KZ"/>
        </w:rPr>
        <w:t xml:space="preserve"> «Қазақстан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23 қазандағы № 59 қаулысына (бұдан әрі – № 59 БМСДҚ) мынадай өзгерістер енгізілсін: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303E36">
        <w:rPr>
          <w:rFonts w:ascii="Times New Roman" w:hAnsi="Times New Roman" w:cs="Times New Roman"/>
          <w:sz w:val="28"/>
          <w:szCs w:val="28"/>
          <w:lang w:val="kk-KZ"/>
        </w:rPr>
        <w:t>-тармақтың 1) тармақшасы мынадай редакцияда жазылсын: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«1) Анықтама ұсынбаған жолаушыларды әуе кемесінің бортына отырғызуға жібермеуді;»;</w:t>
      </w:r>
    </w:p>
    <w:p w:rsidR="009016B9" w:rsidRPr="00303E36" w:rsidRDefault="009016B9" w:rsidP="009016B9">
      <w:pPr>
        <w:tabs>
          <w:tab w:val="left" w:pos="993"/>
        </w:tabs>
        <w:spacing w:after="0" w:line="240" w:lineRule="auto"/>
        <w:ind w:firstLine="709"/>
        <w:jc w:val="both"/>
        <w:rPr>
          <w:rFonts w:ascii="Times New Roman" w:hAnsi="Times New Roman" w:cs="Times New Roman"/>
          <w:b/>
          <w:sz w:val="28"/>
          <w:szCs w:val="28"/>
          <w:lang w:val="kk-KZ"/>
        </w:rPr>
      </w:pPr>
      <w:r w:rsidRPr="00303E36">
        <w:rPr>
          <w:rFonts w:ascii="Times New Roman" w:hAnsi="Times New Roman" w:cs="Times New Roman"/>
          <w:sz w:val="28"/>
          <w:szCs w:val="28"/>
          <w:lang w:val="kk-KZ"/>
        </w:rPr>
        <w:t>2) № 59 БМСДҚ-ға 1-қосымшада 5-тармақ алып тасталсын.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
          <w:sz w:val="28"/>
          <w:szCs w:val="28"/>
          <w:lang w:val="kk-KZ"/>
        </w:rPr>
        <w:t>2.</w:t>
      </w:r>
      <w:r w:rsidRPr="00303E36">
        <w:rPr>
          <w:rFonts w:ascii="Times New Roman" w:hAnsi="Times New Roman" w:cs="Times New Roman"/>
          <w:sz w:val="28"/>
          <w:szCs w:val="28"/>
          <w:lang w:val="kk-KZ"/>
        </w:rPr>
        <w:t xml:space="preserve">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(бұдан әрі – № 67 БМСДҚ) мынадай өзгерістер енгізілсін: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1) № 67 БМСДҚ-ның 18-тармағы мынадай редакцияда жазылсын: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 xml:space="preserve">«18. Карантиндік шараларды қатаңдату туралы шешімді қалыптасқан эпидемиологиялық жағдайға байланысты халықтың санитариялық-эпидемиологиялық </w:t>
      </w:r>
      <w:proofErr w:type="spellStart"/>
      <w:r w:rsidRPr="00303E36">
        <w:rPr>
          <w:rFonts w:ascii="Times New Roman" w:hAnsi="Times New Roman" w:cs="Times New Roman"/>
          <w:sz w:val="28"/>
          <w:szCs w:val="28"/>
          <w:lang w:val="kk-KZ"/>
        </w:rPr>
        <w:t>саламаттылығы</w:t>
      </w:r>
      <w:proofErr w:type="spellEnd"/>
      <w:r w:rsidRPr="00303E36">
        <w:rPr>
          <w:rFonts w:ascii="Times New Roman" w:hAnsi="Times New Roman" w:cs="Times New Roman"/>
          <w:sz w:val="28"/>
          <w:szCs w:val="28"/>
          <w:lang w:val="kk-KZ"/>
        </w:rPr>
        <w:t xml:space="preserve"> саласындағы қызметті жүзеге асыратын облыстардың, Алматы, Нұр-Сұлтан, Шымкент қалаларының Бас мемлекеттік санитариялық дәрігерлері, Қазақстан Республикасы Қорғаныс министрлігінің құрылымдық бөлімшелерінің, ұлттық қауіпсіздік және ішкі істер органдарының басшылары қабылдайды. </w:t>
      </w:r>
    </w:p>
    <w:p w:rsidR="009016B9" w:rsidRPr="00303E36" w:rsidRDefault="009016B9" w:rsidP="009016B9">
      <w:pPr>
        <w:tabs>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lastRenderedPageBreak/>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2) ҚР БМСД №67 қаулысына 33-қосымшада ІІІ бөлімнің 1.2 - тармағының 12) тармақшасы мынадай редакцияда жазылсын: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«12) еңбек демалысына, іссапарға, науқастануына және басқа да себептерге байланысты күнтізбелік 5 және одан да көп күн бойы жұмыс орнында болмаған жағдайда медицина қызметкерлері;»</w:t>
      </w:r>
      <w:r w:rsidRPr="00303E36">
        <w:rPr>
          <w:rFonts w:ascii="Times New Roman" w:hAnsi="Times New Roman"/>
          <w:sz w:val="28"/>
          <w:szCs w:val="28"/>
          <w:lang w:val="kk-KZ"/>
        </w:rPr>
        <w:t xml:space="preserve">.    </w:t>
      </w:r>
      <w:bookmarkStart w:id="0" w:name="_GoBack"/>
      <w:bookmarkEnd w:id="0"/>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
          <w:sz w:val="28"/>
          <w:szCs w:val="28"/>
          <w:lang w:val="kk-KZ"/>
        </w:rPr>
        <w:t>3.</w:t>
      </w:r>
      <w:r w:rsidRPr="00303E36">
        <w:rPr>
          <w:rFonts w:ascii="Times New Roman" w:hAnsi="Times New Roman" w:cs="Times New Roman"/>
          <w:sz w:val="28"/>
          <w:szCs w:val="28"/>
          <w:lang w:val="kk-KZ"/>
        </w:rPr>
        <w:t xml:space="preserve"> «Қазақстан Республикасының халқы арасында коронавирустық инфекция ауруының алдын алу жөніндегі шараларды одан әрі жүргізу туралы» Қазақстан Республикасының Бас мемлекеттік санитариялық дәрігерінің 2021 жылғы 27 қаңтардағы № 3 қаулысына (бұдан әрі – ҚР БМСД № 3 қаулысы) мынадай өзгерістер мен толықтырулар енгізілсін:</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1) ҚР БМСД №3 қаулысына 1-қосымшада 10-тармақ мынадай редакцияда жазылсын:</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 xml:space="preserve">«10. Халыққа </w:t>
      </w:r>
      <w:proofErr w:type="spellStart"/>
      <w:r w:rsidRPr="00303E36">
        <w:rPr>
          <w:rFonts w:ascii="Times New Roman" w:hAnsi="Times New Roman" w:cs="Times New Roman"/>
          <w:sz w:val="28"/>
          <w:szCs w:val="28"/>
          <w:lang w:val="kk-KZ"/>
        </w:rPr>
        <w:t>вакцинациялаудың</w:t>
      </w:r>
      <w:proofErr w:type="spellEnd"/>
      <w:r w:rsidRPr="00303E36">
        <w:rPr>
          <w:rFonts w:ascii="Times New Roman" w:hAnsi="Times New Roman" w:cs="Times New Roman"/>
          <w:sz w:val="28"/>
          <w:szCs w:val="28"/>
          <w:lang w:val="kk-KZ"/>
        </w:rPr>
        <w:t xml:space="preserve"> </w:t>
      </w:r>
      <w:proofErr w:type="spellStart"/>
      <w:r w:rsidRPr="00303E36">
        <w:rPr>
          <w:rFonts w:ascii="Times New Roman" w:hAnsi="Times New Roman" w:cs="Times New Roman"/>
          <w:sz w:val="28"/>
          <w:szCs w:val="28"/>
          <w:lang w:val="kk-KZ"/>
        </w:rPr>
        <w:t>қолжетімділігін</w:t>
      </w:r>
      <w:proofErr w:type="spellEnd"/>
      <w:r w:rsidRPr="00303E36">
        <w:rPr>
          <w:rFonts w:ascii="Times New Roman" w:hAnsi="Times New Roman" w:cs="Times New Roman"/>
          <w:sz w:val="28"/>
          <w:szCs w:val="28"/>
          <w:lang w:val="kk-KZ"/>
        </w:rPr>
        <w:t xml:space="preserve"> арттыру және екпе алу процесін жеңілдету мақсатында осы әдістемелік ұсынымдарға 4-қосымшаға сәйкес талаптарға сәйкес жылжымалы егу пункттерін немесе көшпелі егу бригадаларын ұйымдастыруға жол беріледі.»;</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 xml:space="preserve">2) ҚР БМСД № 3 қаулысына 1-қосымшада 13-тармақ мынадай редакцияда жазылсын: </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bCs/>
          <w:sz w:val="28"/>
          <w:szCs w:val="28"/>
          <w:lang w:val="kk-KZ"/>
        </w:rPr>
      </w:pPr>
      <w:r w:rsidRPr="00303E36">
        <w:rPr>
          <w:rFonts w:ascii="Times New Roman" w:hAnsi="Times New Roman" w:cs="Times New Roman"/>
          <w:sz w:val="28"/>
          <w:szCs w:val="28"/>
          <w:lang w:val="kk-KZ"/>
        </w:rPr>
        <w:t>«13. Егу бригадасы әрбір егу пунктінде 1 бригадаға күнделікті жүктемені ескере отырып – 300 екпеден асырмай құрылады.</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Cs/>
          <w:sz w:val="28"/>
          <w:szCs w:val="28"/>
          <w:lang w:val="kk-KZ"/>
        </w:rPr>
        <w:t xml:space="preserve">Бұл ретте, 1 егу бригадасының құрамына: 1 дәрігер, 1 егу </w:t>
      </w:r>
      <w:proofErr w:type="spellStart"/>
      <w:r w:rsidRPr="00303E36">
        <w:rPr>
          <w:rFonts w:ascii="Times New Roman" w:hAnsi="Times New Roman" w:cs="Times New Roman"/>
          <w:bCs/>
          <w:sz w:val="28"/>
          <w:szCs w:val="28"/>
          <w:lang w:val="kk-KZ"/>
        </w:rPr>
        <w:t>мейіргері</w:t>
      </w:r>
      <w:proofErr w:type="spellEnd"/>
      <w:r w:rsidRPr="00303E36">
        <w:rPr>
          <w:rFonts w:ascii="Times New Roman" w:hAnsi="Times New Roman" w:cs="Times New Roman"/>
          <w:bCs/>
          <w:sz w:val="28"/>
          <w:szCs w:val="28"/>
          <w:lang w:val="kk-KZ"/>
        </w:rPr>
        <w:t xml:space="preserve"> және қажет болған жағдайда 1 тіркеуші кіреді. Ауылдық жерлерде құрамында: 1 фельдшер (дәрігер болмаған жағдайда), 1 егу </w:t>
      </w:r>
      <w:proofErr w:type="spellStart"/>
      <w:r w:rsidRPr="00303E36">
        <w:rPr>
          <w:rFonts w:ascii="Times New Roman" w:hAnsi="Times New Roman" w:cs="Times New Roman"/>
          <w:bCs/>
          <w:sz w:val="28"/>
          <w:szCs w:val="28"/>
          <w:lang w:val="kk-KZ"/>
        </w:rPr>
        <w:t>мейіргері</w:t>
      </w:r>
      <w:proofErr w:type="spellEnd"/>
      <w:r w:rsidRPr="00303E36">
        <w:rPr>
          <w:rFonts w:ascii="Times New Roman" w:hAnsi="Times New Roman" w:cs="Times New Roman"/>
          <w:bCs/>
          <w:sz w:val="28"/>
          <w:szCs w:val="28"/>
          <w:lang w:val="kk-KZ"/>
        </w:rPr>
        <w:t>, қажет болған жағдайда 1 тіркеуші бар егу бригадасын ұйымдастыруға жол беріледі.»;</w:t>
      </w:r>
    </w:p>
    <w:p w:rsidR="009016B9" w:rsidRPr="00303E36" w:rsidRDefault="009016B9" w:rsidP="009016B9">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3) ҚР БМСД №3 қаулысына 1-қосымшада 17-тармақ мынадай редакцияда жазылсын:</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«17. Вакцинация жүргізу барысында медициналық ұйымдар, көшпелі/жылжымалы егу бригадалары жүргізілген егулер, бас тартулар, медициналық қарсылықтар және вакцинаны пайдалану туралы ақпаратты медициналық ақпараттық жүйенің «Вакцинация» модуліне (бұдан әрі – АЖ) күн сайын енгізеді.</w:t>
      </w:r>
    </w:p>
    <w:p w:rsidR="009016B9" w:rsidRPr="00303E36" w:rsidRDefault="009016B9" w:rsidP="009016B9">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«Қоғамдық денсаулық сақтау ұлттық орталығы» ШЖҚ РМК күн сайын АЖ деректерінің негізінде Комитетке өңірлер бөлінісінде жиынтық ақпаратты осы Әдістемелік ұсынымдарға 1-қосымшаға сәйкес келесі күні сағат 7.00-ге дейін ұсынады.»;</w:t>
      </w:r>
    </w:p>
    <w:p w:rsidR="009016B9" w:rsidRPr="00303E36" w:rsidRDefault="009016B9" w:rsidP="009016B9">
      <w:pPr>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4) ҚР БМСД № 3 қаулысына 1-қосымшада Әдістемелік ұсынымдарға 1-қосымша осы қаулыға 1-қосымшаға сәйкес жаңа редакцияда жазылсын;</w:t>
      </w:r>
    </w:p>
    <w:p w:rsidR="009016B9" w:rsidRPr="00303E36" w:rsidRDefault="009016B9" w:rsidP="009016B9">
      <w:pPr>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 xml:space="preserve">5) ҚР БМСД № 3 қаулысына 1-қосымша осы қаулыға 2-қосымшаға сәйкес редакцияда Әдістемелік ұсынымдарға 4-қосымшамен толықтырылсын. </w:t>
      </w:r>
    </w:p>
    <w:p w:rsidR="009016B9" w:rsidRPr="00303E36" w:rsidRDefault="009016B9" w:rsidP="009016B9">
      <w:pPr>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
          <w:sz w:val="28"/>
          <w:szCs w:val="28"/>
          <w:lang w:val="kk-KZ"/>
        </w:rPr>
        <w:t>4.</w:t>
      </w:r>
      <w:r w:rsidRPr="00303E36">
        <w:rPr>
          <w:rFonts w:ascii="Times New Roman" w:hAnsi="Times New Roman" w:cs="Times New Roman"/>
          <w:sz w:val="28"/>
          <w:szCs w:val="28"/>
          <w:lang w:val="kk-KZ"/>
        </w:rPr>
        <w:t xml:space="preserve"> Осы қаулының орындалуын бақылауды өзіме қалдырамын.</w:t>
      </w:r>
    </w:p>
    <w:p w:rsidR="009016B9" w:rsidRPr="00303E36" w:rsidRDefault="009016B9" w:rsidP="009016B9">
      <w:pPr>
        <w:pBdr>
          <w:bottom w:val="single" w:sz="4" w:space="5" w:color="FFFFFF"/>
        </w:pBd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b/>
          <w:sz w:val="28"/>
          <w:szCs w:val="28"/>
          <w:lang w:val="kk-KZ"/>
        </w:rPr>
        <w:lastRenderedPageBreak/>
        <w:t>5.</w:t>
      </w:r>
      <w:r w:rsidRPr="00303E36">
        <w:rPr>
          <w:rFonts w:ascii="Times New Roman" w:hAnsi="Times New Roman" w:cs="Times New Roman"/>
          <w:sz w:val="28"/>
          <w:szCs w:val="28"/>
          <w:lang w:val="kk-KZ"/>
        </w:rPr>
        <w:t xml:space="preserve"> Осы қаулы 2021 жылғы </w:t>
      </w:r>
      <w:r>
        <w:rPr>
          <w:rFonts w:ascii="Times New Roman" w:hAnsi="Times New Roman" w:cs="Times New Roman"/>
          <w:sz w:val="28"/>
          <w:szCs w:val="28"/>
          <w:lang w:val="kk-KZ"/>
        </w:rPr>
        <w:t>14</w:t>
      </w:r>
      <w:r w:rsidRPr="00303E36">
        <w:rPr>
          <w:rFonts w:ascii="Times New Roman" w:hAnsi="Times New Roman" w:cs="Times New Roman"/>
          <w:sz w:val="28"/>
          <w:szCs w:val="28"/>
          <w:lang w:val="kk-KZ"/>
        </w:rPr>
        <w:t xml:space="preserve"> сәуір сағат 00-ден бастап күшіне енеді </w:t>
      </w:r>
    </w:p>
    <w:p w:rsidR="009016B9" w:rsidRPr="00303E36" w:rsidRDefault="009016B9" w:rsidP="009016B9">
      <w:pPr>
        <w:pBdr>
          <w:bottom w:val="single" w:sz="4" w:space="5" w:color="FFFFFF"/>
        </w:pBdr>
        <w:tabs>
          <w:tab w:val="left" w:pos="851"/>
          <w:tab w:val="left" w:pos="1134"/>
        </w:tabs>
        <w:spacing w:after="0" w:line="240" w:lineRule="auto"/>
        <w:ind w:firstLine="709"/>
        <w:jc w:val="both"/>
        <w:rPr>
          <w:rFonts w:ascii="Times New Roman" w:hAnsi="Times New Roman" w:cs="Times New Roman"/>
          <w:sz w:val="28"/>
          <w:szCs w:val="28"/>
          <w:lang w:val="kk-KZ"/>
        </w:rPr>
      </w:pPr>
    </w:p>
    <w:p w:rsidR="009016B9" w:rsidRPr="00303E36" w:rsidRDefault="009016B9" w:rsidP="009016B9">
      <w:pPr>
        <w:pBdr>
          <w:bottom w:val="single" w:sz="4" w:space="5" w:color="FFFFFF"/>
        </w:pBdr>
        <w:tabs>
          <w:tab w:val="left" w:pos="851"/>
          <w:tab w:val="left" w:pos="1134"/>
        </w:tabs>
        <w:spacing w:after="0" w:line="240" w:lineRule="auto"/>
        <w:ind w:firstLine="709"/>
        <w:jc w:val="both"/>
        <w:rPr>
          <w:rFonts w:ascii="Times New Roman" w:hAnsi="Times New Roman" w:cs="Times New Roman"/>
          <w:sz w:val="28"/>
          <w:szCs w:val="28"/>
          <w:lang w:val="kk-KZ"/>
        </w:rPr>
      </w:pPr>
    </w:p>
    <w:p w:rsidR="009016B9" w:rsidRPr="00303E36" w:rsidRDefault="009016B9" w:rsidP="009016B9">
      <w:pPr>
        <w:spacing w:after="0" w:line="240" w:lineRule="auto"/>
        <w:ind w:firstLine="709"/>
        <w:jc w:val="both"/>
        <w:rPr>
          <w:rFonts w:ascii="Times New Roman" w:hAnsi="Times New Roman"/>
          <w:b/>
          <w:bCs/>
          <w:sz w:val="28"/>
          <w:szCs w:val="28"/>
          <w:lang w:val="kk-KZ"/>
        </w:rPr>
      </w:pPr>
      <w:r w:rsidRPr="00303E36">
        <w:rPr>
          <w:rFonts w:ascii="Times New Roman" w:hAnsi="Times New Roman"/>
          <w:b/>
          <w:bCs/>
          <w:sz w:val="28"/>
          <w:szCs w:val="28"/>
          <w:lang w:val="kk-KZ"/>
        </w:rPr>
        <w:t xml:space="preserve">Қазақстан Республикасының </w:t>
      </w:r>
    </w:p>
    <w:p w:rsidR="009016B9" w:rsidRPr="00303E36" w:rsidRDefault="009016B9" w:rsidP="009016B9">
      <w:pPr>
        <w:spacing w:after="0" w:line="240" w:lineRule="auto"/>
        <w:ind w:firstLine="709"/>
        <w:jc w:val="both"/>
        <w:rPr>
          <w:rFonts w:ascii="Times New Roman" w:hAnsi="Times New Roman"/>
          <w:b/>
          <w:bCs/>
          <w:sz w:val="28"/>
          <w:szCs w:val="28"/>
          <w:lang w:val="kk-KZ"/>
        </w:rPr>
      </w:pPr>
      <w:r w:rsidRPr="00303E36">
        <w:rPr>
          <w:rFonts w:ascii="Times New Roman" w:hAnsi="Times New Roman"/>
          <w:b/>
          <w:bCs/>
          <w:sz w:val="28"/>
          <w:szCs w:val="28"/>
          <w:lang w:val="kk-KZ"/>
        </w:rPr>
        <w:t xml:space="preserve">Бас мемлекеттік </w:t>
      </w:r>
    </w:p>
    <w:p w:rsidR="009016B9" w:rsidRPr="00303E36" w:rsidRDefault="009016B9" w:rsidP="009016B9">
      <w:pPr>
        <w:pBdr>
          <w:bottom w:val="single" w:sz="4" w:space="31" w:color="FFFFFF"/>
        </w:pBdr>
        <w:tabs>
          <w:tab w:val="num" w:pos="426"/>
          <w:tab w:val="left" w:pos="851"/>
        </w:tabs>
        <w:spacing w:after="0" w:line="240" w:lineRule="auto"/>
        <w:rPr>
          <w:rFonts w:ascii="Times New Roman" w:hAnsi="Times New Roman" w:cs="Times New Roman"/>
          <w:sz w:val="24"/>
          <w:szCs w:val="24"/>
          <w:lang w:val="kk-KZ"/>
        </w:rPr>
      </w:pPr>
      <w:r w:rsidRPr="00303E36">
        <w:rPr>
          <w:rFonts w:ascii="Times New Roman" w:hAnsi="Times New Roman"/>
          <w:b/>
          <w:bCs/>
          <w:sz w:val="28"/>
          <w:szCs w:val="28"/>
          <w:lang w:val="kk-KZ"/>
        </w:rPr>
        <w:t xml:space="preserve">          санитариялық дәрігері                                                   </w:t>
      </w:r>
      <w:r w:rsidRPr="00303E36">
        <w:rPr>
          <w:rFonts w:ascii="Times New Roman" w:hAnsi="Times New Roman"/>
          <w:b/>
          <w:sz w:val="28"/>
          <w:szCs w:val="28"/>
          <w:lang w:val="kk-KZ"/>
        </w:rPr>
        <w:t xml:space="preserve">              Е. Қиясов</w:t>
      </w: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lastRenderedPageBreak/>
        <w:t xml:space="preserve">Қазақстан Республикасының Бас мемлекеттік санитариялық дәрігерінің 2021 жылғы </w:t>
      </w:r>
      <w:r>
        <w:rPr>
          <w:rFonts w:ascii="Times New Roman" w:hAnsi="Times New Roman" w:cs="Times New Roman"/>
          <w:sz w:val="24"/>
          <w:szCs w:val="24"/>
          <w:lang w:val="kk-KZ"/>
        </w:rPr>
        <w:t>12 сәуірдегі</w:t>
      </w:r>
      <w:r w:rsidRPr="00303E36">
        <w:rPr>
          <w:rFonts w:ascii="Times New Roman" w:hAnsi="Times New Roman" w:cs="Times New Roman"/>
          <w:sz w:val="24"/>
          <w:szCs w:val="24"/>
          <w:lang w:val="kk-KZ"/>
        </w:rPr>
        <w:t xml:space="preserve"> </w:t>
      </w: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t>№ _</w:t>
      </w:r>
      <w:r>
        <w:rPr>
          <w:rFonts w:ascii="Times New Roman" w:hAnsi="Times New Roman" w:cs="Times New Roman"/>
          <w:sz w:val="24"/>
          <w:szCs w:val="24"/>
          <w:lang w:val="kk-KZ"/>
        </w:rPr>
        <w:t>13</w:t>
      </w:r>
      <w:r w:rsidRPr="00303E36">
        <w:rPr>
          <w:rFonts w:ascii="Times New Roman" w:hAnsi="Times New Roman" w:cs="Times New Roman"/>
          <w:sz w:val="24"/>
          <w:szCs w:val="24"/>
          <w:lang w:val="kk-KZ"/>
        </w:rPr>
        <w:t xml:space="preserve">_ қаулысына </w:t>
      </w: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t>1-қосымша</w:t>
      </w:r>
    </w:p>
    <w:p w:rsidR="009016B9" w:rsidRPr="00303E36" w:rsidRDefault="009016B9" w:rsidP="009016B9">
      <w:pPr>
        <w:spacing w:after="0" w:line="240" w:lineRule="auto"/>
        <w:ind w:left="5670"/>
        <w:jc w:val="center"/>
        <w:rPr>
          <w:rStyle w:val="s0"/>
          <w:sz w:val="24"/>
          <w:szCs w:val="24"/>
          <w:lang w:val="kk-KZ"/>
        </w:rPr>
      </w:pPr>
      <w:r w:rsidRPr="00303E36">
        <w:rPr>
          <w:rStyle w:val="s0"/>
          <w:sz w:val="24"/>
          <w:szCs w:val="24"/>
          <w:lang w:val="kk-KZ"/>
        </w:rPr>
        <w:t xml:space="preserve">«Әдістемелік ұсынымдарға 1-қосымша </w:t>
      </w:r>
    </w:p>
    <w:p w:rsidR="009016B9" w:rsidRPr="00303E36" w:rsidRDefault="009016B9" w:rsidP="009016B9">
      <w:pPr>
        <w:spacing w:after="0" w:line="240" w:lineRule="auto"/>
        <w:ind w:left="5670"/>
        <w:jc w:val="center"/>
        <w:rPr>
          <w:rStyle w:val="s0"/>
          <w:sz w:val="24"/>
          <w:szCs w:val="24"/>
          <w:lang w:val="kk-KZ"/>
        </w:rPr>
      </w:pPr>
    </w:p>
    <w:p w:rsidR="009016B9" w:rsidRPr="00303E36" w:rsidRDefault="009016B9" w:rsidP="009016B9">
      <w:pPr>
        <w:ind w:firstLine="709"/>
        <w:jc w:val="right"/>
        <w:rPr>
          <w:rStyle w:val="s0"/>
          <w:lang w:val="kk-KZ"/>
        </w:rPr>
      </w:pPr>
    </w:p>
    <w:p w:rsidR="009016B9" w:rsidRPr="00303E36" w:rsidRDefault="009016B9" w:rsidP="009016B9">
      <w:pPr>
        <w:spacing w:after="0" w:line="240" w:lineRule="auto"/>
        <w:jc w:val="center"/>
        <w:rPr>
          <w:rFonts w:ascii="Times New Roman" w:hAnsi="Times New Roman" w:cs="Times New Roman"/>
          <w:b/>
          <w:bCs/>
          <w:color w:val="000000" w:themeColor="text1"/>
          <w:sz w:val="20"/>
          <w:szCs w:val="20"/>
          <w:lang w:val="kk-KZ"/>
        </w:rPr>
      </w:pPr>
      <w:r w:rsidRPr="00303E36">
        <w:rPr>
          <w:rFonts w:ascii="Times New Roman" w:hAnsi="Times New Roman" w:cs="Times New Roman"/>
          <w:b/>
          <w:bCs/>
          <w:color w:val="000000" w:themeColor="text1"/>
          <w:sz w:val="20"/>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 w:val="20"/>
          <w:szCs w:val="20"/>
          <w:lang w:val="kk-KZ"/>
        </w:rPr>
        <w:t>Grafana</w:t>
      </w:r>
      <w:proofErr w:type="spellEnd"/>
      <w:r w:rsidRPr="00303E36">
        <w:rPr>
          <w:rFonts w:ascii="Times New Roman" w:hAnsi="Times New Roman" w:cs="Times New Roman"/>
          <w:b/>
          <w:bCs/>
          <w:color w:val="000000" w:themeColor="text1"/>
          <w:sz w:val="20"/>
          <w:szCs w:val="20"/>
          <w:lang w:val="kk-KZ"/>
        </w:rPr>
        <w:t xml:space="preserve">» </w:t>
      </w:r>
      <w:proofErr w:type="spellStart"/>
      <w:r w:rsidRPr="00303E36">
        <w:rPr>
          <w:rFonts w:ascii="Times New Roman" w:hAnsi="Times New Roman" w:cs="Times New Roman"/>
          <w:b/>
          <w:bCs/>
          <w:color w:val="000000" w:themeColor="text1"/>
          <w:sz w:val="20"/>
          <w:szCs w:val="20"/>
          <w:lang w:val="kk-KZ"/>
        </w:rPr>
        <w:t>дашборд</w:t>
      </w:r>
      <w:proofErr w:type="spellEnd"/>
      <w:r w:rsidRPr="00303E36">
        <w:rPr>
          <w:rFonts w:ascii="Times New Roman" w:hAnsi="Times New Roman" w:cs="Times New Roman"/>
          <w:b/>
          <w:bCs/>
          <w:color w:val="000000" w:themeColor="text1"/>
          <w:sz w:val="20"/>
          <w:szCs w:val="20"/>
          <w:lang w:val="kk-KZ"/>
        </w:rPr>
        <w:t xml:space="preserve"> деректеріне сәйкес КВИ-</w:t>
      </w:r>
      <w:proofErr w:type="spellStart"/>
      <w:r w:rsidRPr="00303E36">
        <w:rPr>
          <w:rFonts w:ascii="Times New Roman" w:hAnsi="Times New Roman" w:cs="Times New Roman"/>
          <w:b/>
          <w:bCs/>
          <w:color w:val="000000" w:themeColor="text1"/>
          <w:sz w:val="20"/>
          <w:szCs w:val="20"/>
          <w:lang w:val="kk-KZ"/>
        </w:rPr>
        <w:t>ге</w:t>
      </w:r>
      <w:proofErr w:type="spellEnd"/>
      <w:r w:rsidRPr="00303E36">
        <w:rPr>
          <w:rFonts w:ascii="Times New Roman" w:hAnsi="Times New Roman" w:cs="Times New Roman"/>
          <w:b/>
          <w:bCs/>
          <w:color w:val="000000" w:themeColor="text1"/>
          <w:sz w:val="20"/>
          <w:szCs w:val="20"/>
          <w:lang w:val="kk-KZ"/>
        </w:rPr>
        <w:t xml:space="preserve"> (1,2 компонент) қарсы вакцинация жүргізу туралы ақпарат</w:t>
      </w:r>
    </w:p>
    <w:p w:rsidR="009016B9" w:rsidRPr="00303E36" w:rsidRDefault="009016B9" w:rsidP="009016B9">
      <w:pPr>
        <w:jc w:val="right"/>
        <w:rPr>
          <w:rFonts w:ascii="Times New Roman" w:hAnsi="Times New Roman" w:cs="Times New Roman"/>
          <w:bCs/>
          <w:i/>
          <w:color w:val="000000" w:themeColor="text1"/>
          <w:sz w:val="20"/>
          <w:szCs w:val="20"/>
          <w:lang w:val="kk-KZ"/>
        </w:rPr>
      </w:pPr>
      <w:r w:rsidRPr="00303E36">
        <w:rPr>
          <w:rFonts w:ascii="Times New Roman" w:hAnsi="Times New Roman" w:cs="Times New Roman"/>
          <w:bCs/>
          <w:i/>
          <w:color w:val="000000" w:themeColor="text1"/>
          <w:sz w:val="20"/>
          <w:szCs w:val="20"/>
          <w:lang w:val="kk-KZ"/>
        </w:rPr>
        <w:t>1-кесте</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417"/>
        <w:gridCol w:w="1276"/>
        <w:gridCol w:w="708"/>
        <w:gridCol w:w="567"/>
        <w:gridCol w:w="1418"/>
        <w:gridCol w:w="1275"/>
        <w:gridCol w:w="710"/>
        <w:gridCol w:w="567"/>
      </w:tblGrid>
      <w:tr w:rsidR="009016B9" w:rsidRPr="00303E36" w:rsidTr="006F08E9">
        <w:trPr>
          <w:trHeight w:val="286"/>
        </w:trPr>
        <w:tc>
          <w:tcPr>
            <w:tcW w:w="1956" w:type="dxa"/>
            <w:vMerge w:val="restart"/>
            <w:noWrap/>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Өңір </w:t>
            </w:r>
          </w:p>
        </w:tc>
        <w:tc>
          <w:tcPr>
            <w:tcW w:w="1417" w:type="dxa"/>
            <w:vMerge w:val="restart"/>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2021 ж. «__» ___ 1-компонентпен егілген адамдар саны </w:t>
            </w:r>
          </w:p>
        </w:tc>
        <w:tc>
          <w:tcPr>
            <w:tcW w:w="1276" w:type="dxa"/>
            <w:vMerge w:val="restart"/>
          </w:tcPr>
          <w:p w:rsidR="009016B9" w:rsidRPr="00303E36" w:rsidRDefault="009016B9" w:rsidP="006F08E9">
            <w:pPr>
              <w:spacing w:after="0" w:line="240" w:lineRule="auto"/>
              <w:ind w:left="-107"/>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1-компонентпен егілген адамдардың жалпы саны</w:t>
            </w:r>
          </w:p>
        </w:tc>
        <w:tc>
          <w:tcPr>
            <w:tcW w:w="1275" w:type="dxa"/>
            <w:gridSpan w:val="2"/>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Олардың ішінде </w:t>
            </w:r>
          </w:p>
        </w:tc>
        <w:tc>
          <w:tcPr>
            <w:tcW w:w="1418" w:type="dxa"/>
            <w:vMerge w:val="restart"/>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2021 ж. «__» ___ 2-компонентпен егілген адамдар саны</w:t>
            </w:r>
          </w:p>
        </w:tc>
        <w:tc>
          <w:tcPr>
            <w:tcW w:w="1275" w:type="dxa"/>
            <w:vMerge w:val="restart"/>
          </w:tcPr>
          <w:p w:rsidR="009016B9" w:rsidRPr="00303E36" w:rsidRDefault="009016B9" w:rsidP="006F08E9">
            <w:pPr>
              <w:spacing w:after="0" w:line="240" w:lineRule="auto"/>
              <w:ind w:right="-108"/>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2-компонентпен егілген адамдардың жалпы саны</w:t>
            </w:r>
          </w:p>
        </w:tc>
        <w:tc>
          <w:tcPr>
            <w:tcW w:w="1277" w:type="dxa"/>
            <w:gridSpan w:val="2"/>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Олардың ішінде </w:t>
            </w:r>
          </w:p>
        </w:tc>
      </w:tr>
      <w:tr w:rsidR="009016B9" w:rsidRPr="00303E36" w:rsidTr="006F08E9">
        <w:trPr>
          <w:trHeight w:val="447"/>
        </w:trPr>
        <w:tc>
          <w:tcPr>
            <w:tcW w:w="1956" w:type="dxa"/>
            <w:vMerge/>
            <w:noWrap/>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1417" w:type="dxa"/>
            <w:vMerge/>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1276" w:type="dxa"/>
            <w:vMerge/>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қала </w:t>
            </w:r>
          </w:p>
        </w:tc>
        <w:tc>
          <w:tcPr>
            <w:tcW w:w="567"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ауыл</w:t>
            </w:r>
          </w:p>
        </w:tc>
        <w:tc>
          <w:tcPr>
            <w:tcW w:w="1418" w:type="dxa"/>
            <w:vMerge/>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1275" w:type="dxa"/>
            <w:vMerge/>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қала</w:t>
            </w:r>
          </w:p>
        </w:tc>
        <w:tc>
          <w:tcPr>
            <w:tcW w:w="567"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ауыл</w:t>
            </w:r>
          </w:p>
        </w:tc>
      </w:tr>
      <w:tr w:rsidR="009016B9" w:rsidRPr="00303E36" w:rsidTr="006F08E9">
        <w:trPr>
          <w:trHeight w:val="2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18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hideMark/>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r w:rsidR="009016B9" w:rsidRPr="00303E36" w:rsidTr="006F08E9">
        <w:trPr>
          <w:trHeight w:val="57"/>
        </w:trPr>
        <w:tc>
          <w:tcPr>
            <w:tcW w:w="1956" w:type="dxa"/>
            <w:noWrap/>
          </w:tcPr>
          <w:p w:rsidR="009016B9" w:rsidRPr="00303E36" w:rsidRDefault="009016B9" w:rsidP="006F08E9">
            <w:pPr>
              <w:spacing w:after="0" w:line="240" w:lineRule="auto"/>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 xml:space="preserve">ҚР </w:t>
            </w:r>
          </w:p>
        </w:tc>
        <w:tc>
          <w:tcPr>
            <w:tcW w:w="1417"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08"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418"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5" w:type="dxa"/>
            <w:noWrap/>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710"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567" w:type="dxa"/>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r>
    </w:tbl>
    <w:p w:rsidR="009016B9" w:rsidRPr="00303E36" w:rsidRDefault="009016B9" w:rsidP="009016B9">
      <w:pPr>
        <w:jc w:val="center"/>
        <w:rPr>
          <w:rFonts w:ascii="Times New Roman" w:hAnsi="Times New Roman" w:cs="Times New Roman"/>
          <w:b/>
          <w:bCs/>
          <w:color w:val="000000" w:themeColor="text1"/>
          <w:lang w:val="kk-KZ"/>
        </w:rPr>
      </w:pPr>
    </w:p>
    <w:p w:rsidR="009016B9" w:rsidRPr="00303E36" w:rsidRDefault="009016B9" w:rsidP="009016B9">
      <w:pPr>
        <w:spacing w:after="0" w:line="240" w:lineRule="auto"/>
        <w:jc w:val="center"/>
        <w:rPr>
          <w:rFonts w:ascii="Times New Roman" w:hAnsi="Times New Roman" w:cs="Times New Roman"/>
          <w:b/>
          <w:bCs/>
          <w:color w:val="000000" w:themeColor="text1"/>
          <w:sz w:val="20"/>
          <w:szCs w:val="20"/>
          <w:lang w:val="kk-KZ"/>
        </w:rPr>
      </w:pPr>
      <w:r w:rsidRPr="00303E36">
        <w:rPr>
          <w:rFonts w:ascii="Times New Roman" w:hAnsi="Times New Roman" w:cs="Times New Roman"/>
          <w:b/>
          <w:bCs/>
          <w:color w:val="000000" w:themeColor="text1"/>
          <w:sz w:val="20"/>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 w:val="20"/>
          <w:szCs w:val="20"/>
          <w:lang w:val="kk-KZ"/>
        </w:rPr>
        <w:t>Grafana</w:t>
      </w:r>
      <w:proofErr w:type="spellEnd"/>
      <w:r w:rsidRPr="00303E36">
        <w:rPr>
          <w:rFonts w:ascii="Times New Roman" w:hAnsi="Times New Roman" w:cs="Times New Roman"/>
          <w:b/>
          <w:bCs/>
          <w:color w:val="000000" w:themeColor="text1"/>
          <w:sz w:val="20"/>
          <w:szCs w:val="20"/>
          <w:lang w:val="kk-KZ"/>
        </w:rPr>
        <w:t xml:space="preserve">» </w:t>
      </w:r>
      <w:proofErr w:type="spellStart"/>
      <w:r w:rsidRPr="00303E36">
        <w:rPr>
          <w:rFonts w:ascii="Times New Roman" w:hAnsi="Times New Roman" w:cs="Times New Roman"/>
          <w:b/>
          <w:bCs/>
          <w:color w:val="000000" w:themeColor="text1"/>
          <w:sz w:val="20"/>
          <w:szCs w:val="20"/>
          <w:lang w:val="kk-KZ"/>
        </w:rPr>
        <w:t>дашборд</w:t>
      </w:r>
      <w:proofErr w:type="spellEnd"/>
      <w:r w:rsidRPr="00303E36">
        <w:rPr>
          <w:rFonts w:ascii="Times New Roman" w:hAnsi="Times New Roman" w:cs="Times New Roman"/>
          <w:b/>
          <w:bCs/>
          <w:color w:val="000000" w:themeColor="text1"/>
          <w:sz w:val="20"/>
          <w:szCs w:val="20"/>
          <w:lang w:val="kk-KZ"/>
        </w:rPr>
        <w:t xml:space="preserve"> деректеріне сәйкес тиісті контингент бойынша КВИ-</w:t>
      </w:r>
      <w:proofErr w:type="spellStart"/>
      <w:r w:rsidRPr="00303E36">
        <w:rPr>
          <w:rFonts w:ascii="Times New Roman" w:hAnsi="Times New Roman" w:cs="Times New Roman"/>
          <w:b/>
          <w:bCs/>
          <w:color w:val="000000" w:themeColor="text1"/>
          <w:sz w:val="20"/>
          <w:szCs w:val="20"/>
          <w:lang w:val="kk-KZ"/>
        </w:rPr>
        <w:t>ге</w:t>
      </w:r>
      <w:proofErr w:type="spellEnd"/>
      <w:r w:rsidRPr="00303E36">
        <w:rPr>
          <w:rFonts w:ascii="Times New Roman" w:hAnsi="Times New Roman" w:cs="Times New Roman"/>
          <w:b/>
          <w:bCs/>
          <w:color w:val="000000" w:themeColor="text1"/>
          <w:sz w:val="20"/>
          <w:szCs w:val="20"/>
          <w:lang w:val="kk-KZ"/>
        </w:rPr>
        <w:t xml:space="preserve"> (1,2 компонент) қарсы вакцинация жүргізу туралы ақпарат </w:t>
      </w:r>
    </w:p>
    <w:p w:rsidR="009016B9" w:rsidRPr="00303E36" w:rsidRDefault="009016B9" w:rsidP="009016B9">
      <w:pPr>
        <w:spacing w:after="0" w:line="240" w:lineRule="auto"/>
        <w:jc w:val="center"/>
        <w:rPr>
          <w:rFonts w:ascii="Times New Roman" w:hAnsi="Times New Roman" w:cs="Times New Roman"/>
          <w:b/>
          <w:bCs/>
          <w:color w:val="000000" w:themeColor="text1"/>
          <w:sz w:val="20"/>
          <w:szCs w:val="20"/>
          <w:lang w:val="kk-KZ"/>
        </w:rPr>
      </w:pPr>
    </w:p>
    <w:p w:rsidR="009016B9" w:rsidRPr="00303E36" w:rsidRDefault="009016B9" w:rsidP="009016B9">
      <w:pPr>
        <w:spacing w:after="0" w:line="240" w:lineRule="auto"/>
        <w:jc w:val="right"/>
        <w:rPr>
          <w:rFonts w:ascii="Times New Roman" w:hAnsi="Times New Roman" w:cs="Times New Roman"/>
          <w:color w:val="000000" w:themeColor="text1"/>
          <w:sz w:val="20"/>
          <w:szCs w:val="20"/>
          <w:lang w:val="kk-KZ"/>
        </w:rPr>
      </w:pPr>
      <w:r w:rsidRPr="00303E36">
        <w:rPr>
          <w:rFonts w:ascii="Times New Roman" w:hAnsi="Times New Roman" w:cs="Times New Roman"/>
          <w:bCs/>
          <w:i/>
          <w:color w:val="000000" w:themeColor="text1"/>
          <w:sz w:val="20"/>
          <w:szCs w:val="20"/>
          <w:lang w:val="kk-KZ"/>
        </w:rPr>
        <w:t>2-кесте</w:t>
      </w:r>
    </w:p>
    <w:tbl>
      <w:tblPr>
        <w:tblW w:w="10030" w:type="dxa"/>
        <w:tblLayout w:type="fixed"/>
        <w:tblLook w:val="04A0" w:firstRow="1" w:lastRow="0" w:firstColumn="1" w:lastColumn="0" w:noHBand="0" w:noVBand="1"/>
      </w:tblPr>
      <w:tblGrid>
        <w:gridCol w:w="3227"/>
        <w:gridCol w:w="567"/>
        <w:gridCol w:w="425"/>
        <w:gridCol w:w="425"/>
        <w:gridCol w:w="426"/>
        <w:gridCol w:w="425"/>
        <w:gridCol w:w="283"/>
        <w:gridCol w:w="284"/>
        <w:gridCol w:w="425"/>
        <w:gridCol w:w="425"/>
        <w:gridCol w:w="283"/>
        <w:gridCol w:w="284"/>
        <w:gridCol w:w="284"/>
        <w:gridCol w:w="284"/>
        <w:gridCol w:w="425"/>
        <w:gridCol w:w="284"/>
        <w:gridCol w:w="425"/>
        <w:gridCol w:w="283"/>
        <w:gridCol w:w="284"/>
        <w:gridCol w:w="282"/>
      </w:tblGrid>
      <w:tr w:rsidR="009016B9" w:rsidRPr="00303E36" w:rsidTr="006F08E9">
        <w:trPr>
          <w:trHeight w:val="118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Санат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ҚР</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Ақмола</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Ақтөбе</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Алматы</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Алматы қ.</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Атырау</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ШҚО</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Нұр-Сұлтан</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Шымкент қ.</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Жамбыл</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БҚО</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roofErr w:type="spellStart"/>
            <w:r w:rsidRPr="00303E36">
              <w:rPr>
                <w:rFonts w:ascii="Times New Roman" w:hAnsi="Times New Roman" w:cs="Times New Roman"/>
                <w:bCs/>
                <w:color w:val="000000" w:themeColor="text1"/>
                <w:sz w:val="16"/>
                <w:szCs w:val="16"/>
                <w:lang w:val="kk-KZ"/>
              </w:rPr>
              <w:t>Қарғганды</w:t>
            </w:r>
            <w:proofErr w:type="spellEnd"/>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Қостанай</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Қызылорда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Маңғыстау</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Павлодар</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CҚО</w:t>
            </w:r>
          </w:p>
        </w:tc>
        <w:tc>
          <w:tcPr>
            <w:tcW w:w="282" w:type="dxa"/>
            <w:tcBorders>
              <w:top w:val="single" w:sz="4" w:space="0" w:color="auto"/>
              <w:left w:val="nil"/>
              <w:bottom w:val="single" w:sz="4" w:space="0" w:color="auto"/>
              <w:right w:val="single" w:sz="4" w:space="0" w:color="auto"/>
            </w:tcBorders>
            <w:shd w:val="clear" w:color="auto" w:fill="auto"/>
            <w:textDirection w:val="btLr"/>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roofErr w:type="spellStart"/>
            <w:r w:rsidRPr="00303E36">
              <w:rPr>
                <w:rFonts w:ascii="Times New Roman" w:hAnsi="Times New Roman" w:cs="Times New Roman"/>
                <w:bCs/>
                <w:color w:val="000000" w:themeColor="text1"/>
                <w:sz w:val="16"/>
                <w:szCs w:val="16"/>
                <w:lang w:val="kk-KZ"/>
              </w:rPr>
              <w:t>Туркістан</w:t>
            </w:r>
            <w:proofErr w:type="spellEnd"/>
          </w:p>
        </w:tc>
      </w:tr>
      <w:tr w:rsidR="009016B9" w:rsidRPr="00303E36" w:rsidTr="006F08E9">
        <w:trPr>
          <w:trHeight w:val="271"/>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Мемлекеттік қызметшілер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33"/>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roofErr w:type="spellStart"/>
            <w:r w:rsidRPr="00303E36">
              <w:rPr>
                <w:rFonts w:ascii="Times New Roman" w:hAnsi="Times New Roman" w:cs="Times New Roman"/>
                <w:bCs/>
                <w:color w:val="000000" w:themeColor="text1"/>
                <w:sz w:val="16"/>
                <w:szCs w:val="16"/>
                <w:lang w:val="kk-KZ"/>
              </w:rPr>
              <w:t>Басқалары</w:t>
            </w:r>
            <w:proofErr w:type="spellEnd"/>
            <w:r w:rsidRPr="00303E36">
              <w:rPr>
                <w:rFonts w:ascii="Times New Roman" w:hAnsi="Times New Roman" w:cs="Times New Roman"/>
                <w:bCs/>
                <w:color w:val="000000" w:themeColor="text1"/>
                <w:sz w:val="16"/>
                <w:szCs w:val="16"/>
                <w:lang w:val="kk-KZ"/>
              </w:rPr>
              <w:t xml:space="preserve">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23"/>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ҚР ПІБ контингенті</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69"/>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Созылмалы аурулары бар адамдар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217"/>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Медицина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21"/>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Педагогтар</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53"/>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Персонал және ЖӨБ контингенті</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256"/>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Вахталық әдіспен жұмыс істейтін адамдар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203"/>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lastRenderedPageBreak/>
              <w:t xml:space="preserve">Теміржол саласы жұмыскерлері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75"/>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Тамақ кәсіпорындары жұмыскерлері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67"/>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Өнеркәсіптік кәсіпорындар жұмыскерлері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25"/>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Сауда кәсіпорындары жұмыскерлері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57"/>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Әуежайлар мен авиакомпаниялар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77"/>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roofErr w:type="spellStart"/>
            <w:r w:rsidRPr="00303E36">
              <w:rPr>
                <w:rFonts w:ascii="Times New Roman" w:hAnsi="Times New Roman" w:cs="Times New Roman"/>
                <w:bCs/>
                <w:color w:val="000000" w:themeColor="text1"/>
                <w:sz w:val="16"/>
                <w:szCs w:val="16"/>
                <w:lang w:val="kk-KZ"/>
              </w:rPr>
              <w:t>Дипкорпус</w:t>
            </w:r>
            <w:proofErr w:type="spellEnd"/>
            <w:r w:rsidRPr="00303E36">
              <w:rPr>
                <w:rFonts w:ascii="Times New Roman" w:hAnsi="Times New Roman" w:cs="Times New Roman"/>
                <w:bCs/>
                <w:color w:val="000000" w:themeColor="text1"/>
                <w:sz w:val="16"/>
                <w:szCs w:val="16"/>
                <w:lang w:val="kk-KZ"/>
              </w:rPr>
              <w:t xml:space="preserve">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40"/>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Күш құрылымдары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86"/>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БАҚ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232"/>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ХҚКО қызметкерлері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65"/>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Студенттер</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26"/>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Учаскелік полицейлер</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140"/>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Ұлттық құрама командалар мүшелері </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color w:val="000000" w:themeColor="text1"/>
                <w:sz w:val="20"/>
                <w:szCs w:val="20"/>
                <w:lang w:val="kk-KZ"/>
              </w:rPr>
            </w:pPr>
          </w:p>
        </w:tc>
      </w:tr>
      <w:tr w:rsidR="009016B9" w:rsidRPr="00303E36" w:rsidTr="006F08E9">
        <w:trPr>
          <w:trHeight w:val="205"/>
        </w:trPr>
        <w:tc>
          <w:tcPr>
            <w:tcW w:w="322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ЖИЫНЫ</w:t>
            </w:r>
          </w:p>
        </w:tc>
        <w:tc>
          <w:tcPr>
            <w:tcW w:w="567"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i/>
                <w:i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425"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4"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c>
          <w:tcPr>
            <w:tcW w:w="282" w:type="dxa"/>
            <w:tcBorders>
              <w:top w:val="nil"/>
              <w:left w:val="nil"/>
              <w:bottom w:val="single" w:sz="4" w:space="0" w:color="auto"/>
              <w:right w:val="single" w:sz="4" w:space="0" w:color="auto"/>
            </w:tcBorders>
            <w:shd w:val="clear" w:color="auto" w:fill="auto"/>
          </w:tcPr>
          <w:p w:rsidR="009016B9" w:rsidRPr="00303E36" w:rsidRDefault="009016B9" w:rsidP="006F08E9">
            <w:pPr>
              <w:spacing w:after="0" w:line="240" w:lineRule="auto"/>
              <w:rPr>
                <w:rFonts w:ascii="Times New Roman" w:hAnsi="Times New Roman" w:cs="Times New Roman"/>
                <w:b/>
                <w:bCs/>
                <w:color w:val="000000" w:themeColor="text1"/>
                <w:sz w:val="20"/>
                <w:szCs w:val="20"/>
                <w:lang w:val="kk-KZ"/>
              </w:rPr>
            </w:pPr>
          </w:p>
        </w:tc>
      </w:tr>
    </w:tbl>
    <w:p w:rsidR="009016B9" w:rsidRPr="00303E36" w:rsidRDefault="009016B9" w:rsidP="009016B9">
      <w:pPr>
        <w:rPr>
          <w:rFonts w:ascii="Times New Roman" w:hAnsi="Times New Roman" w:cs="Times New Roman"/>
          <w:color w:val="000000" w:themeColor="text1"/>
          <w:sz w:val="18"/>
          <w:lang w:val="kk-KZ"/>
        </w:rPr>
      </w:pPr>
    </w:p>
    <w:p w:rsidR="009016B9" w:rsidRPr="00303E36" w:rsidRDefault="009016B9" w:rsidP="009016B9">
      <w:pPr>
        <w:spacing w:after="0" w:line="240" w:lineRule="auto"/>
        <w:jc w:val="center"/>
        <w:rPr>
          <w:rFonts w:ascii="Times New Roman" w:hAnsi="Times New Roman" w:cs="Times New Roman"/>
          <w:b/>
          <w:color w:val="000000" w:themeColor="text1"/>
          <w:sz w:val="24"/>
          <w:lang w:val="kk-KZ"/>
        </w:rPr>
      </w:pPr>
      <w:r w:rsidRPr="00303E36">
        <w:rPr>
          <w:rFonts w:ascii="Times New Roman" w:hAnsi="Times New Roman" w:cs="Times New Roman"/>
          <w:b/>
          <w:bCs/>
          <w:color w:val="000000" w:themeColor="text1"/>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Cs w:val="20"/>
          <w:lang w:val="kk-KZ"/>
        </w:rPr>
        <w:t>Grafana</w:t>
      </w:r>
      <w:proofErr w:type="spellEnd"/>
      <w:r w:rsidRPr="00303E36">
        <w:rPr>
          <w:rFonts w:ascii="Times New Roman" w:hAnsi="Times New Roman" w:cs="Times New Roman"/>
          <w:b/>
          <w:bCs/>
          <w:color w:val="000000" w:themeColor="text1"/>
          <w:szCs w:val="20"/>
          <w:lang w:val="kk-KZ"/>
        </w:rPr>
        <w:t xml:space="preserve">» </w:t>
      </w:r>
      <w:proofErr w:type="spellStart"/>
      <w:r w:rsidRPr="00303E36">
        <w:rPr>
          <w:rFonts w:ascii="Times New Roman" w:hAnsi="Times New Roman" w:cs="Times New Roman"/>
          <w:b/>
          <w:bCs/>
          <w:color w:val="000000" w:themeColor="text1"/>
          <w:szCs w:val="20"/>
          <w:lang w:val="kk-KZ"/>
        </w:rPr>
        <w:t>дашборд</w:t>
      </w:r>
      <w:proofErr w:type="spellEnd"/>
      <w:r w:rsidRPr="00303E36">
        <w:rPr>
          <w:rFonts w:ascii="Times New Roman" w:hAnsi="Times New Roman" w:cs="Times New Roman"/>
          <w:b/>
          <w:bCs/>
          <w:color w:val="000000" w:themeColor="text1"/>
          <w:szCs w:val="20"/>
          <w:lang w:val="kk-KZ"/>
        </w:rPr>
        <w:t xml:space="preserve"> деректеріне сәйкес жас бойынша КВИ-</w:t>
      </w:r>
      <w:proofErr w:type="spellStart"/>
      <w:r w:rsidRPr="00303E36">
        <w:rPr>
          <w:rFonts w:ascii="Times New Roman" w:hAnsi="Times New Roman" w:cs="Times New Roman"/>
          <w:b/>
          <w:bCs/>
          <w:color w:val="000000" w:themeColor="text1"/>
          <w:szCs w:val="20"/>
          <w:lang w:val="kk-KZ"/>
        </w:rPr>
        <w:t>ге</w:t>
      </w:r>
      <w:proofErr w:type="spellEnd"/>
      <w:r w:rsidRPr="00303E36">
        <w:rPr>
          <w:rFonts w:ascii="Times New Roman" w:hAnsi="Times New Roman" w:cs="Times New Roman"/>
          <w:b/>
          <w:bCs/>
          <w:color w:val="000000" w:themeColor="text1"/>
          <w:szCs w:val="20"/>
          <w:lang w:val="kk-KZ"/>
        </w:rPr>
        <w:t xml:space="preserve"> (1,2 компонент) қарсы вакцинация жүргізу туралы ақпарат</w:t>
      </w:r>
      <w:r w:rsidRPr="00303E36">
        <w:rPr>
          <w:rFonts w:ascii="Times New Roman" w:hAnsi="Times New Roman" w:cs="Times New Roman"/>
          <w:b/>
          <w:color w:val="000000" w:themeColor="text1"/>
          <w:sz w:val="24"/>
          <w:lang w:val="kk-KZ"/>
        </w:rPr>
        <w:t xml:space="preserve"> </w:t>
      </w:r>
    </w:p>
    <w:p w:rsidR="009016B9" w:rsidRPr="00303E36" w:rsidRDefault="009016B9" w:rsidP="009016B9">
      <w:pPr>
        <w:spacing w:after="0" w:line="240" w:lineRule="auto"/>
        <w:jc w:val="center"/>
        <w:rPr>
          <w:rFonts w:ascii="Times New Roman" w:hAnsi="Times New Roman" w:cs="Times New Roman"/>
          <w:b/>
          <w:color w:val="000000" w:themeColor="text1"/>
          <w:lang w:val="kk-KZ"/>
        </w:rPr>
      </w:pPr>
    </w:p>
    <w:p w:rsidR="009016B9" w:rsidRPr="00303E36" w:rsidRDefault="009016B9" w:rsidP="009016B9">
      <w:pPr>
        <w:spacing w:after="0" w:line="240" w:lineRule="auto"/>
        <w:jc w:val="right"/>
        <w:rPr>
          <w:rFonts w:ascii="Times New Roman" w:hAnsi="Times New Roman" w:cs="Times New Roman"/>
          <w:b/>
          <w:bCs/>
          <w:color w:val="000000" w:themeColor="text1"/>
          <w:sz w:val="20"/>
          <w:szCs w:val="20"/>
          <w:lang w:val="kk-KZ"/>
        </w:rPr>
      </w:pPr>
      <w:r w:rsidRPr="00303E36">
        <w:rPr>
          <w:rFonts w:ascii="Times New Roman" w:hAnsi="Times New Roman" w:cs="Times New Roman"/>
          <w:bCs/>
          <w:i/>
          <w:color w:val="000000" w:themeColor="text1"/>
          <w:sz w:val="20"/>
          <w:szCs w:val="20"/>
          <w:lang w:val="kk-KZ"/>
        </w:rPr>
        <w:t>3-кесте</w:t>
      </w:r>
    </w:p>
    <w:tbl>
      <w:tblPr>
        <w:tblW w:w="10036" w:type="dxa"/>
        <w:tblInd w:w="-5" w:type="dxa"/>
        <w:tblLayout w:type="fixed"/>
        <w:tblLook w:val="04A0" w:firstRow="1" w:lastRow="0" w:firstColumn="1" w:lastColumn="0" w:noHBand="0" w:noVBand="1"/>
      </w:tblPr>
      <w:tblGrid>
        <w:gridCol w:w="1389"/>
        <w:gridCol w:w="709"/>
        <w:gridCol w:w="321"/>
        <w:gridCol w:w="388"/>
        <w:gridCol w:w="283"/>
        <w:gridCol w:w="425"/>
        <w:gridCol w:w="284"/>
        <w:gridCol w:w="425"/>
        <w:gridCol w:w="284"/>
        <w:gridCol w:w="425"/>
        <w:gridCol w:w="283"/>
        <w:gridCol w:w="426"/>
        <w:gridCol w:w="283"/>
        <w:gridCol w:w="426"/>
        <w:gridCol w:w="284"/>
        <w:gridCol w:w="424"/>
        <w:gridCol w:w="284"/>
        <w:gridCol w:w="424"/>
        <w:gridCol w:w="283"/>
        <w:gridCol w:w="426"/>
        <w:gridCol w:w="283"/>
        <w:gridCol w:w="426"/>
        <w:gridCol w:w="283"/>
        <w:gridCol w:w="568"/>
      </w:tblGrid>
      <w:tr w:rsidR="009016B9" w:rsidRPr="00303E36" w:rsidTr="006F08E9">
        <w:trPr>
          <w:trHeight w:val="1420"/>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ind w:right="-108"/>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Жас көрсетілмеген </w:t>
            </w:r>
          </w:p>
        </w:tc>
        <w:tc>
          <w:tcPr>
            <w:tcW w:w="321"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388"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16-17 жас</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18-19 жас</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20-29 жас</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30-39 жас</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40-49 жас</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50-59 жас</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60-69 жас</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70-79 жас</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r w:rsidRPr="00303E36">
              <w:rPr>
                <w:rFonts w:ascii="Times New Roman" w:hAnsi="Times New Roman" w:cs="Times New Roman"/>
                <w:b/>
                <w:bCs/>
                <w:i/>
                <w:iCs/>
                <w:color w:val="000000" w:themeColor="text1"/>
                <w:sz w:val="20"/>
                <w:szCs w:val="20"/>
                <w:lang w:val="kk-KZ"/>
              </w:rPr>
              <w:t>%</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80-89 жас</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90-нан үлкен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r w:rsidRPr="00303E36">
              <w:rPr>
                <w:rFonts w:ascii="Times New Roman" w:hAnsi="Times New Roman" w:cs="Times New Roman"/>
                <w:b/>
                <w:bCs/>
                <w:i/>
                <w:iCs/>
                <w:color w:val="000000" w:themeColor="text1"/>
                <w:sz w:val="20"/>
                <w:szCs w:val="20"/>
                <w:lang w:val="kk-KZ"/>
              </w:rPr>
              <w:t>%</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r w:rsidRPr="00303E36">
              <w:rPr>
                <w:rFonts w:ascii="Times New Roman" w:hAnsi="Times New Roman" w:cs="Times New Roman"/>
                <w:bCs/>
                <w:color w:val="000000" w:themeColor="text1"/>
                <w:sz w:val="16"/>
                <w:szCs w:val="16"/>
                <w:lang w:val="kk-KZ"/>
              </w:rPr>
              <w:t>ЖИЫНЫ</w:t>
            </w: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709"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113"/>
        </w:trPr>
        <w:tc>
          <w:tcPr>
            <w:tcW w:w="1389"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709"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32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388"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5"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6"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424"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p>
        </w:tc>
        <w:tc>
          <w:tcPr>
            <w:tcW w:w="426"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c>
          <w:tcPr>
            <w:tcW w:w="28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p>
        </w:tc>
        <w:tc>
          <w:tcPr>
            <w:tcW w:w="568"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bl>
    <w:p w:rsidR="009016B9" w:rsidRPr="00303E36" w:rsidRDefault="009016B9" w:rsidP="009016B9">
      <w:pPr>
        <w:spacing w:after="0" w:line="240" w:lineRule="auto"/>
        <w:rPr>
          <w:rFonts w:ascii="Times New Roman" w:hAnsi="Times New Roman" w:cs="Times New Roman"/>
          <w:color w:val="000000" w:themeColor="text1"/>
          <w:sz w:val="18"/>
          <w:lang w:val="kk-KZ"/>
        </w:rPr>
      </w:pPr>
    </w:p>
    <w:p w:rsidR="009016B9" w:rsidRPr="00303E36" w:rsidRDefault="009016B9" w:rsidP="009016B9">
      <w:pPr>
        <w:spacing w:after="0" w:line="240" w:lineRule="auto"/>
        <w:jc w:val="center"/>
        <w:rPr>
          <w:rFonts w:ascii="Times New Roman" w:hAnsi="Times New Roman" w:cs="Times New Roman"/>
          <w:b/>
          <w:color w:val="000000" w:themeColor="text1"/>
          <w:lang w:val="kk-KZ"/>
        </w:rPr>
      </w:pPr>
      <w:r w:rsidRPr="00303E36">
        <w:rPr>
          <w:rFonts w:ascii="Times New Roman" w:hAnsi="Times New Roman" w:cs="Times New Roman"/>
          <w:b/>
          <w:bCs/>
          <w:color w:val="000000" w:themeColor="text1"/>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Cs w:val="20"/>
          <w:lang w:val="kk-KZ"/>
        </w:rPr>
        <w:t>Grafana</w:t>
      </w:r>
      <w:proofErr w:type="spellEnd"/>
      <w:r w:rsidRPr="00303E36">
        <w:rPr>
          <w:rFonts w:ascii="Times New Roman" w:hAnsi="Times New Roman" w:cs="Times New Roman"/>
          <w:b/>
          <w:bCs/>
          <w:color w:val="000000" w:themeColor="text1"/>
          <w:szCs w:val="20"/>
          <w:lang w:val="kk-KZ"/>
        </w:rPr>
        <w:t xml:space="preserve">» </w:t>
      </w:r>
      <w:proofErr w:type="spellStart"/>
      <w:r w:rsidRPr="00303E36">
        <w:rPr>
          <w:rFonts w:ascii="Times New Roman" w:hAnsi="Times New Roman" w:cs="Times New Roman"/>
          <w:b/>
          <w:bCs/>
          <w:color w:val="000000" w:themeColor="text1"/>
          <w:szCs w:val="20"/>
          <w:lang w:val="kk-KZ"/>
        </w:rPr>
        <w:t>дашборд</w:t>
      </w:r>
      <w:proofErr w:type="spellEnd"/>
      <w:r w:rsidRPr="00303E36">
        <w:rPr>
          <w:rFonts w:ascii="Times New Roman" w:hAnsi="Times New Roman" w:cs="Times New Roman"/>
          <w:b/>
          <w:bCs/>
          <w:color w:val="000000" w:themeColor="text1"/>
          <w:szCs w:val="20"/>
          <w:lang w:val="kk-KZ"/>
        </w:rPr>
        <w:t xml:space="preserve"> деректеріне сәйкес КВИ-</w:t>
      </w:r>
      <w:proofErr w:type="spellStart"/>
      <w:r w:rsidRPr="00303E36">
        <w:rPr>
          <w:rFonts w:ascii="Times New Roman" w:hAnsi="Times New Roman" w:cs="Times New Roman"/>
          <w:b/>
          <w:bCs/>
          <w:color w:val="000000" w:themeColor="text1"/>
          <w:szCs w:val="20"/>
          <w:lang w:val="kk-KZ"/>
        </w:rPr>
        <w:t>ге</w:t>
      </w:r>
      <w:proofErr w:type="spellEnd"/>
      <w:r w:rsidRPr="00303E36">
        <w:rPr>
          <w:rFonts w:ascii="Times New Roman" w:hAnsi="Times New Roman" w:cs="Times New Roman"/>
          <w:b/>
          <w:bCs/>
          <w:color w:val="000000" w:themeColor="text1"/>
          <w:szCs w:val="20"/>
          <w:lang w:val="kk-KZ"/>
        </w:rPr>
        <w:t xml:space="preserve"> (1,2 компонент) қарсы вакцинация алдында медициналық қарсы көрсетілімдер туралы ақпарат</w:t>
      </w:r>
      <w:r w:rsidRPr="00303E36">
        <w:rPr>
          <w:rFonts w:ascii="Times New Roman" w:hAnsi="Times New Roman" w:cs="Times New Roman"/>
          <w:b/>
          <w:color w:val="000000" w:themeColor="text1"/>
          <w:lang w:val="kk-KZ"/>
        </w:rPr>
        <w:t xml:space="preserve"> </w:t>
      </w:r>
    </w:p>
    <w:p w:rsidR="009016B9" w:rsidRPr="00303E36" w:rsidRDefault="009016B9" w:rsidP="009016B9">
      <w:pPr>
        <w:spacing w:after="0" w:line="240" w:lineRule="auto"/>
        <w:jc w:val="right"/>
        <w:rPr>
          <w:rFonts w:ascii="Times New Roman" w:hAnsi="Times New Roman" w:cs="Times New Roman"/>
          <w:b/>
          <w:bCs/>
          <w:color w:val="000000" w:themeColor="text1"/>
          <w:sz w:val="20"/>
          <w:szCs w:val="20"/>
          <w:lang w:val="kk-KZ"/>
        </w:rPr>
      </w:pPr>
      <w:r w:rsidRPr="00303E36">
        <w:rPr>
          <w:rFonts w:ascii="Times New Roman" w:hAnsi="Times New Roman" w:cs="Times New Roman"/>
          <w:bCs/>
          <w:i/>
          <w:color w:val="000000" w:themeColor="text1"/>
          <w:sz w:val="20"/>
          <w:szCs w:val="20"/>
          <w:lang w:val="kk-KZ"/>
        </w:rPr>
        <w:t>4-кесте</w:t>
      </w:r>
    </w:p>
    <w:tbl>
      <w:tblPr>
        <w:tblW w:w="9911" w:type="dxa"/>
        <w:tblLook w:val="04A0" w:firstRow="1" w:lastRow="0" w:firstColumn="1" w:lastColumn="0" w:noHBand="0" w:noVBand="1"/>
      </w:tblPr>
      <w:tblGrid>
        <w:gridCol w:w="1387"/>
        <w:gridCol w:w="2668"/>
        <w:gridCol w:w="709"/>
        <w:gridCol w:w="2694"/>
        <w:gridCol w:w="730"/>
        <w:gridCol w:w="1723"/>
      </w:tblGrid>
      <w:tr w:rsidR="009016B9" w:rsidRPr="00303E36" w:rsidTr="006F08E9">
        <w:trPr>
          <w:trHeight w:val="461"/>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8524" w:type="dxa"/>
            <w:gridSpan w:val="5"/>
            <w:tcBorders>
              <w:top w:val="single" w:sz="4" w:space="0" w:color="auto"/>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Медициналық қарсы көрсетілімдер </w:t>
            </w:r>
          </w:p>
        </w:tc>
      </w:tr>
      <w:tr w:rsidR="009016B9" w:rsidRPr="00303E36" w:rsidTr="006F08E9">
        <w:trPr>
          <w:trHeight w:val="415"/>
        </w:trPr>
        <w:tc>
          <w:tcPr>
            <w:tcW w:w="1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2668"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Тұрақты қарсы көрсетілімдер </w:t>
            </w:r>
          </w:p>
        </w:tc>
        <w:tc>
          <w:tcPr>
            <w:tcW w:w="709"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r w:rsidRPr="00303E36">
              <w:rPr>
                <w:rFonts w:ascii="Times New Roman" w:hAnsi="Times New Roman" w:cs="Times New Roman"/>
                <w:bCs/>
                <w:i/>
                <w:iCs/>
                <w:color w:val="000000" w:themeColor="text1"/>
                <w:sz w:val="16"/>
                <w:szCs w:val="16"/>
                <w:lang w:val="kk-KZ"/>
              </w:rPr>
              <w:t>%</w:t>
            </w:r>
          </w:p>
        </w:tc>
        <w:tc>
          <w:tcPr>
            <w:tcW w:w="2694"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Уақытша қарсы көрсетілімдер</w:t>
            </w:r>
          </w:p>
        </w:tc>
        <w:tc>
          <w:tcPr>
            <w:tcW w:w="730"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r w:rsidRPr="00303E36">
              <w:rPr>
                <w:rFonts w:ascii="Times New Roman" w:hAnsi="Times New Roman" w:cs="Times New Roman"/>
                <w:b/>
                <w:bCs/>
                <w:i/>
                <w:iCs/>
                <w:color w:val="000000" w:themeColor="text1"/>
                <w:sz w:val="20"/>
                <w:szCs w:val="20"/>
                <w:lang w:val="kk-KZ"/>
              </w:rPr>
              <w:t>%</w:t>
            </w:r>
          </w:p>
        </w:tc>
        <w:tc>
          <w:tcPr>
            <w:tcW w:w="1723" w:type="dxa"/>
            <w:tcBorders>
              <w:top w:val="nil"/>
              <w:left w:val="nil"/>
              <w:bottom w:val="single" w:sz="4" w:space="0" w:color="auto"/>
              <w:right w:val="single" w:sz="4" w:space="0" w:color="auto"/>
            </w:tcBorders>
            <w:shd w:val="clear" w:color="auto" w:fill="auto"/>
            <w:noWrap/>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20"/>
                <w:szCs w:val="20"/>
                <w:lang w:val="kk-KZ"/>
              </w:rPr>
            </w:pPr>
            <w:r w:rsidRPr="00303E36">
              <w:rPr>
                <w:rFonts w:ascii="Times New Roman" w:hAnsi="Times New Roman" w:cs="Times New Roman"/>
                <w:bCs/>
                <w:color w:val="000000" w:themeColor="text1"/>
                <w:sz w:val="20"/>
                <w:szCs w:val="20"/>
                <w:lang w:val="kk-KZ"/>
              </w:rPr>
              <w:t>Жиыны</w:t>
            </w: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lastRenderedPageBreak/>
              <w:t>Алматы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r w:rsidR="009016B9" w:rsidRPr="00303E36" w:rsidTr="006F08E9">
        <w:trPr>
          <w:trHeight w:val="57"/>
        </w:trPr>
        <w:tc>
          <w:tcPr>
            <w:tcW w:w="1387" w:type="dxa"/>
            <w:tcBorders>
              <w:top w:val="nil"/>
              <w:left w:val="single" w:sz="4" w:space="0" w:color="auto"/>
              <w:bottom w:val="single" w:sz="4" w:space="0" w:color="auto"/>
              <w:right w:val="single" w:sz="4" w:space="0" w:color="auto"/>
            </w:tcBorders>
            <w:shd w:val="clear" w:color="auto" w:fill="auto"/>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26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709"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i/>
                <w:iCs/>
                <w:color w:val="000000" w:themeColor="text1"/>
                <w:sz w:val="16"/>
                <w:szCs w:val="16"/>
                <w:lang w:val="kk-KZ"/>
              </w:rPr>
            </w:pPr>
          </w:p>
        </w:tc>
        <w:tc>
          <w:tcPr>
            <w:tcW w:w="2694"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730"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
                <w:bCs/>
                <w:i/>
                <w:iCs/>
                <w:color w:val="000000" w:themeColor="text1"/>
                <w:sz w:val="20"/>
                <w:szCs w:val="20"/>
                <w:lang w:val="kk-KZ"/>
              </w:rPr>
            </w:pPr>
          </w:p>
        </w:tc>
        <w:tc>
          <w:tcPr>
            <w:tcW w:w="1723"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
                <w:bCs/>
                <w:color w:val="000000" w:themeColor="text1"/>
                <w:sz w:val="20"/>
                <w:szCs w:val="20"/>
                <w:lang w:val="kk-KZ"/>
              </w:rPr>
            </w:pPr>
          </w:p>
        </w:tc>
      </w:tr>
    </w:tbl>
    <w:p w:rsidR="009016B9" w:rsidRPr="00303E36" w:rsidRDefault="009016B9" w:rsidP="009016B9">
      <w:pPr>
        <w:spacing w:after="0" w:line="240" w:lineRule="auto"/>
        <w:jc w:val="center"/>
        <w:rPr>
          <w:rFonts w:ascii="Times New Roman" w:hAnsi="Times New Roman" w:cs="Times New Roman"/>
          <w:b/>
          <w:color w:val="000000" w:themeColor="text1"/>
          <w:lang w:val="kk-KZ"/>
        </w:rPr>
      </w:pPr>
    </w:p>
    <w:p w:rsidR="009016B9" w:rsidRPr="00303E36" w:rsidRDefault="009016B9" w:rsidP="009016B9">
      <w:pPr>
        <w:spacing w:after="0" w:line="240" w:lineRule="auto"/>
        <w:jc w:val="center"/>
        <w:rPr>
          <w:rFonts w:ascii="Times New Roman" w:hAnsi="Times New Roman" w:cs="Times New Roman"/>
          <w:b/>
          <w:color w:val="000000" w:themeColor="text1"/>
          <w:lang w:val="kk-KZ"/>
        </w:rPr>
      </w:pPr>
      <w:r w:rsidRPr="00303E36">
        <w:rPr>
          <w:rFonts w:ascii="Times New Roman" w:hAnsi="Times New Roman" w:cs="Times New Roman"/>
          <w:b/>
          <w:bCs/>
          <w:color w:val="000000" w:themeColor="text1"/>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Cs w:val="20"/>
          <w:lang w:val="kk-KZ"/>
        </w:rPr>
        <w:t>Grafana</w:t>
      </w:r>
      <w:proofErr w:type="spellEnd"/>
      <w:r w:rsidRPr="00303E36">
        <w:rPr>
          <w:rFonts w:ascii="Times New Roman" w:hAnsi="Times New Roman" w:cs="Times New Roman"/>
          <w:b/>
          <w:bCs/>
          <w:color w:val="000000" w:themeColor="text1"/>
          <w:szCs w:val="20"/>
          <w:lang w:val="kk-KZ"/>
        </w:rPr>
        <w:t xml:space="preserve">» </w:t>
      </w:r>
      <w:proofErr w:type="spellStart"/>
      <w:r w:rsidRPr="00303E36">
        <w:rPr>
          <w:rFonts w:ascii="Times New Roman" w:hAnsi="Times New Roman" w:cs="Times New Roman"/>
          <w:b/>
          <w:bCs/>
          <w:color w:val="000000" w:themeColor="text1"/>
          <w:szCs w:val="20"/>
          <w:lang w:val="kk-KZ"/>
        </w:rPr>
        <w:t>дашборд</w:t>
      </w:r>
      <w:proofErr w:type="spellEnd"/>
      <w:r w:rsidRPr="00303E36">
        <w:rPr>
          <w:rFonts w:ascii="Times New Roman" w:hAnsi="Times New Roman" w:cs="Times New Roman"/>
          <w:b/>
          <w:bCs/>
          <w:color w:val="000000" w:themeColor="text1"/>
          <w:szCs w:val="20"/>
          <w:lang w:val="kk-KZ"/>
        </w:rPr>
        <w:t xml:space="preserve"> деректеріне сәйкес КВИ-</w:t>
      </w:r>
      <w:proofErr w:type="spellStart"/>
      <w:r w:rsidRPr="00303E36">
        <w:rPr>
          <w:rFonts w:ascii="Times New Roman" w:hAnsi="Times New Roman" w:cs="Times New Roman"/>
          <w:b/>
          <w:bCs/>
          <w:color w:val="000000" w:themeColor="text1"/>
          <w:szCs w:val="20"/>
          <w:lang w:val="kk-KZ"/>
        </w:rPr>
        <w:t>ге</w:t>
      </w:r>
      <w:proofErr w:type="spellEnd"/>
      <w:r w:rsidRPr="00303E36">
        <w:rPr>
          <w:rFonts w:ascii="Times New Roman" w:hAnsi="Times New Roman" w:cs="Times New Roman"/>
          <w:b/>
          <w:bCs/>
          <w:color w:val="000000" w:themeColor="text1"/>
          <w:szCs w:val="20"/>
          <w:lang w:val="kk-KZ"/>
        </w:rPr>
        <w:t xml:space="preserve"> (1,2 компонент) қарсы вакцинациядан бас тартулар туралы ақпарат</w:t>
      </w:r>
      <w:r w:rsidRPr="00303E36">
        <w:rPr>
          <w:rFonts w:ascii="Times New Roman" w:hAnsi="Times New Roman" w:cs="Times New Roman"/>
          <w:b/>
          <w:color w:val="000000" w:themeColor="text1"/>
          <w:lang w:val="kk-KZ"/>
        </w:rPr>
        <w:t xml:space="preserve"> </w:t>
      </w:r>
    </w:p>
    <w:p w:rsidR="009016B9" w:rsidRPr="00303E36" w:rsidRDefault="009016B9" w:rsidP="009016B9">
      <w:pPr>
        <w:spacing w:after="0" w:line="240" w:lineRule="auto"/>
        <w:jc w:val="center"/>
        <w:rPr>
          <w:rFonts w:ascii="Times New Roman" w:hAnsi="Times New Roman" w:cs="Times New Roman"/>
          <w:b/>
          <w:color w:val="000000" w:themeColor="text1"/>
          <w:lang w:val="kk-KZ"/>
        </w:rPr>
      </w:pPr>
    </w:p>
    <w:p w:rsidR="009016B9" w:rsidRPr="00303E36" w:rsidRDefault="009016B9" w:rsidP="009016B9">
      <w:pPr>
        <w:spacing w:after="0" w:line="240" w:lineRule="auto"/>
        <w:jc w:val="right"/>
        <w:rPr>
          <w:rFonts w:ascii="Times New Roman" w:hAnsi="Times New Roman" w:cs="Times New Roman"/>
          <w:color w:val="000000" w:themeColor="text1"/>
          <w:sz w:val="20"/>
          <w:szCs w:val="20"/>
          <w:lang w:val="kk-KZ"/>
        </w:rPr>
      </w:pPr>
      <w:r w:rsidRPr="00303E36">
        <w:rPr>
          <w:rFonts w:ascii="Times New Roman" w:hAnsi="Times New Roman" w:cs="Times New Roman"/>
          <w:bCs/>
          <w:i/>
          <w:color w:val="000000" w:themeColor="text1"/>
          <w:sz w:val="20"/>
          <w:szCs w:val="20"/>
          <w:lang w:val="kk-KZ"/>
        </w:rPr>
        <w:t>5-кесте</w:t>
      </w:r>
    </w:p>
    <w:tbl>
      <w:tblPr>
        <w:tblW w:w="10031" w:type="dxa"/>
        <w:tblLook w:val="04A0" w:firstRow="1" w:lastRow="0" w:firstColumn="1" w:lastColumn="0" w:noHBand="0" w:noVBand="1"/>
      </w:tblPr>
      <w:tblGrid>
        <w:gridCol w:w="1526"/>
        <w:gridCol w:w="2268"/>
        <w:gridCol w:w="1701"/>
        <w:gridCol w:w="2835"/>
        <w:gridCol w:w="1701"/>
      </w:tblGrid>
      <w:tr w:rsidR="009016B9" w:rsidRPr="00303E36" w:rsidTr="006F08E9">
        <w:trPr>
          <w:trHeight w:val="349"/>
        </w:trPr>
        <w:tc>
          <w:tcPr>
            <w:tcW w:w="1526" w:type="dxa"/>
            <w:tcBorders>
              <w:top w:val="single" w:sz="4" w:space="0" w:color="auto"/>
              <w:left w:val="single" w:sz="4" w:space="0" w:color="auto"/>
              <w:bottom w:val="single" w:sz="4" w:space="0" w:color="auto"/>
              <w:right w:val="single" w:sz="4" w:space="0" w:color="auto"/>
            </w:tcBorders>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Бас тартулар </w:t>
            </w:r>
          </w:p>
        </w:tc>
      </w:tr>
      <w:tr w:rsidR="009016B9" w:rsidRPr="00303E36" w:rsidTr="006F08E9">
        <w:trPr>
          <w:trHeight w:val="440"/>
        </w:trPr>
        <w:tc>
          <w:tcPr>
            <w:tcW w:w="1526" w:type="dxa"/>
            <w:tcBorders>
              <w:top w:val="single" w:sz="4" w:space="0" w:color="auto"/>
              <w:left w:val="single" w:sz="4" w:space="0" w:color="auto"/>
              <w:bottom w:val="single" w:sz="4" w:space="0" w:color="auto"/>
              <w:right w:val="single" w:sz="4" w:space="0" w:color="auto"/>
            </w:tcBorders>
            <w:vAlign w:val="center"/>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2268"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Басқа және нақтыланбаған себептер бойынша бас тарту </w:t>
            </w:r>
          </w:p>
        </w:tc>
        <w:tc>
          <w:tcPr>
            <w:tcW w:w="1701"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Жеке себептер бойынша бас тарту </w:t>
            </w:r>
          </w:p>
        </w:tc>
        <w:tc>
          <w:tcPr>
            <w:tcW w:w="2835"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Вакцинаның қауіпсіздігіне және тиімділігіне сенбеу себебі бойынша бас тарту </w:t>
            </w:r>
          </w:p>
        </w:tc>
        <w:tc>
          <w:tcPr>
            <w:tcW w:w="1701" w:type="dxa"/>
            <w:tcBorders>
              <w:top w:val="nil"/>
              <w:left w:val="nil"/>
              <w:bottom w:val="single" w:sz="4" w:space="0" w:color="auto"/>
              <w:right w:val="single" w:sz="4" w:space="0" w:color="auto"/>
            </w:tcBorders>
            <w:shd w:val="clear" w:color="auto" w:fill="auto"/>
            <w:vAlign w:val="center"/>
            <w:hideMark/>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Жиыны</w:t>
            </w: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bottom"/>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r w:rsidR="009016B9" w:rsidRPr="00303E36" w:rsidTr="006F08E9">
        <w:trPr>
          <w:trHeight w:val="57"/>
        </w:trPr>
        <w:tc>
          <w:tcPr>
            <w:tcW w:w="1526" w:type="dxa"/>
            <w:tcBorders>
              <w:top w:val="nil"/>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2268"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2835" w:type="dxa"/>
            <w:tcBorders>
              <w:top w:val="nil"/>
              <w:left w:val="nil"/>
              <w:bottom w:val="single" w:sz="4" w:space="0" w:color="auto"/>
              <w:right w:val="single" w:sz="4" w:space="0" w:color="auto"/>
            </w:tcBorders>
            <w:shd w:val="clear" w:color="auto" w:fill="auto"/>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c>
          <w:tcPr>
            <w:tcW w:w="1701" w:type="dxa"/>
            <w:tcBorders>
              <w:top w:val="nil"/>
              <w:left w:val="nil"/>
              <w:bottom w:val="single" w:sz="4" w:space="0" w:color="auto"/>
              <w:right w:val="single" w:sz="4" w:space="0" w:color="auto"/>
            </w:tcBorders>
            <w:shd w:val="clear" w:color="auto" w:fill="auto"/>
            <w:noWrap/>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p>
        </w:tc>
      </w:tr>
    </w:tbl>
    <w:p w:rsidR="009016B9" w:rsidRPr="00303E36" w:rsidRDefault="009016B9" w:rsidP="009016B9">
      <w:pPr>
        <w:spacing w:after="0" w:line="240" w:lineRule="auto"/>
        <w:rPr>
          <w:rFonts w:ascii="Times New Roman" w:hAnsi="Times New Roman" w:cs="Times New Roman"/>
          <w:color w:val="000000" w:themeColor="text1"/>
          <w:sz w:val="16"/>
          <w:szCs w:val="16"/>
          <w:lang w:val="kk-KZ"/>
        </w:rPr>
      </w:pPr>
    </w:p>
    <w:p w:rsidR="009016B9" w:rsidRPr="00303E36" w:rsidRDefault="009016B9" w:rsidP="009016B9">
      <w:pPr>
        <w:spacing w:after="0" w:line="240" w:lineRule="auto"/>
        <w:rPr>
          <w:rFonts w:ascii="Times New Roman" w:hAnsi="Times New Roman" w:cs="Times New Roman"/>
          <w:color w:val="000000" w:themeColor="text1"/>
          <w:sz w:val="16"/>
          <w:szCs w:val="16"/>
          <w:lang w:val="kk-KZ"/>
        </w:rPr>
      </w:pPr>
    </w:p>
    <w:p w:rsidR="009016B9" w:rsidRPr="00303E36" w:rsidRDefault="009016B9" w:rsidP="009016B9">
      <w:pPr>
        <w:spacing w:after="0" w:line="240" w:lineRule="auto"/>
        <w:jc w:val="center"/>
        <w:rPr>
          <w:rFonts w:ascii="Times New Roman" w:hAnsi="Times New Roman" w:cs="Times New Roman"/>
          <w:b/>
          <w:color w:val="000000" w:themeColor="text1"/>
          <w:lang w:val="kk-KZ"/>
        </w:rPr>
      </w:pPr>
      <w:r w:rsidRPr="00303E36">
        <w:rPr>
          <w:rFonts w:ascii="Times New Roman" w:hAnsi="Times New Roman" w:cs="Times New Roman"/>
          <w:b/>
          <w:bCs/>
          <w:color w:val="000000" w:themeColor="text1"/>
          <w:szCs w:val="20"/>
          <w:lang w:val="kk-KZ"/>
        </w:rPr>
        <w:t>2021 жылғы «___» ____ сағат 00:00-дегі жағдай бойынша «</w:t>
      </w:r>
      <w:proofErr w:type="spellStart"/>
      <w:r w:rsidRPr="00303E36">
        <w:rPr>
          <w:rFonts w:ascii="Times New Roman" w:hAnsi="Times New Roman" w:cs="Times New Roman"/>
          <w:b/>
          <w:bCs/>
          <w:color w:val="000000" w:themeColor="text1"/>
          <w:szCs w:val="20"/>
          <w:lang w:val="kk-KZ"/>
        </w:rPr>
        <w:t>Grafana</w:t>
      </w:r>
      <w:proofErr w:type="spellEnd"/>
      <w:r w:rsidRPr="00303E36">
        <w:rPr>
          <w:rFonts w:ascii="Times New Roman" w:hAnsi="Times New Roman" w:cs="Times New Roman"/>
          <w:b/>
          <w:bCs/>
          <w:color w:val="000000" w:themeColor="text1"/>
          <w:szCs w:val="20"/>
          <w:lang w:val="kk-KZ"/>
        </w:rPr>
        <w:t xml:space="preserve">» </w:t>
      </w:r>
      <w:proofErr w:type="spellStart"/>
      <w:r w:rsidRPr="00303E36">
        <w:rPr>
          <w:rFonts w:ascii="Times New Roman" w:hAnsi="Times New Roman" w:cs="Times New Roman"/>
          <w:b/>
          <w:bCs/>
          <w:color w:val="000000" w:themeColor="text1"/>
          <w:szCs w:val="20"/>
          <w:lang w:val="kk-KZ"/>
        </w:rPr>
        <w:t>дашборд</w:t>
      </w:r>
      <w:proofErr w:type="spellEnd"/>
      <w:r w:rsidRPr="00303E36">
        <w:rPr>
          <w:rFonts w:ascii="Times New Roman" w:hAnsi="Times New Roman" w:cs="Times New Roman"/>
          <w:b/>
          <w:bCs/>
          <w:color w:val="000000" w:themeColor="text1"/>
          <w:szCs w:val="20"/>
          <w:lang w:val="kk-KZ"/>
        </w:rPr>
        <w:t xml:space="preserve"> деректеріне сәйкес КВИ-</w:t>
      </w:r>
      <w:proofErr w:type="spellStart"/>
      <w:r w:rsidRPr="00303E36">
        <w:rPr>
          <w:rFonts w:ascii="Times New Roman" w:hAnsi="Times New Roman" w:cs="Times New Roman"/>
          <w:b/>
          <w:bCs/>
          <w:color w:val="000000" w:themeColor="text1"/>
          <w:szCs w:val="20"/>
          <w:lang w:val="kk-KZ"/>
        </w:rPr>
        <w:t>ге</w:t>
      </w:r>
      <w:proofErr w:type="spellEnd"/>
      <w:r w:rsidRPr="00303E36">
        <w:rPr>
          <w:rFonts w:ascii="Times New Roman" w:hAnsi="Times New Roman" w:cs="Times New Roman"/>
          <w:b/>
          <w:bCs/>
          <w:color w:val="000000" w:themeColor="text1"/>
          <w:szCs w:val="20"/>
          <w:lang w:val="kk-KZ"/>
        </w:rPr>
        <w:t xml:space="preserve"> (1,2 компонент) қарсы вакцинациядан кейінгі күтілетін реакциялар туралы ақпарат</w:t>
      </w:r>
      <w:r w:rsidRPr="00303E36">
        <w:rPr>
          <w:rFonts w:ascii="Times New Roman" w:hAnsi="Times New Roman" w:cs="Times New Roman"/>
          <w:b/>
          <w:color w:val="000000" w:themeColor="text1"/>
          <w:lang w:val="kk-KZ"/>
        </w:rPr>
        <w:t xml:space="preserve"> </w:t>
      </w:r>
    </w:p>
    <w:p w:rsidR="009016B9" w:rsidRPr="00303E36" w:rsidRDefault="009016B9" w:rsidP="009016B9">
      <w:pPr>
        <w:spacing w:after="0" w:line="240" w:lineRule="auto"/>
        <w:jc w:val="center"/>
        <w:rPr>
          <w:rFonts w:ascii="Times New Roman" w:hAnsi="Times New Roman" w:cs="Times New Roman"/>
          <w:b/>
          <w:color w:val="000000" w:themeColor="text1"/>
          <w:lang w:val="kk-KZ"/>
        </w:rPr>
      </w:pPr>
    </w:p>
    <w:p w:rsidR="009016B9" w:rsidRPr="00303E36" w:rsidRDefault="009016B9" w:rsidP="009016B9">
      <w:pPr>
        <w:spacing w:after="0" w:line="240" w:lineRule="auto"/>
        <w:jc w:val="right"/>
        <w:rPr>
          <w:rFonts w:ascii="Times New Roman" w:hAnsi="Times New Roman" w:cs="Times New Roman"/>
          <w:b/>
          <w:color w:val="000000" w:themeColor="text1"/>
          <w:lang w:val="kk-KZ"/>
        </w:rPr>
      </w:pPr>
      <w:r w:rsidRPr="00303E36">
        <w:rPr>
          <w:rFonts w:ascii="Times New Roman" w:hAnsi="Times New Roman" w:cs="Times New Roman"/>
          <w:bCs/>
          <w:i/>
          <w:color w:val="000000" w:themeColor="text1"/>
          <w:sz w:val="20"/>
          <w:szCs w:val="20"/>
          <w:lang w:val="kk-KZ"/>
        </w:rPr>
        <w:t>6-кесте</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283"/>
        <w:gridCol w:w="284"/>
        <w:gridCol w:w="284"/>
        <w:gridCol w:w="283"/>
        <w:gridCol w:w="284"/>
        <w:gridCol w:w="283"/>
        <w:gridCol w:w="567"/>
        <w:gridCol w:w="283"/>
        <w:gridCol w:w="284"/>
        <w:gridCol w:w="284"/>
        <w:gridCol w:w="283"/>
        <w:gridCol w:w="284"/>
        <w:gridCol w:w="425"/>
        <w:gridCol w:w="425"/>
        <w:gridCol w:w="425"/>
        <w:gridCol w:w="567"/>
        <w:gridCol w:w="425"/>
        <w:gridCol w:w="425"/>
        <w:gridCol w:w="425"/>
        <w:gridCol w:w="285"/>
        <w:gridCol w:w="284"/>
        <w:gridCol w:w="644"/>
        <w:gridCol w:w="555"/>
      </w:tblGrid>
      <w:tr w:rsidR="009016B9" w:rsidRPr="00303E36" w:rsidTr="006F08E9">
        <w:trPr>
          <w:trHeight w:val="57"/>
        </w:trPr>
        <w:tc>
          <w:tcPr>
            <w:tcW w:w="1384" w:type="dxa"/>
            <w:vMerge w:val="restart"/>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284" w:type="dxa"/>
            <w:vMerge w:val="restart"/>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Егілген адамдар саны  1  жиын</w:t>
            </w:r>
          </w:p>
        </w:tc>
        <w:tc>
          <w:tcPr>
            <w:tcW w:w="283" w:type="dxa"/>
            <w:vMerge w:val="restart"/>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БАРЛЫҚ РЕАКЦИЯЛАР </w:t>
            </w:r>
          </w:p>
        </w:tc>
        <w:tc>
          <w:tcPr>
            <w:tcW w:w="284" w:type="dxa"/>
            <w:vMerge w:val="restart"/>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Егілген адамдар ішінде % </w:t>
            </w:r>
          </w:p>
        </w:tc>
        <w:tc>
          <w:tcPr>
            <w:tcW w:w="284" w:type="dxa"/>
            <w:vMerge w:val="restart"/>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Жалпы реакциялар </w:t>
            </w:r>
          </w:p>
        </w:tc>
        <w:tc>
          <w:tcPr>
            <w:tcW w:w="283" w:type="dxa"/>
            <w:vMerge w:val="restart"/>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 </w:t>
            </w:r>
          </w:p>
        </w:tc>
        <w:tc>
          <w:tcPr>
            <w:tcW w:w="7437" w:type="dxa"/>
            <w:gridSpan w:val="19"/>
            <w:hideMark/>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из</w:t>
            </w:r>
            <w:proofErr w:type="spellEnd"/>
            <w:r w:rsidRPr="00303E36">
              <w:rPr>
                <w:rFonts w:ascii="Times New Roman" w:hAnsi="Times New Roman" w:cs="Times New Roman"/>
                <w:color w:val="000000" w:themeColor="text1"/>
                <w:sz w:val="16"/>
                <w:szCs w:val="16"/>
                <w:lang w:val="kk-KZ"/>
              </w:rPr>
              <w:t xml:space="preserve"> </w:t>
            </w:r>
            <w:proofErr w:type="spellStart"/>
            <w:r w:rsidRPr="00303E36">
              <w:rPr>
                <w:rFonts w:ascii="Times New Roman" w:hAnsi="Times New Roman" w:cs="Times New Roman"/>
                <w:color w:val="000000" w:themeColor="text1"/>
                <w:sz w:val="16"/>
                <w:szCs w:val="16"/>
                <w:lang w:val="kk-KZ"/>
              </w:rPr>
              <w:t>них</w:t>
            </w:r>
            <w:proofErr w:type="spellEnd"/>
          </w:p>
        </w:tc>
      </w:tr>
      <w:tr w:rsidR="009016B9" w:rsidRPr="00303E36" w:rsidTr="006F08E9">
        <w:trPr>
          <w:cantSplit/>
          <w:trHeight w:val="2262"/>
        </w:trPr>
        <w:tc>
          <w:tcPr>
            <w:tcW w:w="1384" w:type="dxa"/>
            <w:vMerge/>
            <w:vAlign w:val="center"/>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284" w:type="dxa"/>
            <w:vMerge/>
            <w:hideMark/>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vMerge/>
            <w:hideMark/>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vMerge/>
            <w:hideMark/>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vMerge/>
            <w:hideMark/>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3" w:type="dxa"/>
            <w:vMerge/>
            <w:hideMark/>
          </w:tcPr>
          <w:p w:rsidR="009016B9" w:rsidRPr="00303E36" w:rsidRDefault="009016B9" w:rsidP="006F08E9">
            <w:pPr>
              <w:spacing w:after="0" w:line="240" w:lineRule="auto"/>
              <w:rPr>
                <w:rFonts w:ascii="Times New Roman" w:hAnsi="Times New Roman" w:cs="Times New Roman"/>
                <w:color w:val="000000" w:themeColor="text1"/>
                <w:sz w:val="16"/>
                <w:szCs w:val="16"/>
                <w:lang w:val="kk-KZ"/>
              </w:rPr>
            </w:pPr>
          </w:p>
        </w:tc>
        <w:tc>
          <w:tcPr>
            <w:tcW w:w="28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Катаральды</w:t>
            </w:r>
            <w:proofErr w:type="spellEnd"/>
            <w:r w:rsidRPr="00303E36">
              <w:rPr>
                <w:rFonts w:ascii="Times New Roman" w:hAnsi="Times New Roman" w:cs="Times New Roman"/>
                <w:color w:val="000000" w:themeColor="text1"/>
                <w:sz w:val="16"/>
                <w:szCs w:val="16"/>
                <w:lang w:val="kk-KZ"/>
              </w:rPr>
              <w:t xml:space="preserve"> синдром</w:t>
            </w:r>
          </w:p>
        </w:tc>
        <w:tc>
          <w:tcPr>
            <w:tcW w:w="283"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Менингеальды</w:t>
            </w:r>
            <w:proofErr w:type="spellEnd"/>
            <w:r w:rsidRPr="00303E36">
              <w:rPr>
                <w:rFonts w:ascii="Times New Roman" w:hAnsi="Times New Roman" w:cs="Times New Roman"/>
                <w:color w:val="000000" w:themeColor="text1"/>
                <w:sz w:val="16"/>
                <w:szCs w:val="16"/>
                <w:lang w:val="kk-KZ"/>
              </w:rPr>
              <w:t xml:space="preserve"> белгілер</w:t>
            </w:r>
          </w:p>
        </w:tc>
        <w:tc>
          <w:tcPr>
            <w:tcW w:w="567"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қызба (дене температурасы  39 С және жоғары)</w:t>
            </w:r>
          </w:p>
        </w:tc>
        <w:tc>
          <w:tcPr>
            <w:tcW w:w="283"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миалгия</w:t>
            </w:r>
            <w:proofErr w:type="spellEnd"/>
          </w:p>
        </w:tc>
        <w:tc>
          <w:tcPr>
            <w:tcW w:w="28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артралгия</w:t>
            </w:r>
            <w:proofErr w:type="spellEnd"/>
          </w:p>
        </w:tc>
        <w:tc>
          <w:tcPr>
            <w:tcW w:w="28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Тмператураның</w:t>
            </w:r>
            <w:proofErr w:type="spellEnd"/>
            <w:r w:rsidRPr="00303E36">
              <w:rPr>
                <w:rFonts w:ascii="Times New Roman" w:hAnsi="Times New Roman" w:cs="Times New Roman"/>
                <w:color w:val="000000" w:themeColor="text1"/>
                <w:sz w:val="16"/>
                <w:szCs w:val="16"/>
                <w:lang w:val="kk-KZ"/>
              </w:rPr>
              <w:t xml:space="preserve">  көтерілуі</w:t>
            </w:r>
          </w:p>
        </w:tc>
        <w:tc>
          <w:tcPr>
            <w:tcW w:w="283"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Жүрек айну</w:t>
            </w:r>
          </w:p>
        </w:tc>
        <w:tc>
          <w:tcPr>
            <w:tcW w:w="28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Бас ауыруы</w:t>
            </w:r>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Неврологиялық бұзылыстар </w:t>
            </w:r>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Жалпы дімкәстік </w:t>
            </w:r>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фебрильді</w:t>
            </w:r>
            <w:proofErr w:type="spellEnd"/>
            <w:r w:rsidRPr="00303E36">
              <w:rPr>
                <w:rFonts w:ascii="Times New Roman" w:hAnsi="Times New Roman" w:cs="Times New Roman"/>
                <w:color w:val="000000" w:themeColor="text1"/>
                <w:sz w:val="16"/>
                <w:szCs w:val="16"/>
                <w:lang w:val="kk-KZ"/>
              </w:rPr>
              <w:t xml:space="preserve"> құрысулар/</w:t>
            </w:r>
            <w:proofErr w:type="spellStart"/>
            <w:r w:rsidRPr="00303E36">
              <w:rPr>
                <w:rFonts w:ascii="Times New Roman" w:hAnsi="Times New Roman" w:cs="Times New Roman"/>
                <w:color w:val="000000" w:themeColor="text1"/>
                <w:sz w:val="16"/>
                <w:szCs w:val="16"/>
                <w:lang w:val="kk-KZ"/>
              </w:rPr>
              <w:t>энцефалопатия</w:t>
            </w:r>
            <w:proofErr w:type="spellEnd"/>
          </w:p>
        </w:tc>
        <w:tc>
          <w:tcPr>
            <w:tcW w:w="567"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 xml:space="preserve">бөртпе (есекжем, </w:t>
            </w:r>
            <w:proofErr w:type="spellStart"/>
            <w:r w:rsidRPr="00303E36">
              <w:rPr>
                <w:rFonts w:ascii="Times New Roman" w:hAnsi="Times New Roman" w:cs="Times New Roman"/>
                <w:color w:val="000000" w:themeColor="text1"/>
                <w:sz w:val="16"/>
                <w:szCs w:val="16"/>
                <w:lang w:val="kk-KZ"/>
              </w:rPr>
              <w:t>Квинкке</w:t>
            </w:r>
            <w:proofErr w:type="spellEnd"/>
            <w:r w:rsidRPr="00303E36">
              <w:rPr>
                <w:rFonts w:ascii="Times New Roman" w:hAnsi="Times New Roman" w:cs="Times New Roman"/>
                <w:color w:val="000000" w:themeColor="text1"/>
                <w:sz w:val="16"/>
                <w:szCs w:val="16"/>
                <w:lang w:val="kk-KZ"/>
              </w:rPr>
              <w:t xml:space="preserve"> ісігі және </w:t>
            </w:r>
            <w:proofErr w:type="spellStart"/>
            <w:r w:rsidRPr="00303E36">
              <w:rPr>
                <w:rFonts w:ascii="Times New Roman" w:hAnsi="Times New Roman" w:cs="Times New Roman"/>
                <w:color w:val="000000" w:themeColor="text1"/>
                <w:sz w:val="16"/>
                <w:szCs w:val="16"/>
                <w:lang w:val="kk-KZ"/>
              </w:rPr>
              <w:t>басқалар</w:t>
            </w:r>
            <w:proofErr w:type="spellEnd"/>
            <w:r w:rsidRPr="00303E36">
              <w:rPr>
                <w:rFonts w:ascii="Times New Roman" w:hAnsi="Times New Roman" w:cs="Times New Roman"/>
                <w:color w:val="000000" w:themeColor="text1"/>
                <w:sz w:val="16"/>
                <w:szCs w:val="16"/>
                <w:lang w:val="kk-KZ"/>
              </w:rPr>
              <w:t>)</w:t>
            </w:r>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диарея</w:t>
            </w:r>
            <w:proofErr w:type="spellEnd"/>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тамақтың ауыруы</w:t>
            </w:r>
          </w:p>
        </w:tc>
        <w:tc>
          <w:tcPr>
            <w:tcW w:w="42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аллергиялық реакциялардың дамуы</w:t>
            </w:r>
          </w:p>
        </w:tc>
        <w:tc>
          <w:tcPr>
            <w:tcW w:w="28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proofErr w:type="spellStart"/>
            <w:r w:rsidRPr="00303E36">
              <w:rPr>
                <w:rFonts w:ascii="Times New Roman" w:hAnsi="Times New Roman" w:cs="Times New Roman"/>
                <w:color w:val="000000" w:themeColor="text1"/>
                <w:sz w:val="16"/>
                <w:szCs w:val="16"/>
                <w:lang w:val="kk-KZ"/>
              </w:rPr>
              <w:t>ринорея</w:t>
            </w:r>
            <w:proofErr w:type="spellEnd"/>
          </w:p>
        </w:tc>
        <w:tc>
          <w:tcPr>
            <w:tcW w:w="28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шаршау</w:t>
            </w:r>
          </w:p>
        </w:tc>
        <w:tc>
          <w:tcPr>
            <w:tcW w:w="644"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қалтыраумен сипатталатын тұмауға ұқсас қысқа уақыттық синдром</w:t>
            </w:r>
          </w:p>
        </w:tc>
        <w:tc>
          <w:tcPr>
            <w:tcW w:w="555" w:type="dxa"/>
            <w:textDirection w:val="btLr"/>
            <w:hideMark/>
          </w:tcPr>
          <w:p w:rsidR="009016B9" w:rsidRPr="00303E36" w:rsidRDefault="009016B9" w:rsidP="006F08E9">
            <w:pPr>
              <w:spacing w:after="0" w:line="240" w:lineRule="auto"/>
              <w:ind w:left="113" w:right="113"/>
              <w:jc w:val="center"/>
              <w:rPr>
                <w:rFonts w:ascii="Times New Roman" w:hAnsi="Times New Roman" w:cs="Times New Roman"/>
                <w:color w:val="000000" w:themeColor="text1"/>
                <w:sz w:val="16"/>
                <w:szCs w:val="16"/>
                <w:lang w:val="kk-KZ"/>
              </w:rPr>
            </w:pPr>
            <w:r w:rsidRPr="00303E36">
              <w:rPr>
                <w:rFonts w:ascii="Times New Roman" w:hAnsi="Times New Roman" w:cs="Times New Roman"/>
                <w:color w:val="000000" w:themeColor="text1"/>
                <w:sz w:val="16"/>
                <w:szCs w:val="16"/>
                <w:lang w:val="kk-KZ"/>
              </w:rPr>
              <w:t>тәбеттің төмендеуі, мұрынның бітелуі</w:t>
            </w: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189"/>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193"/>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r w:rsidR="009016B9" w:rsidRPr="00303E36" w:rsidTr="006F08E9">
        <w:trPr>
          <w:trHeight w:val="57"/>
        </w:trPr>
        <w:tc>
          <w:tcPr>
            <w:tcW w:w="1384" w:type="dxa"/>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3"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67"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42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28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644"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c>
          <w:tcPr>
            <w:tcW w:w="555" w:type="dxa"/>
            <w:noWrap/>
          </w:tcPr>
          <w:p w:rsidR="009016B9" w:rsidRPr="00303E36" w:rsidRDefault="009016B9" w:rsidP="006F08E9">
            <w:pPr>
              <w:spacing w:after="0" w:line="240" w:lineRule="auto"/>
              <w:jc w:val="center"/>
              <w:rPr>
                <w:rFonts w:ascii="Times New Roman" w:hAnsi="Times New Roman" w:cs="Times New Roman"/>
                <w:color w:val="000000" w:themeColor="text1"/>
                <w:sz w:val="16"/>
                <w:szCs w:val="16"/>
                <w:lang w:val="kk-KZ"/>
              </w:rPr>
            </w:pPr>
          </w:p>
        </w:tc>
      </w:tr>
    </w:tbl>
    <w:p w:rsidR="009016B9" w:rsidRPr="00303E36" w:rsidRDefault="009016B9" w:rsidP="009016B9">
      <w:pPr>
        <w:spacing w:after="0" w:line="240" w:lineRule="auto"/>
        <w:jc w:val="right"/>
        <w:rPr>
          <w:rFonts w:ascii="Times New Roman" w:hAnsi="Times New Roman" w:cs="Times New Roman"/>
          <w:bCs/>
          <w:i/>
          <w:color w:val="000000" w:themeColor="text1"/>
          <w:sz w:val="20"/>
          <w:szCs w:val="20"/>
          <w:lang w:val="kk-KZ"/>
        </w:rPr>
      </w:pPr>
    </w:p>
    <w:p w:rsidR="009016B9" w:rsidRPr="00303E36" w:rsidRDefault="009016B9" w:rsidP="009016B9">
      <w:pPr>
        <w:spacing w:after="0" w:line="240" w:lineRule="auto"/>
        <w:jc w:val="right"/>
        <w:rPr>
          <w:rFonts w:ascii="Times New Roman" w:hAnsi="Times New Roman" w:cs="Times New Roman"/>
          <w:b/>
          <w:color w:val="000000" w:themeColor="text1"/>
          <w:lang w:val="kk-KZ"/>
        </w:rPr>
      </w:pPr>
      <w:r w:rsidRPr="00303E36">
        <w:rPr>
          <w:rFonts w:ascii="Times New Roman" w:hAnsi="Times New Roman" w:cs="Times New Roman"/>
          <w:bCs/>
          <w:i/>
          <w:color w:val="000000" w:themeColor="text1"/>
          <w:sz w:val="20"/>
          <w:szCs w:val="20"/>
          <w:lang w:val="kk-KZ"/>
        </w:rPr>
        <w:t>6-кесте (жалғасы)</w:t>
      </w:r>
    </w:p>
    <w:tbl>
      <w:tblPr>
        <w:tblW w:w="10456" w:type="dxa"/>
        <w:tblLayout w:type="fixed"/>
        <w:tblLook w:val="04A0" w:firstRow="1" w:lastRow="0" w:firstColumn="1" w:lastColumn="0" w:noHBand="0" w:noVBand="1"/>
      </w:tblPr>
      <w:tblGrid>
        <w:gridCol w:w="1384"/>
        <w:gridCol w:w="567"/>
        <w:gridCol w:w="425"/>
        <w:gridCol w:w="1985"/>
        <w:gridCol w:w="992"/>
        <w:gridCol w:w="992"/>
        <w:gridCol w:w="992"/>
        <w:gridCol w:w="1276"/>
        <w:gridCol w:w="993"/>
        <w:gridCol w:w="850"/>
      </w:tblGrid>
      <w:tr w:rsidR="009016B9" w:rsidRPr="00303E36" w:rsidTr="006F08E9">
        <w:trPr>
          <w:trHeight w:val="57"/>
        </w:trPr>
        <w:tc>
          <w:tcPr>
            <w:tcW w:w="1384" w:type="dxa"/>
            <w:vMerge w:val="restart"/>
            <w:tcBorders>
              <w:top w:val="single" w:sz="4" w:space="0" w:color="auto"/>
              <w:left w:val="single" w:sz="4" w:space="0" w:color="auto"/>
              <w:right w:val="single" w:sz="4" w:space="0" w:color="auto"/>
            </w:tcBorders>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жергіліктіреакциялар</w:t>
            </w:r>
            <w:proofErr w:type="spellEnd"/>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w:t>
            </w:r>
          </w:p>
        </w:tc>
        <w:tc>
          <w:tcPr>
            <w:tcW w:w="7230" w:type="dxa"/>
            <w:gridSpan w:val="6"/>
            <w:tcBorders>
              <w:top w:val="single" w:sz="4" w:space="0" w:color="auto"/>
              <w:left w:val="single" w:sz="4" w:space="0" w:color="auto"/>
              <w:bottom w:val="single" w:sz="4" w:space="0" w:color="auto"/>
              <w:right w:val="single" w:sz="4" w:space="0" w:color="auto"/>
            </w:tcBorders>
            <w:hideMark/>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из</w:t>
            </w:r>
            <w:proofErr w:type="spellEnd"/>
            <w:r w:rsidRPr="00303E36">
              <w:rPr>
                <w:rFonts w:ascii="Times New Roman" w:hAnsi="Times New Roman" w:cs="Times New Roman"/>
                <w:color w:val="000000"/>
                <w:sz w:val="16"/>
                <w:szCs w:val="16"/>
                <w:lang w:val="kk-KZ"/>
              </w:rPr>
              <w:t xml:space="preserve"> </w:t>
            </w:r>
            <w:proofErr w:type="spellStart"/>
            <w:r w:rsidRPr="00303E36">
              <w:rPr>
                <w:rFonts w:ascii="Times New Roman" w:hAnsi="Times New Roman" w:cs="Times New Roman"/>
                <w:color w:val="000000"/>
                <w:sz w:val="16"/>
                <w:szCs w:val="16"/>
                <w:lang w:val="kk-KZ"/>
              </w:rPr>
              <w:t>них</w:t>
            </w:r>
            <w:proofErr w:type="spellEnd"/>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20"/>
                <w:szCs w:val="20"/>
                <w:lang w:val="kk-KZ"/>
              </w:rPr>
            </w:pPr>
            <w:r w:rsidRPr="00303E36">
              <w:rPr>
                <w:rFonts w:ascii="Times New Roman" w:hAnsi="Times New Roman" w:cs="Times New Roman"/>
                <w:color w:val="000000"/>
                <w:sz w:val="20"/>
                <w:szCs w:val="20"/>
                <w:lang w:val="kk-KZ"/>
              </w:rPr>
              <w:t>басқа реакциялар</w:t>
            </w:r>
          </w:p>
        </w:tc>
      </w:tr>
      <w:tr w:rsidR="009016B9" w:rsidRPr="00303E36" w:rsidTr="006F08E9">
        <w:trPr>
          <w:cantSplit/>
          <w:trHeight w:val="757"/>
        </w:trPr>
        <w:tc>
          <w:tcPr>
            <w:tcW w:w="1384" w:type="dxa"/>
            <w:vMerge/>
            <w:tcBorders>
              <w:left w:val="single" w:sz="4" w:space="0" w:color="auto"/>
              <w:bottom w:val="single" w:sz="4" w:space="0" w:color="auto"/>
              <w:right w:val="single" w:sz="4" w:space="0" w:color="auto"/>
            </w:tcBorders>
            <w:vAlign w:val="center"/>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567" w:type="dxa"/>
            <w:vMerge/>
            <w:tcBorders>
              <w:top w:val="single" w:sz="4" w:space="0" w:color="auto"/>
              <w:left w:val="single" w:sz="4" w:space="0" w:color="auto"/>
              <w:bottom w:val="single" w:sz="4" w:space="0" w:color="auto"/>
              <w:right w:val="single" w:sz="4" w:space="0" w:color="auto"/>
            </w:tcBorders>
            <w:hideMark/>
          </w:tcPr>
          <w:p w:rsidR="009016B9" w:rsidRPr="00303E36" w:rsidRDefault="009016B9" w:rsidP="006F08E9">
            <w:pPr>
              <w:spacing w:after="0" w:line="240" w:lineRule="auto"/>
              <w:rPr>
                <w:rFonts w:ascii="Times New Roman" w:hAnsi="Times New Roman" w:cs="Times New Roman"/>
                <w:color w:val="000000"/>
                <w:sz w:val="16"/>
                <w:szCs w:val="16"/>
                <w:lang w:val="kk-KZ"/>
              </w:rPr>
            </w:pPr>
          </w:p>
        </w:tc>
        <w:tc>
          <w:tcPr>
            <w:tcW w:w="425" w:type="dxa"/>
            <w:vMerge/>
            <w:tcBorders>
              <w:top w:val="single" w:sz="4" w:space="0" w:color="auto"/>
              <w:left w:val="single" w:sz="4" w:space="0" w:color="auto"/>
              <w:bottom w:val="single" w:sz="4" w:space="0" w:color="auto"/>
              <w:right w:val="single" w:sz="4" w:space="0" w:color="auto"/>
            </w:tcBorders>
            <w:hideMark/>
          </w:tcPr>
          <w:p w:rsidR="009016B9" w:rsidRPr="00303E36" w:rsidRDefault="009016B9" w:rsidP="006F08E9">
            <w:pPr>
              <w:spacing w:after="0" w:line="240" w:lineRule="auto"/>
              <w:rPr>
                <w:rFonts w:ascii="Times New Roman" w:hAnsi="Times New Roman" w:cs="Times New Roman"/>
                <w:color w:val="000000"/>
                <w:sz w:val="16"/>
                <w:szCs w:val="16"/>
                <w:lang w:val="kk-KZ"/>
              </w:rPr>
            </w:pP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жақын маңдағы аймақты(және) қамтитын кең ісіну</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құлақ бездерінің ісінуі</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инъекция</w:t>
            </w:r>
            <w:proofErr w:type="spellEnd"/>
            <w:r w:rsidRPr="00303E36">
              <w:rPr>
                <w:rFonts w:ascii="Times New Roman" w:hAnsi="Times New Roman" w:cs="Times New Roman"/>
                <w:color w:val="000000"/>
                <w:sz w:val="16"/>
                <w:szCs w:val="16"/>
                <w:lang w:val="kk-KZ"/>
              </w:rPr>
              <w:t xml:space="preserve"> орнындағы ауырсыну</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инъекция</w:t>
            </w:r>
            <w:proofErr w:type="spellEnd"/>
            <w:r w:rsidRPr="00303E36">
              <w:rPr>
                <w:rFonts w:ascii="Times New Roman" w:hAnsi="Times New Roman" w:cs="Times New Roman"/>
                <w:color w:val="000000"/>
                <w:sz w:val="16"/>
                <w:szCs w:val="16"/>
                <w:lang w:val="kk-KZ"/>
              </w:rPr>
              <w:t xml:space="preserve"> орнындағы </w:t>
            </w:r>
            <w:proofErr w:type="spellStart"/>
            <w:r w:rsidRPr="00303E36">
              <w:rPr>
                <w:rFonts w:ascii="Times New Roman" w:hAnsi="Times New Roman" w:cs="Times New Roman"/>
                <w:color w:val="000000"/>
                <w:sz w:val="16"/>
                <w:szCs w:val="16"/>
                <w:lang w:val="kk-KZ"/>
              </w:rPr>
              <w:t>гиперемия</w:t>
            </w:r>
            <w:proofErr w:type="spellEnd"/>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инъекция</w:t>
            </w:r>
            <w:proofErr w:type="spellEnd"/>
            <w:r w:rsidRPr="00303E36">
              <w:rPr>
                <w:rFonts w:ascii="Times New Roman" w:hAnsi="Times New Roman" w:cs="Times New Roman"/>
                <w:color w:val="000000"/>
                <w:sz w:val="16"/>
                <w:szCs w:val="16"/>
                <w:lang w:val="kk-KZ"/>
              </w:rPr>
              <w:t xml:space="preserve"> орнындағы ісіну</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9016B9" w:rsidRPr="00303E36" w:rsidRDefault="009016B9" w:rsidP="006F08E9">
            <w:pPr>
              <w:spacing w:after="0" w:line="240" w:lineRule="auto"/>
              <w:ind w:left="113" w:right="113"/>
              <w:jc w:val="center"/>
              <w:rPr>
                <w:rFonts w:ascii="Times New Roman" w:hAnsi="Times New Roman" w:cs="Times New Roman"/>
                <w:color w:val="000000"/>
                <w:sz w:val="16"/>
                <w:szCs w:val="16"/>
                <w:lang w:val="kk-KZ"/>
              </w:rPr>
            </w:pPr>
            <w:proofErr w:type="spellStart"/>
            <w:r w:rsidRPr="00303E36">
              <w:rPr>
                <w:rFonts w:ascii="Times New Roman" w:hAnsi="Times New Roman" w:cs="Times New Roman"/>
                <w:color w:val="000000"/>
                <w:sz w:val="16"/>
                <w:szCs w:val="16"/>
                <w:lang w:val="kk-KZ"/>
              </w:rPr>
              <w:t>инъекция</w:t>
            </w:r>
            <w:proofErr w:type="spellEnd"/>
            <w:r w:rsidRPr="00303E36">
              <w:rPr>
                <w:rFonts w:ascii="Times New Roman" w:hAnsi="Times New Roman" w:cs="Times New Roman"/>
                <w:color w:val="000000"/>
                <w:sz w:val="16"/>
                <w:szCs w:val="16"/>
                <w:lang w:val="kk-KZ"/>
              </w:rPr>
              <w:t xml:space="preserve"> орнында қышу</w:t>
            </w:r>
          </w:p>
        </w:tc>
        <w:tc>
          <w:tcPr>
            <w:tcW w:w="850" w:type="dxa"/>
            <w:vMerge/>
            <w:tcBorders>
              <w:top w:val="single" w:sz="4" w:space="0" w:color="auto"/>
              <w:left w:val="single" w:sz="4" w:space="0" w:color="auto"/>
              <w:bottom w:val="single" w:sz="4" w:space="0" w:color="auto"/>
              <w:right w:val="single" w:sz="4" w:space="0" w:color="auto"/>
            </w:tcBorders>
            <w:hideMark/>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r w:rsidR="009016B9" w:rsidRPr="00303E36" w:rsidTr="006F08E9">
        <w:trPr>
          <w:trHeight w:val="57"/>
        </w:trPr>
        <w:tc>
          <w:tcPr>
            <w:tcW w:w="1384"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567"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42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rPr>
                <w:rFonts w:ascii="Times New Roman" w:hAnsi="Times New Roman" w:cs="Times New Roman"/>
                <w:color w:val="000000"/>
                <w:sz w:val="20"/>
                <w:szCs w:val="20"/>
                <w:lang w:val="kk-KZ"/>
              </w:rPr>
            </w:pPr>
          </w:p>
        </w:tc>
      </w:tr>
    </w:tbl>
    <w:p w:rsidR="009016B9" w:rsidRPr="00303E36" w:rsidRDefault="009016B9" w:rsidP="009016B9">
      <w:pPr>
        <w:spacing w:after="0" w:line="240" w:lineRule="auto"/>
        <w:rPr>
          <w:rFonts w:ascii="Times New Roman" w:hAnsi="Times New Roman" w:cs="Times New Roman"/>
          <w:i/>
          <w:color w:val="000000" w:themeColor="text1"/>
          <w:lang w:val="kk-KZ"/>
        </w:rPr>
      </w:pPr>
    </w:p>
    <w:p w:rsidR="009016B9" w:rsidRPr="00303E36" w:rsidRDefault="009016B9" w:rsidP="009016B9">
      <w:pPr>
        <w:spacing w:after="0" w:line="240" w:lineRule="auto"/>
        <w:rPr>
          <w:rFonts w:ascii="Times New Roman" w:hAnsi="Times New Roman" w:cs="Times New Roman"/>
          <w:i/>
          <w:color w:val="000000" w:themeColor="text1"/>
          <w:lang w:val="kk-KZ"/>
        </w:rPr>
      </w:pPr>
    </w:p>
    <w:p w:rsidR="009016B9" w:rsidRPr="00303E36" w:rsidRDefault="009016B9" w:rsidP="009016B9">
      <w:pPr>
        <w:spacing w:after="0" w:line="240" w:lineRule="auto"/>
        <w:jc w:val="center"/>
        <w:rPr>
          <w:rFonts w:ascii="Times New Roman" w:hAnsi="Times New Roman" w:cs="Times New Roman"/>
          <w:b/>
          <w:color w:val="000000" w:themeColor="text1"/>
          <w:lang w:val="kk-KZ"/>
        </w:rPr>
      </w:pPr>
      <w:r w:rsidRPr="00303E36">
        <w:rPr>
          <w:rFonts w:ascii="Times New Roman" w:hAnsi="Times New Roman" w:cs="Times New Roman"/>
          <w:b/>
          <w:bCs/>
          <w:color w:val="000000" w:themeColor="text1"/>
          <w:szCs w:val="20"/>
          <w:lang w:val="kk-KZ"/>
        </w:rPr>
        <w:lastRenderedPageBreak/>
        <w:t>2021 жылғы «___» ____ сағат 00:00-дегі жағдай бойынша «</w:t>
      </w:r>
      <w:proofErr w:type="spellStart"/>
      <w:r w:rsidRPr="00303E36">
        <w:rPr>
          <w:rFonts w:ascii="Times New Roman" w:hAnsi="Times New Roman" w:cs="Times New Roman"/>
          <w:b/>
          <w:bCs/>
          <w:color w:val="000000" w:themeColor="text1"/>
          <w:szCs w:val="20"/>
          <w:lang w:val="kk-KZ"/>
        </w:rPr>
        <w:t>Grafana</w:t>
      </w:r>
      <w:proofErr w:type="spellEnd"/>
      <w:r w:rsidRPr="00303E36">
        <w:rPr>
          <w:rFonts w:ascii="Times New Roman" w:hAnsi="Times New Roman" w:cs="Times New Roman"/>
          <w:b/>
          <w:bCs/>
          <w:color w:val="000000" w:themeColor="text1"/>
          <w:szCs w:val="20"/>
          <w:lang w:val="kk-KZ"/>
        </w:rPr>
        <w:t xml:space="preserve">» </w:t>
      </w:r>
      <w:proofErr w:type="spellStart"/>
      <w:r w:rsidRPr="00303E36">
        <w:rPr>
          <w:rFonts w:ascii="Times New Roman" w:hAnsi="Times New Roman" w:cs="Times New Roman"/>
          <w:b/>
          <w:bCs/>
          <w:color w:val="000000" w:themeColor="text1"/>
          <w:szCs w:val="20"/>
          <w:lang w:val="kk-KZ"/>
        </w:rPr>
        <w:t>дашборд</w:t>
      </w:r>
      <w:proofErr w:type="spellEnd"/>
      <w:r w:rsidRPr="00303E36">
        <w:rPr>
          <w:rFonts w:ascii="Times New Roman" w:hAnsi="Times New Roman" w:cs="Times New Roman"/>
          <w:b/>
          <w:bCs/>
          <w:color w:val="000000" w:themeColor="text1"/>
          <w:szCs w:val="20"/>
          <w:lang w:val="kk-KZ"/>
        </w:rPr>
        <w:t xml:space="preserve"> деректеріне сәйкес КВИ-</w:t>
      </w:r>
      <w:proofErr w:type="spellStart"/>
      <w:r w:rsidRPr="00303E36">
        <w:rPr>
          <w:rFonts w:ascii="Times New Roman" w:hAnsi="Times New Roman" w:cs="Times New Roman"/>
          <w:b/>
          <w:bCs/>
          <w:color w:val="000000" w:themeColor="text1"/>
          <w:szCs w:val="20"/>
          <w:lang w:val="kk-KZ"/>
        </w:rPr>
        <w:t>ге</w:t>
      </w:r>
      <w:proofErr w:type="spellEnd"/>
      <w:r w:rsidRPr="00303E36">
        <w:rPr>
          <w:rFonts w:ascii="Times New Roman" w:hAnsi="Times New Roman" w:cs="Times New Roman"/>
          <w:b/>
          <w:bCs/>
          <w:color w:val="000000" w:themeColor="text1"/>
          <w:szCs w:val="20"/>
          <w:lang w:val="kk-KZ"/>
        </w:rPr>
        <w:t xml:space="preserve"> (1,2 компонент) қарсы вакцинацияның қозғалысы туралы ақпарат</w:t>
      </w:r>
      <w:r w:rsidRPr="00303E36">
        <w:rPr>
          <w:rFonts w:ascii="Times New Roman" w:hAnsi="Times New Roman" w:cs="Times New Roman"/>
          <w:b/>
          <w:color w:val="000000" w:themeColor="text1"/>
          <w:lang w:val="kk-KZ"/>
        </w:rPr>
        <w:t xml:space="preserve"> </w:t>
      </w:r>
    </w:p>
    <w:p w:rsidR="009016B9" w:rsidRPr="00303E36" w:rsidRDefault="009016B9" w:rsidP="009016B9">
      <w:pPr>
        <w:spacing w:after="0" w:line="240" w:lineRule="auto"/>
        <w:jc w:val="center"/>
        <w:rPr>
          <w:rFonts w:ascii="Times New Roman" w:hAnsi="Times New Roman" w:cs="Times New Roman"/>
          <w:b/>
          <w:color w:val="000000" w:themeColor="text1"/>
          <w:lang w:val="kk-KZ"/>
        </w:rPr>
      </w:pPr>
    </w:p>
    <w:p w:rsidR="009016B9" w:rsidRPr="00303E36" w:rsidRDefault="009016B9" w:rsidP="009016B9">
      <w:pPr>
        <w:spacing w:after="0" w:line="240" w:lineRule="auto"/>
        <w:jc w:val="right"/>
        <w:rPr>
          <w:rFonts w:ascii="Times New Roman" w:hAnsi="Times New Roman" w:cs="Times New Roman"/>
          <w:b/>
          <w:bCs/>
          <w:color w:val="000000" w:themeColor="text1"/>
          <w:lang w:val="kk-KZ"/>
        </w:rPr>
      </w:pPr>
      <w:r w:rsidRPr="00303E36">
        <w:rPr>
          <w:rFonts w:ascii="Times New Roman" w:hAnsi="Times New Roman" w:cs="Times New Roman"/>
          <w:bCs/>
          <w:i/>
          <w:color w:val="000000" w:themeColor="text1"/>
          <w:sz w:val="20"/>
          <w:szCs w:val="20"/>
          <w:lang w:val="kk-KZ"/>
        </w:rPr>
        <w:t>7-кесте</w:t>
      </w:r>
    </w:p>
    <w:tbl>
      <w:tblPr>
        <w:tblW w:w="10314" w:type="dxa"/>
        <w:tblLayout w:type="fixed"/>
        <w:tblLook w:val="04A0" w:firstRow="1" w:lastRow="0" w:firstColumn="1" w:lastColumn="0" w:noHBand="0" w:noVBand="1"/>
      </w:tblPr>
      <w:tblGrid>
        <w:gridCol w:w="1526"/>
        <w:gridCol w:w="992"/>
        <w:gridCol w:w="992"/>
        <w:gridCol w:w="851"/>
        <w:gridCol w:w="850"/>
        <w:gridCol w:w="709"/>
        <w:gridCol w:w="851"/>
        <w:gridCol w:w="991"/>
        <w:gridCol w:w="851"/>
        <w:gridCol w:w="851"/>
        <w:gridCol w:w="850"/>
      </w:tblGrid>
      <w:tr w:rsidR="009016B9" w:rsidRPr="00303E36" w:rsidTr="006F08E9">
        <w:trPr>
          <w:trHeight w:val="543"/>
        </w:trPr>
        <w:tc>
          <w:tcPr>
            <w:tcW w:w="1526" w:type="dxa"/>
            <w:tcBorders>
              <w:top w:val="single" w:sz="4" w:space="0" w:color="auto"/>
              <w:left w:val="single" w:sz="4" w:space="0" w:color="auto"/>
              <w:bottom w:val="single" w:sz="4" w:space="0" w:color="auto"/>
              <w:right w:val="single" w:sz="4" w:space="0" w:color="auto"/>
            </w:tcBorders>
            <w:vAlign w:val="center"/>
          </w:tcPr>
          <w:p w:rsidR="009016B9" w:rsidRPr="00303E36" w:rsidRDefault="009016B9" w:rsidP="006F08E9">
            <w:pPr>
              <w:spacing w:after="0" w:line="240" w:lineRule="auto"/>
              <w:jc w:val="center"/>
              <w:rPr>
                <w:rFonts w:ascii="Times New Roman" w:hAnsi="Times New Roman" w:cs="Times New Roman"/>
                <w:bCs/>
                <w:color w:val="000000" w:themeColor="text1"/>
                <w:sz w:val="16"/>
                <w:szCs w:val="16"/>
                <w:lang w:val="kk-KZ"/>
              </w:rPr>
            </w:pPr>
            <w:r w:rsidRPr="00303E36">
              <w:rPr>
                <w:rFonts w:ascii="Times New Roman" w:hAnsi="Times New Roman" w:cs="Times New Roman"/>
                <w:bCs/>
                <w:color w:val="000000" w:themeColor="text1"/>
                <w:sz w:val="16"/>
                <w:szCs w:val="16"/>
                <w:lang w:val="kk-KZ"/>
              </w:rPr>
              <w:t xml:space="preserve">Өңірлер </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Барлық алынған 1-компонент вакциналары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Барлығы 1- компонентпен вакцинация жүргізілді</w:t>
            </w: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Барлық есептен шығарылған 1-компонент вакциналары</w:t>
            </w: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1-компонент вакциналарын құю көлемі</w:t>
            </w: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1-компонент вакциналарының қалдығы</w:t>
            </w: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Барлық алынған 2-компонент вакциналары</w:t>
            </w: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Барлығы 2- компонентпен вакцинация жүргізілді</w:t>
            </w: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Барлық есептен шығарылған 2-компонент вакциналары</w:t>
            </w: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2-компонент вакциналарын құю көлемі</w:t>
            </w: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Cs/>
                <w:sz w:val="16"/>
                <w:szCs w:val="16"/>
                <w:lang w:val="kk-KZ"/>
              </w:rPr>
            </w:pPr>
            <w:r w:rsidRPr="00303E36">
              <w:rPr>
                <w:rFonts w:ascii="Times New Roman" w:hAnsi="Times New Roman" w:cs="Times New Roman"/>
                <w:sz w:val="16"/>
                <w:szCs w:val="16"/>
                <w:lang w:val="kk-KZ"/>
              </w:rPr>
              <w:t>2-компонент вакциналарының қалдығы</w:t>
            </w: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vAlign w:val="center"/>
          </w:tcPr>
          <w:p w:rsidR="009016B9" w:rsidRPr="00303E36" w:rsidRDefault="009016B9" w:rsidP="006F08E9">
            <w:pPr>
              <w:spacing w:after="0" w:line="240" w:lineRule="auto"/>
              <w:rPr>
                <w:rFonts w:ascii="Times New Roman" w:hAnsi="Times New Roman" w:cs="Times New Roman"/>
                <w:bCs/>
                <w:color w:val="000000" w:themeColor="text1"/>
                <w:sz w:val="16"/>
                <w:szCs w:val="16"/>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Ақмола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Ақтөбе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117"/>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Атырау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120"/>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ШҚО</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109"/>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Жамбыл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БҚО</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Қарағанды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Қостанай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Қызылорда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102"/>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Маңғыстау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Павлодар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238"/>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СҚО</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rPr>
          <w:trHeight w:val="99"/>
        </w:trPr>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Түркістан облысы</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Алматы қ.</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Нұр-Сұлтан қ.</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Шымкент қ.</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r w:rsidR="009016B9" w:rsidRPr="00303E36" w:rsidTr="006F08E9">
        <w:tc>
          <w:tcPr>
            <w:tcW w:w="1526"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color w:val="000000"/>
                <w:sz w:val="16"/>
                <w:szCs w:val="16"/>
                <w:lang w:val="kk-KZ"/>
              </w:rPr>
            </w:pPr>
            <w:r w:rsidRPr="00303E36">
              <w:rPr>
                <w:rFonts w:ascii="Times New Roman" w:hAnsi="Times New Roman" w:cs="Times New Roman"/>
                <w:color w:val="000000"/>
                <w:sz w:val="16"/>
                <w:szCs w:val="16"/>
                <w:lang w:val="kk-KZ"/>
              </w:rPr>
              <w:t>ҚР</w:t>
            </w: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2"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709"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99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1"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c>
          <w:tcPr>
            <w:tcW w:w="850" w:type="dxa"/>
            <w:tcBorders>
              <w:top w:val="single" w:sz="4" w:space="0" w:color="auto"/>
              <w:left w:val="single" w:sz="4" w:space="0" w:color="auto"/>
              <w:bottom w:val="single" w:sz="4" w:space="0" w:color="auto"/>
              <w:right w:val="single" w:sz="4" w:space="0" w:color="auto"/>
            </w:tcBorders>
          </w:tcPr>
          <w:p w:rsidR="009016B9" w:rsidRPr="00303E36" w:rsidRDefault="009016B9" w:rsidP="006F08E9">
            <w:pPr>
              <w:spacing w:after="0" w:line="240" w:lineRule="auto"/>
              <w:jc w:val="center"/>
              <w:rPr>
                <w:rFonts w:ascii="Times New Roman" w:hAnsi="Times New Roman" w:cs="Times New Roman"/>
                <w:b/>
                <w:bCs/>
                <w:lang w:val="kk-KZ"/>
              </w:rPr>
            </w:pPr>
          </w:p>
        </w:tc>
      </w:tr>
    </w:tbl>
    <w:p w:rsidR="009016B9" w:rsidRPr="00303E36" w:rsidRDefault="009016B9" w:rsidP="009016B9">
      <w:pPr>
        <w:spacing w:after="0" w:line="240" w:lineRule="auto"/>
        <w:jc w:val="center"/>
        <w:rPr>
          <w:rFonts w:ascii="Times New Roman" w:hAnsi="Times New Roman" w:cs="Times New Roman"/>
          <w:b/>
          <w:bCs/>
          <w:color w:val="000000" w:themeColor="text1"/>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t xml:space="preserve">Қазақстан Республикасының Бас мемлекеттік санитариялық дәрігерінің 2021 жылғы </w:t>
      </w:r>
      <w:r>
        <w:rPr>
          <w:rFonts w:ascii="Times New Roman" w:hAnsi="Times New Roman" w:cs="Times New Roman"/>
          <w:sz w:val="24"/>
          <w:szCs w:val="24"/>
          <w:lang w:val="kk-KZ"/>
        </w:rPr>
        <w:t>12 сәуірдегі</w:t>
      </w:r>
      <w:r w:rsidRPr="00303E36">
        <w:rPr>
          <w:rFonts w:ascii="Times New Roman" w:hAnsi="Times New Roman" w:cs="Times New Roman"/>
          <w:sz w:val="24"/>
          <w:szCs w:val="24"/>
          <w:lang w:val="kk-KZ"/>
        </w:rPr>
        <w:t xml:space="preserve"> </w:t>
      </w: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t>№ _</w:t>
      </w:r>
      <w:r>
        <w:rPr>
          <w:rFonts w:ascii="Times New Roman" w:hAnsi="Times New Roman" w:cs="Times New Roman"/>
          <w:sz w:val="24"/>
          <w:szCs w:val="24"/>
          <w:lang w:val="kk-KZ"/>
        </w:rPr>
        <w:t>13</w:t>
      </w:r>
      <w:r w:rsidRPr="00303E36">
        <w:rPr>
          <w:rFonts w:ascii="Times New Roman" w:hAnsi="Times New Roman" w:cs="Times New Roman"/>
          <w:sz w:val="24"/>
          <w:szCs w:val="24"/>
          <w:lang w:val="kk-KZ"/>
        </w:rPr>
        <w:t xml:space="preserve">_ қаулысына </w:t>
      </w:r>
    </w:p>
    <w:p w:rsidR="009016B9" w:rsidRPr="00303E36" w:rsidRDefault="009016B9" w:rsidP="009016B9">
      <w:pPr>
        <w:pBdr>
          <w:bottom w:val="single" w:sz="4" w:space="31" w:color="FFFFFF"/>
        </w:pBdr>
        <w:tabs>
          <w:tab w:val="num" w:pos="426"/>
          <w:tab w:val="left" w:pos="851"/>
        </w:tabs>
        <w:spacing w:after="0" w:line="240" w:lineRule="auto"/>
        <w:ind w:left="5670"/>
        <w:jc w:val="center"/>
        <w:rPr>
          <w:rFonts w:ascii="Times New Roman" w:hAnsi="Times New Roman" w:cs="Times New Roman"/>
          <w:sz w:val="24"/>
          <w:szCs w:val="24"/>
          <w:lang w:val="kk-KZ"/>
        </w:rPr>
      </w:pPr>
      <w:r w:rsidRPr="00303E36">
        <w:rPr>
          <w:rFonts w:ascii="Times New Roman" w:hAnsi="Times New Roman" w:cs="Times New Roman"/>
          <w:sz w:val="24"/>
          <w:szCs w:val="24"/>
          <w:lang w:val="kk-KZ"/>
        </w:rPr>
        <w:t>2-қосымша</w:t>
      </w:r>
    </w:p>
    <w:p w:rsidR="009016B9" w:rsidRPr="00303E36" w:rsidRDefault="009016B9" w:rsidP="009016B9">
      <w:pPr>
        <w:spacing w:after="0" w:line="240" w:lineRule="auto"/>
        <w:ind w:left="5670"/>
        <w:jc w:val="center"/>
        <w:rPr>
          <w:rStyle w:val="s0"/>
          <w:sz w:val="24"/>
          <w:szCs w:val="24"/>
          <w:lang w:val="kk-KZ"/>
        </w:rPr>
      </w:pPr>
      <w:r w:rsidRPr="00303E36">
        <w:rPr>
          <w:rStyle w:val="s0"/>
          <w:sz w:val="24"/>
          <w:szCs w:val="24"/>
          <w:lang w:val="kk-KZ"/>
        </w:rPr>
        <w:t xml:space="preserve">«Әдістемелік ұсынымдарға 4-қосымша </w:t>
      </w:r>
    </w:p>
    <w:p w:rsidR="009016B9" w:rsidRPr="00303E36" w:rsidRDefault="009016B9" w:rsidP="009016B9">
      <w:pPr>
        <w:jc w:val="center"/>
        <w:rPr>
          <w:rFonts w:ascii="Times New Roman" w:eastAsia="Times New Roman" w:hAnsi="Times New Roman" w:cs="Times New Roman"/>
          <w:b/>
          <w:sz w:val="28"/>
          <w:szCs w:val="28"/>
          <w:lang w:val="kk-KZ"/>
        </w:rPr>
      </w:pPr>
    </w:p>
    <w:p w:rsidR="009016B9" w:rsidRPr="00303E36" w:rsidRDefault="009016B9" w:rsidP="009016B9">
      <w:pPr>
        <w:jc w:val="center"/>
        <w:rPr>
          <w:rFonts w:ascii="Times New Roman" w:eastAsia="Times New Roman" w:hAnsi="Times New Roman" w:cs="Times New Roman"/>
          <w:b/>
          <w:sz w:val="28"/>
          <w:szCs w:val="28"/>
          <w:lang w:val="kk-KZ"/>
        </w:rPr>
      </w:pPr>
      <w:r w:rsidRPr="00303E36">
        <w:rPr>
          <w:rFonts w:ascii="Times New Roman" w:eastAsia="Times New Roman" w:hAnsi="Times New Roman" w:cs="Times New Roman"/>
          <w:b/>
          <w:sz w:val="28"/>
          <w:szCs w:val="28"/>
          <w:lang w:val="kk-KZ"/>
        </w:rPr>
        <w:t xml:space="preserve">Адамдар көп жиналатын жерлерде (ұйымдасқан ұжымдарда, СОО, базарларда және басқа да қоғамдық орындарда) коронавирустық инфекцияға қарсы </w:t>
      </w:r>
      <w:proofErr w:type="spellStart"/>
      <w:r w:rsidRPr="00303E36">
        <w:rPr>
          <w:rFonts w:ascii="Times New Roman" w:eastAsia="Times New Roman" w:hAnsi="Times New Roman" w:cs="Times New Roman"/>
          <w:b/>
          <w:sz w:val="28"/>
          <w:szCs w:val="28"/>
          <w:lang w:val="kk-KZ"/>
        </w:rPr>
        <w:t>иммундауды</w:t>
      </w:r>
      <w:proofErr w:type="spellEnd"/>
      <w:r w:rsidRPr="00303E36">
        <w:rPr>
          <w:rFonts w:ascii="Times New Roman" w:eastAsia="Times New Roman" w:hAnsi="Times New Roman" w:cs="Times New Roman"/>
          <w:b/>
          <w:sz w:val="28"/>
          <w:szCs w:val="28"/>
          <w:lang w:val="kk-KZ"/>
        </w:rPr>
        <w:t xml:space="preserve"> ұйымдастыру жөніндегі ұсынымдар</w:t>
      </w:r>
    </w:p>
    <w:p w:rsidR="009016B9" w:rsidRPr="00303E36" w:rsidRDefault="009016B9" w:rsidP="009016B9">
      <w:pPr>
        <w:ind w:firstLine="709"/>
        <w:jc w:val="center"/>
        <w:rPr>
          <w:b/>
          <w:sz w:val="28"/>
          <w:szCs w:val="28"/>
          <w:lang w:val="kk-KZ"/>
        </w:rPr>
      </w:pPr>
    </w:p>
    <w:p w:rsidR="009016B9" w:rsidRPr="00303E36" w:rsidRDefault="009016B9" w:rsidP="009016B9">
      <w:pPr>
        <w:pStyle w:val="a5"/>
        <w:numPr>
          <w:ilvl w:val="0"/>
          <w:numId w:val="3"/>
        </w:numPr>
        <w:tabs>
          <w:tab w:val="left" w:pos="567"/>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Жылжымалы/көшпелі егу пункттерін аумақтық денсаулық сақтау басқармасының және вакцинация жүргізу болжанатын ұйымның басшысының келісімі бойынша медициналық ұйымдар ұйымдастырады.</w:t>
      </w:r>
    </w:p>
    <w:p w:rsidR="009016B9" w:rsidRPr="00303E36" w:rsidRDefault="009016B9" w:rsidP="009016B9">
      <w:pPr>
        <w:pStyle w:val="a5"/>
        <w:numPr>
          <w:ilvl w:val="0"/>
          <w:numId w:val="3"/>
        </w:numPr>
        <w:tabs>
          <w:tab w:val="left" w:pos="567"/>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2. Егуді жүргізу жеке куәлік болған кезде жүзеге асырылады. Егілетін адамдар қорғаныш маскаларында болуы тиіс.</w:t>
      </w:r>
    </w:p>
    <w:p w:rsidR="009016B9" w:rsidRPr="00303E36" w:rsidRDefault="009016B9" w:rsidP="009016B9">
      <w:pPr>
        <w:pStyle w:val="a5"/>
        <w:numPr>
          <w:ilvl w:val="0"/>
          <w:numId w:val="3"/>
        </w:numPr>
        <w:tabs>
          <w:tab w:val="left" w:pos="1134"/>
        </w:tabs>
        <w:spacing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Егу пунктін орналастыру үшін уақытша конструкцияларды орнату және персонал үшін жеке гигиенаны сақтауға жағдай жасау үшін үй-жайлардың немесе ашық алаңдардың қажетті жиынтығы бөлінеді.</w:t>
      </w:r>
    </w:p>
    <w:p w:rsidR="009016B9" w:rsidRPr="00303E36" w:rsidRDefault="009016B9" w:rsidP="009016B9">
      <w:pPr>
        <w:pStyle w:val="a5"/>
        <w:tabs>
          <w:tab w:val="left" w:pos="1134"/>
        </w:tabs>
        <w:spacing w:line="240" w:lineRule="auto"/>
        <w:ind w:left="0" w:firstLine="709"/>
        <w:jc w:val="both"/>
        <w:rPr>
          <w:rFonts w:ascii="Times New Roman" w:hAnsi="Times New Roman"/>
          <w:sz w:val="28"/>
          <w:szCs w:val="28"/>
          <w:lang w:val="kk-KZ"/>
        </w:rPr>
      </w:pPr>
      <w:proofErr w:type="spellStart"/>
      <w:r w:rsidRPr="00303E36">
        <w:rPr>
          <w:rFonts w:ascii="Times New Roman" w:hAnsi="Times New Roman"/>
          <w:sz w:val="28"/>
          <w:szCs w:val="28"/>
          <w:lang w:val="kk-KZ"/>
        </w:rPr>
        <w:t>Вакцинациялауды</w:t>
      </w:r>
      <w:proofErr w:type="spellEnd"/>
      <w:r w:rsidRPr="00303E36">
        <w:rPr>
          <w:rFonts w:ascii="Times New Roman" w:hAnsi="Times New Roman"/>
          <w:sz w:val="28"/>
          <w:szCs w:val="28"/>
          <w:lang w:val="kk-KZ"/>
        </w:rPr>
        <w:t xml:space="preserve"> ұйымдастыру кезінде вакцинация жүргізетін медициналық ұйымның атауы, жауапты адамдардың байланыс телефондары, жұмыс кестесі көрсетіле отырып, вакцинация жүргізу пунктінің орналасқан жері туралы көрсеткілер және маңдайшалар  орнатылады.</w:t>
      </w:r>
    </w:p>
    <w:p w:rsidR="009016B9" w:rsidRPr="00303E36" w:rsidRDefault="009016B9" w:rsidP="009016B9">
      <w:pPr>
        <w:pStyle w:val="a5"/>
        <w:tabs>
          <w:tab w:val="left" w:pos="1134"/>
        </w:tabs>
        <w:spacing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Ғимараттардың </w:t>
      </w:r>
      <w:proofErr w:type="spellStart"/>
      <w:r w:rsidRPr="00303E36">
        <w:rPr>
          <w:rFonts w:ascii="Times New Roman" w:hAnsi="Times New Roman"/>
          <w:sz w:val="28"/>
          <w:szCs w:val="28"/>
          <w:lang w:val="kk-KZ"/>
        </w:rPr>
        <w:t>цокольдық</w:t>
      </w:r>
      <w:proofErr w:type="spellEnd"/>
      <w:r w:rsidRPr="00303E36">
        <w:rPr>
          <w:rFonts w:ascii="Times New Roman" w:hAnsi="Times New Roman"/>
          <w:sz w:val="28"/>
          <w:szCs w:val="28"/>
          <w:lang w:val="kk-KZ"/>
        </w:rPr>
        <w:t xml:space="preserve"> және жертөле қабаттарында уақытша жылжымалы және көшпелі егу пункттері орналастырылмайды, конструктивтік жабдықтарды пайдалануға жол беріледі.</w:t>
      </w:r>
    </w:p>
    <w:p w:rsidR="009016B9" w:rsidRPr="00303E36" w:rsidRDefault="009016B9" w:rsidP="009016B9">
      <w:pPr>
        <w:pStyle w:val="a5"/>
        <w:tabs>
          <w:tab w:val="left" w:pos="1134"/>
        </w:tabs>
        <w:spacing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Жасанды жарықтандырудың жеткілікті деңгейі, адамдар болған кезде тұрақты жұмыс режимі бар </w:t>
      </w:r>
      <w:proofErr w:type="spellStart"/>
      <w:r w:rsidRPr="00303E36">
        <w:rPr>
          <w:rFonts w:ascii="Times New Roman" w:hAnsi="Times New Roman"/>
          <w:sz w:val="28"/>
          <w:szCs w:val="28"/>
          <w:lang w:val="kk-KZ"/>
        </w:rPr>
        <w:t>рециркуляторларды</w:t>
      </w:r>
      <w:proofErr w:type="spellEnd"/>
      <w:r w:rsidRPr="00303E36">
        <w:rPr>
          <w:rFonts w:ascii="Times New Roman" w:hAnsi="Times New Roman"/>
          <w:sz w:val="28"/>
          <w:szCs w:val="28"/>
          <w:lang w:val="kk-KZ"/>
        </w:rPr>
        <w:t xml:space="preserve"> міндетті түрде орната отырып, </w:t>
      </w:r>
      <w:r w:rsidRPr="00303E36">
        <w:rPr>
          <w:rFonts w:ascii="Times New Roman" w:hAnsi="Times New Roman"/>
          <w:sz w:val="28"/>
          <w:szCs w:val="28"/>
          <w:lang w:val="kk-KZ"/>
        </w:rPr>
        <w:lastRenderedPageBreak/>
        <w:t>ауа алмасу еселігі қамтамасыз етілген жағдайда , адамдар көп жиналатын жерлерде табиғи жарықтандырусыз және желдеткішсіз уақытша жылжымалы және көшпелі егу пункттерінің жұмыс істеуіне рұқсат етіледі.</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Егу пунктіне күту, егілетін адамды қарап тексер, вакцинация жүргізу және вакцинациядан кейін медициналық бақылау аймақтары кіреді. Аймақтарды мөлдір емес жабынмен, қалқамен бөлуге жол беріледі.  </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Егу пунктінің жарақтандырылуына тоңазытқыш жабдықтар (мұздатқыш немесе минус 18°С және одан төмен температуралық режимі бар белсенді термоконтейнер), жұмыс үстелі, тіркеуге арналған үстел, интернет желісіне қосылған компьютер, орындықтар, кушетка, </w:t>
      </w:r>
      <w:proofErr w:type="spellStart"/>
      <w:r w:rsidRPr="00303E36">
        <w:rPr>
          <w:rFonts w:ascii="Times New Roman" w:hAnsi="Times New Roman"/>
          <w:sz w:val="28"/>
          <w:szCs w:val="28"/>
          <w:lang w:val="kk-KZ"/>
        </w:rPr>
        <w:t>тонометр</w:t>
      </w:r>
      <w:proofErr w:type="spellEnd"/>
      <w:r w:rsidRPr="00303E36">
        <w:rPr>
          <w:rFonts w:ascii="Times New Roman" w:hAnsi="Times New Roman"/>
          <w:sz w:val="28"/>
          <w:szCs w:val="28"/>
          <w:lang w:val="kk-KZ"/>
        </w:rPr>
        <w:t xml:space="preserve">, </w:t>
      </w:r>
      <w:proofErr w:type="spellStart"/>
      <w:r w:rsidRPr="00303E36">
        <w:rPr>
          <w:rFonts w:ascii="Times New Roman" w:hAnsi="Times New Roman"/>
          <w:sz w:val="28"/>
          <w:szCs w:val="28"/>
          <w:lang w:val="kk-KZ"/>
        </w:rPr>
        <w:t>пульсоксиметр</w:t>
      </w:r>
      <w:proofErr w:type="spellEnd"/>
      <w:r w:rsidRPr="00303E36">
        <w:rPr>
          <w:rFonts w:ascii="Times New Roman" w:hAnsi="Times New Roman"/>
          <w:sz w:val="28"/>
          <w:szCs w:val="28"/>
          <w:lang w:val="kk-KZ"/>
        </w:rPr>
        <w:t xml:space="preserve">, термометрлер, өздігінен </w:t>
      </w:r>
      <w:proofErr w:type="spellStart"/>
      <w:r w:rsidRPr="00303E36">
        <w:rPr>
          <w:rFonts w:ascii="Times New Roman" w:hAnsi="Times New Roman"/>
          <w:sz w:val="28"/>
          <w:szCs w:val="28"/>
          <w:lang w:val="kk-KZ"/>
        </w:rPr>
        <w:t>блокталатын</w:t>
      </w:r>
      <w:proofErr w:type="spellEnd"/>
      <w:r w:rsidRPr="00303E36">
        <w:rPr>
          <w:rFonts w:ascii="Times New Roman" w:hAnsi="Times New Roman"/>
          <w:sz w:val="28"/>
          <w:szCs w:val="28"/>
          <w:lang w:val="kk-KZ"/>
        </w:rPr>
        <w:t xml:space="preserve"> шприцтер, бір рет қолданылатын қалақшалар, вакцина қалдықтарын зарарсыздандыруға арналған ыдыс, пайдаланылған бір рет қолданылатын шприцтерді қауіпсіз жинауға және кәдеге жаратуға арналған контейнер (бұдан әрі – ҚЖКЖК) , шокқа қарсы терапия препараттары, жеке қорғаныш құралдары (халат, бас киім, қолғап, маска), қолды өңдеуге арналған </w:t>
      </w:r>
      <w:proofErr w:type="spellStart"/>
      <w:r w:rsidRPr="00303E36">
        <w:rPr>
          <w:rFonts w:ascii="Times New Roman" w:hAnsi="Times New Roman"/>
          <w:sz w:val="28"/>
          <w:szCs w:val="28"/>
          <w:lang w:val="kk-KZ"/>
        </w:rPr>
        <w:t>антисептиктер</w:t>
      </w:r>
      <w:proofErr w:type="spellEnd"/>
      <w:r w:rsidRPr="00303E36">
        <w:rPr>
          <w:rFonts w:ascii="Times New Roman" w:hAnsi="Times New Roman"/>
          <w:sz w:val="28"/>
          <w:szCs w:val="28"/>
          <w:lang w:val="kk-KZ"/>
        </w:rPr>
        <w:t xml:space="preserve"> кіреді.</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 Егілген адамдарды медициналық бақылауға арналған аймақ физикалық қашықтық талаптарын сақтай отырып, желдетілетін үй-жайда ұйымдастырылады.</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 Егу бригадасы бригадаға барынша жоғары жүктемені немесе </w:t>
      </w:r>
      <w:proofErr w:type="spellStart"/>
      <w:r w:rsidRPr="00303E36">
        <w:rPr>
          <w:rFonts w:ascii="Times New Roman" w:hAnsi="Times New Roman"/>
          <w:sz w:val="28"/>
          <w:szCs w:val="28"/>
          <w:lang w:val="kk-KZ"/>
        </w:rPr>
        <w:t>вакцинациялауға</w:t>
      </w:r>
      <w:proofErr w:type="spellEnd"/>
      <w:r w:rsidRPr="00303E36">
        <w:rPr>
          <w:rFonts w:ascii="Times New Roman" w:hAnsi="Times New Roman"/>
          <w:sz w:val="28"/>
          <w:szCs w:val="28"/>
          <w:lang w:val="kk-KZ"/>
        </w:rPr>
        <w:t xml:space="preserve"> жататын адамдардың санын ескере отырып, вакцинамен қамтамасыз етілуі тиіс. </w:t>
      </w:r>
      <w:proofErr w:type="spellStart"/>
      <w:r w:rsidRPr="00303E36">
        <w:rPr>
          <w:rFonts w:ascii="Times New Roman" w:hAnsi="Times New Roman"/>
          <w:sz w:val="28"/>
          <w:szCs w:val="28"/>
          <w:lang w:val="kk-KZ"/>
        </w:rPr>
        <w:t>Вакцинациялауға</w:t>
      </w:r>
      <w:proofErr w:type="spellEnd"/>
      <w:r w:rsidRPr="00303E36">
        <w:rPr>
          <w:rFonts w:ascii="Times New Roman" w:hAnsi="Times New Roman"/>
          <w:sz w:val="28"/>
          <w:szCs w:val="28"/>
          <w:lang w:val="kk-KZ"/>
        </w:rPr>
        <w:t xml:space="preserve"> арналған препараттар жұмыс күні алынады, қалған ашылмаған вакциналар күннің соңында емханаға қайтарылады. </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Вакцинация туралы деректер белгіленген есепке алу нысандарында (КВИ-ға қарсы профилактикалық егулерді есепке алудың жеке журналы, қарап-тексеру нәтижесін тіркеуге және егуді жүргізуге рұқсат беруге арналған журнал) Т.А.Ә., ЖСН, тұратын мекенжайы, вакцинация жүргізілген күн, егу түрі (І немесе II компонент), препарат өндіретін кәсіпорын, серия нөмірі, вакцинаға реакция көрсетіле отырып тіркеледі. Егілген адамдар туралы барлық мәліметтер «Вакцинация» медициналық ақпараттық жүйесіне енгізіледі.</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Пайдаланылған, кәдеге жаратылған, қалған вакцинаның мөлшері вакциналар қозғалысы журналында тіркеледі.</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 xml:space="preserve">Дәрігер егілетін адамға вакцинациядан кейінгі ықтимал асқынулар туралы ескертеді және </w:t>
      </w:r>
      <w:proofErr w:type="spellStart"/>
      <w:r w:rsidRPr="00303E36">
        <w:rPr>
          <w:rFonts w:ascii="Times New Roman" w:hAnsi="Times New Roman"/>
          <w:sz w:val="28"/>
          <w:szCs w:val="28"/>
          <w:lang w:val="kk-KZ"/>
        </w:rPr>
        <w:t>иммундаудан</w:t>
      </w:r>
      <w:proofErr w:type="spellEnd"/>
      <w:r w:rsidRPr="00303E36">
        <w:rPr>
          <w:rFonts w:ascii="Times New Roman" w:hAnsi="Times New Roman"/>
          <w:sz w:val="28"/>
          <w:szCs w:val="28"/>
          <w:lang w:val="kk-KZ"/>
        </w:rPr>
        <w:t xml:space="preserve"> кейін қолайсыз көріністер (бұдан әрі – ИКҚК) туындаған жағдайда медициналық көмекке жүгіну қажеттілігі және шектеу шараларын сақтау қажеттілігі (физикалық қашықтық, қорғаныш маскасын тағу және </w:t>
      </w:r>
      <w:proofErr w:type="spellStart"/>
      <w:r w:rsidRPr="00303E36">
        <w:rPr>
          <w:rFonts w:ascii="Times New Roman" w:hAnsi="Times New Roman"/>
          <w:sz w:val="28"/>
          <w:szCs w:val="28"/>
          <w:lang w:val="kk-KZ"/>
        </w:rPr>
        <w:t>басқалар</w:t>
      </w:r>
      <w:proofErr w:type="spellEnd"/>
      <w:r w:rsidRPr="00303E36">
        <w:rPr>
          <w:rFonts w:ascii="Times New Roman" w:hAnsi="Times New Roman"/>
          <w:sz w:val="28"/>
          <w:szCs w:val="28"/>
          <w:lang w:val="kk-KZ"/>
        </w:rPr>
        <w:t xml:space="preserve">) туралы түсіндіру жұмыстарын жүргізеді, КВИ-ға қарсы вакцинация бойынша жадынама бере отырып, II компонентпен </w:t>
      </w:r>
      <w:proofErr w:type="spellStart"/>
      <w:r w:rsidRPr="00303E36">
        <w:rPr>
          <w:rFonts w:ascii="Times New Roman" w:hAnsi="Times New Roman"/>
          <w:sz w:val="28"/>
          <w:szCs w:val="28"/>
          <w:lang w:val="kk-KZ"/>
        </w:rPr>
        <w:t>вакцинациялау</w:t>
      </w:r>
      <w:proofErr w:type="spellEnd"/>
      <w:r w:rsidRPr="00303E36">
        <w:rPr>
          <w:rFonts w:ascii="Times New Roman" w:hAnsi="Times New Roman"/>
          <w:sz w:val="28"/>
          <w:szCs w:val="28"/>
          <w:lang w:val="kk-KZ"/>
        </w:rPr>
        <w:t xml:space="preserve"> мерзімдері хабарланады.</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Вакцинациядан кейін егілген адамдар егу пунктінде 30 минут бойы медициналық бақылауда болады (ИКҚК дамыған жағдайда шаралар қабылдау үшін бақылау аймағында).</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lastRenderedPageBreak/>
        <w:t xml:space="preserve"> Егуден кейінгі кезеңде ИКҚК мониторингі үшін егуді алған адамдарға вакцина енгізілгеннен кейін алғашқы 3 күнде  медициналық ақпараттық жүйеге тіркеу үшін егілген адамның тіркелген жері бойынша емханаға хабарлау қажеттігі туралы түсіндіріледі. </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ab/>
        <w:t xml:space="preserve">Жүргізілген егулер туралы күн сайынғы есеп одан әрі аумақтық санитариялық-эпидемиологиялық бақылау органына беру үшін медициналық ұйымға ұсынылады. </w:t>
      </w:r>
    </w:p>
    <w:p w:rsidR="009016B9" w:rsidRPr="00303E36" w:rsidRDefault="009016B9" w:rsidP="009016B9">
      <w:pPr>
        <w:pStyle w:val="a5"/>
        <w:numPr>
          <w:ilvl w:val="0"/>
          <w:numId w:val="3"/>
        </w:numPr>
        <w:tabs>
          <w:tab w:val="left" w:pos="1134"/>
        </w:tabs>
        <w:spacing w:after="200" w:line="240" w:lineRule="auto"/>
        <w:ind w:left="0" w:firstLine="709"/>
        <w:jc w:val="both"/>
        <w:rPr>
          <w:rFonts w:ascii="Times New Roman" w:hAnsi="Times New Roman"/>
          <w:sz w:val="28"/>
          <w:szCs w:val="28"/>
          <w:lang w:val="kk-KZ"/>
        </w:rPr>
      </w:pPr>
      <w:r w:rsidRPr="00303E36">
        <w:rPr>
          <w:rFonts w:ascii="Times New Roman" w:hAnsi="Times New Roman"/>
          <w:sz w:val="28"/>
          <w:szCs w:val="28"/>
          <w:lang w:val="kk-KZ"/>
        </w:rPr>
        <w:tab/>
        <w:t>Медициналық қалдықтарды бір күн ішінде жинауға, уақытша сақтауға тіркелген медициналық ұйым жауапты болады.</w:t>
      </w:r>
    </w:p>
    <w:p w:rsidR="00673BEF" w:rsidRDefault="00673BEF"/>
    <w:sectPr w:rsidR="00673BEF" w:rsidSect="00442C86">
      <w:headerReference w:type="default" r:id="rId6"/>
      <w:footerReference w:type="default" r:id="rId7"/>
      <w:footerReference w:type="first" r:id="rId8"/>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9016B9" w:rsidP="00AC16FB">
          <w:pPr>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12.04.2021 18:22. Копия электронного документа. Версия СЭД: </w:t>
          </w:r>
          <w:proofErr w:type="spellStart"/>
          <w:r w:rsidRPr="00AC16FB">
            <w:rPr>
              <w:rFonts w:ascii="Times New Roman" w:hAnsi="Times New Roman" w:cs="Times New Roman"/>
              <w:sz w:val="14"/>
              <w:szCs w:val="14"/>
            </w:rPr>
            <w:t>Documentolog</w:t>
          </w:r>
          <w:proofErr w:type="spellEnd"/>
          <w:r w:rsidRPr="00AC16FB">
            <w:rPr>
              <w:rFonts w:ascii="Times New Roman" w:hAnsi="Times New Roman" w:cs="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016B9" w:rsidP="00AC16FB">
          <w:pPr>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9016B9" w:rsidP="00AC16FB">
          <w:pPr>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w:t>
          </w:r>
          <w:r w:rsidRPr="00AC16FB">
            <w:rPr>
              <w:rFonts w:ascii="Times New Roman" w:hAnsi="Times New Roman" w:cs="Times New Roman"/>
              <w:sz w:val="14"/>
              <w:szCs w:val="14"/>
            </w:rPr>
            <w:t xml:space="preserve">12.04.2021 18:22. Копия электронного документа. Версия СЭД: </w:t>
          </w:r>
          <w:proofErr w:type="spellStart"/>
          <w:r w:rsidRPr="00AC16FB">
            <w:rPr>
              <w:rFonts w:ascii="Times New Roman" w:hAnsi="Times New Roman" w:cs="Times New Roman"/>
              <w:sz w:val="14"/>
              <w:szCs w:val="14"/>
            </w:rPr>
            <w:t>Documentolog</w:t>
          </w:r>
          <w:proofErr w:type="spellEnd"/>
          <w:r w:rsidRPr="00AC16FB">
            <w:rPr>
              <w:rFonts w:ascii="Times New Roman" w:hAnsi="Times New Roman" w:cs="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016B9" w:rsidP="00AC16FB">
          <w:pPr>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705225"/>
      <w:docPartObj>
        <w:docPartGallery w:val="Page Numbers (Top of Page)"/>
        <w:docPartUnique/>
      </w:docPartObj>
    </w:sdtPr>
    <w:sdtEndPr/>
    <w:sdtContent>
      <w:p w:rsidR="00276946" w:rsidRDefault="009016B9">
        <w:pPr>
          <w:pStyle w:val="a9"/>
          <w:jc w:val="center"/>
        </w:pPr>
        <w:r>
          <w:fldChar w:fldCharType="begin"/>
        </w:r>
        <w:r>
          <w:instrText>PAGE   \* MERGEFORMAT</w:instrText>
        </w:r>
        <w:r>
          <w:fldChar w:fldCharType="separate"/>
        </w:r>
        <w:r>
          <w:rPr>
            <w:noProof/>
          </w:rPr>
          <w:t>11</w:t>
        </w:r>
        <w:r>
          <w:fldChar w:fldCharType="end"/>
        </w:r>
      </w:p>
    </w:sdtContent>
  </w:sdt>
  <w:p w:rsidR="00276946" w:rsidRDefault="009016B9">
    <w:pPr>
      <w:pStyle w:val="a9"/>
    </w:pPr>
  </w:p>
  <w:p w:rsidR="003D52A9" w:rsidRDefault="009016B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F44"/>
    <w:multiLevelType w:val="hybridMultilevel"/>
    <w:tmpl w:val="F0C2017E"/>
    <w:lvl w:ilvl="0" w:tplc="04190011">
      <w:start w:val="1"/>
      <w:numFmt w:val="decimal"/>
      <w:lvlText w:val="%1)"/>
      <w:lvlJc w:val="left"/>
      <w:pPr>
        <w:ind w:left="644" w:hanging="360"/>
      </w:pPr>
    </w:lvl>
    <w:lvl w:ilvl="1" w:tplc="04190011">
      <w:start w:val="1"/>
      <w:numFmt w:val="decimal"/>
      <w:lvlText w:val="%2)"/>
      <w:lvlJc w:val="left"/>
      <w:pPr>
        <w:ind w:left="2148" w:hanging="360"/>
      </w:pPr>
    </w:lvl>
    <w:lvl w:ilvl="2" w:tplc="7742BDE4">
      <w:start w:val="4"/>
      <w:numFmt w:val="decimal"/>
      <w:lvlText w:val="%3"/>
      <w:lvlJc w:val="left"/>
      <w:pPr>
        <w:ind w:left="3048" w:hanging="360"/>
      </w:pPr>
      <w:rPr>
        <w:rFonts w:eastAsia="Calibri"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2F0A66"/>
    <w:multiLevelType w:val="hybridMultilevel"/>
    <w:tmpl w:val="0EA410BA"/>
    <w:lvl w:ilvl="0" w:tplc="43C2E274">
      <w:start w:val="1"/>
      <w:numFmt w:val="decimal"/>
      <w:lvlText w:val="%1."/>
      <w:lvlJc w:val="left"/>
      <w:pPr>
        <w:ind w:left="4188" w:hanging="360"/>
      </w:pPr>
      <w:rPr>
        <w:rFonts w:hint="default"/>
        <w:b/>
        <w:sz w:val="28"/>
        <w:szCs w:val="28"/>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2" w15:restartNumberingAfterBreak="0">
    <w:nsid w:val="017350B2"/>
    <w:multiLevelType w:val="hybridMultilevel"/>
    <w:tmpl w:val="20B4DF8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1D7CF4"/>
    <w:multiLevelType w:val="hybridMultilevel"/>
    <w:tmpl w:val="F858FDF4"/>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2FFA0F6E">
      <w:start w:val="1"/>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A3A7623"/>
    <w:multiLevelType w:val="hybridMultilevel"/>
    <w:tmpl w:val="63123D8A"/>
    <w:lvl w:ilvl="0" w:tplc="24901FA6">
      <w:start w:val="1"/>
      <w:numFmt w:val="decimal"/>
      <w:lvlText w:val="%1)"/>
      <w:lvlJc w:val="left"/>
      <w:pPr>
        <w:ind w:left="1428" w:hanging="360"/>
      </w:pPr>
      <w:rPr>
        <w:lang w:val="kk-KZ"/>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B266F6E"/>
    <w:multiLevelType w:val="hybridMultilevel"/>
    <w:tmpl w:val="322AE3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E0643"/>
    <w:multiLevelType w:val="hybridMultilevel"/>
    <w:tmpl w:val="E1563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824214"/>
    <w:multiLevelType w:val="hybridMultilevel"/>
    <w:tmpl w:val="8DF8F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12BAD"/>
    <w:multiLevelType w:val="multilevel"/>
    <w:tmpl w:val="9C5E6548"/>
    <w:lvl w:ilvl="0">
      <w:start w:val="1"/>
      <w:numFmt w:val="decimal"/>
      <w:pStyle w:val="2"/>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color w:val="auto"/>
        <w:u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7781E92"/>
    <w:multiLevelType w:val="hybridMultilevel"/>
    <w:tmpl w:val="E32468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11767"/>
    <w:multiLevelType w:val="hybridMultilevel"/>
    <w:tmpl w:val="0652C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F74262"/>
    <w:multiLevelType w:val="hybridMultilevel"/>
    <w:tmpl w:val="F50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33089"/>
    <w:multiLevelType w:val="hybridMultilevel"/>
    <w:tmpl w:val="3D565F5C"/>
    <w:lvl w:ilvl="0" w:tplc="0419000F">
      <w:start w:val="1"/>
      <w:numFmt w:val="decimal"/>
      <w:lvlText w:val="%1."/>
      <w:lvlJc w:val="left"/>
      <w:pPr>
        <w:ind w:left="928" w:hanging="360"/>
      </w:p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40A5376"/>
    <w:multiLevelType w:val="hybridMultilevel"/>
    <w:tmpl w:val="FAE84A32"/>
    <w:lvl w:ilvl="0" w:tplc="C3ECED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485B8E"/>
    <w:multiLevelType w:val="hybridMultilevel"/>
    <w:tmpl w:val="41B29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C43078"/>
    <w:multiLevelType w:val="hybridMultilevel"/>
    <w:tmpl w:val="C51A1454"/>
    <w:lvl w:ilvl="0" w:tplc="E4C4C406">
      <w:start w:val="28"/>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51F1DDB"/>
    <w:multiLevelType w:val="hybridMultilevel"/>
    <w:tmpl w:val="4EAA47D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6A6D73"/>
    <w:multiLevelType w:val="hybridMultilevel"/>
    <w:tmpl w:val="2E6EB4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6CC6E39"/>
    <w:multiLevelType w:val="hybridMultilevel"/>
    <w:tmpl w:val="DBD8784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ECE47C3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E66A9"/>
    <w:multiLevelType w:val="hybridMultilevel"/>
    <w:tmpl w:val="61EC33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A6FA0"/>
    <w:multiLevelType w:val="hybridMultilevel"/>
    <w:tmpl w:val="8F2C2E8A"/>
    <w:lvl w:ilvl="0" w:tplc="38FC6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D827BE"/>
    <w:multiLevelType w:val="hybridMultilevel"/>
    <w:tmpl w:val="2E06F7C0"/>
    <w:lvl w:ilvl="0" w:tplc="46F0DE42">
      <w:start w:val="1"/>
      <w:numFmt w:val="decimal"/>
      <w:lvlText w:val="%1)"/>
      <w:lvlJc w:val="left"/>
      <w:pPr>
        <w:ind w:left="3480"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136686"/>
    <w:multiLevelType w:val="hybridMultilevel"/>
    <w:tmpl w:val="F88E12D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F1362D"/>
    <w:multiLevelType w:val="hybridMultilevel"/>
    <w:tmpl w:val="43801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FE442D"/>
    <w:multiLevelType w:val="hybridMultilevel"/>
    <w:tmpl w:val="7C16DAA6"/>
    <w:lvl w:ilvl="0" w:tplc="04190011">
      <w:start w:val="1"/>
      <w:numFmt w:val="decimal"/>
      <w:lvlText w:val="%1)"/>
      <w:lvlJc w:val="left"/>
      <w:pPr>
        <w:ind w:left="2345" w:hanging="360"/>
      </w:p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D766D64"/>
    <w:multiLevelType w:val="hybridMultilevel"/>
    <w:tmpl w:val="D25CB4EE"/>
    <w:lvl w:ilvl="0" w:tplc="04190011">
      <w:start w:val="1"/>
      <w:numFmt w:val="decimal"/>
      <w:lvlText w:val="%1)"/>
      <w:lvlJc w:val="left"/>
      <w:pPr>
        <w:ind w:left="1428" w:hanging="360"/>
      </w:pPr>
    </w:lvl>
    <w:lvl w:ilvl="1" w:tplc="04190011">
      <w:start w:val="1"/>
      <w:numFmt w:val="decimal"/>
      <w:lvlText w:val="%2)"/>
      <w:lvlJc w:val="left"/>
      <w:pPr>
        <w:ind w:left="92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4C25575"/>
    <w:multiLevelType w:val="hybridMultilevel"/>
    <w:tmpl w:val="3D565F5C"/>
    <w:lvl w:ilvl="0" w:tplc="0419000F">
      <w:start w:val="1"/>
      <w:numFmt w:val="decimal"/>
      <w:lvlText w:val="%1."/>
      <w:lvlJc w:val="left"/>
      <w:pPr>
        <w:ind w:left="2345" w:hanging="360"/>
      </w:p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625349"/>
    <w:multiLevelType w:val="hybridMultilevel"/>
    <w:tmpl w:val="D49CE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A07FE6"/>
    <w:multiLevelType w:val="hybridMultilevel"/>
    <w:tmpl w:val="3DF41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DE6FDB"/>
    <w:multiLevelType w:val="hybridMultilevel"/>
    <w:tmpl w:val="E864C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5B19BD"/>
    <w:multiLevelType w:val="hybridMultilevel"/>
    <w:tmpl w:val="F358F610"/>
    <w:lvl w:ilvl="0" w:tplc="441EBCFE">
      <w:start w:val="1"/>
      <w:numFmt w:val="decimal"/>
      <w:lvlText w:val="%1."/>
      <w:lvlJc w:val="left"/>
      <w:pPr>
        <w:ind w:left="2062" w:hanging="360"/>
      </w:pPr>
      <w:rPr>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72C82E47"/>
    <w:multiLevelType w:val="hybridMultilevel"/>
    <w:tmpl w:val="CE9A95D4"/>
    <w:lvl w:ilvl="0" w:tplc="88546A2C">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73BC50D6"/>
    <w:multiLevelType w:val="hybridMultilevel"/>
    <w:tmpl w:val="D444D278"/>
    <w:lvl w:ilvl="0" w:tplc="D20CB138">
      <w:start w:val="1"/>
      <w:numFmt w:val="decimal"/>
      <w:lvlText w:val="%1)"/>
      <w:lvlJc w:val="left"/>
      <w:pPr>
        <w:ind w:left="1495"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A81C7A"/>
    <w:multiLevelType w:val="hybridMultilevel"/>
    <w:tmpl w:val="44AAA93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B332F22"/>
    <w:multiLevelType w:val="hybridMultilevel"/>
    <w:tmpl w:val="E40661A6"/>
    <w:lvl w:ilvl="0" w:tplc="04190011">
      <w:start w:val="1"/>
      <w:numFmt w:val="decimal"/>
      <w:lvlText w:val="%1)"/>
      <w:lvlJc w:val="left"/>
      <w:pPr>
        <w:ind w:left="1425" w:hanging="360"/>
      </w:pPr>
    </w:lvl>
    <w:lvl w:ilvl="1" w:tplc="04190011">
      <w:start w:val="1"/>
      <w:numFmt w:val="decimal"/>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1"/>
  </w:num>
  <w:num w:numId="2">
    <w:abstractNumId w:val="33"/>
  </w:num>
  <w:num w:numId="3">
    <w:abstractNumId w:val="30"/>
  </w:num>
  <w:num w:numId="4">
    <w:abstractNumId w:val="32"/>
  </w:num>
  <w:num w:numId="5">
    <w:abstractNumId w:val="8"/>
  </w:num>
  <w:num w:numId="6">
    <w:abstractNumId w:val="21"/>
  </w:num>
  <w:num w:numId="7">
    <w:abstractNumId w:val="1"/>
  </w:num>
  <w:num w:numId="8">
    <w:abstractNumId w:val="13"/>
  </w:num>
  <w:num w:numId="9">
    <w:abstractNumId w:val="4"/>
  </w:num>
  <w:num w:numId="10">
    <w:abstractNumId w:val="0"/>
  </w:num>
  <w:num w:numId="11">
    <w:abstractNumId w:val="26"/>
  </w:num>
  <w:num w:numId="12">
    <w:abstractNumId w:val="7"/>
  </w:num>
  <w:num w:numId="13">
    <w:abstractNumId w:val="23"/>
  </w:num>
  <w:num w:numId="14">
    <w:abstractNumId w:val="2"/>
  </w:num>
  <w:num w:numId="15">
    <w:abstractNumId w:val="25"/>
  </w:num>
  <w:num w:numId="16">
    <w:abstractNumId w:val="38"/>
  </w:num>
  <w:num w:numId="17">
    <w:abstractNumId w:val="3"/>
  </w:num>
  <w:num w:numId="18">
    <w:abstractNumId w:val="18"/>
  </w:num>
  <w:num w:numId="19">
    <w:abstractNumId w:val="5"/>
  </w:num>
  <w:num w:numId="20">
    <w:abstractNumId w:val="10"/>
  </w:num>
  <w:num w:numId="21">
    <w:abstractNumId w:val="27"/>
  </w:num>
  <w:num w:numId="22">
    <w:abstractNumId w:val="19"/>
  </w:num>
  <w:num w:numId="23">
    <w:abstractNumId w:val="34"/>
  </w:num>
  <w:num w:numId="24">
    <w:abstractNumId w:val="22"/>
  </w:num>
  <w:num w:numId="25">
    <w:abstractNumId w:val="36"/>
  </w:num>
  <w:num w:numId="26">
    <w:abstractNumId w:val="15"/>
  </w:num>
  <w:num w:numId="27">
    <w:abstractNumId w:val="12"/>
  </w:num>
  <w:num w:numId="28">
    <w:abstractNumId w:val="14"/>
  </w:num>
  <w:num w:numId="29">
    <w:abstractNumId w:val="16"/>
  </w:num>
  <w:num w:numId="30">
    <w:abstractNumId w:val="20"/>
  </w:num>
  <w:num w:numId="31">
    <w:abstractNumId w:val="17"/>
  </w:num>
  <w:num w:numId="32">
    <w:abstractNumId w:val="6"/>
  </w:num>
  <w:num w:numId="33">
    <w:abstractNumId w:val="35"/>
  </w:num>
  <w:num w:numId="34">
    <w:abstractNumId w:val="29"/>
  </w:num>
  <w:num w:numId="35">
    <w:abstractNumId w:val="28"/>
  </w:num>
  <w:num w:numId="36">
    <w:abstractNumId w:val="24"/>
  </w:num>
  <w:num w:numId="37">
    <w:abstractNumId w:val="9"/>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B9"/>
    <w:rsid w:val="00673BEF"/>
    <w:rsid w:val="0090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A28D9A-5683-4EF5-A2AE-C92ED306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6B9"/>
    <w:rPr>
      <w:rFonts w:eastAsiaTheme="minorEastAsia"/>
      <w:lang w:val="ru-RU" w:eastAsia="ru-RU"/>
    </w:rPr>
  </w:style>
  <w:style w:type="paragraph" w:styleId="1">
    <w:name w:val="heading 1"/>
    <w:basedOn w:val="a"/>
    <w:next w:val="a"/>
    <w:link w:val="10"/>
    <w:qFormat/>
    <w:rsid w:val="009016B9"/>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val="en-US" w:eastAsia="en-US"/>
    </w:rPr>
  </w:style>
  <w:style w:type="paragraph" w:styleId="2">
    <w:name w:val="heading 2"/>
    <w:basedOn w:val="a"/>
    <w:next w:val="a0"/>
    <w:link w:val="20"/>
    <w:qFormat/>
    <w:rsid w:val="009016B9"/>
    <w:pPr>
      <w:keepNext/>
      <w:keepLines/>
      <w:numPr>
        <w:numId w:val="5"/>
      </w:numPr>
      <w:pBdr>
        <w:bottom w:val="single" w:sz="6" w:space="1" w:color="auto"/>
      </w:pBdr>
      <w:spacing w:after="60" w:line="320" w:lineRule="exact"/>
      <w:outlineLvl w:val="1"/>
    </w:pPr>
    <w:rPr>
      <w:rFonts w:ascii="Garamond" w:eastAsia="Times New Roman" w:hAnsi="Garamond" w:cs="Times New Roman"/>
      <w:b/>
      <w:caps/>
      <w:spacing w:val="-5"/>
      <w:kern w:val="28"/>
      <w:sz w:val="32"/>
      <w:szCs w:val="20"/>
    </w:rPr>
  </w:style>
  <w:style w:type="paragraph" w:styleId="3">
    <w:name w:val="heading 3"/>
    <w:basedOn w:val="a"/>
    <w:next w:val="a"/>
    <w:link w:val="30"/>
    <w:qFormat/>
    <w:rsid w:val="009016B9"/>
    <w:pPr>
      <w:keepNext/>
      <w:keepLines/>
      <w:widowControl w:val="0"/>
      <w:spacing w:before="60" w:after="120" w:line="240" w:lineRule="atLeast"/>
      <w:outlineLvl w:val="2"/>
    </w:pPr>
    <w:rPr>
      <w:rFonts w:ascii="Garamond" w:eastAsia="Times New Roman" w:hAnsi="Garamond" w:cs="Times New Roman"/>
      <w:b/>
      <w:spacing w:val="-10"/>
      <w:sz w:val="28"/>
      <w:szCs w:val="20"/>
    </w:rPr>
  </w:style>
  <w:style w:type="paragraph" w:styleId="4">
    <w:name w:val="heading 4"/>
    <w:basedOn w:val="a"/>
    <w:next w:val="a"/>
    <w:link w:val="40"/>
    <w:qFormat/>
    <w:rsid w:val="009016B9"/>
    <w:pPr>
      <w:keepNext/>
      <w:spacing w:after="0" w:line="240" w:lineRule="auto"/>
      <w:outlineLvl w:val="3"/>
    </w:pPr>
    <w:rPr>
      <w:rFonts w:ascii="Times New Roman" w:eastAsia="Times New Roman" w:hAnsi="Times New Roman" w:cs="Times New Roman"/>
      <w:sz w:val="24"/>
      <w:szCs w:val="20"/>
      <w:u w:val="single"/>
      <w:lang w:val="en-GB" w:eastAsia="en-US"/>
    </w:rPr>
  </w:style>
  <w:style w:type="paragraph" w:styleId="5">
    <w:name w:val="heading 5"/>
    <w:basedOn w:val="a"/>
    <w:next w:val="a"/>
    <w:link w:val="50"/>
    <w:qFormat/>
    <w:rsid w:val="009016B9"/>
    <w:pPr>
      <w:keepNext/>
      <w:spacing w:after="0" w:line="240" w:lineRule="auto"/>
      <w:outlineLvl w:val="4"/>
    </w:pPr>
    <w:rPr>
      <w:rFonts w:ascii="Arial" w:eastAsia="Times New Roman" w:hAnsi="Arial" w:cs="Arial"/>
      <w:b/>
      <w:bCs/>
      <w:sz w:val="24"/>
      <w:szCs w:val="24"/>
    </w:rPr>
  </w:style>
  <w:style w:type="paragraph" w:styleId="6">
    <w:name w:val="heading 6"/>
    <w:basedOn w:val="a"/>
    <w:next w:val="a"/>
    <w:link w:val="60"/>
    <w:qFormat/>
    <w:rsid w:val="009016B9"/>
    <w:pPr>
      <w:keepNext/>
      <w:spacing w:after="0" w:line="240" w:lineRule="auto"/>
      <w:ind w:firstLine="720"/>
      <w:jc w:val="both"/>
      <w:outlineLvl w:val="5"/>
    </w:pPr>
    <w:rPr>
      <w:rFonts w:ascii="Arial" w:eastAsia="Times New Roman" w:hAnsi="Arial" w:cs="Times New Roman"/>
      <w:b/>
      <w:sz w:val="24"/>
      <w:szCs w:val="24"/>
    </w:rPr>
  </w:style>
  <w:style w:type="paragraph" w:styleId="7">
    <w:name w:val="heading 7"/>
    <w:basedOn w:val="a"/>
    <w:next w:val="a"/>
    <w:link w:val="70"/>
    <w:qFormat/>
    <w:rsid w:val="009016B9"/>
    <w:pPr>
      <w:keepNext/>
      <w:spacing w:after="0" w:line="240" w:lineRule="auto"/>
      <w:ind w:left="360"/>
      <w:jc w:val="both"/>
      <w:outlineLvl w:val="6"/>
    </w:pPr>
    <w:rPr>
      <w:rFonts w:ascii="Arial" w:eastAsia="Times New Roman" w:hAnsi="Arial" w:cs="Arial"/>
      <w:b/>
      <w:bCs/>
      <w:sz w:val="24"/>
      <w:szCs w:val="24"/>
      <w:u w:val="single"/>
    </w:rPr>
  </w:style>
  <w:style w:type="paragraph" w:styleId="8">
    <w:name w:val="heading 8"/>
    <w:basedOn w:val="a"/>
    <w:next w:val="a"/>
    <w:link w:val="80"/>
    <w:qFormat/>
    <w:rsid w:val="009016B9"/>
    <w:pPr>
      <w:keepNext/>
      <w:spacing w:after="0" w:line="240" w:lineRule="auto"/>
      <w:ind w:left="540"/>
      <w:jc w:val="both"/>
      <w:outlineLvl w:val="7"/>
    </w:pPr>
    <w:rPr>
      <w:rFonts w:ascii="Arial" w:eastAsia="Times New Roman" w:hAnsi="Arial" w:cs="Arial"/>
      <w:b/>
      <w:bCs/>
      <w:sz w:val="24"/>
      <w:szCs w:val="24"/>
      <w:u w:val="single"/>
    </w:rPr>
  </w:style>
  <w:style w:type="paragraph" w:styleId="9">
    <w:name w:val="heading 9"/>
    <w:basedOn w:val="a"/>
    <w:next w:val="a"/>
    <w:link w:val="90"/>
    <w:qFormat/>
    <w:rsid w:val="009016B9"/>
    <w:pPr>
      <w:keepNext/>
      <w:spacing w:after="0" w:line="240" w:lineRule="auto"/>
      <w:outlineLvl w:val="8"/>
    </w:pPr>
    <w:rPr>
      <w:rFonts w:ascii="Arial" w:eastAsia="Times New Roman" w:hAnsi="Arial" w:cs="Times New Roman"/>
      <w:sz w:val="20"/>
      <w:szCs w:val="20"/>
      <w:u w:val="single"/>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16B9"/>
    <w:rPr>
      <w:rFonts w:ascii="Times New Roman" w:eastAsia="Times New Roman" w:hAnsi="Times New Roman" w:cs="Times New Roman"/>
      <w:color w:val="000000"/>
      <w:sz w:val="44"/>
      <w:szCs w:val="44"/>
    </w:rPr>
  </w:style>
  <w:style w:type="character" w:customStyle="1" w:styleId="20">
    <w:name w:val="Заголовок 2 Знак"/>
    <w:basedOn w:val="a1"/>
    <w:link w:val="2"/>
    <w:rsid w:val="009016B9"/>
    <w:rPr>
      <w:rFonts w:ascii="Garamond" w:eastAsia="Times New Roman" w:hAnsi="Garamond" w:cs="Times New Roman"/>
      <w:b/>
      <w:caps/>
      <w:spacing w:val="-5"/>
      <w:kern w:val="28"/>
      <w:sz w:val="32"/>
      <w:szCs w:val="20"/>
      <w:lang w:val="ru-RU" w:eastAsia="ru-RU"/>
    </w:rPr>
  </w:style>
  <w:style w:type="character" w:customStyle="1" w:styleId="30">
    <w:name w:val="Заголовок 3 Знак"/>
    <w:basedOn w:val="a1"/>
    <w:link w:val="3"/>
    <w:rsid w:val="009016B9"/>
    <w:rPr>
      <w:rFonts w:ascii="Garamond" w:eastAsia="Times New Roman" w:hAnsi="Garamond" w:cs="Times New Roman"/>
      <w:b/>
      <w:spacing w:val="-10"/>
      <w:sz w:val="28"/>
      <w:szCs w:val="20"/>
      <w:lang w:val="ru-RU" w:eastAsia="ru-RU"/>
    </w:rPr>
  </w:style>
  <w:style w:type="character" w:customStyle="1" w:styleId="40">
    <w:name w:val="Заголовок 4 Знак"/>
    <w:basedOn w:val="a1"/>
    <w:link w:val="4"/>
    <w:rsid w:val="009016B9"/>
    <w:rPr>
      <w:rFonts w:ascii="Times New Roman" w:eastAsia="Times New Roman" w:hAnsi="Times New Roman" w:cs="Times New Roman"/>
      <w:sz w:val="24"/>
      <w:szCs w:val="20"/>
      <w:u w:val="single"/>
      <w:lang w:val="en-GB"/>
    </w:rPr>
  </w:style>
  <w:style w:type="character" w:customStyle="1" w:styleId="50">
    <w:name w:val="Заголовок 5 Знак"/>
    <w:basedOn w:val="a1"/>
    <w:link w:val="5"/>
    <w:rsid w:val="009016B9"/>
    <w:rPr>
      <w:rFonts w:ascii="Arial" w:eastAsia="Times New Roman" w:hAnsi="Arial" w:cs="Arial"/>
      <w:b/>
      <w:bCs/>
      <w:sz w:val="24"/>
      <w:szCs w:val="24"/>
      <w:lang w:val="ru-RU" w:eastAsia="ru-RU"/>
    </w:rPr>
  </w:style>
  <w:style w:type="character" w:customStyle="1" w:styleId="60">
    <w:name w:val="Заголовок 6 Знак"/>
    <w:basedOn w:val="a1"/>
    <w:link w:val="6"/>
    <w:rsid w:val="009016B9"/>
    <w:rPr>
      <w:rFonts w:ascii="Arial" w:eastAsia="Times New Roman" w:hAnsi="Arial" w:cs="Times New Roman"/>
      <w:b/>
      <w:sz w:val="24"/>
      <w:szCs w:val="24"/>
      <w:lang w:val="ru-RU" w:eastAsia="ru-RU"/>
    </w:rPr>
  </w:style>
  <w:style w:type="character" w:customStyle="1" w:styleId="70">
    <w:name w:val="Заголовок 7 Знак"/>
    <w:basedOn w:val="a1"/>
    <w:link w:val="7"/>
    <w:rsid w:val="009016B9"/>
    <w:rPr>
      <w:rFonts w:ascii="Arial" w:eastAsia="Times New Roman" w:hAnsi="Arial" w:cs="Arial"/>
      <w:b/>
      <w:bCs/>
      <w:sz w:val="24"/>
      <w:szCs w:val="24"/>
      <w:u w:val="single"/>
      <w:lang w:val="ru-RU" w:eastAsia="ru-RU"/>
    </w:rPr>
  </w:style>
  <w:style w:type="character" w:customStyle="1" w:styleId="80">
    <w:name w:val="Заголовок 8 Знак"/>
    <w:basedOn w:val="a1"/>
    <w:link w:val="8"/>
    <w:rsid w:val="009016B9"/>
    <w:rPr>
      <w:rFonts w:ascii="Arial" w:eastAsia="Times New Roman" w:hAnsi="Arial" w:cs="Arial"/>
      <w:b/>
      <w:bCs/>
      <w:sz w:val="24"/>
      <w:szCs w:val="24"/>
      <w:u w:val="single"/>
      <w:lang w:val="ru-RU" w:eastAsia="ru-RU"/>
    </w:rPr>
  </w:style>
  <w:style w:type="character" w:customStyle="1" w:styleId="90">
    <w:name w:val="Заголовок 9 Знак"/>
    <w:basedOn w:val="a1"/>
    <w:link w:val="9"/>
    <w:rsid w:val="009016B9"/>
    <w:rPr>
      <w:rFonts w:ascii="Arial" w:eastAsia="Times New Roman" w:hAnsi="Arial" w:cs="Times New Roman"/>
      <w:sz w:val="20"/>
      <w:szCs w:val="20"/>
      <w:u w:val="single"/>
    </w:rPr>
  </w:style>
  <w:style w:type="paragraph" w:styleId="a0">
    <w:name w:val="Body Text"/>
    <w:basedOn w:val="a"/>
    <w:link w:val="a4"/>
    <w:rsid w:val="009016B9"/>
    <w:pPr>
      <w:spacing w:after="240" w:line="240" w:lineRule="atLeast"/>
    </w:pPr>
    <w:rPr>
      <w:rFonts w:ascii="Garamond" w:eastAsia="Times New Roman" w:hAnsi="Garamond" w:cs="Times New Roman"/>
      <w:spacing w:val="-5"/>
      <w:sz w:val="24"/>
      <w:szCs w:val="20"/>
    </w:rPr>
  </w:style>
  <w:style w:type="character" w:customStyle="1" w:styleId="a4">
    <w:name w:val="Основной текст Знак"/>
    <w:basedOn w:val="a1"/>
    <w:link w:val="a0"/>
    <w:rsid w:val="009016B9"/>
    <w:rPr>
      <w:rFonts w:ascii="Garamond" w:eastAsia="Times New Roman" w:hAnsi="Garamond" w:cs="Times New Roman"/>
      <w:spacing w:val="-5"/>
      <w:sz w:val="24"/>
      <w:szCs w:val="20"/>
      <w:lang w:val="ru-RU" w:eastAsia="ru-RU"/>
    </w:rPr>
  </w:style>
  <w:style w:type="paragraph" w:styleId="a5">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9016B9"/>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5"/>
    <w:uiPriority w:val="34"/>
    <w:qFormat/>
    <w:locked/>
    <w:rsid w:val="009016B9"/>
    <w:rPr>
      <w:rFonts w:ascii="Calibri" w:eastAsia="SimSun" w:hAnsi="Calibri" w:cs="Times New Roman"/>
      <w:lang w:val="ru-RU"/>
    </w:rPr>
  </w:style>
  <w:style w:type="paragraph" w:styleId="a7">
    <w:name w:val="Balloon Text"/>
    <w:basedOn w:val="a"/>
    <w:link w:val="a8"/>
    <w:unhideWhenUsed/>
    <w:rsid w:val="009016B9"/>
    <w:pPr>
      <w:spacing w:after="0" w:line="240" w:lineRule="auto"/>
    </w:pPr>
    <w:rPr>
      <w:rFonts w:ascii="Tahoma" w:hAnsi="Tahoma" w:cs="Tahoma"/>
      <w:sz w:val="16"/>
      <w:szCs w:val="16"/>
    </w:rPr>
  </w:style>
  <w:style w:type="character" w:customStyle="1" w:styleId="a8">
    <w:name w:val="Текст выноски Знак"/>
    <w:basedOn w:val="a1"/>
    <w:link w:val="a7"/>
    <w:rsid w:val="009016B9"/>
    <w:rPr>
      <w:rFonts w:ascii="Tahoma" w:eastAsiaTheme="minorEastAsia" w:hAnsi="Tahoma" w:cs="Tahoma"/>
      <w:sz w:val="16"/>
      <w:szCs w:val="16"/>
      <w:lang w:val="ru-RU" w:eastAsia="ru-RU"/>
    </w:rPr>
  </w:style>
  <w:style w:type="character" w:customStyle="1" w:styleId="s0">
    <w:name w:val="s0"/>
    <w:rsid w:val="009016B9"/>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header"/>
    <w:basedOn w:val="a"/>
    <w:link w:val="aa"/>
    <w:uiPriority w:val="99"/>
    <w:unhideWhenUsed/>
    <w:rsid w:val="009016B9"/>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016B9"/>
    <w:rPr>
      <w:rFonts w:eastAsiaTheme="minorEastAsia"/>
      <w:lang w:val="ru-RU" w:eastAsia="ru-RU"/>
    </w:rPr>
  </w:style>
  <w:style w:type="paragraph" w:styleId="ab">
    <w:name w:val="footer"/>
    <w:basedOn w:val="a"/>
    <w:link w:val="ac"/>
    <w:unhideWhenUsed/>
    <w:rsid w:val="009016B9"/>
    <w:pPr>
      <w:tabs>
        <w:tab w:val="center" w:pos="4677"/>
        <w:tab w:val="right" w:pos="9355"/>
      </w:tabs>
      <w:spacing w:after="0" w:line="240" w:lineRule="auto"/>
    </w:pPr>
  </w:style>
  <w:style w:type="character" w:customStyle="1" w:styleId="ac">
    <w:name w:val="Нижний колонтитул Знак"/>
    <w:basedOn w:val="a1"/>
    <w:link w:val="ab"/>
    <w:rsid w:val="009016B9"/>
    <w:rPr>
      <w:rFonts w:eastAsiaTheme="minorEastAsia"/>
      <w:lang w:val="ru-RU" w:eastAsia="ru-RU"/>
    </w:rPr>
  </w:style>
  <w:style w:type="paragraph" w:styleId="ad">
    <w:name w:val="No Spacing"/>
    <w:link w:val="ae"/>
    <w:uiPriority w:val="1"/>
    <w:qFormat/>
    <w:rsid w:val="009016B9"/>
    <w:pPr>
      <w:spacing w:after="0" w:line="240" w:lineRule="auto"/>
    </w:pPr>
    <w:rPr>
      <w:rFonts w:ascii="Calibri" w:eastAsia="Times New Roman" w:hAnsi="Calibri" w:cs="Times New Roman"/>
      <w:lang w:val="ru-RU" w:eastAsia="ru-RU"/>
    </w:rPr>
  </w:style>
  <w:style w:type="character" w:customStyle="1" w:styleId="ae">
    <w:name w:val="Без интервала Знак"/>
    <w:link w:val="ad"/>
    <w:uiPriority w:val="1"/>
    <w:locked/>
    <w:rsid w:val="009016B9"/>
    <w:rPr>
      <w:rFonts w:ascii="Calibri" w:eastAsia="Times New Roman" w:hAnsi="Calibri" w:cs="Times New Roman"/>
      <w:lang w:val="ru-RU" w:eastAsia="ru-RU"/>
    </w:rPr>
  </w:style>
  <w:style w:type="paragraph" w:styleId="af">
    <w:name w:val="Title"/>
    <w:basedOn w:val="a"/>
    <w:link w:val="af0"/>
    <w:qFormat/>
    <w:rsid w:val="009016B9"/>
    <w:pPr>
      <w:spacing w:after="0" w:line="360" w:lineRule="auto"/>
      <w:ind w:left="-1134" w:right="-1134" w:firstLine="720"/>
      <w:jc w:val="center"/>
    </w:pPr>
    <w:rPr>
      <w:rFonts w:ascii="Times New Roman" w:eastAsia="Times New Roman" w:hAnsi="Times New Roman" w:cs="Times New Roman"/>
      <w:b/>
      <w:bCs/>
      <w:sz w:val="24"/>
      <w:szCs w:val="24"/>
      <w:lang w:val="ro-RO"/>
    </w:rPr>
  </w:style>
  <w:style w:type="character" w:customStyle="1" w:styleId="af0">
    <w:name w:val="Заголовок Знак"/>
    <w:basedOn w:val="a1"/>
    <w:link w:val="af"/>
    <w:rsid w:val="009016B9"/>
    <w:rPr>
      <w:rFonts w:ascii="Times New Roman" w:eastAsia="Times New Roman" w:hAnsi="Times New Roman" w:cs="Times New Roman"/>
      <w:b/>
      <w:bCs/>
      <w:sz w:val="24"/>
      <w:szCs w:val="24"/>
      <w:lang w:val="ro-RO" w:eastAsia="ru-RU"/>
    </w:rPr>
  </w:style>
  <w:style w:type="paragraph" w:styleId="21">
    <w:name w:val="Body Text 2"/>
    <w:basedOn w:val="a"/>
    <w:link w:val="22"/>
    <w:rsid w:val="009016B9"/>
    <w:pPr>
      <w:spacing w:after="0" w:line="240" w:lineRule="auto"/>
      <w:jc w:val="both"/>
    </w:pPr>
    <w:rPr>
      <w:rFonts w:ascii="Times New Roman" w:eastAsia="Times New Roman" w:hAnsi="Times New Roman" w:cs="Times New Roman"/>
      <w:sz w:val="26"/>
      <w:szCs w:val="24"/>
      <w:lang w:val="ro-RO" w:eastAsia="en-US"/>
    </w:rPr>
  </w:style>
  <w:style w:type="character" w:customStyle="1" w:styleId="22">
    <w:name w:val="Основной текст 2 Знак"/>
    <w:basedOn w:val="a1"/>
    <w:link w:val="21"/>
    <w:rsid w:val="009016B9"/>
    <w:rPr>
      <w:rFonts w:ascii="Times New Roman" w:eastAsia="Times New Roman" w:hAnsi="Times New Roman" w:cs="Times New Roman"/>
      <w:sz w:val="26"/>
      <w:szCs w:val="24"/>
      <w:lang w:val="ro-RO"/>
    </w:rPr>
  </w:style>
  <w:style w:type="paragraph" w:styleId="af1">
    <w:name w:val="Subtitle"/>
    <w:basedOn w:val="a"/>
    <w:link w:val="af2"/>
    <w:qFormat/>
    <w:rsid w:val="009016B9"/>
    <w:pPr>
      <w:spacing w:after="0" w:line="240" w:lineRule="auto"/>
      <w:jc w:val="both"/>
    </w:pPr>
    <w:rPr>
      <w:rFonts w:ascii="Times New Roman" w:eastAsia="Times New Roman" w:hAnsi="Times New Roman" w:cs="Times New Roman"/>
      <w:b/>
      <w:bCs/>
      <w:sz w:val="26"/>
      <w:szCs w:val="24"/>
      <w:lang w:val="ro-RO" w:eastAsia="en-US"/>
    </w:rPr>
  </w:style>
  <w:style w:type="character" w:customStyle="1" w:styleId="af2">
    <w:name w:val="Подзаголовок Знак"/>
    <w:basedOn w:val="a1"/>
    <w:link w:val="af1"/>
    <w:rsid w:val="009016B9"/>
    <w:rPr>
      <w:rFonts w:ascii="Times New Roman" w:eastAsia="Times New Roman" w:hAnsi="Times New Roman" w:cs="Times New Roman"/>
      <w:b/>
      <w:bCs/>
      <w:sz w:val="26"/>
      <w:szCs w:val="24"/>
      <w:lang w:val="ro-RO"/>
    </w:rPr>
  </w:style>
  <w:style w:type="paragraph" w:styleId="af3">
    <w:name w:val="Body Text Indent"/>
    <w:basedOn w:val="a"/>
    <w:link w:val="af4"/>
    <w:rsid w:val="009016B9"/>
    <w:pPr>
      <w:spacing w:after="0" w:line="360" w:lineRule="auto"/>
      <w:ind w:firstLine="1134"/>
      <w:jc w:val="both"/>
    </w:pPr>
    <w:rPr>
      <w:rFonts w:ascii="Arial" w:eastAsia="Times New Roman" w:hAnsi="Arial" w:cs="Times New Roman"/>
      <w:sz w:val="24"/>
      <w:szCs w:val="20"/>
      <w:lang w:val="ro-RO"/>
    </w:rPr>
  </w:style>
  <w:style w:type="character" w:customStyle="1" w:styleId="af4">
    <w:name w:val="Основной текст с отступом Знак"/>
    <w:basedOn w:val="a1"/>
    <w:link w:val="af3"/>
    <w:rsid w:val="009016B9"/>
    <w:rPr>
      <w:rFonts w:ascii="Arial" w:eastAsia="Times New Roman" w:hAnsi="Arial" w:cs="Times New Roman"/>
      <w:sz w:val="24"/>
      <w:szCs w:val="20"/>
      <w:lang w:val="ro-RO" w:eastAsia="ru-RU"/>
    </w:rPr>
  </w:style>
  <w:style w:type="paragraph" w:styleId="23">
    <w:name w:val="List 2"/>
    <w:basedOn w:val="af5"/>
    <w:rsid w:val="009016B9"/>
    <w:pPr>
      <w:tabs>
        <w:tab w:val="left" w:pos="1080"/>
      </w:tabs>
      <w:spacing w:after="80" w:line="240" w:lineRule="atLeast"/>
      <w:ind w:left="1080" w:hanging="360"/>
    </w:pPr>
    <w:rPr>
      <w:rFonts w:ascii="Garamond" w:hAnsi="Garamond"/>
      <w:spacing w:val="-5"/>
      <w:szCs w:val="20"/>
    </w:rPr>
  </w:style>
  <w:style w:type="paragraph" w:styleId="af5">
    <w:name w:val="List"/>
    <w:basedOn w:val="a"/>
    <w:rsid w:val="009016B9"/>
    <w:pPr>
      <w:spacing w:after="0" w:line="240" w:lineRule="auto"/>
      <w:ind w:left="283" w:hanging="283"/>
    </w:pPr>
    <w:rPr>
      <w:rFonts w:ascii="Times New Roman" w:eastAsia="Times New Roman" w:hAnsi="Times New Roman" w:cs="Times New Roman"/>
      <w:sz w:val="24"/>
      <w:szCs w:val="24"/>
    </w:rPr>
  </w:style>
  <w:style w:type="paragraph" w:styleId="24">
    <w:name w:val="List Bullet 2"/>
    <w:basedOn w:val="af6"/>
    <w:autoRedefine/>
    <w:rsid w:val="009016B9"/>
    <w:pPr>
      <w:spacing w:after="240"/>
      <w:ind w:left="0"/>
    </w:pPr>
    <w:rPr>
      <w:spacing w:val="-5"/>
      <w:szCs w:val="20"/>
      <w:lang w:val="ro-RO"/>
    </w:rPr>
  </w:style>
  <w:style w:type="paragraph" w:styleId="af6">
    <w:name w:val="List Bullet"/>
    <w:basedOn w:val="a"/>
    <w:autoRedefine/>
    <w:rsid w:val="009016B9"/>
    <w:pPr>
      <w:spacing w:after="0" w:line="240" w:lineRule="auto"/>
      <w:ind w:left="48"/>
      <w:jc w:val="both"/>
    </w:pPr>
    <w:rPr>
      <w:rFonts w:ascii="Times New Roman" w:eastAsia="Times New Roman" w:hAnsi="Times New Roman" w:cs="Times New Roman"/>
      <w:sz w:val="24"/>
      <w:szCs w:val="24"/>
    </w:rPr>
  </w:style>
  <w:style w:type="paragraph" w:styleId="31">
    <w:name w:val="List Bullet 3"/>
    <w:basedOn w:val="af6"/>
    <w:autoRedefine/>
    <w:rsid w:val="009016B9"/>
    <w:pPr>
      <w:spacing w:after="80"/>
      <w:ind w:left="0"/>
    </w:pPr>
    <w:rPr>
      <w:b/>
      <w:bCs/>
      <w:spacing w:val="-5"/>
      <w:sz w:val="28"/>
      <w:szCs w:val="20"/>
      <w:lang w:val="en-US"/>
    </w:rPr>
  </w:style>
  <w:style w:type="paragraph" w:styleId="32">
    <w:name w:val="Body Text 3"/>
    <w:basedOn w:val="a"/>
    <w:link w:val="33"/>
    <w:rsid w:val="009016B9"/>
    <w:pPr>
      <w:spacing w:after="0" w:line="240" w:lineRule="auto"/>
    </w:pPr>
    <w:rPr>
      <w:rFonts w:ascii="Times New Roman" w:eastAsia="Times New Roman" w:hAnsi="Times New Roman" w:cs="Times New Roman"/>
      <w:sz w:val="24"/>
      <w:szCs w:val="20"/>
      <w:u w:val="single"/>
      <w:lang w:val="en-GB" w:eastAsia="en-US"/>
    </w:rPr>
  </w:style>
  <w:style w:type="character" w:customStyle="1" w:styleId="33">
    <w:name w:val="Основной текст 3 Знак"/>
    <w:basedOn w:val="a1"/>
    <w:link w:val="32"/>
    <w:rsid w:val="009016B9"/>
    <w:rPr>
      <w:rFonts w:ascii="Times New Roman" w:eastAsia="Times New Roman" w:hAnsi="Times New Roman" w:cs="Times New Roman"/>
      <w:sz w:val="24"/>
      <w:szCs w:val="20"/>
      <w:u w:val="single"/>
      <w:lang w:val="en-GB"/>
    </w:rPr>
  </w:style>
  <w:style w:type="paragraph" w:styleId="25">
    <w:name w:val="Body Text Indent 2"/>
    <w:basedOn w:val="a"/>
    <w:link w:val="26"/>
    <w:rsid w:val="009016B9"/>
    <w:pPr>
      <w:spacing w:after="0" w:line="240" w:lineRule="auto"/>
      <w:ind w:firstLine="708"/>
    </w:pPr>
    <w:rPr>
      <w:rFonts w:ascii="Times New Roman" w:eastAsia="Times New Roman" w:hAnsi="Times New Roman" w:cs="Times New Roman"/>
      <w:sz w:val="28"/>
      <w:szCs w:val="24"/>
      <w:lang w:val="en-US"/>
    </w:rPr>
  </w:style>
  <w:style w:type="character" w:customStyle="1" w:styleId="26">
    <w:name w:val="Основной текст с отступом 2 Знак"/>
    <w:basedOn w:val="a1"/>
    <w:link w:val="25"/>
    <w:rsid w:val="009016B9"/>
    <w:rPr>
      <w:rFonts w:ascii="Times New Roman" w:eastAsia="Times New Roman" w:hAnsi="Times New Roman" w:cs="Times New Roman"/>
      <w:sz w:val="28"/>
      <w:szCs w:val="24"/>
      <w:lang w:eastAsia="ru-RU"/>
    </w:rPr>
  </w:style>
  <w:style w:type="paragraph" w:styleId="34">
    <w:name w:val="Body Text Indent 3"/>
    <w:basedOn w:val="a"/>
    <w:link w:val="35"/>
    <w:rsid w:val="009016B9"/>
    <w:pPr>
      <w:spacing w:after="0" w:line="240" w:lineRule="auto"/>
      <w:ind w:firstLine="720"/>
      <w:jc w:val="both"/>
    </w:pPr>
    <w:rPr>
      <w:rFonts w:ascii="Times New Roman" w:eastAsia="Times New Roman" w:hAnsi="Times New Roman" w:cs="Arial"/>
      <w:sz w:val="28"/>
      <w:szCs w:val="24"/>
      <w:lang w:val="en-US"/>
    </w:rPr>
  </w:style>
  <w:style w:type="character" w:customStyle="1" w:styleId="35">
    <w:name w:val="Основной текст с отступом 3 Знак"/>
    <w:basedOn w:val="a1"/>
    <w:link w:val="34"/>
    <w:rsid w:val="009016B9"/>
    <w:rPr>
      <w:rFonts w:ascii="Times New Roman" w:eastAsia="Times New Roman" w:hAnsi="Times New Roman" w:cs="Arial"/>
      <w:sz w:val="28"/>
      <w:szCs w:val="24"/>
      <w:lang w:eastAsia="ru-RU"/>
    </w:rPr>
  </w:style>
  <w:style w:type="paragraph" w:styleId="af7">
    <w:name w:val="Salutation"/>
    <w:basedOn w:val="a"/>
    <w:next w:val="a"/>
    <w:link w:val="af8"/>
    <w:rsid w:val="009016B9"/>
    <w:pPr>
      <w:spacing w:before="240" w:after="240" w:line="240" w:lineRule="atLeast"/>
    </w:pPr>
    <w:rPr>
      <w:rFonts w:ascii="Garamond" w:eastAsia="Times New Roman" w:hAnsi="Garamond" w:cs="Times New Roman"/>
      <w:szCs w:val="20"/>
      <w:lang w:val="en-US" w:eastAsia="en-US"/>
    </w:rPr>
  </w:style>
  <w:style w:type="character" w:customStyle="1" w:styleId="af8">
    <w:name w:val="Приветствие Знак"/>
    <w:basedOn w:val="a1"/>
    <w:link w:val="af7"/>
    <w:rsid w:val="009016B9"/>
    <w:rPr>
      <w:rFonts w:ascii="Garamond" w:eastAsia="Times New Roman" w:hAnsi="Garamond" w:cs="Times New Roman"/>
      <w:szCs w:val="20"/>
    </w:rPr>
  </w:style>
  <w:style w:type="paragraph" w:styleId="af9">
    <w:name w:val="caption"/>
    <w:basedOn w:val="a"/>
    <w:next w:val="a"/>
    <w:qFormat/>
    <w:rsid w:val="009016B9"/>
    <w:pPr>
      <w:tabs>
        <w:tab w:val="left" w:pos="1830"/>
      </w:tabs>
      <w:spacing w:after="0" w:line="240" w:lineRule="auto"/>
    </w:pPr>
    <w:rPr>
      <w:rFonts w:ascii="Times New Roman" w:eastAsia="Times New Roman" w:hAnsi="Times New Roman" w:cs="Times New Roman"/>
      <w:i/>
      <w:iCs/>
      <w:szCs w:val="24"/>
      <w:lang w:val="en-US"/>
    </w:rPr>
  </w:style>
  <w:style w:type="paragraph" w:customStyle="1" w:styleId="11">
    <w:name w:val="заголовок 1"/>
    <w:basedOn w:val="a"/>
    <w:next w:val="a"/>
    <w:rsid w:val="009016B9"/>
    <w:pPr>
      <w:keepNext/>
      <w:autoSpaceDE w:val="0"/>
      <w:autoSpaceDN w:val="0"/>
      <w:spacing w:after="0" w:line="240" w:lineRule="auto"/>
      <w:jc w:val="center"/>
      <w:outlineLvl w:val="0"/>
    </w:pPr>
    <w:rPr>
      <w:rFonts w:ascii="Times New Roman" w:eastAsia="Times New Roman" w:hAnsi="Times New Roman" w:cs="Times New Roman"/>
      <w:b/>
      <w:bCs/>
      <w:sz w:val="20"/>
      <w:szCs w:val="24"/>
      <w:lang w:val="ro-RO" w:eastAsia="en-US"/>
    </w:rPr>
  </w:style>
  <w:style w:type="character" w:styleId="afa">
    <w:name w:val="page number"/>
    <w:basedOn w:val="a1"/>
    <w:rsid w:val="009016B9"/>
  </w:style>
  <w:style w:type="table" w:styleId="afb">
    <w:name w:val="Table Grid"/>
    <w:basedOn w:val="a2"/>
    <w:uiPriority w:val="39"/>
    <w:rsid w:val="009016B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901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016B9"/>
  </w:style>
  <w:style w:type="character" w:styleId="afd">
    <w:name w:val="Hyperlink"/>
    <w:uiPriority w:val="99"/>
    <w:unhideWhenUsed/>
    <w:rsid w:val="009016B9"/>
    <w:rPr>
      <w:color w:val="0000FF"/>
      <w:u w:val="single"/>
    </w:rPr>
  </w:style>
  <w:style w:type="paragraph" w:customStyle="1" w:styleId="ConsPlusNormal">
    <w:name w:val="ConsPlusNormal"/>
    <w:rsid w:val="009016B9"/>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Default">
    <w:name w:val="Default"/>
    <w:rsid w:val="009016B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s1">
    <w:name w:val="s1"/>
    <w:rsid w:val="009016B9"/>
    <w:rPr>
      <w:rFonts w:ascii="Times New Roman" w:hAnsi="Times New Roman" w:cs="Times New Roman" w:hint="default"/>
      <w:b/>
      <w:bCs/>
      <w:i w:val="0"/>
      <w:iCs w:val="0"/>
      <w:strike w:val="0"/>
      <w:dstrike w:val="0"/>
      <w:color w:val="000000"/>
      <w:sz w:val="20"/>
      <w:szCs w:val="20"/>
      <w:u w:val="none"/>
      <w:effect w:val="none"/>
    </w:rPr>
  </w:style>
  <w:style w:type="paragraph" w:styleId="afe">
    <w:name w:val="Plain Text"/>
    <w:basedOn w:val="a"/>
    <w:link w:val="aff"/>
    <w:rsid w:val="009016B9"/>
    <w:pPr>
      <w:spacing w:after="0" w:line="240" w:lineRule="auto"/>
    </w:pPr>
    <w:rPr>
      <w:rFonts w:ascii="Courier New" w:eastAsia="Times New Roman" w:hAnsi="Courier New" w:cs="Times New Roman"/>
      <w:sz w:val="20"/>
      <w:szCs w:val="20"/>
    </w:rPr>
  </w:style>
  <w:style w:type="character" w:customStyle="1" w:styleId="aff">
    <w:name w:val="Текст Знак"/>
    <w:basedOn w:val="a1"/>
    <w:link w:val="afe"/>
    <w:rsid w:val="009016B9"/>
    <w:rPr>
      <w:rFonts w:ascii="Courier New" w:eastAsia="Times New Roman" w:hAnsi="Courier New" w:cs="Times New Roman"/>
      <w:sz w:val="20"/>
      <w:szCs w:val="20"/>
      <w:lang w:val="ru-RU" w:eastAsia="ru-RU"/>
    </w:rPr>
  </w:style>
  <w:style w:type="paragraph" w:customStyle="1" w:styleId="aff0">
    <w:name w:val="Текст таблицы"/>
    <w:basedOn w:val="a"/>
    <w:qFormat/>
    <w:rsid w:val="009016B9"/>
    <w:pPr>
      <w:spacing w:after="0" w:line="276" w:lineRule="auto"/>
    </w:pPr>
    <w:rPr>
      <w:rFonts w:ascii="Times New Roman" w:eastAsia="SimSun" w:hAnsi="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2566</Words>
  <Characters>14632</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2021-04-12T15:29:00Z</dcterms:created>
  <dcterms:modified xsi:type="dcterms:W3CDTF">2021-04-12T15:30:00Z</dcterms:modified>
</cp:coreProperties>
</file>