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>В районном суде №2 Катон-Карагайского района прошла пресс-конференция по итогам работы суда за 3 месяца 2021 года</w:t>
      </w: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 xml:space="preserve">На вопросы ответила и.о. председателя суда Г.Т.Кудербаева, она озвучила статистические данные по рассмотренным делам за указанный период, так районным судом №2 Катон-Карагайского района за 3 месяца 2021 года было рассмотрено 30 гражданских, 3 уголовных и 25 административных дела. </w:t>
      </w: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 Г.Кудербаева отметила, что все иски в суд поступают посредством сервиса «Судебный кабинет», пояснила, что </w:t>
      </w:r>
      <w:r w:rsidRPr="00293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сервис не только упрощает судопроизводство, экономит время и деньги участников процесса, но и снижает уровень коррупции.</w:t>
      </w:r>
      <w:r w:rsidRPr="00293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Указала на то, что в суде </w:t>
      </w:r>
      <w:r w:rsidRPr="00293919">
        <w:rPr>
          <w:rFonts w:ascii="Times New Roman" w:hAnsi="Times New Roman" w:cs="Times New Roman"/>
          <w:sz w:val="24"/>
          <w:szCs w:val="24"/>
          <w:shd w:val="clear" w:color="auto" w:fill="F8F8F8"/>
        </w:rPr>
        <w:t>работа по усилению борьбы с коррупцией ведется непрерывно и постоянно совершенствуется</w:t>
      </w:r>
      <w:r w:rsidRPr="00293919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 xml:space="preserve">, так сотрудниками суда на постоянной основе проводятся мероприятия направленные на предупреждение коррупции. </w:t>
      </w: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В ходе пресс-конференции была затронута и тема медиации, и.о.председателя суда Г.Т.Кудербаева   остановилась на вопросах приминения медиации, подробно рассказала о роли медиаторов при разрешении споров, привела статистические данные, так судом и</w:t>
      </w:r>
      <w:r w:rsidRPr="00293919">
        <w:rPr>
          <w:rFonts w:ascii="Times New Roman" w:hAnsi="Times New Roman" w:cs="Times New Roman"/>
          <w:sz w:val="24"/>
          <w:szCs w:val="24"/>
          <w:lang w:val="kk-KZ"/>
        </w:rPr>
        <w:t xml:space="preserve">з рассмотренных дел </w:t>
      </w:r>
      <w:r w:rsidRPr="00293919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 xml:space="preserve">за три месяца 2021 года </w:t>
      </w:r>
      <w:r w:rsidRPr="00293919">
        <w:rPr>
          <w:rFonts w:ascii="Times New Roman" w:hAnsi="Times New Roman" w:cs="Times New Roman"/>
          <w:sz w:val="24"/>
          <w:szCs w:val="24"/>
          <w:lang w:val="kk-KZ"/>
        </w:rPr>
        <w:t>в порядке медиации прекращены 1 уголовное, 5 гражданских и 7 администартивных дела.</w:t>
      </w: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>В завершении мероприятия Г.Кудербаева ответила на все интересующие вопросы, поблагодарила присутствующих за участие.</w:t>
      </w: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651" w:rsidRPr="00293919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 xml:space="preserve">Пресс-служба районного суда №2 </w:t>
      </w:r>
    </w:p>
    <w:p w:rsidR="00D54651" w:rsidRDefault="00D54651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919">
        <w:rPr>
          <w:rFonts w:ascii="Times New Roman" w:hAnsi="Times New Roman" w:cs="Times New Roman"/>
          <w:sz w:val="24"/>
          <w:szCs w:val="24"/>
          <w:lang w:val="kk-KZ"/>
        </w:rPr>
        <w:t>Катон-Карагайского района</w:t>
      </w:r>
    </w:p>
    <w:p w:rsidR="00CF4D54" w:rsidRDefault="00CF4D54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4D54" w:rsidRDefault="00CF4D54" w:rsidP="00D5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B722BA" wp14:editId="1EBC1B6E">
            <wp:extent cx="54959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01_1641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822" w:rsidRPr="00D54651" w:rsidRDefault="00B71822">
      <w:pPr>
        <w:rPr>
          <w:lang w:val="kk-KZ"/>
        </w:rPr>
      </w:pPr>
    </w:p>
    <w:sectPr w:rsidR="00B71822" w:rsidRPr="00D5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51"/>
    <w:rsid w:val="00B71822"/>
    <w:rsid w:val="00CF4D54"/>
    <w:rsid w:val="00D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177A-6896-4D5B-B5DD-7D62049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2021-04-12T09:54:00Z</dcterms:created>
  <dcterms:modified xsi:type="dcterms:W3CDTF">2021-04-12T09:55:00Z</dcterms:modified>
</cp:coreProperties>
</file>