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0A223B" w:rsidRDefault="00D637F9" w:rsidP="000A223B">
      <w:pPr>
        <w:pStyle w:val="a3"/>
        <w:ind w:firstLine="581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Утверждено</w:t>
      </w:r>
    </w:p>
    <w:p w:rsidR="000A223B" w:rsidRPr="000A223B" w:rsidRDefault="00D637F9" w:rsidP="000A223B">
      <w:pPr>
        <w:pStyle w:val="a3"/>
        <w:ind w:firstLine="58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постановлением акимата</w:t>
      </w:r>
    </w:p>
    <w:p w:rsidR="001C7004" w:rsidRPr="000A223B" w:rsidRDefault="00E06F5E" w:rsidP="000A223B">
      <w:pPr>
        <w:pStyle w:val="a3"/>
        <w:ind w:firstLine="58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Жаркаинского района</w:t>
      </w:r>
      <w:r w:rsidR="001C7004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637F9" w:rsidRPr="000A223B" w:rsidRDefault="001C7004" w:rsidP="000A223B">
      <w:pPr>
        <w:pStyle w:val="a3"/>
        <w:ind w:firstLine="58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="00D637F9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«___»_________ 20___ года</w:t>
      </w:r>
    </w:p>
    <w:p w:rsidR="00D637F9" w:rsidRPr="000A223B" w:rsidRDefault="00E06F5E" w:rsidP="000A223B">
      <w:pPr>
        <w:pStyle w:val="a3"/>
        <w:ind w:firstLine="58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D637F9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 </w:t>
      </w:r>
    </w:p>
    <w:p w:rsidR="00893779" w:rsidRDefault="00893779" w:rsidP="000A22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4E41" w:rsidRPr="000A223B" w:rsidRDefault="00D94E41" w:rsidP="000A22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223B" w:rsidRDefault="00893779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D00356" w:rsidRPr="002961E9" w:rsidRDefault="00D00356" w:rsidP="002961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учреждения «Аппарат акима </w:t>
      </w:r>
      <w:r w:rsidR="00541FCB" w:rsidRPr="000A223B">
        <w:rPr>
          <w:rFonts w:ascii="Times New Roman" w:hAnsi="Times New Roman" w:cs="Times New Roman"/>
          <w:b/>
          <w:sz w:val="28"/>
          <w:szCs w:val="28"/>
          <w:lang w:val="ru-RU"/>
        </w:rPr>
        <w:t>Отрадного сельского округа</w:t>
      </w:r>
      <w:r w:rsidR="005B4681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06F5E" w:rsidRPr="000A223B">
        <w:rPr>
          <w:rFonts w:ascii="Times New Roman" w:hAnsi="Times New Roman" w:cs="Times New Roman"/>
          <w:b/>
          <w:sz w:val="28"/>
          <w:szCs w:val="28"/>
          <w:lang w:val="ru-RU"/>
        </w:rPr>
        <w:t>Жаркаинксого</w:t>
      </w:r>
      <w:proofErr w:type="spellEnd"/>
      <w:r w:rsidR="00E06F5E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района»</w:t>
      </w:r>
    </w:p>
    <w:p w:rsidR="00893779" w:rsidRPr="000A223B" w:rsidRDefault="00893779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16"/>
      <w:bookmarkEnd w:id="0"/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6E3" w:rsidRDefault="00E676E3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356" w:rsidRPr="000A223B" w:rsidRDefault="00D00356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1. Общие положения</w:t>
      </w:r>
    </w:p>
    <w:p w:rsidR="00D00356" w:rsidRP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«Аппарат акима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Отрадного сельского округа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Жаркаинского</w:t>
      </w:r>
      <w:r w:rsidR="00D94E4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» (далее аппарат акима) является государственным учреждением, обеспечивающим деятельность акима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Отрадного 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аким) и осуществляющим иные функции, предусмотренные законодательством Республики Казахстан.</w:t>
      </w:r>
      <w:bookmarkStart w:id="3" w:name="z18"/>
      <w:bookmarkEnd w:id="2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  <w:bookmarkStart w:id="4" w:name="z19"/>
      <w:bookmarkEnd w:id="3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  <w:bookmarkStart w:id="5" w:name="z20"/>
      <w:bookmarkEnd w:id="4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Аппарат акима вступает в </w:t>
      </w:r>
      <w:proofErr w:type="spellStart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правовые отношения от собственного имени.</w:t>
      </w:r>
      <w:bookmarkStart w:id="6" w:name="z21"/>
      <w:bookmarkEnd w:id="5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  <w:bookmarkStart w:id="7" w:name="z22"/>
      <w:bookmarkEnd w:id="6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Положение об аппарате акима 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, его структура утверждаются </w:t>
      </w:r>
      <w:proofErr w:type="spellStart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акиматом</w:t>
      </w:r>
      <w:proofErr w:type="spellEnd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  <w:bookmarkStart w:id="8" w:name="z23"/>
      <w:bookmarkEnd w:id="7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Полное наимен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ование государственного органа -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«Аппарат акима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Отрадного 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>Жаркаинск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ого района</w:t>
      </w:r>
      <w:r w:rsidR="000B590A">
        <w:rPr>
          <w:rFonts w:ascii="Times New Roman" w:hAnsi="Times New Roman" w:cs="Times New Roman"/>
          <w:sz w:val="28"/>
          <w:szCs w:val="28"/>
          <w:lang w:val="ru-RU"/>
        </w:rPr>
        <w:t xml:space="preserve"> Акмолинской области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». Юридический адрес: </w:t>
      </w:r>
      <w:bookmarkStart w:id="9" w:name="z24"/>
      <w:bookmarkEnd w:id="8"/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021113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Отрадное</w:t>
      </w:r>
      <w:r w:rsidR="006645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proofErr w:type="spellStart"/>
      <w:r w:rsidR="00C934D6">
        <w:rPr>
          <w:rFonts w:ascii="Times New Roman" w:hAnsi="Times New Roman" w:cs="Times New Roman"/>
          <w:sz w:val="28"/>
          <w:szCs w:val="28"/>
          <w:lang w:val="ru-RU"/>
        </w:rPr>
        <w:t>Бейбитшилик</w:t>
      </w:r>
      <w:proofErr w:type="spellEnd"/>
      <w:r w:rsidR="006645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4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образуется, упраздняется и реорганизуется </w:t>
      </w:r>
      <w:proofErr w:type="spellStart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акиматом</w:t>
      </w:r>
      <w:proofErr w:type="spellEnd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  <w:bookmarkStart w:id="10" w:name="z25"/>
      <w:bookmarkEnd w:id="9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  <w:bookmarkStart w:id="11" w:name="z26"/>
      <w:bookmarkEnd w:id="10"/>
    </w:p>
    <w:p w:rsidR="00801264" w:rsidRP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0A223B" w:rsidRDefault="003C610C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0A223B" w:rsidRDefault="00D00356" w:rsidP="000A223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Глава 2. Основные задачи, функции, права и</w:t>
      </w:r>
      <w:r w:rsidR="00541FCB"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обязанности аппарата акима сельского округа</w:t>
      </w: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961E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Задачи:</w:t>
      </w:r>
      <w:bookmarkStart w:id="14" w:name="z29"/>
      <w:bookmarkEnd w:id="13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  <w:bookmarkStart w:id="15" w:name="z30"/>
      <w:bookmarkEnd w:id="14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Функции:</w:t>
      </w:r>
      <w:bookmarkStart w:id="16" w:name="z31"/>
      <w:bookmarkEnd w:id="15"/>
    </w:p>
    <w:p w:rsidR="000A223B" w:rsidRDefault="00541FC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1) Аппарат акима 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в рамках своей компетенции:</w:t>
      </w:r>
      <w:bookmarkStart w:id="17" w:name="z32"/>
      <w:bookmarkEnd w:id="16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обеспечивает организацию проведения схода местного сообщества, раздельного схода местного сообщества жит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елей 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, улицы, многоквартирного жилого дома, собрания местного сообщества;</w:t>
      </w:r>
      <w:bookmarkStart w:id="18" w:name="z33"/>
      <w:bookmarkEnd w:id="17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0A223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  <w:bookmarkStart w:id="19" w:name="z34"/>
      <w:bookmarkEnd w:id="18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обеспечивает исполнение решений, принятых на сходе местного сообщества или собрании местного соо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бщества и одобренных акимом 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20" w:name="z35"/>
      <w:bookmarkEnd w:id="19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обеспечивает планирование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и исполнение бюджета 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21" w:name="z36"/>
      <w:bookmarkEnd w:id="20"/>
    </w:p>
    <w:p w:rsidR="00D00356" w:rsidRP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Pr="000A223B">
        <w:rPr>
          <w:rFonts w:ascii="Times New Roman" w:hAnsi="Times New Roman" w:cs="Times New Roman"/>
          <w:sz w:val="28"/>
          <w:szCs w:val="28"/>
          <w:lang w:val="ru-RU"/>
        </w:rPr>
        <w:t>маслихат</w:t>
      </w:r>
      <w:proofErr w:type="spellEnd"/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района отчет об исполнении бюджета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 реализации бюджета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bookmarkStart w:id="23" w:name="z38"/>
      <w:bookmarkEnd w:id="22"/>
    </w:p>
    <w:p w:rsid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  <w:bookmarkStart w:id="24" w:name="z39"/>
      <w:bookmarkEnd w:id="23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выступает заказчиком по строительству, реконструкции и ремонту объектов, относящихся к коммунальному имуществу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25" w:name="z40"/>
      <w:bookmarkEnd w:id="24"/>
    </w:p>
    <w:p w:rsidR="00D00356" w:rsidRP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0A223B" w:rsidRDefault="00555AF4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законодательством Республики Казахстан;</w:t>
      </w:r>
      <w:bookmarkStart w:id="26" w:name="z41"/>
      <w:bookmarkEnd w:id="25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  <w:bookmarkStart w:id="27" w:name="z42"/>
      <w:bookmarkEnd w:id="26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  <w:bookmarkStart w:id="28" w:name="z43"/>
      <w:bookmarkEnd w:id="27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</w:t>
      </w:r>
      <w:r w:rsidR="00541FCB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(коммунальной собственности местного самоуправления); </w:t>
      </w:r>
      <w:bookmarkStart w:id="29" w:name="z44"/>
      <w:bookmarkEnd w:id="28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gramStart"/>
      <w:r w:rsidRPr="000A223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  <w:bookmarkStart w:id="30" w:name="z45"/>
      <w:bookmarkEnd w:id="29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(коммунальной собственности местного самоуправления);</w:t>
      </w:r>
      <w:bookmarkStart w:id="31" w:name="z46"/>
      <w:bookmarkEnd w:id="30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  <w:bookmarkStart w:id="32" w:name="z47"/>
      <w:bookmarkEnd w:id="31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2) Аппарат акима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 с собранием местного сообщества:</w:t>
      </w:r>
      <w:bookmarkStart w:id="33" w:name="z48"/>
      <w:bookmarkEnd w:id="32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  <w:bookmarkStart w:id="34" w:name="z49"/>
      <w:bookmarkEnd w:id="33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  <w:bookmarkStart w:id="35" w:name="z50"/>
      <w:bookmarkEnd w:id="34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продажи объекта приватизации и </w:t>
      </w:r>
      <w:proofErr w:type="gramStart"/>
      <w:r w:rsidRPr="000A223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условий договоров купли</w:t>
      </w:r>
      <w:r w:rsidR="00693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3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продажи; </w:t>
      </w:r>
      <w:bookmarkStart w:id="36" w:name="z51"/>
      <w:bookmarkEnd w:id="35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  <w:bookmarkStart w:id="37" w:name="z52"/>
      <w:bookmarkEnd w:id="36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  <w:bookmarkStart w:id="38" w:name="z53"/>
      <w:bookmarkEnd w:id="37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  <w:bookmarkStart w:id="39" w:name="z54"/>
      <w:bookmarkEnd w:id="38"/>
    </w:p>
    <w:p w:rsidR="00EB1000" w:rsidRP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  <w:bookmarkStart w:id="40" w:name="z55"/>
      <w:bookmarkEnd w:id="39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  <w:bookmarkStart w:id="41" w:name="z56"/>
      <w:bookmarkEnd w:id="40"/>
    </w:p>
    <w:p w:rsidR="000B2459" w:rsidRP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AB1B4E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  <w:bookmarkStart w:id="42" w:name="z57"/>
      <w:bookmarkEnd w:id="41"/>
    </w:p>
    <w:p w:rsidR="000A223B" w:rsidRDefault="00D00356" w:rsidP="00AB1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  <w:bookmarkStart w:id="43" w:name="z58"/>
      <w:bookmarkEnd w:id="42"/>
    </w:p>
    <w:p w:rsidR="000A223B" w:rsidRDefault="000A223B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  <w:bookmarkStart w:id="44" w:name="z59"/>
      <w:bookmarkEnd w:id="43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0A223B">
        <w:rPr>
          <w:rFonts w:ascii="Times New Roman" w:hAnsi="Times New Roman" w:cs="Times New Roman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(коммунальной собственности местного самоуправления), и отчеты по их исполнению; </w:t>
      </w:r>
      <w:bookmarkStart w:id="45" w:name="z60"/>
      <w:bookmarkEnd w:id="44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  <w:bookmarkStart w:id="46" w:name="z61"/>
      <w:bookmarkEnd w:id="45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  <w:bookmarkStart w:id="47" w:name="z62"/>
      <w:bookmarkEnd w:id="46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  <w:bookmarkStart w:id="48" w:name="z63"/>
      <w:bookmarkEnd w:id="47"/>
    </w:p>
    <w:p w:rsidR="000A223B" w:rsidRDefault="00D0035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  <w:bookmarkStart w:id="49" w:name="z64"/>
      <w:bookmarkEnd w:id="48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BBA" w:rsidRPr="000A22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 w:rsidRPr="000A22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 w:rsidRPr="000A22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bookmarkStart w:id="50" w:name="z65"/>
      <w:bookmarkEnd w:id="49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06F5E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  <w:bookmarkStart w:id="51" w:name="z66"/>
      <w:bookmarkEnd w:id="50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5AF4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приобретать и осуществлять имущественные и неимущественные права;</w:t>
      </w:r>
      <w:bookmarkStart w:id="52" w:name="z67"/>
      <w:bookmarkEnd w:id="51"/>
    </w:p>
    <w:p w:rsidR="00D00356" w:rsidRP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5AF4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C9B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информ</w:t>
      </w:r>
      <w:r w:rsidR="00AD6C9B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ационными базами данных органов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0A223B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соглашения;</w:t>
      </w:r>
      <w:bookmarkStart w:id="54" w:name="z69"/>
      <w:bookmarkEnd w:id="53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  <w:bookmarkStart w:id="55" w:name="z70"/>
      <w:bookmarkEnd w:id="54"/>
    </w:p>
    <w:p w:rsidR="000A223B" w:rsidRDefault="002961E9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Обязанности аппарата акима, в пределах своей компетенции:</w:t>
      </w:r>
      <w:bookmarkStart w:id="56" w:name="z71"/>
      <w:bookmarkEnd w:id="55"/>
    </w:p>
    <w:p w:rsidR="000A223B" w:rsidRDefault="009F186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1F33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  <w:bookmarkStart w:id="57" w:name="z72"/>
      <w:bookmarkEnd w:id="56"/>
    </w:p>
    <w:p w:rsidR="00E55C20" w:rsidRPr="000A223B" w:rsidRDefault="009F1866" w:rsidP="000A2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1F33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органов, акима и акимата области, района (горо</w:t>
      </w:r>
      <w:r w:rsidR="00C26879">
        <w:rPr>
          <w:rFonts w:ascii="Times New Roman" w:hAnsi="Times New Roman" w:cs="Times New Roman"/>
          <w:sz w:val="28"/>
          <w:szCs w:val="28"/>
          <w:lang w:val="ru-RU"/>
        </w:rPr>
        <w:t xml:space="preserve">да областного значения), акима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58" w:name="z73"/>
      <w:bookmarkEnd w:id="57"/>
    </w:p>
    <w:p w:rsidR="00D00356" w:rsidRDefault="009F1866" w:rsidP="00893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94E41" w:rsidRPr="000A223B" w:rsidRDefault="00D94E41" w:rsidP="00893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0A223B" w:rsidRDefault="00D00356" w:rsidP="000A2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9" w:name="z74"/>
      <w:bookmarkEnd w:id="58"/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3. Организация </w:t>
      </w:r>
      <w:r w:rsidR="000B590A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 аппарата акима сельского округа</w:t>
      </w:r>
    </w:p>
    <w:p w:rsidR="00D00356" w:rsidRP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возглавляется акимом.</w:t>
      </w:r>
      <w:bookmarkStart w:id="61" w:name="z76"/>
      <w:bookmarkEnd w:id="60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Полномочия акима: </w:t>
      </w:r>
      <w:bookmarkStart w:id="62" w:name="z77"/>
      <w:bookmarkEnd w:id="61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 работу аппарата акима, осуществляет руководство его деятельностью;</w:t>
      </w:r>
      <w:bookmarkStart w:id="63" w:name="z78"/>
      <w:bookmarkEnd w:id="62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  <w:bookmarkStart w:id="64" w:name="z79"/>
      <w:bookmarkEnd w:id="63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bookmarkStart w:id="65" w:name="z80"/>
      <w:bookmarkEnd w:id="64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bookmarkStart w:id="66" w:name="z81"/>
      <w:bookmarkEnd w:id="65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проводит инвентаризацию жилищного фонда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67" w:name="z82"/>
      <w:bookmarkEnd w:id="66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 п</w:t>
      </w:r>
      <w:r w:rsidR="000B590A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с акимом района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и собранием местного сообщества снос аварийного жилья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;</w:t>
      </w:r>
      <w:bookmarkEnd w:id="67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000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68" w:name="z83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  <w:bookmarkStart w:id="69" w:name="z84"/>
      <w:bookmarkEnd w:id="68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иные полномочия, возложенные законами и иными нормативными правовыми актами Республики Казахстан. </w:t>
      </w:r>
      <w:bookmarkStart w:id="70" w:name="z85"/>
      <w:bookmarkEnd w:id="69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Аким может иметь заместителя акима в соответствии с законодательством Республики Казахстан.</w:t>
      </w:r>
      <w:bookmarkStart w:id="71" w:name="z86"/>
      <w:bookmarkEnd w:id="70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  <w:bookmarkStart w:id="72" w:name="z87"/>
      <w:bookmarkEnd w:id="71"/>
    </w:p>
    <w:p w:rsidR="00D00356" w:rsidRPr="000A223B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4769F9" w:rsidRDefault="004769F9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8"/>
      <w:bookmarkEnd w:id="72"/>
    </w:p>
    <w:p w:rsidR="00D00356" w:rsidRPr="000A223B" w:rsidRDefault="00D00356" w:rsidP="00476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4. Имущество аппарата акима </w:t>
      </w:r>
      <w:r w:rsidR="00180C0C" w:rsidRPr="000A223B">
        <w:rPr>
          <w:rFonts w:ascii="Times New Roman" w:hAnsi="Times New Roman" w:cs="Times New Roman"/>
          <w:b/>
          <w:sz w:val="28"/>
          <w:szCs w:val="28"/>
          <w:lang w:val="ru-RU"/>
        </w:rPr>
        <w:t>сельского округа</w:t>
      </w:r>
    </w:p>
    <w:p w:rsidR="00D00356" w:rsidRP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bookmarkStart w:id="75" w:name="z90"/>
      <w:bookmarkEnd w:id="74"/>
    </w:p>
    <w:p w:rsidR="004769F9" w:rsidRDefault="00D00356" w:rsidP="0069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23B">
        <w:rPr>
          <w:rFonts w:ascii="Times New Roman" w:hAnsi="Times New Roman" w:cs="Times New Roman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bookmarkStart w:id="76" w:name="z91"/>
      <w:bookmarkEnd w:id="75"/>
    </w:p>
    <w:p w:rsidR="004769F9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gramStart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к коммунальной собственности </w:t>
      </w:r>
      <w:r w:rsidR="00180C0C" w:rsidRPr="000A223B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 xml:space="preserve"> (местного самоуправления).</w:t>
      </w:r>
      <w:bookmarkStart w:id="77" w:name="z92"/>
      <w:bookmarkEnd w:id="76"/>
    </w:p>
    <w:p w:rsidR="00D00356" w:rsidRPr="000A223B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0A223B" w:rsidRDefault="00D00356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0A223B" w:rsidRDefault="00D00356" w:rsidP="00476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8" w:name="z93"/>
      <w:bookmarkEnd w:id="77"/>
      <w:r w:rsidRPr="000A223B">
        <w:rPr>
          <w:rFonts w:ascii="Times New Roman" w:hAnsi="Times New Roman" w:cs="Times New Roman"/>
          <w:b/>
          <w:sz w:val="28"/>
          <w:szCs w:val="28"/>
          <w:lang w:val="ru-RU"/>
        </w:rPr>
        <w:t>Глава 5. Реорганизация и</w:t>
      </w:r>
      <w:r w:rsidR="00476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упразднение аппарата акима сельского округа</w:t>
      </w:r>
    </w:p>
    <w:p w:rsidR="004769F9" w:rsidRDefault="004769F9" w:rsidP="000A22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</w:p>
    <w:p w:rsidR="00D00356" w:rsidRDefault="009F1866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D00356" w:rsidRPr="000A223B">
        <w:rPr>
          <w:rFonts w:ascii="Times New Roman" w:hAnsi="Times New Roman" w:cs="Times New Roman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Default="00893779" w:rsidP="00476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79" w:rsidRPr="000A223B" w:rsidRDefault="00893779" w:rsidP="008937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3779" w:rsidRPr="000A223B" w:rsidSect="00D94E41">
      <w:headerReference w:type="even" r:id="rId7"/>
      <w:headerReference w:type="default" r:id="rId8"/>
      <w:footerReference w:type="default" r:id="rId9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8B" w:rsidRDefault="003A468B" w:rsidP="009F1866">
      <w:pPr>
        <w:spacing w:after="0" w:line="240" w:lineRule="auto"/>
      </w:pPr>
      <w:r>
        <w:separator/>
      </w:r>
    </w:p>
  </w:endnote>
  <w:endnote w:type="continuationSeparator" w:id="0">
    <w:p w:rsidR="003A468B" w:rsidRDefault="003A468B" w:rsidP="009F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66" w:rsidRPr="00D94E41" w:rsidRDefault="009F1866" w:rsidP="00D94E41">
    <w:pPr>
      <w:pStyle w:val="a6"/>
      <w:rPr>
        <w:lang w:val="ru-RU"/>
      </w:rPr>
    </w:pPr>
  </w:p>
  <w:p w:rsidR="009F1866" w:rsidRDefault="009F18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8B" w:rsidRDefault="003A468B" w:rsidP="009F1866">
      <w:pPr>
        <w:spacing w:after="0" w:line="240" w:lineRule="auto"/>
      </w:pPr>
      <w:r>
        <w:separator/>
      </w:r>
    </w:p>
  </w:footnote>
  <w:footnote w:type="continuationSeparator" w:id="0">
    <w:p w:rsidR="003A468B" w:rsidRDefault="003A468B" w:rsidP="009F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41" w:rsidRDefault="00D94E41" w:rsidP="00D94E4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4E41" w:rsidRDefault="00D94E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41" w:rsidRDefault="00D94E41" w:rsidP="00D94E41">
    <w:pPr>
      <w:pStyle w:val="a4"/>
      <w:framePr w:wrap="around" w:vAnchor="text" w:hAnchor="margin" w:xAlign="center" w:y="1"/>
      <w:rPr>
        <w:rStyle w:val="a8"/>
      </w:rPr>
    </w:pPr>
  </w:p>
  <w:p w:rsidR="00D94E41" w:rsidRDefault="00D9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7BF"/>
    <w:multiLevelType w:val="hybridMultilevel"/>
    <w:tmpl w:val="5F10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90D65"/>
    <w:rsid w:val="000A223B"/>
    <w:rsid w:val="000B2459"/>
    <w:rsid w:val="000B590A"/>
    <w:rsid w:val="00180C0C"/>
    <w:rsid w:val="001C7004"/>
    <w:rsid w:val="002961E9"/>
    <w:rsid w:val="002B55C2"/>
    <w:rsid w:val="00350DCC"/>
    <w:rsid w:val="003A468B"/>
    <w:rsid w:val="003C610C"/>
    <w:rsid w:val="00447CEC"/>
    <w:rsid w:val="004503BA"/>
    <w:rsid w:val="004769F9"/>
    <w:rsid w:val="00491B93"/>
    <w:rsid w:val="00535B4B"/>
    <w:rsid w:val="00541FCB"/>
    <w:rsid w:val="00555AF4"/>
    <w:rsid w:val="005A6A89"/>
    <w:rsid w:val="005B4681"/>
    <w:rsid w:val="00630A25"/>
    <w:rsid w:val="00642BBA"/>
    <w:rsid w:val="006452C1"/>
    <w:rsid w:val="00657ADB"/>
    <w:rsid w:val="0066450B"/>
    <w:rsid w:val="006931D8"/>
    <w:rsid w:val="00781F33"/>
    <w:rsid w:val="007A4D32"/>
    <w:rsid w:val="00801264"/>
    <w:rsid w:val="00862B13"/>
    <w:rsid w:val="00893779"/>
    <w:rsid w:val="00895BAC"/>
    <w:rsid w:val="008C5AC3"/>
    <w:rsid w:val="008D762F"/>
    <w:rsid w:val="00953699"/>
    <w:rsid w:val="009579B0"/>
    <w:rsid w:val="00981781"/>
    <w:rsid w:val="009C60EB"/>
    <w:rsid w:val="009F1866"/>
    <w:rsid w:val="00AB1B4E"/>
    <w:rsid w:val="00AD6C9B"/>
    <w:rsid w:val="00AE7AB9"/>
    <w:rsid w:val="00B53A30"/>
    <w:rsid w:val="00B94EB2"/>
    <w:rsid w:val="00BF2BD9"/>
    <w:rsid w:val="00C26879"/>
    <w:rsid w:val="00C70838"/>
    <w:rsid w:val="00C82E7C"/>
    <w:rsid w:val="00C934D6"/>
    <w:rsid w:val="00C96CE7"/>
    <w:rsid w:val="00D00356"/>
    <w:rsid w:val="00D637F9"/>
    <w:rsid w:val="00D94E41"/>
    <w:rsid w:val="00D960F3"/>
    <w:rsid w:val="00E06F5E"/>
    <w:rsid w:val="00E55C20"/>
    <w:rsid w:val="00E602BD"/>
    <w:rsid w:val="00E676E3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0A223B"/>
    <w:rPr>
      <w:rFonts w:ascii="Consolas" w:hAnsi="Consolas" w:cs="Consolas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9F1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1866"/>
    <w:rPr>
      <w:rFonts w:ascii="Consolas" w:hAnsi="Consolas" w:cs="Consolas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rsid w:val="009F1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1866"/>
    <w:rPr>
      <w:rFonts w:ascii="Consolas" w:hAnsi="Consolas" w:cs="Consolas"/>
      <w:sz w:val="22"/>
      <w:szCs w:val="22"/>
      <w:lang w:val="en-US" w:eastAsia="en-US"/>
    </w:rPr>
  </w:style>
  <w:style w:type="character" w:styleId="a8">
    <w:name w:val="page number"/>
    <w:basedOn w:val="a0"/>
    <w:rsid w:val="00D94E41"/>
  </w:style>
  <w:style w:type="paragraph" w:styleId="a9">
    <w:name w:val="Balloon Text"/>
    <w:basedOn w:val="a"/>
    <w:link w:val="aa"/>
    <w:rsid w:val="0066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6450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2020-01-23T09:04:00Z</cp:lastPrinted>
  <dcterms:created xsi:type="dcterms:W3CDTF">2021-04-01T04:59:00Z</dcterms:created>
  <dcterms:modified xsi:type="dcterms:W3CDTF">2021-04-01T04:59:00Z</dcterms:modified>
</cp:coreProperties>
</file>