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74B5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37F9812A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79DCF6DB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2CF71E27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1F4C9BE8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5905CFAC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4EFCE2C2" w14:textId="77777777" w:rsidR="00D56B4C" w:rsidRDefault="00D56B4C" w:rsidP="00D56B4C">
      <w:pPr>
        <w:rPr>
          <w:rFonts w:ascii="Arial Narrow" w:hAnsi="Arial Narrow" w:cs="Arial"/>
          <w:szCs w:val="28"/>
        </w:rPr>
      </w:pPr>
    </w:p>
    <w:p w14:paraId="11F606E8" w14:textId="77777777" w:rsidR="0090262E" w:rsidRDefault="0090262E" w:rsidP="00D56B4C">
      <w:pPr>
        <w:rPr>
          <w:rFonts w:ascii="Arial Narrow" w:hAnsi="Arial Narrow" w:cs="Arial"/>
          <w:szCs w:val="28"/>
        </w:rPr>
      </w:pPr>
    </w:p>
    <w:p w14:paraId="5BBFBB1B" w14:textId="77777777" w:rsidR="0090262E" w:rsidRDefault="0090262E" w:rsidP="00D56B4C">
      <w:pPr>
        <w:rPr>
          <w:rFonts w:ascii="Arial Narrow" w:hAnsi="Arial Narrow" w:cs="Arial"/>
          <w:szCs w:val="28"/>
        </w:rPr>
      </w:pPr>
    </w:p>
    <w:p w14:paraId="2673A16A" w14:textId="77777777" w:rsidR="0090262E" w:rsidRDefault="0090262E" w:rsidP="00D56B4C">
      <w:pPr>
        <w:rPr>
          <w:rFonts w:ascii="Arial Narrow" w:hAnsi="Arial Narrow" w:cs="Arial"/>
          <w:szCs w:val="28"/>
        </w:rPr>
      </w:pPr>
    </w:p>
    <w:p w14:paraId="1C8046B5" w14:textId="77777777" w:rsidR="00D56B4C" w:rsidRPr="001476D5" w:rsidRDefault="00D56B4C" w:rsidP="00D56B4C">
      <w:pPr>
        <w:pStyle w:val="10"/>
        <w:ind w:firstLine="0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1476D5">
        <w:rPr>
          <w:rFonts w:ascii="Times New Roman" w:hAnsi="Times New Roman"/>
          <w:b/>
          <w:color w:val="17365D"/>
          <w:sz w:val="28"/>
          <w:szCs w:val="28"/>
        </w:rPr>
        <w:t>ГЕНЕРАЛЬНОЕ СОГЛАШЕНИЕ</w:t>
      </w:r>
    </w:p>
    <w:p w14:paraId="31A2F654" w14:textId="77777777" w:rsidR="00D56B4C" w:rsidRPr="001476D5" w:rsidRDefault="00D56B4C" w:rsidP="00D56B4C">
      <w:pPr>
        <w:pStyle w:val="10"/>
        <w:ind w:firstLine="0"/>
        <w:contextualSpacing/>
        <w:jc w:val="center"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между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Правительством Республики Казахстан, республиканскими объединениями (ассоциациями, союзами) работодателей и республиканскими объединениями (ассоциациями, союзами) профессиональных союзов </w:t>
      </w:r>
    </w:p>
    <w:p w14:paraId="00254A60" w14:textId="53D0C9DC" w:rsidR="00D56B4C" w:rsidRPr="001476D5" w:rsidRDefault="00D56B4C" w:rsidP="00D56B4C">
      <w:pPr>
        <w:pStyle w:val="10"/>
        <w:ind w:firstLine="0"/>
        <w:contextualSpacing/>
        <w:jc w:val="center"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на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2021-2023 годы</w:t>
      </w:r>
    </w:p>
    <w:p w14:paraId="77238A70" w14:textId="77777777" w:rsidR="00D56B4C" w:rsidRPr="001476D5" w:rsidRDefault="00D56B4C" w:rsidP="00D56B4C">
      <w:pPr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</w:p>
    <w:p w14:paraId="2982F48F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1FECCDD2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5AA0A9C9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609E5C35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36445571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565E0C6F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710FF156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0BAA697B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07A4FCCE" w14:textId="77777777" w:rsidR="00D56B4C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05590C14" w14:textId="77777777" w:rsidR="00D01DF6" w:rsidRPr="001476D5" w:rsidRDefault="00D01DF6" w:rsidP="00D56B4C">
      <w:pPr>
        <w:rPr>
          <w:rFonts w:ascii="Arial Narrow" w:hAnsi="Arial Narrow" w:cs="Arial"/>
          <w:sz w:val="28"/>
          <w:szCs w:val="28"/>
        </w:rPr>
      </w:pPr>
    </w:p>
    <w:p w14:paraId="01589898" w14:textId="77777777" w:rsidR="00D56B4C" w:rsidRPr="001476D5" w:rsidRDefault="00D56B4C" w:rsidP="00D56B4C">
      <w:pPr>
        <w:rPr>
          <w:rFonts w:ascii="Arial Narrow" w:hAnsi="Arial Narrow" w:cs="Arial"/>
          <w:sz w:val="28"/>
          <w:szCs w:val="28"/>
        </w:rPr>
      </w:pPr>
    </w:p>
    <w:p w14:paraId="7295DC00" w14:textId="522A3329" w:rsidR="00D56B4C" w:rsidRPr="00D56B4C" w:rsidRDefault="00D56B4C" w:rsidP="00D56B4C">
      <w:pPr>
        <w:jc w:val="center"/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г.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Нур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-Султан, 2021 год</w:t>
      </w:r>
      <w:r w:rsidRPr="00D56B4C">
        <w:rPr>
          <w:rFonts w:ascii="Times New Roman" w:eastAsia="Arial Unicode MS" w:hAnsi="Times New Roman" w:cs="Times New Roman"/>
          <w:color w:val="17365D" w:themeColor="text2" w:themeShade="BF"/>
          <w:sz w:val="24"/>
          <w:szCs w:val="24"/>
        </w:rPr>
        <w:br w:type="page"/>
      </w:r>
    </w:p>
    <w:p w14:paraId="26B066F9" w14:textId="3243EADD" w:rsidR="007E2EF9" w:rsidRPr="001476D5" w:rsidRDefault="007E2EF9" w:rsidP="00B31E89">
      <w:pPr>
        <w:pStyle w:val="10"/>
        <w:ind w:firstLine="0"/>
        <w:contextualSpacing/>
        <w:jc w:val="center"/>
        <w:rPr>
          <w:rFonts w:ascii="Times New Roman" w:hAnsi="Times New Roman"/>
          <w:b/>
          <w:color w:val="943634"/>
          <w:sz w:val="28"/>
          <w:szCs w:val="28"/>
        </w:rPr>
      </w:pPr>
      <w:r w:rsidRPr="001476D5">
        <w:rPr>
          <w:rFonts w:ascii="Times New Roman" w:hAnsi="Times New Roman"/>
          <w:b/>
          <w:color w:val="943634"/>
          <w:sz w:val="28"/>
          <w:szCs w:val="28"/>
        </w:rPr>
        <w:lastRenderedPageBreak/>
        <w:t>ГЕНЕРАЛЬНОЕ СОГЛАШЕНИЕ</w:t>
      </w:r>
    </w:p>
    <w:p w14:paraId="68BDBBDA" w14:textId="7B2690EE" w:rsidR="007E2EF9" w:rsidRPr="001476D5" w:rsidRDefault="007E2EF9" w:rsidP="00B31E89">
      <w:pPr>
        <w:pStyle w:val="10"/>
        <w:ind w:firstLine="0"/>
        <w:contextualSpacing/>
        <w:jc w:val="center"/>
        <w:rPr>
          <w:rFonts w:ascii="Times New Roman" w:hAnsi="Times New Roman"/>
          <w:b/>
          <w:color w:val="943634"/>
          <w:sz w:val="28"/>
          <w:szCs w:val="28"/>
        </w:rPr>
      </w:pPr>
      <w:proofErr w:type="gramStart"/>
      <w:r w:rsidRPr="001476D5">
        <w:rPr>
          <w:rFonts w:ascii="Times New Roman" w:hAnsi="Times New Roman"/>
          <w:b/>
          <w:color w:val="943634"/>
          <w:sz w:val="28"/>
          <w:szCs w:val="28"/>
        </w:rPr>
        <w:t>между</w:t>
      </w:r>
      <w:proofErr w:type="gramEnd"/>
      <w:r w:rsidRPr="001476D5">
        <w:rPr>
          <w:rFonts w:ascii="Times New Roman" w:hAnsi="Times New Roman"/>
          <w:b/>
          <w:color w:val="943634"/>
          <w:sz w:val="28"/>
          <w:szCs w:val="28"/>
        </w:rPr>
        <w:t xml:space="preserve"> Правительством Республики Казахстан, республиканскими объединениями (ассоциациями, союзами) работодателей и республиканскими объединениями (ассоциациями, союзами) профессиональных союзов на 2021-2023 годы</w:t>
      </w:r>
    </w:p>
    <w:p w14:paraId="51DC8544" w14:textId="77777777" w:rsidR="007E2EF9" w:rsidRPr="001476D5" w:rsidRDefault="007E2EF9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9CD8F7F" w14:textId="77777777" w:rsidR="00AD327E" w:rsidRPr="001476D5" w:rsidRDefault="00AD327E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F97FDA9" w14:textId="73F4F138" w:rsidR="00AD327E" w:rsidRPr="001476D5" w:rsidRDefault="00AD327E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Раздел I. Общие положения</w:t>
      </w:r>
    </w:p>
    <w:p w14:paraId="154E802D" w14:textId="77777777" w:rsidR="00AD327E" w:rsidRPr="001476D5" w:rsidRDefault="00AD327E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FD1BDCA" w14:textId="4999F6BE" w:rsidR="007E2EF9" w:rsidRPr="001476D5" w:rsidRDefault="00AD327E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1.</w:t>
      </w:r>
      <w:r w:rsidR="0096038B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П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олномочные представители Правительства Республики Казахстан, республикански</w:t>
      </w:r>
      <w:r w:rsidR="00A41C05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х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объединени</w:t>
      </w:r>
      <w:r w:rsidR="00A41C05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й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(ассоциаци</w:t>
      </w:r>
      <w:r w:rsidR="00A41C05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й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, союз</w:t>
      </w:r>
      <w:r w:rsidR="008C1FB4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ов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) работодателей и </w:t>
      </w:r>
      <w:r w:rsidR="0054467C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республиканских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</w:t>
      </w:r>
      <w:r w:rsidR="0054467C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объединений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(ассоциаций, союз</w:t>
      </w:r>
      <w:r w:rsidR="008C1FB4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ов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) профессиональны</w:t>
      </w:r>
      <w:r w:rsidR="0096038B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х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союзов (далее – Стороны), действуя в соответствии с Конституцией и законодательством Республики Казахстан, признавая принципы:</w:t>
      </w:r>
    </w:p>
    <w:p w14:paraId="1C6ABD49" w14:textId="77777777" w:rsidR="007E2EF9" w:rsidRPr="001476D5" w:rsidRDefault="007E2EF9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неукоснительного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соблюдения законодательства Республики Казахстан;</w:t>
      </w:r>
    </w:p>
    <w:p w14:paraId="45EC5743" w14:textId="2E3D36EA" w:rsidR="007E2EF9" w:rsidRPr="001476D5" w:rsidRDefault="007E2EF9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социальной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ответственности государства, работодателей и работников, взаимного уважения</w:t>
      </w:r>
      <w:r w:rsidR="00B11592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, доверия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и максимально возможного достижения компромисса их интересов;</w:t>
      </w:r>
    </w:p>
    <w:p w14:paraId="16DC7298" w14:textId="5549C408" w:rsidR="007E2EF9" w:rsidRPr="001476D5" w:rsidRDefault="007E2EF9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социального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партнёрства</w:t>
      </w:r>
      <w:r w:rsidR="00F037E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, в том числе 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коллективно-договорного регулирования</w:t>
      </w:r>
      <w:r w:rsidR="00F037E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трудовых отношений и иных, непосредственно связанных с трудовыми отношениями, а также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социально-</w:t>
      </w:r>
      <w:r w:rsidR="00F037E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экономических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отношений; </w:t>
      </w:r>
    </w:p>
    <w:p w14:paraId="2224EF1D" w14:textId="49BC3FAB" w:rsidR="007E2EF9" w:rsidRPr="001476D5" w:rsidRDefault="007E2EF9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конструктивного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взаимодействия для обеспечения достойных условий труда и защиты социально-экономических интересов работодателей</w:t>
      </w:r>
      <w:r w:rsidR="007A1A67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и работников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, сохранения согласия и стабильности в </w:t>
      </w:r>
      <w:r w:rsidR="00F037E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трудовых коллективах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,</w:t>
      </w:r>
    </w:p>
    <w:p w14:paraId="7DF5E05B" w14:textId="77777777" w:rsidR="007E2EF9" w:rsidRPr="001476D5" w:rsidRDefault="007E2EF9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заключили</w:t>
      </w:r>
      <w:proofErr w:type="gramEnd"/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настоящее Генеральное соглашение между Правительством Республики Казахстан, республиканскими объединениями (ассоциациями, союзами) работодателей и республиканскими объединениями (ассоциациями, союзами) профессиональных союзов на 2021-2023 годы (далее – Соглашение) в рамках следующих направлений:</w:t>
      </w:r>
    </w:p>
    <w:p w14:paraId="5CAD056F" w14:textId="77777777" w:rsidR="007E2EF9" w:rsidRPr="001476D5" w:rsidRDefault="007E2EF9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1) социальное партнерство;</w:t>
      </w:r>
    </w:p>
    <w:p w14:paraId="2B6E1D91" w14:textId="68C0F9B9" w:rsidR="00FC2DE3" w:rsidRPr="001476D5" w:rsidRDefault="00396B7A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2</w:t>
      </w:r>
      <w:r w:rsidR="00FC2DE3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) экономическая политика;</w:t>
      </w:r>
    </w:p>
    <w:p w14:paraId="76915BE2" w14:textId="7F7A690F" w:rsidR="00755650" w:rsidRPr="001476D5" w:rsidRDefault="00396B7A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3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) </w:t>
      </w:r>
      <w:r w:rsidR="00755650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обеспечение занятости населения;</w:t>
      </w:r>
    </w:p>
    <w:p w14:paraId="37489538" w14:textId="1CCDFE13" w:rsidR="00755650" w:rsidRPr="001476D5" w:rsidRDefault="00396B7A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4</w:t>
      </w:r>
      <w:r w:rsidR="00755650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) </w:t>
      </w:r>
      <w:r w:rsidR="00BF0594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достойные условия и оплат</w:t>
      </w:r>
      <w:r w:rsidR="008C1FB4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а</w:t>
      </w:r>
      <w:r w:rsidR="00BF0594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труда</w:t>
      </w:r>
      <w:r w:rsidR="00755650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;</w:t>
      </w:r>
    </w:p>
    <w:p w14:paraId="074540EF" w14:textId="75FA2D0C" w:rsidR="00755650" w:rsidRPr="001476D5" w:rsidRDefault="00396B7A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5</w:t>
      </w:r>
      <w:r w:rsidR="00755650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) социальная политика;</w:t>
      </w:r>
    </w:p>
    <w:p w14:paraId="13F17133" w14:textId="4E83D463" w:rsidR="007E2EF9" w:rsidRPr="001476D5" w:rsidRDefault="00755650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6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) 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реализация </w:t>
      </w:r>
      <w:r w:rsidR="0054467C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С</w:t>
      </w: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оглашения и контроль за его выполнением</w:t>
      </w:r>
      <w:r w:rsidR="007E2EF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.</w:t>
      </w:r>
    </w:p>
    <w:p w14:paraId="4C17BAF9" w14:textId="456CB7E0" w:rsidR="00AD327E" w:rsidRPr="001476D5" w:rsidRDefault="00AD327E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2. Понятия, используемые в Соглашении, применяются в соответствии с законодательством Республики Казахстан.</w:t>
      </w:r>
    </w:p>
    <w:p w14:paraId="301D966A" w14:textId="77777777" w:rsidR="007E2EF9" w:rsidRPr="001476D5" w:rsidRDefault="007E2EF9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35CCB90" w14:textId="77777777" w:rsidR="001B46DB" w:rsidRPr="001476D5" w:rsidRDefault="001B46DB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2EE50B4" w14:textId="30BF88ED" w:rsidR="00755650" w:rsidRPr="001476D5" w:rsidRDefault="00755650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Раздел II. </w:t>
      </w:r>
      <w:r w:rsidR="001B46DB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С</w:t>
      </w: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оциальное партнерство</w:t>
      </w:r>
    </w:p>
    <w:p w14:paraId="699C2B7D" w14:textId="77777777" w:rsidR="00755650" w:rsidRPr="001476D5" w:rsidRDefault="00755650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382C6C2" w14:textId="3D25BCD2" w:rsidR="00B11592" w:rsidRPr="001476D5" w:rsidRDefault="00BF0594" w:rsidP="00B31E89">
      <w:pPr>
        <w:pStyle w:val="10"/>
        <w:tabs>
          <w:tab w:val="left" w:pos="993"/>
        </w:tabs>
        <w:ind w:firstLine="709"/>
        <w:contextualSpacing/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3</w:t>
      </w:r>
      <w:r w:rsidR="001B46DB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. </w:t>
      </w:r>
      <w:r w:rsidR="007C7D5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Стороны договорились принять меры, направленные на обеспечение согласования интересов работников (представителей работников), </w:t>
      </w:r>
      <w:r w:rsidR="007C7D5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lastRenderedPageBreak/>
        <w:t xml:space="preserve">работодателей (представителей работодателей), государственных органов по вопросам регулирования трудовых отношений и иных, </w:t>
      </w:r>
      <w:r w:rsidR="006C7732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непосредственно</w:t>
      </w:r>
      <w:r w:rsidR="007C7D5D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 xml:space="preserve"> связанных с трудовыми отношениями, а также социально-экономических отношений</w:t>
      </w:r>
      <w:r w:rsidR="00491699" w:rsidRPr="001476D5">
        <w:rPr>
          <w:rFonts w:ascii="Times New Roman" w:eastAsia="Arial Unicode MS" w:hAnsi="Times New Roman"/>
          <w:color w:val="17365D" w:themeColor="text2" w:themeShade="BF"/>
          <w:sz w:val="28"/>
          <w:szCs w:val="28"/>
        </w:rPr>
        <w:t>.</w:t>
      </w:r>
    </w:p>
    <w:p w14:paraId="2746F05C" w14:textId="1C56A7EB" w:rsidR="001B46DB" w:rsidRPr="001476D5" w:rsidRDefault="00B11592" w:rsidP="00B31E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p w14:paraId="24B99431" w14:textId="60E42754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</w:pPr>
      <w:r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>Стороны приняли на себя обязательства по развитию социального партнёрства, направленного на:</w:t>
      </w:r>
    </w:p>
    <w:p w14:paraId="7E76E47A" w14:textId="652AE4C9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1) рассмотрение вопросов реформирования института социального партнёрства посредством разработки Закона «О социальном партнёрстве», предусматривающего расширение сферы применения социального партнёрства для решения задач по повышению благосостояния населения, снижению неравенства в обществе, развитию экономики и поддержке занятости, формированию гражданского общества и 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других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вопрос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ов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затрагивающих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интересы Сторон;</w:t>
      </w:r>
    </w:p>
    <w:p w14:paraId="322823DE" w14:textId="1CFEA5B3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2) повышение роли </w:t>
      </w:r>
      <w:r w:rsidR="00F037ED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объединений (ассоциаций, союзов) профессиональных 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союзов и объединений (ассоциаций, союзов) работодателей по представлению и защите трудовых и социально-экономических прав и интересов своих членов;</w:t>
      </w:r>
    </w:p>
    <w:p w14:paraId="48F4C5C1" w14:textId="564EAF2F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3) соблюдение законодательных и общепризнанных международных норм и правил о невмешательстве в деятельность </w:t>
      </w:r>
      <w:r w:rsidR="00F037ED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объединений (ассоциаций, союзов) профессиональных союзов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 </w:t>
      </w:r>
      <w:r w:rsidR="00F037ED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объединений (ассоциаций, союзов) работодателей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,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непрепятствование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их созданию и функционированию;</w:t>
      </w:r>
    </w:p>
    <w:p w14:paraId="7153493D" w14:textId="77777777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4) модернизацию Республиканской трёхсторонней комиссии по социальному партнёрству и регулированию социальных и трудовых отношений (далее – Республиканская комиссия), предусматривающую принятие нового Положения о Республиканской комиссии в соответствии с конвенциями и рекомендациями Международной организации труда;</w:t>
      </w:r>
    </w:p>
    <w:p w14:paraId="232D97FB" w14:textId="0365A2D6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5) регулярное проведение консультаций и переговоров Сторон на заседаниях Республиканской комиссии, а также полное, своевременное и качественное исполнение её решений по вопросам регулирования трудовых отношений, и иных, непосредственно связанных с трудовыми</w:t>
      </w:r>
      <w:r w:rsidR="005D664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отношениями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, а также социально-экономических отношений;</w:t>
      </w:r>
    </w:p>
    <w:p w14:paraId="272C448A" w14:textId="77777777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6) обеспечение участия Сторон в разработке проектов нормативных правовых актов в области социально-трудовых отношений;</w:t>
      </w:r>
    </w:p>
    <w:p w14:paraId="684E1921" w14:textId="05C81BFB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7) участие представителей Сторон на заседаниях Правительства Республики Казахстан при рассмотрении вопросов регулирования трудовых </w:t>
      </w:r>
      <w:r w:rsidR="00167946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и иных 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отношени</w:t>
      </w:r>
      <w:r w:rsidR="00167946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й,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непосредственно связанных с трудовыми, а также социально-экономических отношений;</w:t>
      </w:r>
    </w:p>
    <w:p w14:paraId="1726ED45" w14:textId="546C2355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8) развитие института двустороннего социального </w:t>
      </w:r>
      <w:r w:rsidR="00B11592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партнерства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в соответствии с конвенциями и рекомендациями Международной организации труда, предусматривающего право Сторон (представителей работодателей и работников) на совместное рассмотрение вопросов, оказывающих влияние на благополучие работников и повышение производительности труда;</w:t>
      </w:r>
    </w:p>
    <w:p w14:paraId="4B692138" w14:textId="77777777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lastRenderedPageBreak/>
        <w:t>9) урегулирование коллективных трудовых споров и конфликтов, совершенствование действующего порядка их разрешения, а также развитие практики коллективно-договорного регулирования социально-трудовых отношений в организациях страны;</w:t>
      </w:r>
    </w:p>
    <w:p w14:paraId="1B2C412E" w14:textId="77777777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10) проведение совместных семинаров и тренингов для работников и работодателей по разъяснению основ трудового законодательства, развитию навыков ведения переговоров и достижению консенсуса в трудовых конфликтах;</w:t>
      </w:r>
    </w:p>
    <w:p w14:paraId="0BCD4167" w14:textId="77777777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11) совместную подготовку Национального доклада о социально-трудовых отношениях в Республике Казахстан;</w:t>
      </w:r>
    </w:p>
    <w:p w14:paraId="3EF4B2E8" w14:textId="5C52CF07" w:rsidR="001B46DB" w:rsidRPr="001476D5" w:rsidRDefault="001B46DB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12) проведение мониторинга и обобщение опыта заключения отраслевых и региональных соглашений, их последующего выполнения, а также осуществление контроля за регулированием социально-трудовых отношений на основе коллективных договоров.</w:t>
      </w:r>
    </w:p>
    <w:p w14:paraId="38D74A75" w14:textId="77777777" w:rsidR="00755650" w:rsidRPr="001476D5" w:rsidRDefault="00755650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216DF03" w14:textId="77777777" w:rsidR="00FC2DE3" w:rsidRPr="001476D5" w:rsidRDefault="00FC2DE3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A4DAF89" w14:textId="0E49A103" w:rsidR="00FC2DE3" w:rsidRPr="001476D5" w:rsidRDefault="00FC2DE3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Раздел III</w:t>
      </w:r>
      <w:r w:rsidR="00BA6C6D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.</w:t>
      </w: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Экономическая политика</w:t>
      </w:r>
    </w:p>
    <w:p w14:paraId="41540731" w14:textId="77777777" w:rsidR="00FC2DE3" w:rsidRPr="001476D5" w:rsidRDefault="00FC2DE3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26C94EF" w14:textId="72F5B9A9" w:rsidR="00FC2DE3" w:rsidRPr="001476D5" w:rsidRDefault="00BF0594" w:rsidP="00B31E8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4. </w:t>
      </w:r>
      <w:r w:rsidR="007C7D5D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Стороны договорились принять меры, направленные на</w:t>
      </w:r>
      <w:r w:rsidR="000A0501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развитие экономической политики с целью достижения среднесрочных целей по повышению качества жизни и благосостояния населения, а также обеспечению устойчивого роста экономики и принимают на себя следующие обязательства:</w:t>
      </w:r>
    </w:p>
    <w:p w14:paraId="39BE9036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A9A6992" w14:textId="77777777" w:rsidR="00FC2DE3" w:rsidRPr="001476D5" w:rsidRDefault="00FC2DE3" w:rsidP="00B31E8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</w:pPr>
      <w:r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>Правительство Республики Казахстан:</w:t>
      </w:r>
    </w:p>
    <w:p w14:paraId="06BF2B88" w14:textId="18C77BE0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1) проводить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контрцикличную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макроэкономическую политику, направленную на поддержание экономической активности и достижение следующих показателей в 2023 году:</w:t>
      </w:r>
    </w:p>
    <w:p w14:paraId="6EF5AE1C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рост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ВВП – 103,7 % (в среднем за три года);</w:t>
      </w:r>
    </w:p>
    <w:p w14:paraId="622560BB" w14:textId="2B692282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инвестиций в основной капитал в ВВП – </w:t>
      </w:r>
      <w:r w:rsidR="006374A4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23,5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%;</w:t>
      </w:r>
    </w:p>
    <w:p w14:paraId="4EFCC9D0" w14:textId="3997D660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целевой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коридор инфляции 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- 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4-5%; </w:t>
      </w:r>
    </w:p>
    <w:p w14:paraId="2AE9EC99" w14:textId="439AFFEC" w:rsidR="00BA6C6D" w:rsidRPr="001476D5" w:rsidRDefault="00BA6C6D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объем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прямых иностранных инвестиций – 25 млрд. долл. США;</w:t>
      </w:r>
    </w:p>
    <w:p w14:paraId="31C644CB" w14:textId="536E1838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объем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несырьевого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экспорта – </w:t>
      </w:r>
      <w:r w:rsidR="006374A4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34,6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млрд долл. США;</w:t>
      </w:r>
    </w:p>
    <w:p w14:paraId="1E49ECC6" w14:textId="4ACEF33F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рост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производительности труда на </w:t>
      </w:r>
      <w:r w:rsidR="006374A4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10,4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% (к 2019 году);</w:t>
      </w:r>
    </w:p>
    <w:p w14:paraId="150D3748" w14:textId="12BCEE48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малого и среднего бизнеса в ВВП – </w:t>
      </w:r>
      <w:r w:rsidR="006374A4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32,5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%;</w:t>
      </w:r>
    </w:p>
    <w:p w14:paraId="6B06613E" w14:textId="750DFF78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доля государства в экономике – 14</w:t>
      </w:r>
      <w:r w:rsidR="006374A4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,4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%.</w:t>
      </w:r>
    </w:p>
    <w:p w14:paraId="578E6EDC" w14:textId="375FA18E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2) налогово-бюджетная политика будет направлена на повышение конкурентоспособности отечественных предприятий и стимулирования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импортозамещения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0513641E" w14:textId="1F3D4A0E" w:rsidR="004252B7" w:rsidRPr="001476D5" w:rsidRDefault="004252B7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3) обеспечить финансов</w:t>
      </w:r>
      <w:r w:rsidR="00B25DB2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ую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устойчивост</w:t>
      </w:r>
      <w:r w:rsidR="00B25DB2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ь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Государственного фонда социального страхования путем недопущения изъятия средств фондов на цели, не предусмотренные законодательством в рамках обязат</w:t>
      </w:r>
      <w:r w:rsidR="00E13BFD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ельного социального страхования;</w:t>
      </w:r>
    </w:p>
    <w:p w14:paraId="2A6974B1" w14:textId="6606B760" w:rsidR="00D04030" w:rsidRPr="001476D5" w:rsidRDefault="004252B7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4</w:t>
      </w:r>
      <w:r w:rsidR="00D0403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принять меры по повышению доступности финансирования для бизнеса через:</w:t>
      </w:r>
    </w:p>
    <w:p w14:paraId="2AAE6F63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lastRenderedPageBreak/>
        <w:t>расширение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 повышение адресности программ и мер государственной поддержки;</w:t>
      </w:r>
    </w:p>
    <w:p w14:paraId="29144D6D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увеличение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объёмов экономически доступного банковского кредитования;</w:t>
      </w:r>
    </w:p>
    <w:p w14:paraId="0E3FCC56" w14:textId="1897D62E" w:rsidR="00D04030" w:rsidRPr="001476D5" w:rsidRDefault="004252B7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5</w:t>
      </w:r>
      <w:r w:rsidR="00D0403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обеспечит</w:t>
      </w:r>
      <w:r w:rsidR="00FC09D8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ь</w:t>
      </w:r>
      <w:r w:rsidR="00D0403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стимулирование предприятий, способных увеличить присутствие на внутреннем и/или внешнем рынках, путем определения комплекса мер «пакетных решений» с четким разграничением доли и уровня участия государства;</w:t>
      </w:r>
    </w:p>
    <w:p w14:paraId="29819166" w14:textId="6EF0FED6" w:rsidR="00D04030" w:rsidRPr="001476D5" w:rsidRDefault="004252B7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6</w:t>
      </w:r>
      <w:r w:rsidR="00D0403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обеспечит</w:t>
      </w:r>
      <w:r w:rsidR="00FC09D8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ь</w:t>
      </w:r>
      <w:r w:rsidR="00D0403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развитие альтернатив банковскому кредитованию через расширение микрокредитования, факторинга, возможности фондового рынка для снижения зависимости бизнеса от банковского кредитования;</w:t>
      </w:r>
    </w:p>
    <w:p w14:paraId="4F840312" w14:textId="3113706C" w:rsidR="00D04030" w:rsidRPr="001476D5" w:rsidRDefault="004252B7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7</w:t>
      </w:r>
      <w:r w:rsidR="00D0403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продолжить работу по созданию благоприятных условий для ведения бизнеса, включая:</w:t>
      </w:r>
    </w:p>
    <w:p w14:paraId="1676AEEB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расширение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нового формата взаимодействия государства и бизнеса по принципу единого офиса оказания услуг «Правительство для бизнеса»;</w:t>
      </w:r>
    </w:p>
    <w:p w14:paraId="62213DFE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упрощение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процедур создания бизнеса и сокращение административных барьеров;</w:t>
      </w:r>
    </w:p>
    <w:p w14:paraId="30542433" w14:textId="60E8F61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оптимизаци</w:t>
      </w:r>
      <w:r w:rsidR="00167946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ю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 смягчение государственного регулирования, в том числе налогового администрирования, снижение барьеров по входу на рынок и процессам ведения бизнеса;</w:t>
      </w:r>
    </w:p>
    <w:p w14:paraId="26FD73B9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повышение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доступности и качества инфраструктуры;</w:t>
      </w:r>
    </w:p>
    <w:p w14:paraId="644D46B6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расширение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доступа для отечественного бизнеса по участию в государственных закупках, закупках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квазигосударственного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сектора и регулируемых закупках недропользователей;</w:t>
      </w:r>
    </w:p>
    <w:p w14:paraId="039EB167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расширение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инструментов государственно-частного партнерства, в том числе через фискальные стимулы, льготы и преференции;</w:t>
      </w:r>
    </w:p>
    <w:p w14:paraId="7A086480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обеспечение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стабильности инвестиционного законодательства;</w:t>
      </w:r>
    </w:p>
    <w:p w14:paraId="2F048986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уменьшение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прямого участия государства в экономике;</w:t>
      </w:r>
    </w:p>
    <w:p w14:paraId="5C1C9971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формирование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конкурентной среды между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квазигосударственным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сектором и частным бизнесом с применением передовой практики стран ОЭСР;</w:t>
      </w:r>
    </w:p>
    <w:p w14:paraId="503773FE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совершенствование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законодательства по принципу «разрушения искусственных монополий», сокращение оказываемой монополиям государственной поддержки, а также обеспечение прозрачности ценообразования и цепочек поставок услуг и товаров монополий;</w:t>
      </w:r>
    </w:p>
    <w:p w14:paraId="7A69BF58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применение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стимулирующих мер по снижению доли теневой экономики;</w:t>
      </w:r>
    </w:p>
    <w:p w14:paraId="6AB3C34E" w14:textId="33FF156E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усиление</w:t>
      </w:r>
      <w:proofErr w:type="gram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норм законодательства, предупреждающих искусственное банкротство и</w:t>
      </w:r>
      <w:r w:rsidR="004252B7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рейдерские захваты предприятий.</w:t>
      </w:r>
    </w:p>
    <w:p w14:paraId="6DC4BE23" w14:textId="77777777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C4170DE" w14:textId="559C6EAC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</w:pPr>
      <w:r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>Стороны совместно договорились:</w:t>
      </w:r>
    </w:p>
    <w:p w14:paraId="3E0A8E34" w14:textId="46959A2B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1) проработать меры по упрощению налогового администрирования;</w:t>
      </w:r>
    </w:p>
    <w:p w14:paraId="35FE2D3E" w14:textId="2EFA702B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2) принять меры по развитию налогово-бюджетной политики на стимулирование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импортозамещения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и повышение конкурентоспособности отечественных</w:t>
      </w:r>
      <w:r w:rsidR="005D664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предприятий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731A80E2" w14:textId="6435AC5E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lastRenderedPageBreak/>
        <w:t>3) развивать систему мониторинга и оценки эффективности субсидий и мер поддержки</w:t>
      </w:r>
      <w:r w:rsidR="00167946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,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как на основе достижения целевых индикаторов, так и на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контрфактивной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оценке воздействия;</w:t>
      </w:r>
    </w:p>
    <w:p w14:paraId="5ACF4461" w14:textId="795559B8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4) обеспечить прозрачность систем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ы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государственных закупок, в том числе в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квазигосударственном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секторе;</w:t>
      </w:r>
    </w:p>
    <w:p w14:paraId="5C7F14D4" w14:textId="2E437321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5) продолжить работу по внедрению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проактивной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государственной политики по развитию конкуренции с переходом к более широкому применению инструментов «мягкого права» к незначительным правонарушениям с ужесточением ответственности по тяжким нарушениям;</w:t>
      </w:r>
    </w:p>
    <w:p w14:paraId="124EEFD2" w14:textId="7BEC1BD3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6) продолжить работу по имплементации передовых практик и стандартов ОЭСР, а также по реализации Целей устойчивого развития ООН на национальном и глобальном уровнях;</w:t>
      </w:r>
    </w:p>
    <w:p w14:paraId="795306DB" w14:textId="54AF5D68" w:rsidR="00D04030" w:rsidRPr="001476D5" w:rsidRDefault="00D04030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7) сформировать систему стандартов развития ко</w:t>
      </w:r>
      <w:r w:rsidR="00491699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нкуренции в отраслях и регионах;</w:t>
      </w:r>
    </w:p>
    <w:p w14:paraId="0426CAA1" w14:textId="5F3833DD" w:rsidR="00491699" w:rsidRPr="001476D5" w:rsidRDefault="00491699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8) содействовать внедрению на предприятиях новых методов организации производства, систем менеджмента качества, принципов корпоративного управления и передовых энергосберегающих технологий, повышающих производительность труда и капитала.</w:t>
      </w:r>
    </w:p>
    <w:p w14:paraId="62762A9D" w14:textId="77777777" w:rsidR="00FC2DE3" w:rsidRPr="001476D5" w:rsidRDefault="00FC2DE3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9AC2C1B" w14:textId="77777777" w:rsidR="001B46DB" w:rsidRPr="001476D5" w:rsidRDefault="001B46DB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D24EC0F" w14:textId="0311417D" w:rsidR="001B46DB" w:rsidRPr="001476D5" w:rsidRDefault="00FC2DE3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Раздел IV</w:t>
      </w:r>
      <w:r w:rsidR="001B46DB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. Обеспечение занятости населения</w:t>
      </w:r>
    </w:p>
    <w:p w14:paraId="0724C5BD" w14:textId="77777777" w:rsidR="001B46DB" w:rsidRPr="001476D5" w:rsidRDefault="001B46DB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057285FC" w14:textId="694BC35D" w:rsidR="001B46DB" w:rsidRPr="001476D5" w:rsidRDefault="00BF0594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5</w:t>
      </w:r>
      <w:r w:rsidR="001B46DB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. Стороны договорились принять меры, направленные на развитие рынка труда и содействие эффективной занятости населения для повышения роста доходов населения и принимают на себя следующие обязательства:</w:t>
      </w:r>
    </w:p>
    <w:p w14:paraId="0F9D01BC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14:paraId="158ABD74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</w:pPr>
      <w:r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>Правительство Республики Казахстан:</w:t>
      </w:r>
    </w:p>
    <w:p w14:paraId="0692DAEF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1) создает условия по развитию массового предпринимательства, в том числе:</w:t>
      </w:r>
    </w:p>
    <w:p w14:paraId="4AE5B836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- обучению основам предпринимательства по проекту «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Бастау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Бизнес», в том числе в онлайн режиме;</w:t>
      </w:r>
    </w:p>
    <w:p w14:paraId="69D8C658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- предоставлению государственных грантов на реализацию новых бизнес-идей;</w:t>
      </w:r>
    </w:p>
    <w:p w14:paraId="3C3E1482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- развитию молодежного предпринимательства «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Жас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кәсіпкер</w:t>
      </w:r>
      <w:proofErr w:type="spellEnd"/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»;</w:t>
      </w:r>
    </w:p>
    <w:p w14:paraId="34A58057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2) реализует Дорожную карту занятости на 2020-2021 годы, нацеленную на обеспечение занятости, недопущение роста уровня безработицы и создание дополнительных рабочих мест;</w:t>
      </w:r>
    </w:p>
    <w:p w14:paraId="4C395D86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3) проводит комплексную работу по развитию и внедрению новых форм найма и занятости;</w:t>
      </w:r>
    </w:p>
    <w:p w14:paraId="4FC5C84D" w14:textId="2BF9EA3F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4) ориентирует систем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образования на подготовку кадров в соответствии с потребностью рынка труда и перспективами его развития;</w:t>
      </w:r>
    </w:p>
    <w:p w14:paraId="71A21E04" w14:textId="2D9C3DAB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5) обеспечи</w:t>
      </w:r>
      <w:r w:rsidR="0054467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вае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т безработных и самозанятых возможностями получения профессиональных навыков и компетенций, востребованных на рынке труда;</w:t>
      </w:r>
    </w:p>
    <w:p w14:paraId="663C42C5" w14:textId="32212E38" w:rsidR="00114D25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lastRenderedPageBreak/>
        <w:t xml:space="preserve">6) через социальное страхование </w:t>
      </w:r>
      <w:r w:rsidR="005D664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будет стимулировать продуктивную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1C3C72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занятость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73667CCE" w14:textId="23BB98C1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7</w:t>
      </w:r>
      <w:r w:rsidR="001B46DB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осуществляет мероприятия, способствующие занятости лиц, испытывающих трудности в поиске работы;</w:t>
      </w:r>
    </w:p>
    <w:p w14:paraId="3DCEE6B1" w14:textId="1F9A6849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8</w:t>
      </w:r>
      <w:r w:rsidR="001B46DB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защищает внутренний рынок труда путем квотирования привлечения иностранной рабочей силы;</w:t>
      </w:r>
    </w:p>
    <w:p w14:paraId="33565BF0" w14:textId="3A2746B4" w:rsidR="001B46DB" w:rsidRPr="001476D5" w:rsidRDefault="00677BB1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9</w:t>
      </w:r>
      <w:r w:rsidR="001B46DB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) оказывает содействие работодателям в создании специальных рабочих мест для трудоустройства лиц с инвалидностью.</w:t>
      </w:r>
    </w:p>
    <w:p w14:paraId="15584145" w14:textId="77777777" w:rsidR="001B46DB" w:rsidRPr="001F7D04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1311E0EE" w14:textId="2CBC57CE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</w:pPr>
      <w:r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>Республиканские объединения работодателей</w:t>
      </w:r>
      <w:r w:rsidR="00531AA1"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 xml:space="preserve"> соответствующих сфер деятельности</w:t>
      </w:r>
      <w:r w:rsidRPr="001476D5">
        <w:rPr>
          <w:rFonts w:ascii="Times New Roman" w:eastAsiaTheme="minorHAnsi" w:hAnsi="Times New Roman" w:cstheme="minorBidi"/>
          <w:b/>
          <w:i/>
          <w:color w:val="17365D" w:themeColor="text2" w:themeShade="BF"/>
          <w:sz w:val="28"/>
          <w:szCs w:val="28"/>
          <w:lang w:eastAsia="en-US"/>
        </w:rPr>
        <w:t>:</w:t>
      </w:r>
    </w:p>
    <w:p w14:paraId="2FEEBCAA" w14:textId="62D1DA89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1) </w:t>
      </w:r>
      <w:r w:rsidR="005333EF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проводят работу по включению прав и обязанностей работодателей по обеспечению работникам профессиональной подготовки, переподготовки и повышения их квалификации в коллективные договора и (или) отраслевые, региональные соглашения в соответствии с законодательством Республики Казахстан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74C8940E" w14:textId="30366451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2) 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совместно с центрами занятости населения информируют и оказывают содействие работодателям в предоставлении рабочих мест для организации общественных работ, социальных рабочих мест и прохождения молодежной практики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4DE4D62B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3) обеспечивают создание работодателями специальных рабочих мест для лиц с инвалидностью, в соответствии с законодательством Республики;</w:t>
      </w:r>
    </w:p>
    <w:p w14:paraId="5EF91DD7" w14:textId="7C25A55C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4) обеспечивают исполнение обязательств работодателей по </w:t>
      </w:r>
      <w:r w:rsidR="00167946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вы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полнению квоты по трудоустройству лиц с инвалидностью, с соблюдением стандартов рабочих мест для </w:t>
      </w:r>
      <w:r w:rsidR="00167946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них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, в соответствии с законодательством Республики Казахстан; </w:t>
      </w:r>
    </w:p>
    <w:p w14:paraId="15FAA25E" w14:textId="488C8303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5) 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обеспечивают предоставление работодателями сведений о наличии вакансий и данных 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 прогнозируемом создании рабочих мест в разрезе востребованных специальностей в единую информационную базу рынка труда, в том числе посредством государственного информационного портала «Электронная биржа труда»</w:t>
      </w:r>
      <w:r w:rsidR="004B1DD6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в соответствии с законодательством Республики Казахстан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4B339AC8" w14:textId="3D195F65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6) </w:t>
      </w:r>
      <w:r w:rsidR="00C64B1C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обеспечивают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5333EF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перевод </w:t>
      </w:r>
      <w:r w:rsidR="00167946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работодателями </w:t>
      </w:r>
      <w:r w:rsidR="005333EF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сокращаемых работников на имеющиеся вакансии по аналогичной должности, соответствующей квалификации, специальности или профессии, сложности, количеству и качеству выполняемой работы в юридические лица (филиалы, представительства и (или) иные обособленные структурные подразделения), являющи</w:t>
      </w:r>
      <w:r w:rsidR="005D6640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е</w:t>
      </w:r>
      <w:r w:rsidR="005333EF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ся учредителем, участником или акционером работодателя (внутри организации)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; </w:t>
      </w:r>
    </w:p>
    <w:p w14:paraId="15C5D20F" w14:textId="24323D83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7) 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совместно с центрами занятости населения информируют и оказывают содействие работодателям в трудоустройстве молодежи в рамках проекта «Первое рабочее место» </w:t>
      </w:r>
      <w:r w:rsidR="00167946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в порядке и условиях 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установленных уполномоченным органом по вопросам занятости населения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;</w:t>
      </w:r>
    </w:p>
    <w:p w14:paraId="61185666" w14:textId="2652A264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lastRenderedPageBreak/>
        <w:t xml:space="preserve">8) </w:t>
      </w:r>
      <w:r w:rsidR="000D7BCF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пред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принимают меры по постепенной замене иностранных специалистов казахстанскими через предоставление работодателями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167946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для казахстанских специалистов 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приоритетного права на трудоустройство</w:t>
      </w:r>
      <w:r w:rsidR="00167946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,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 при равной квалификации кандидатов (с учетом уровня образования, знаний, умений, профессиональных навыков и опыта работы работника);</w:t>
      </w:r>
    </w:p>
    <w:p w14:paraId="7DB775CC" w14:textId="47DEEB9F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9) усиливают работу по наставничеству </w:t>
      </w:r>
      <w:r w:rsidR="00167946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работников старшего поколения 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для передачи опыта и навыка молодежи;</w:t>
      </w:r>
    </w:p>
    <w:p w14:paraId="42A42E0F" w14:textId="77777777" w:rsidR="004B548A" w:rsidRPr="001476D5" w:rsidRDefault="004B548A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10) совместно с центрами занятости населения оказывают содействие в обеспечении сохранения работодателями действующих рабочих мест в рамках мер государственной поддержки занятости; </w:t>
      </w:r>
    </w:p>
    <w:p w14:paraId="5FF1193E" w14:textId="321857B0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11) 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принимают меры по недопущению </w:t>
      </w:r>
      <w:r w:rsidR="00FC09D8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 xml:space="preserve">работодателями </w:t>
      </w:r>
      <w:r w:rsidR="00E35923"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массовых высвобождений работников в процессе реструктуризации организаций</w:t>
      </w:r>
      <w:r w:rsidRPr="001476D5">
        <w:rPr>
          <w:rFonts w:ascii="Times New Roman" w:eastAsia="Arial Unicode MS" w:hAnsi="Times New Roman" w:cs="Times New Roman"/>
          <w:color w:val="17365D" w:themeColor="text2" w:themeShade="BF"/>
          <w:sz w:val="28"/>
          <w:szCs w:val="28"/>
        </w:rPr>
        <w:t>.</w:t>
      </w:r>
    </w:p>
    <w:p w14:paraId="4B5CD354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14:paraId="3F625085" w14:textId="13AFB1BF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Республиканские объединения </w:t>
      </w:r>
      <w:r w:rsidR="00BA6C6D"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проф</w:t>
      </w:r>
      <w:r w:rsidR="00A012E3"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ессиональных </w:t>
      </w:r>
      <w:r w:rsidR="00BA6C6D"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союз</w:t>
      </w:r>
      <w:r w:rsidR="00A012E3"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ов</w:t>
      </w: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:</w:t>
      </w:r>
    </w:p>
    <w:p w14:paraId="39B7C580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1) осуществляют в средствах массовой информации популяризацию рабочих профессий и специальностей;</w:t>
      </w:r>
    </w:p>
    <w:p w14:paraId="5A208867" w14:textId="4E13DFA9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2) принимают участие в разработке государственных</w:t>
      </w:r>
      <w:r w:rsidR="00B11592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программ обеспечения занятости.</w:t>
      </w:r>
    </w:p>
    <w:p w14:paraId="432428E3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D1DCD82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Стороны совместно договорились:</w:t>
      </w:r>
    </w:p>
    <w:p w14:paraId="2BB30F65" w14:textId="4B9A65E4" w:rsidR="00167946" w:rsidRPr="001476D5" w:rsidRDefault="00167946" w:rsidP="001679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развитие человеческого капитала с высококачественными и востребованными навыками XXI века станет приоритетной задачей нового курса развития страны;</w:t>
      </w:r>
    </w:p>
    <w:p w14:paraId="6B61B1E4" w14:textId="29968AAB" w:rsidR="001B46DB" w:rsidRPr="001476D5" w:rsidRDefault="00167946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содействовать росту производительности имеющихся трудовых ресурсов через обеспечение трудовой мобильности рабочей силы, сохранение ориентации на поддержку занятых в низко-производительных отраслях, неформальном секторе экономики и безработных, совершенствование инфраструктуры рынка труда и </w:t>
      </w:r>
      <w:r w:rsidR="002E7D36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формализаци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ю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гибких форм занятости;</w:t>
      </w:r>
    </w:p>
    <w:p w14:paraId="1DF2647A" w14:textId="56F93272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провести работу по обеспечению занятости населения</w:t>
      </w:r>
      <w:r w:rsidR="00AD02D9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 стране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 созданию новых рабочих мест, а также сохранению уровня безработицы не более 4,9% к 2023 году;</w:t>
      </w:r>
    </w:p>
    <w:p w14:paraId="77055E7B" w14:textId="6EF6C0E2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обеспечить </w:t>
      </w:r>
      <w:r w:rsidR="00A54E64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 стране 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дол</w:t>
      </w:r>
      <w:r w:rsidR="00B11592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ю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занятых лиц с инвалидностью от общего числа лиц с инвалидностью трудоспособного возраста 2</w:t>
      </w:r>
      <w:r w:rsidR="001679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% к 2023 году;</w:t>
      </w:r>
    </w:p>
    <w:p w14:paraId="24067D6F" w14:textId="5B0293CC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5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совершенствовать систему прогнозирования спроса и предложения рабочей силы, информирования о рынке труда;</w:t>
      </w:r>
    </w:p>
    <w:p w14:paraId="2806E2C4" w14:textId="75C812DA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обеспечить отрасли экономики квалифицированными кадрам</w:t>
      </w:r>
      <w:r w:rsidR="00A54E64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B365212" w14:textId="690992EB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повышать качество и потенциал трудовых ресурсов;</w:t>
      </w:r>
    </w:p>
    <w:p w14:paraId="5DF74059" w14:textId="15D563AD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8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принимать системные меры по подготовке кадров с учетом новой структуры занятости и модернизации качества образования высших учебных заведений, технического и профессионального образования;</w:t>
      </w:r>
    </w:p>
    <w:p w14:paraId="716C7EEE" w14:textId="302DDDDA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9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проводить консультации по вопросам:</w:t>
      </w:r>
    </w:p>
    <w:p w14:paraId="6A4E602D" w14:textId="28A5988C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развития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национальной системы квалификаций;</w:t>
      </w:r>
    </w:p>
    <w:p w14:paraId="5BCC97F4" w14:textId="73D9F76A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разработки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профессиональных стандартов;</w:t>
      </w:r>
    </w:p>
    <w:p w14:paraId="52EE6446" w14:textId="0BF5A56E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утверждения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национальной рамки квалификации;</w:t>
      </w:r>
    </w:p>
    <w:p w14:paraId="1E89BC34" w14:textId="69D8339E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разработки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 пересмотра и утверждения перечня регулируемых профессий;</w:t>
      </w:r>
    </w:p>
    <w:p w14:paraId="2505EA83" w14:textId="26411941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модернизации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служащих;</w:t>
      </w:r>
    </w:p>
    <w:p w14:paraId="6F027256" w14:textId="2A7298D3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разработки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отраслевых программ подготовки и переподготовки кадров;</w:t>
      </w:r>
    </w:p>
    <w:p w14:paraId="4BE949C6" w14:textId="095D91B3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формирования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системы сертификации кадров;</w:t>
      </w:r>
    </w:p>
    <w:p w14:paraId="4FC00692" w14:textId="22CB8EF6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развития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системы профессиональной ориентации;</w:t>
      </w:r>
    </w:p>
    <w:p w14:paraId="14C9007C" w14:textId="76383A8C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развития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внутрипроизводственного обучения и опережающего профессионального обучения высвобождаемых работников;</w:t>
      </w:r>
    </w:p>
    <w:p w14:paraId="7E2448AB" w14:textId="662AFC20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профессиональной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мобильности кадров;</w:t>
      </w:r>
    </w:p>
    <w:p w14:paraId="5104CE18" w14:textId="4B67D025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10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принять участие в разработке, актуализации и применении «Атласа новых профессий» в разрезе отраслей экономики. </w:t>
      </w:r>
    </w:p>
    <w:p w14:paraId="436021AA" w14:textId="2A13115D" w:rsidR="001B46DB" w:rsidRPr="001476D5" w:rsidRDefault="00114D2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11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принимать участие в проведении республиканского конкурса «Еңбек жолы» и чемпионата профессионального мастерства «</w:t>
      </w:r>
      <w:proofErr w:type="spellStart"/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WorldSkills</w:t>
      </w:r>
      <w:proofErr w:type="spellEnd"/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».</w:t>
      </w:r>
    </w:p>
    <w:p w14:paraId="75CCC1D7" w14:textId="77777777" w:rsidR="001B46DB" w:rsidRPr="001F7D04" w:rsidRDefault="001B46DB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6784770" w14:textId="77777777" w:rsidR="00B31E89" w:rsidRPr="001F7D04" w:rsidRDefault="00B31E89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B3543C6" w14:textId="4CD1ADFB" w:rsidR="001B46DB" w:rsidRPr="001476D5" w:rsidRDefault="00FC2DE3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Раздел </w:t>
      </w:r>
      <w:r w:rsidR="001B46DB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V</w:t>
      </w:r>
      <w:r w:rsidR="00F750AD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.</w:t>
      </w:r>
      <w:r w:rsidR="001B46DB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Достойные условия </w:t>
      </w:r>
      <w:r w:rsidR="00BF0594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и оплат</w:t>
      </w:r>
      <w:r w:rsidR="005D6640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а</w:t>
      </w:r>
      <w:r w:rsidR="00BF0594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 xml:space="preserve"> </w:t>
      </w:r>
      <w:r w:rsidR="001B46DB" w:rsidRPr="001476D5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труда</w:t>
      </w:r>
    </w:p>
    <w:p w14:paraId="61B71FBA" w14:textId="77777777" w:rsidR="00B31E89" w:rsidRPr="001F7D04" w:rsidRDefault="00B31E89" w:rsidP="00B31E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</w:rPr>
      </w:pPr>
    </w:p>
    <w:p w14:paraId="6783AA76" w14:textId="695AD9C5" w:rsidR="001B46DB" w:rsidRPr="001476D5" w:rsidRDefault="00BF0594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="000A0501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Стороны договорились принять меры, направленные на создание благоприятных, безопасных и здоровых условий труда, гендерного равенства, социальной защиты работников, </w:t>
      </w:r>
      <w:r w:rsidR="005375E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развитие</w:t>
      </w:r>
      <w:r w:rsidR="000A0501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трудового потенциала работников, в том числе путем участия работников </w:t>
      </w:r>
      <w:r w:rsidR="00E17920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 принятии производственных решений и принимают на себя следующие обязательства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:</w:t>
      </w:r>
    </w:p>
    <w:p w14:paraId="412F5EB6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15150E5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Правительство Республики Казахстан:</w:t>
      </w:r>
    </w:p>
    <w:p w14:paraId="3B7F2F2D" w14:textId="77777777" w:rsidR="00677BB1" w:rsidRPr="001476D5" w:rsidRDefault="00677BB1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1) создаст в первом квартале 2021 года рабочую группу с утверждением Плана работы по проведению консультаций по вопросам ратификации Конвенции Международной организации труда № 131 «Об установлении минимальной заработной платы с особым учётом развивающихся стран», в том числе по вопросу ежегодной индексации заработной платы;</w:t>
      </w:r>
    </w:p>
    <w:p w14:paraId="1941AD5D" w14:textId="77777777" w:rsidR="00677BB1" w:rsidRPr="001476D5" w:rsidRDefault="00677BB1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2) утвердит Дорожную карту по рассмотрению вопроса повышения размера минимальной заработной платы, в том числе путем его ежегодной индексации; </w:t>
      </w:r>
    </w:p>
    <w:p w14:paraId="4C906464" w14:textId="5B7F50AF" w:rsidR="00677BB1" w:rsidRPr="001476D5" w:rsidRDefault="00677BB1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3) совершенствует деятельность государственных инспекторов труда</w:t>
      </w:r>
      <w:r w:rsidR="00FC09D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направлен</w:t>
      </w:r>
      <w:r w:rsidR="00FC09D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ную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на профилактическую работу и предупреждение нарушения трудового законодательства; </w:t>
      </w:r>
    </w:p>
    <w:p w14:paraId="71DFBEFD" w14:textId="5CD68113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рассмотрит вопрос внесения изменения в трудовое законодательство в части совершенствования регулирования дистанционной работы;</w:t>
      </w:r>
    </w:p>
    <w:p w14:paraId="2FAED298" w14:textId="46C28CBC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5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обеспечит внедрение новых методов и инструментария по выявлению и анализу производственного травматизма, профессиональн</w:t>
      </w:r>
      <w:r w:rsidR="005D6640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ых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заб</w:t>
      </w:r>
      <w:r w:rsidR="005D6640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олеваний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 целях </w:t>
      </w:r>
      <w:r w:rsidR="00780666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определения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общих тенденций и принятия предупреждающих мер;</w:t>
      </w:r>
    </w:p>
    <w:p w14:paraId="60D1CD3C" w14:textId="3147496D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6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рассмотрит вопрос частичного субсидирования (возмещения) из государственного бюджета расходов работодателей (предприятий, организаций) при наступлении чрезвычайных положений на всей территории Республики Казахстан;</w:t>
      </w:r>
    </w:p>
    <w:p w14:paraId="6BBB6397" w14:textId="113BCD9F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рассмотрит вопрос совершенствования системы обеспечения промышленной и экологической безопасности;</w:t>
      </w:r>
    </w:p>
    <w:p w14:paraId="0EE88E2C" w14:textId="088349DD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8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обеспечит благоприятные условия для жизни, путем создания безопасной, экологически чистой окружающей среды, сбалансированного использования природных ресурсов;</w:t>
      </w:r>
    </w:p>
    <w:p w14:paraId="0AA2DA45" w14:textId="5D7A69BB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9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рассмотрит вопрос отмены списка работ, на которых ограничивается применение труда женщин;</w:t>
      </w:r>
    </w:p>
    <w:p w14:paraId="249C49F5" w14:textId="282BD5AB" w:rsidR="001B46DB" w:rsidRPr="001476D5" w:rsidRDefault="009B320F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10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определит приоритеты научных разработок в области безопасности и охраны труда и регулирования трудовых отношений и обеспечит их разработку в рамках научных, научно-технических проектов и программ, финансируемых из государственного бюджета;</w:t>
      </w:r>
    </w:p>
    <w:p w14:paraId="1ACDFB05" w14:textId="7E90AF43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9B320F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обеспечит развитие системы мониторинга состояния условий и охраны труда, включая совершенствование системы статистической отчетности и учёта работников, занятых во вредных условиях труда и несчастных случаев, связанных с трудовой деятельностью;</w:t>
      </w:r>
    </w:p>
    <w:p w14:paraId="6B23BF70" w14:textId="1EA93C2E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9B320F"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</w:t>
      </w:r>
      <w:r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изучит международный опыт участия представителей работников на заседаниях органа управления организаций по вопросам, затрагивающим интересы работников, при необходимости подгот</w:t>
      </w:r>
      <w:r w:rsidR="005D6640"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</w:t>
      </w:r>
      <w:r w:rsidR="005D6640"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 предложения по изменению законодательства</w:t>
      </w:r>
      <w:r w:rsidR="006C7732" w:rsidRPr="00C84FF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14:paraId="6813926E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5DCD71D1" w14:textId="77777777" w:rsidR="00531AA1" w:rsidRPr="001476D5" w:rsidRDefault="00531AA1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Республиканские объединения работодателей соответствующих сфер деятельности:</w:t>
      </w:r>
    </w:p>
    <w:p w14:paraId="6194404D" w14:textId="203D2F76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1) </w:t>
      </w:r>
      <w:r w:rsidR="00E35923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содействуют повсеместному внедрению работодателями системы управления охраной труда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0F73BDD1" w14:textId="62F3952F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2) </w:t>
      </w:r>
      <w:r w:rsidR="00E35923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содействуют соблюдению работодателями на предприятиях правил, норм и стандартов в области безопасности и охраны труда и выделению работодателями необходимых ресурсов (материальных, кадровых, технических и т.п.)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6645A75B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3) способствуют созданию работодателями условий для реализации основных прав и гарантий женщин, молодёжи и лиц с инвалидностью, в том числе в рамках соглашений и коллективных договоров;</w:t>
      </w:r>
    </w:p>
    <w:p w14:paraId="19324340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4) участвуют в разработке и реализации работодателями комплекса превентивных мер по сохранению жизни и здоровья работников, включая:</w:t>
      </w:r>
    </w:p>
    <w:p w14:paraId="384AA506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меры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профилактики производственного травматизма;</w:t>
      </w:r>
    </w:p>
    <w:p w14:paraId="22A9A88E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проведение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периодических медицинских осмотров и обследований работников, занятых на тяжёлых работах, работах с вредными и (или) опасными условиями труда;</w:t>
      </w:r>
    </w:p>
    <w:p w14:paraId="53677D27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внедрение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 производственную практику механизмов управления профессиональными рисками;</w:t>
      </w:r>
    </w:p>
    <w:p w14:paraId="443931C9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5) принимают меры по недопущению использования работодателями средств, предназначенных на заработную плату и обязательные пенсионные и социальные отчисления, на иные цели;</w:t>
      </w:r>
    </w:p>
    <w:p w14:paraId="33B6FA35" w14:textId="2D70355D" w:rsidR="001B46DB" w:rsidRPr="001476D5" w:rsidRDefault="00EB5004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</w:t>
      </w:r>
      <w:r w:rsidR="00E35923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обеспечивают недопущени</w:t>
      </w:r>
      <w:r w:rsidR="00AD02D9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е</w:t>
      </w:r>
      <w:r w:rsidR="00E35923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дискриминации со стороны работодателя в области оплаты труда между иностранными и отечественными работниками при выполнении аналогичных работ и одинаковой квалификации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14:paraId="0DA99049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D10E981" w14:textId="539D02BC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Республиканские объединения </w:t>
      </w:r>
      <w:r w:rsidR="00A012E3"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профессиональных союзов</w:t>
      </w: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:</w:t>
      </w:r>
    </w:p>
    <w:p w14:paraId="4CDAE16A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1) активизируют проведение общественного контроля за соблюдением трудового законодательства Республики Казахстан на условиях и в порядке, закрепленных в отраслевых и региональных трехсторонних соглашениях и коллективных договорах;</w:t>
      </w:r>
    </w:p>
    <w:p w14:paraId="04067A66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2) активизируют работу производственных советов по безопасности и охране труда, в том числе в части проведения проверок условий и охраны труда на рабочих местах техническими инспекторами по охране труда;</w:t>
      </w:r>
    </w:p>
    <w:p w14:paraId="07925B32" w14:textId="0C7DB0C2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3) проводят информационные кампании по распространению коллективно-договорных отношений, а также</w:t>
      </w:r>
      <w:r w:rsidR="005D6640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заключенных электронных трудовых договоров на отечественных предприятиях;</w:t>
      </w:r>
    </w:p>
    <w:p w14:paraId="14C1533A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4) разъясняют в трудовых коллективах масштабы и последствия несчастных случаев, травм и заболеваний на производстве, посредством подготовки аналитических докладов.</w:t>
      </w:r>
    </w:p>
    <w:p w14:paraId="57A2852D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10DBF687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Стороны совместно договорились:</w:t>
      </w:r>
    </w:p>
    <w:p w14:paraId="618D5116" w14:textId="056C5F92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1) разработать в 2021 году Дорожную карту по реализации Концепции достойного труда, рекомендуем</w:t>
      </w:r>
      <w:r w:rsidR="00FC09D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ую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Международной организацией труда;</w:t>
      </w:r>
    </w:p>
    <w:p w14:paraId="056CB41A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2) рассматривать на заседаниях Республиканской комиссии, её рабочих групп, отраслевых и региональных комиссий, вопросы состояния безопасности и охраны труда, производственного травматизма, профессиональной заболеваемости с последующим направлением выработанных предложений в уполномоченные государственные органы для практической реализации;</w:t>
      </w:r>
    </w:p>
    <w:p w14:paraId="3885BE91" w14:textId="5DB35F95" w:rsidR="001B46DB" w:rsidRPr="001476D5" w:rsidRDefault="00DC298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принимать меры по реализации Концепции семейной и гендерной политики до 2030 года, направленные на обеспечение:</w:t>
      </w:r>
    </w:p>
    <w:p w14:paraId="7DEC9BC9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равных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прав и возможностей для женщин и мужчин;</w:t>
      </w:r>
    </w:p>
    <w:p w14:paraId="7921696C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охраны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материнства и детства, социальной поддержки женщин, решение гендерных проблем в сфере социально-трудовых отношений;</w:t>
      </w:r>
    </w:p>
    <w:p w14:paraId="11D65ABC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равной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поддержки мужчин и женщин, занимающихся уходом за детьми и их воспитанием;</w:t>
      </w:r>
    </w:p>
    <w:p w14:paraId="67639392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равенства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 оплате труда женщин и мужчин;</w:t>
      </w:r>
    </w:p>
    <w:p w14:paraId="7221277F" w14:textId="5EC167AE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расширения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доли женщин, осущес</w:t>
      </w:r>
      <w:r w:rsidR="0017482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твляющих управленческие функции;</w:t>
      </w:r>
    </w:p>
    <w:p w14:paraId="7CF51CB5" w14:textId="1323A34A" w:rsidR="001B46DB" w:rsidRPr="001476D5" w:rsidRDefault="00DC2985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принимать меры по реализации государственной молодёжной политики, направленные на:</w:t>
      </w:r>
    </w:p>
    <w:p w14:paraId="625B4968" w14:textId="77D59304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обеспечение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социальных прав</w:t>
      </w:r>
      <w:r w:rsidR="001679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молодежи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 области труда, образования и охраны здоровья;</w:t>
      </w:r>
    </w:p>
    <w:p w14:paraId="631C0C25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создание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условий для самореализации;</w:t>
      </w:r>
    </w:p>
    <w:p w14:paraId="460AE0D3" w14:textId="77777777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поддержку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и стимулирование позитивной общественной молодёжной инициативы;</w:t>
      </w:r>
    </w:p>
    <w:p w14:paraId="6603FBCA" w14:textId="3DC7FB2D" w:rsidR="00DB3DEC" w:rsidRPr="001476D5" w:rsidRDefault="00DB3DEC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5) соблюдать и содействовать реализации национальной политики, направленной на эффективное искоренение наихудших форм детского труда;</w:t>
      </w:r>
    </w:p>
    <w:p w14:paraId="2A5FE262" w14:textId="51C3A625" w:rsidR="001B46DB" w:rsidRPr="001476D5" w:rsidRDefault="00DB3DEC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принимать участие в реализации мер по достижению нижеуказанных показателей результативности системы управления охраной труда:</w:t>
      </w:r>
    </w:p>
    <w:p w14:paraId="3B7C9A60" w14:textId="1A174DCA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уменьшение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уровня производственного травматизма (коэффициент частоты несчастных случаев на 1000 чел.) до 0,26 к 2023 году;</w:t>
      </w:r>
    </w:p>
    <w:p w14:paraId="363B275F" w14:textId="0B100305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увеличение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удельного веса предприятий, охваченных системой коллективно-договорных отношений (среди крупных и средних предприятий) до 94,2% к 2023 году;</w:t>
      </w:r>
    </w:p>
    <w:p w14:paraId="166240D4" w14:textId="005098FB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сокращение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удельного веса работников, занятых во вредных условиях труда до 20% к 2023 году;</w:t>
      </w:r>
    </w:p>
    <w:p w14:paraId="65E867DB" w14:textId="3C9E1A66" w:rsidR="001B46DB" w:rsidRPr="001476D5" w:rsidRDefault="0066764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продолжить информационную кампанию по присоединению предприятий республики к Программе Международной ассоциации социального обеспечения «</w:t>
      </w:r>
      <w:proofErr w:type="spellStart"/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Vizion</w:t>
      </w:r>
      <w:proofErr w:type="spellEnd"/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Zero</w:t>
      </w:r>
      <w:proofErr w:type="spellEnd"/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»;</w:t>
      </w:r>
    </w:p>
    <w:p w14:paraId="1FE51E7E" w14:textId="577795FE" w:rsidR="001B46DB" w:rsidRPr="001476D5" w:rsidRDefault="0066764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8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провести консультации для выработки и принятия мер по защите прав работников на получение денежной компенсации в случае экономической несостоятельности (банкротства) работодателя;</w:t>
      </w:r>
    </w:p>
    <w:p w14:paraId="33CF8AC3" w14:textId="2F64645A" w:rsidR="001B46DB" w:rsidRPr="001476D5" w:rsidRDefault="0066764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9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содействовать созданию на предприятиях производственных советов по безопасности и охране труда, а также их эффективному функционированию;</w:t>
      </w:r>
    </w:p>
    <w:p w14:paraId="3C0B1D27" w14:textId="0B23F8FE" w:rsidR="001B46DB" w:rsidRPr="001476D5" w:rsidRDefault="00340C40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66764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проводить работу по внедрению на предприятиях </w:t>
      </w:r>
      <w:r w:rsidR="0054467C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страны</w:t>
      </w:r>
      <w:r w:rsidR="001B46DB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:</w:t>
      </w:r>
    </w:p>
    <w:p w14:paraId="116A317F" w14:textId="2F099792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вертикального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контроля от заказчика до подрядчика по обеспечению безопасных условий труда;</w:t>
      </w:r>
    </w:p>
    <w:p w14:paraId="168BFFFD" w14:textId="380A9394" w:rsidR="001B46DB" w:rsidRPr="001476D5" w:rsidRDefault="001B46DB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современных</w:t>
      </w:r>
      <w:proofErr w:type="gramEnd"/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стандар</w:t>
      </w:r>
      <w:r w:rsidR="00EB5004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тов охраны и безопасности труда;</w:t>
      </w:r>
    </w:p>
    <w:p w14:paraId="23ED36CE" w14:textId="7F2CC1A3" w:rsidR="00EB5004" w:rsidRPr="001476D5" w:rsidRDefault="00EB5004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11) проводить консультации по вопросу осуществления ежемесячной доплаты техническим инспекторам по охране труда в размере, определяемом в соглашениях, коллективных договорах или актах работодателя, но не менее минимального размера заработной платы, а также проведение их ежегодного обучения в специализированных организациях образования за счёт средств работодателя и (или) профессиональных союзов.</w:t>
      </w:r>
    </w:p>
    <w:p w14:paraId="29C2FA57" w14:textId="08CC628B" w:rsidR="00EB5004" w:rsidRPr="001476D5" w:rsidRDefault="00EB5004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752533E" w14:textId="77777777" w:rsidR="00677BB1" w:rsidRPr="001476D5" w:rsidRDefault="00677BB1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1D098A0" w14:textId="4E491B41" w:rsidR="000C13E8" w:rsidRPr="001476D5" w:rsidRDefault="00B41C6B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Раздел</w:t>
      </w:r>
      <w:r w:rsidR="00755650" w:rsidRPr="00147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V</w:t>
      </w:r>
      <w:r w:rsidR="00FC2DE3" w:rsidRPr="00147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I</w:t>
      </w:r>
      <w:r w:rsidR="00F750AD" w:rsidRPr="00147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Pr="00147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0C13E8" w:rsidRPr="00147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Социальная политика</w:t>
      </w:r>
    </w:p>
    <w:p w14:paraId="023D476B" w14:textId="77777777" w:rsidR="000C13E8" w:rsidRPr="001476D5" w:rsidRDefault="000C13E8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278D4533" w14:textId="75DBC8E1" w:rsidR="000C13E8" w:rsidRPr="001476D5" w:rsidRDefault="00BF0594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 Стороны договорились принять меры, направленные на обеспечение социальной стабильности и рост благосостояния граждан, путем создания условий для повышения уровня качества их жизни и принятия следующих социальных решений и проведения мероприятий.</w:t>
      </w:r>
    </w:p>
    <w:p w14:paraId="4354B1EC" w14:textId="77777777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71A476DD" w14:textId="4A08FD31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Стороны приняли на себя обязательства по развитию социальной политики, направленной на:</w:t>
      </w:r>
    </w:p>
    <w:p w14:paraId="4D70E51C" w14:textId="4CF2C876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1) рассмотрение в 2021 году вопрос</w:t>
      </w:r>
      <w:r w:rsidR="005D6640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увеличения предельного значения социального пособия по временной нетрудоспособности, при необходимости подготовки предложения по внесению изменений в действующее законодательство;</w:t>
      </w:r>
    </w:p>
    <w:p w14:paraId="7F124181" w14:textId="6D30097B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2) </w:t>
      </w:r>
      <w:r w:rsidR="009B320F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рассмотрение вопроса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по поэтапному повышению минимальных государственных социальных стандартов и норм социального обеспечения в соответствии с рекомендациями Международной организации труда, в том числе, предусматривающими повышение уровня социальной защищённости малообеспеченных граждан;</w:t>
      </w:r>
    </w:p>
    <w:p w14:paraId="7A67E600" w14:textId="77777777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3) обеспечение гражданам гарантированных видов страховых выплат по обязательному социальному страхованию;</w:t>
      </w:r>
    </w:p>
    <w:p w14:paraId="4B0BEAEE" w14:textId="1911C31F" w:rsidR="000C13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</w:t>
      </w:r>
      <w:r w:rsidR="00B97F02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прин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ятие</w:t>
      </w:r>
      <w:r w:rsidR="00B97F02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мер 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 учетом роста экономики и бюджетными возможностями, по поэтапному сближению минимальных социальных стандартов 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международным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аналогам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39498AF3" w14:textId="257A8704" w:rsidR="00EB6F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5</w:t>
      </w:r>
      <w:r w:rsidR="00EB6F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в рамках цифровизации социальных платежей внедрен</w:t>
      </w:r>
      <w:r w:rsidR="0072262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ие</w:t>
      </w:r>
      <w:r w:rsidR="00EB6F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цифровой </w:t>
      </w:r>
      <w:r w:rsidR="0072262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платформы </w:t>
      </w:r>
      <w:r w:rsidR="00EB6F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«социальный кошелек» гражданина;</w:t>
      </w:r>
    </w:p>
    <w:p w14:paraId="449450A4" w14:textId="09A6D807" w:rsidR="000C13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рассмотрение в 2021 году, в рамках рабочей группы, утвержденной приказом Министра труда и социальной защиты населения Республики Казахстан от 24 ноября 2020 года № 461 «О создании рабочей группы по вопросам обязательного страхования работника от несчастных случаев при исполнении им трудовых (служебных) обязанностей», следующих вопросов для улучшения качества жизни работников: </w:t>
      </w:r>
    </w:p>
    <w:p w14:paraId="08E68104" w14:textId="77777777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о раннем выходе на пенсию работников, занятых на тяжелых работах, работах с вредными и (или) опасными условиями труда;</w:t>
      </w:r>
    </w:p>
    <w:p w14:paraId="0DF03D57" w14:textId="5977477D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о социальной защите работников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при внезапном ухудшении здоровья на рабочем месте, занятых на тяжелых работах, работах с вредными и (или) опасными условиями труда;</w:t>
      </w:r>
    </w:p>
    <w:p w14:paraId="546DDFA3" w14:textId="77777777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о применении дифференцированного подхода при возмещении работодателем вреда здоровью работника, повлекшего его временную нетрудоспособность, в зависимости от трудового стажа на предприятии;</w:t>
      </w:r>
    </w:p>
    <w:p w14:paraId="1629506D" w14:textId="77777777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о выплате работодателем единовременного возмещения вреда работнику (его законному представителю), полученного в результате несчастного случая на производстве или профессионального заболевания;</w:t>
      </w:r>
    </w:p>
    <w:p w14:paraId="49FF21C4" w14:textId="77777777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о повышении размера выплат по возмещению вреда здоровью работника (регрессные выплаты) пропорционально росту средней заработной платы на предприятии (в организации) по соответствующей квалификации (должности);   </w:t>
      </w:r>
    </w:p>
    <w:p w14:paraId="5BBF3092" w14:textId="6085C632" w:rsidR="000C13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содействие развитию социального предпринимательства;</w:t>
      </w:r>
    </w:p>
    <w:p w14:paraId="50B73F1C" w14:textId="4185AEAF" w:rsidR="000C13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8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содействие расширению социальной ответственности бизнеса и в организации конкурса по социальной ответственности бизнеса «</w:t>
      </w:r>
      <w:proofErr w:type="spellStart"/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Парыз</w:t>
      </w:r>
      <w:proofErr w:type="spellEnd"/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»</w:t>
      </w:r>
      <w:r w:rsidR="005D6640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0FCE87F" w14:textId="3A9D7868" w:rsidR="000C13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9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принятие активного участия в разработке проекта Социального кодекса Республики Казахстан; </w:t>
      </w:r>
    </w:p>
    <w:p w14:paraId="21700304" w14:textId="6222030B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1</w:t>
      </w:r>
      <w:r w:rsidR="001C3C72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0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) принятие мер по улучшению качества жизни </w:t>
      </w:r>
      <w:r w:rsidR="0072262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работников, имеющих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инвалидность, усилени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социальной поддержки, а также создани</w:t>
      </w:r>
      <w:r w:rsidR="00B97F02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равных условий для их интеграции в общество;</w:t>
      </w:r>
    </w:p>
    <w:p w14:paraId="613070BD" w14:textId="6AAA55A6" w:rsidR="000C13E8" w:rsidRPr="001476D5" w:rsidRDefault="000C13E8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1C3C72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развитие систем добровольного пенсионного, медицинского, социального страхования;</w:t>
      </w:r>
    </w:p>
    <w:p w14:paraId="1F0121A5" w14:textId="01D577D6" w:rsidR="000C13E8" w:rsidRPr="001476D5" w:rsidRDefault="001C3C72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12</w:t>
      </w:r>
      <w:r w:rsidR="000C13E8"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) рассмотрение на заседаниях Республиканской комиссии вопросов модернизации модели социальной политики</w:t>
      </w:r>
      <w:r w:rsidRPr="001476D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14:paraId="097474E9" w14:textId="77777777" w:rsidR="000C13E8" w:rsidRPr="001476D5" w:rsidRDefault="000C13E8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3C34740C" w14:textId="77777777" w:rsidR="000C13E8" w:rsidRPr="001476D5" w:rsidRDefault="000C13E8" w:rsidP="00B31E8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4F1E09B2" w14:textId="44E220B0" w:rsidR="00BE4389" w:rsidRPr="001476D5" w:rsidRDefault="00BE4389" w:rsidP="00B31E89">
      <w:pPr>
        <w:spacing w:after="0" w:line="240" w:lineRule="auto"/>
        <w:ind w:firstLine="708"/>
        <w:contextualSpacing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r w:rsidRPr="001476D5">
        <w:rPr>
          <w:rFonts w:ascii="Times New Roman" w:eastAsia="Arial Unicode MS" w:hAnsi="Times New Roman" w:cs="Times New Roman"/>
          <w:b/>
          <w:color w:val="17365D" w:themeColor="text2" w:themeShade="BF"/>
          <w:sz w:val="28"/>
          <w:szCs w:val="28"/>
        </w:rPr>
        <w:t>Раздел VII</w:t>
      </w:r>
      <w:r w:rsidR="00DC2985" w:rsidRPr="001476D5">
        <w:rPr>
          <w:rFonts w:ascii="Times New Roman" w:eastAsia="Arial Unicode MS" w:hAnsi="Times New Roman" w:cs="Times New Roman"/>
          <w:b/>
          <w:color w:val="17365D" w:themeColor="text2" w:themeShade="BF"/>
          <w:sz w:val="28"/>
          <w:szCs w:val="28"/>
        </w:rPr>
        <w:t>.</w:t>
      </w:r>
      <w:r w:rsidRPr="001476D5">
        <w:rPr>
          <w:rFonts w:ascii="Times New Roman" w:eastAsia="Arial Unicode MS" w:hAnsi="Times New Roman" w:cs="Times New Roman"/>
          <w:b/>
          <w:color w:val="17365D" w:themeColor="text2" w:themeShade="BF"/>
          <w:sz w:val="28"/>
          <w:szCs w:val="28"/>
        </w:rPr>
        <w:t xml:space="preserve"> Реализация соглашения и контроль за его выполнением</w:t>
      </w:r>
    </w:p>
    <w:p w14:paraId="2E7EBCCE" w14:textId="77777777" w:rsidR="00BE4389" w:rsidRPr="001476D5" w:rsidRDefault="00BE4389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14:paraId="6EFCB916" w14:textId="08C4E949" w:rsidR="00BE4389" w:rsidRPr="001476D5" w:rsidRDefault="00BF0594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8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Стороны согласились, что настоящее Соглашение является базовым документом социального партнерства, направленным на</w:t>
      </w:r>
      <w:r w:rsidR="00B97F02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принятие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согласованны</w:t>
      </w:r>
      <w:r w:rsidR="00B97F02">
        <w:rPr>
          <w:rFonts w:ascii="Times New Roman" w:hAnsi="Times New Roman"/>
          <w:color w:val="17365D" w:themeColor="text2" w:themeShade="BF"/>
          <w:sz w:val="28"/>
          <w:szCs w:val="28"/>
        </w:rPr>
        <w:t>х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действи</w:t>
      </w:r>
      <w:r w:rsidR="00B97F02">
        <w:rPr>
          <w:rFonts w:ascii="Times New Roman" w:hAnsi="Times New Roman"/>
          <w:color w:val="17365D" w:themeColor="text2" w:themeShade="BF"/>
          <w:sz w:val="28"/>
          <w:szCs w:val="28"/>
        </w:rPr>
        <w:t>й и мер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 реализации приоритетов государственной политики в сфере экономики, труда, занятости и социальных гарантий для работников, </w:t>
      </w:r>
      <w:r w:rsidR="0068379D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с учетом текущей фискальной политики в отраслях экономики, 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и в целях обеспечения его эффективной реализации договорились о нижеследующем:</w:t>
      </w:r>
    </w:p>
    <w:p w14:paraId="2E5BED30" w14:textId="0536586F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1) </w:t>
      </w:r>
      <w:r w:rsidR="0049169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в месячный срок со дня подписания Соглашения</w:t>
      </w:r>
      <w:r w:rsidR="00B97F02">
        <w:rPr>
          <w:rFonts w:ascii="Times New Roman" w:hAnsi="Times New Roman"/>
          <w:color w:val="17365D" w:themeColor="text2" w:themeShade="BF"/>
          <w:sz w:val="28"/>
          <w:szCs w:val="28"/>
        </w:rPr>
        <w:t>,</w:t>
      </w:r>
      <w:r w:rsidR="0049169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EB5004" w:rsidRPr="001476D5">
        <w:rPr>
          <w:rFonts w:ascii="Times New Roman" w:hAnsi="Times New Roman"/>
          <w:color w:val="17365D" w:themeColor="text2" w:themeShade="BF"/>
          <w:sz w:val="28"/>
          <w:szCs w:val="28"/>
        </w:rPr>
        <w:t>разработать</w:t>
      </w:r>
      <w:r w:rsidR="0049169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лан мероприятий по реализации Соглашения и дальнейшего его рассмотрения и утверждения на заседании Республиканской комиссии;</w:t>
      </w:r>
    </w:p>
    <w:p w14:paraId="2F67B903" w14:textId="10EB55AC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2) принимать меры по разработке нормативных правовых актов</w:t>
      </w:r>
      <w:r w:rsidR="00B97F02">
        <w:rPr>
          <w:rFonts w:ascii="Times New Roman" w:hAnsi="Times New Roman"/>
          <w:color w:val="17365D" w:themeColor="text2" w:themeShade="BF"/>
          <w:sz w:val="28"/>
          <w:szCs w:val="28"/>
        </w:rPr>
        <w:t>,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направленных на реализацию договорённостей, изложенных в Соглашении;</w:t>
      </w:r>
    </w:p>
    <w:p w14:paraId="73E5B2B8" w14:textId="7777777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3) провести консультации по вопросам ратификации следующих международных Конвенций:</w:t>
      </w:r>
    </w:p>
    <w:p w14:paraId="4E062B23" w14:textId="165E1C3C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47 «О сокращении рабочего времени до сорока часов в неделю»;</w:t>
      </w:r>
    </w:p>
    <w:p w14:paraId="5DB1C5F0" w14:textId="336DD99A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97 «О работниках-мигрантах»;</w:t>
      </w:r>
    </w:p>
    <w:p w14:paraId="08037B6E" w14:textId="1841BE71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102 «О минимальных нормах социального обеспечения»;</w:t>
      </w:r>
    </w:p>
    <w:p w14:paraId="08A2EC61" w14:textId="2D33B232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117 «Об основных целях и нормах социальной политики»;</w:t>
      </w:r>
    </w:p>
    <w:p w14:paraId="6D52E84D" w14:textId="3347E408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118 «О равноправии граждан страны, иностранцев и лиц без гражданства в области социального обеспечения»;</w:t>
      </w:r>
    </w:p>
    <w:p w14:paraId="20A6D27A" w14:textId="6803E5C3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132 «Об оплачиваемых отпусках»;</w:t>
      </w:r>
    </w:p>
    <w:p w14:paraId="3AE55994" w14:textId="78926864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143 «О злоупотреблениях в области миграции и об обеспечении работникам-мигрантам равенства возможностей и обращения»;</w:t>
      </w:r>
    </w:p>
    <w:p w14:paraId="0BAA52A5" w14:textId="23BBBC84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154 «О содействии коллективным переговорам»;</w:t>
      </w:r>
    </w:p>
    <w:p w14:paraId="2031292F" w14:textId="743BD4EA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157 «Об установлении международной системы сохранения прав в области социального обеспечения»;</w:t>
      </w:r>
    </w:p>
    <w:p w14:paraId="1905AE1E" w14:textId="3664015B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158 «О прекращении трудовых отношений по инициативе работодателя»;</w:t>
      </w:r>
    </w:p>
    <w:p w14:paraId="09F577AA" w14:textId="3594CCB6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159 «О профессиональной реабилитации и занятости лиц с ограниченными возможностями»;</w:t>
      </w:r>
    </w:p>
    <w:p w14:paraId="28FC622B" w14:textId="287E34FD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160 «О статистике труда»;</w:t>
      </w:r>
    </w:p>
    <w:p w14:paraId="754EC1F1" w14:textId="0CC3A3B5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161 «О службах гигиены труда»;</w:t>
      </w:r>
    </w:p>
    <w:p w14:paraId="69732ED6" w14:textId="486C0968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lastRenderedPageBreak/>
        <w:t>№ 168 «О содействии занятости и защите от безработицы»;</w:t>
      </w:r>
    </w:p>
    <w:p w14:paraId="02D8C45A" w14:textId="73B1AC86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173 «О защите требований трудящихся в случае неплатежеспособности предпринимателя»;</w:t>
      </w:r>
    </w:p>
    <w:p w14:paraId="50F166CB" w14:textId="02349768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175 «О работе на условиях неполного рабочего времени»;</w:t>
      </w:r>
    </w:p>
    <w:p w14:paraId="58015922" w14:textId="36A114AC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184 «О безопасности и гигиене труда в сельском хозяйстве»;</w:t>
      </w:r>
    </w:p>
    <w:p w14:paraId="46C54099" w14:textId="5CA2E48D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№189 «О достойном труде домашних работников»;</w:t>
      </w:r>
    </w:p>
    <w:p w14:paraId="36A338F8" w14:textId="447B765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№ 190 «Об искоренении насилия и домогательств в сфере труда».</w:t>
      </w:r>
    </w:p>
    <w:p w14:paraId="35793C6C" w14:textId="7777777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4) каждая из Сторон вправе инициировать внесение изменений и (или) дополнений в Соглашение, которые принимаются по взаимному согласию всех Сторон, оформляются протоколом, являющимся неотъемлемой частью Соглашения, и вступают в силу со дня их подписания.</w:t>
      </w:r>
    </w:p>
    <w:p w14:paraId="014C3B2C" w14:textId="7777777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После подписания протокола о внесении изменений и (или) дополнений в Соглашение он подлежит официальному опубликованию. План мероприятий по реализации Соглашения приводится в соответствие с внесёнными изменениями и (или) дополнениями в месячный срок со дня их подписания;</w:t>
      </w:r>
    </w:p>
    <w:p w14:paraId="56DF4A95" w14:textId="7777777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5) решения Республиканской комиссии по вопросам, касающимся реализации Соглашения, являются одной из форм реализации настоящего Соглашения;</w:t>
      </w:r>
    </w:p>
    <w:p w14:paraId="173DEE5B" w14:textId="7777777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6) осуществлять контроль за выполнением Соглашения в порядке, определённом в Положении о Республиканской комиссии, на основе мониторинга исполнения Плана мероприятий по реализации Соглашения;</w:t>
      </w:r>
    </w:p>
    <w:p w14:paraId="3A7280F8" w14:textId="3383171C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7)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ab/>
        <w:t xml:space="preserve">отраслевые и региональные (областные, городские, районные) соглашения </w:t>
      </w:r>
      <w:r w:rsidR="00E14514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не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должны </w:t>
      </w:r>
      <w:r w:rsidR="00E14514" w:rsidRPr="001476D5">
        <w:rPr>
          <w:rFonts w:ascii="Times New Roman" w:hAnsi="Times New Roman"/>
          <w:color w:val="17365D" w:themeColor="text2" w:themeShade="BF"/>
          <w:sz w:val="28"/>
          <w:szCs w:val="28"/>
        </w:rPr>
        <w:t>ухудшать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положения работников по сравнению с настоящим Соглашением;</w:t>
      </w:r>
    </w:p>
    <w:p w14:paraId="1D66C02E" w14:textId="77777777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8) каждая из Сторон определяет своих представителей для включения в группы наблюдателей, участвующих в разработке и принятии соглашений на отраслевом и региональном уровнях, и информирует об этом остальные Стороны;</w:t>
      </w:r>
    </w:p>
    <w:p w14:paraId="27D533C2" w14:textId="09E767DA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9) продвигать цели и принципы достойного труда в соответствии с рекомендуемыми Международной организацией труда подходами и индикаторами:</w:t>
      </w:r>
    </w:p>
    <w:p w14:paraId="392F5BDD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уровень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занятости к населению в возрасте 16-58 лет (жен.), 16-63 года (муж.), %;</w:t>
      </w:r>
    </w:p>
    <w:p w14:paraId="68E40493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уровень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безработицы к населению в возрасте 16-58 лет (жен.), 16-63 года (муж.), %;</w:t>
      </w:r>
    </w:p>
    <w:p w14:paraId="0E906CB2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молодёжи NEET (15-28 лет), %;</w:t>
      </w:r>
    </w:p>
    <w:p w14:paraId="55A6B4B7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неформального сектора в общей занятости, %;</w:t>
      </w:r>
    </w:p>
    <w:p w14:paraId="776FB854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занятых с низким уровнем заработной платы (ниже двух третьих медианы почасового заработка), %;</w:t>
      </w:r>
    </w:p>
    <w:p w14:paraId="13FF6548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занятых с чрезмерной продолжительностью рабочих часов (более 48 часов в неделю), %;</w:t>
      </w:r>
    </w:p>
    <w:p w14:paraId="47DD2AE3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детский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труд (доля занятых в возрастной группе 15-17 лет), %;</w:t>
      </w:r>
    </w:p>
    <w:p w14:paraId="0AC314FE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lastRenderedPageBreak/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детей, занятых в опасных условиях, среди лиц в возрасте 15-17 лет (моложе 18 лет), %;</w:t>
      </w:r>
    </w:p>
    <w:p w14:paraId="79091588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сегрегация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в видах занятий (профессий) по половому признаку;</w:t>
      </w:r>
    </w:p>
    <w:p w14:paraId="6C8C0AA0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гендерный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разрыв в заработной плате, %;</w:t>
      </w:r>
    </w:p>
    <w:p w14:paraId="53807EA8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уровень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производственного травматизма со смертельным исходом </w:t>
      </w:r>
    </w:p>
    <w:p w14:paraId="0387C77B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(</w:t>
      </w: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на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100 000 работающих), человек;</w:t>
      </w:r>
    </w:p>
    <w:p w14:paraId="0AFC6200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уровень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производственного травматизма с несмертельным исходом </w:t>
      </w:r>
    </w:p>
    <w:p w14:paraId="0F4842D7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(</w:t>
      </w: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на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100 000 работающих), человек;</w:t>
      </w:r>
    </w:p>
    <w:p w14:paraId="6238E55B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время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, потерянное в результате производственного травматизма;</w:t>
      </w:r>
    </w:p>
    <w:p w14:paraId="3BC3B730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населения, получающего пенсии (трудовые пенсии), %;</w:t>
      </w:r>
    </w:p>
    <w:p w14:paraId="5E579230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расходы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на здравоохранение, финансируемые не за счёт личных средств домашних хозяйств, %;</w:t>
      </w:r>
    </w:p>
    <w:p w14:paraId="60902EE6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дети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, которые не посещают школу (% от возрастной группы);</w:t>
      </w:r>
    </w:p>
    <w:p w14:paraId="16642A3D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индекс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производительности труда;</w:t>
      </w:r>
    </w:p>
    <w:p w14:paraId="1BB5233B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неравенство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в распределении доходов;</w:t>
      </w:r>
    </w:p>
    <w:p w14:paraId="0F154356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индекс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потребительских цен;</w:t>
      </w:r>
    </w:p>
    <w:p w14:paraId="3DC4F6DC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занятость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по отраслям экономической деятельности;</w:t>
      </w:r>
    </w:p>
    <w:p w14:paraId="483F2DBD" w14:textId="77777777" w:rsidR="00BE4389" w:rsidRPr="001476D5" w:rsidRDefault="00BE438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proofErr w:type="gramStart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доля</w:t>
      </w:r>
      <w:proofErr w:type="gramEnd"/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оплаты труда в ВВП, %.</w:t>
      </w:r>
    </w:p>
    <w:p w14:paraId="6574EEEA" w14:textId="578D0D0A" w:rsidR="007A7F0F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9. Республиканские объединения проф</w:t>
      </w:r>
      <w:r w:rsidR="00EC4138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ессиональных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союзов в рамках своих полномочий будут содействовать представлению проф</w:t>
      </w:r>
      <w:r w:rsidR="00EC4138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ессиональными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союзами интересов работников, не являющихся членами проф</w:t>
      </w:r>
      <w:r w:rsidR="00EC4138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ессионального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союза, на основании их письменных заявлений на тех же условиях, как и для членов проф</w:t>
      </w:r>
      <w:r w:rsidR="00EC4138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ессионального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союза.</w:t>
      </w:r>
    </w:p>
    <w:p w14:paraId="35ED10B3" w14:textId="1ED96A5A" w:rsidR="00AD02D9" w:rsidRPr="001476D5" w:rsidRDefault="007A7F0F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10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Действие Соглашения распространяется на работников, работников направляющей стороны, объединения (ассоциации, союзы) профессиональных союзов, </w:t>
      </w:r>
      <w:r w:rsidR="00EB5004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объединения (ассоциации, союзы) работодателей, работодател</w:t>
      </w:r>
      <w:r w:rsidR="00B97F02">
        <w:rPr>
          <w:rFonts w:ascii="Times New Roman" w:hAnsi="Times New Roman"/>
          <w:color w:val="17365D" w:themeColor="text2" w:themeShade="BF"/>
          <w:sz w:val="28"/>
          <w:szCs w:val="28"/>
        </w:rPr>
        <w:t>ей</w:t>
      </w:r>
      <w:r w:rsidR="00EB5004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, 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а также принимающую сторону, которые расположены на территории Республики Казахстан, в том числе филиалы и (или) представительства иностранных юридических лиц, прошедшие учетную регистрацию, если иное не предусмотрено законами Республики Казахстан и международными договорами, ратифицированными Республикой Казахстан.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</w:p>
    <w:p w14:paraId="29B8ADBE" w14:textId="2CEE2259" w:rsidR="006C7732" w:rsidRPr="001476D5" w:rsidRDefault="00AD02D9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11. </w:t>
      </w:r>
      <w:r w:rsidR="006C7732"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Стороны осуществляют реализацию положений настоящего Генерального соглашения, в том числе посредством реализации норм отраслевых, региональных соглашений и (или) коллективных договоров.</w:t>
      </w:r>
    </w:p>
    <w:p w14:paraId="7E8D116B" w14:textId="0A744646" w:rsidR="00722462" w:rsidRPr="001476D5" w:rsidRDefault="00722462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1</w:t>
      </w:r>
      <w:r w:rsidR="00AD02D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2</w:t>
      </w: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. Сторонам необходимо внести изменения и дополнения в отраслевые и региональные соглашения или заключить новые в соответствии с Генеральным соглашением.</w:t>
      </w:r>
    </w:p>
    <w:p w14:paraId="05C3D8EF" w14:textId="5993C38C" w:rsidR="00BE4389" w:rsidRPr="001476D5" w:rsidRDefault="00BF0594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1</w:t>
      </w:r>
      <w:r w:rsidR="00AD02D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3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AF1D5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Контроль за выполнением Соглашения и ответственности всех Сторон социального партнерства осуществляется в соответствии с законодательством Республики Казахстан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.</w:t>
      </w:r>
    </w:p>
    <w:p w14:paraId="45660CEF" w14:textId="66EA2C6B" w:rsidR="00BE4389" w:rsidRPr="001476D5" w:rsidRDefault="00BF0594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1</w:t>
      </w:r>
      <w:r w:rsidR="00AD02D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4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Настоящее Соглашение вступает в силу с момента его подписания и действует до принятия Генерального соглашения на последующий период, которое должно быть заключено не позднее 25 декабря 2023 года.</w:t>
      </w:r>
    </w:p>
    <w:p w14:paraId="770B0AEE" w14:textId="464AD298" w:rsidR="00BE4389" w:rsidRPr="001476D5" w:rsidRDefault="00BF0594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lastRenderedPageBreak/>
        <w:t>1</w:t>
      </w:r>
      <w:r w:rsidR="00AD02D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5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Министерство труда и социальной защиты населения Республики Казахстан после подписания Соглашения размещает его на официальном интернет-ресурсе Министерства труда и социальной защиты населения Республики Казахстан.</w:t>
      </w:r>
    </w:p>
    <w:p w14:paraId="7DAF520E" w14:textId="5D5068E1" w:rsidR="00BE4389" w:rsidRPr="001476D5" w:rsidRDefault="00BF0594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1</w:t>
      </w:r>
      <w:r w:rsidR="00AD02D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6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Министерство труда и социальной защиты населения Республики Казахстан осуществляет свод и анализ информации о ходе реализации Соглашения, размещает её на своём официальном Интернет-ресурсе.</w:t>
      </w:r>
    </w:p>
    <w:p w14:paraId="0401556F" w14:textId="1D551640" w:rsidR="00BE4389" w:rsidRPr="001476D5" w:rsidRDefault="00BF0594" w:rsidP="00B31E89">
      <w:pPr>
        <w:pStyle w:val="aa"/>
        <w:ind w:firstLine="709"/>
        <w:contextualSpacing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color w:val="17365D" w:themeColor="text2" w:themeShade="BF"/>
          <w:sz w:val="28"/>
          <w:szCs w:val="28"/>
        </w:rPr>
        <w:t>1</w:t>
      </w:r>
      <w:r w:rsidR="00AD02D9" w:rsidRPr="001476D5">
        <w:rPr>
          <w:rFonts w:ascii="Times New Roman" w:hAnsi="Times New Roman"/>
          <w:color w:val="17365D" w:themeColor="text2" w:themeShade="BF"/>
          <w:sz w:val="28"/>
          <w:szCs w:val="28"/>
        </w:rPr>
        <w:t>7</w:t>
      </w:r>
      <w:r w:rsidR="00BE4389" w:rsidRPr="001476D5">
        <w:rPr>
          <w:rFonts w:ascii="Times New Roman" w:hAnsi="Times New Roman"/>
          <w:color w:val="17365D" w:themeColor="text2" w:themeShade="BF"/>
          <w:sz w:val="28"/>
          <w:szCs w:val="28"/>
        </w:rPr>
        <w:t xml:space="preserve">. </w:t>
      </w:r>
      <w:r w:rsidR="007A7F0F" w:rsidRPr="001476D5">
        <w:rPr>
          <w:rFonts w:ascii="Times New Roman" w:hAnsi="Times New Roman"/>
          <w:color w:val="17365D" w:themeColor="text2" w:themeShade="BF"/>
          <w:sz w:val="28"/>
          <w:szCs w:val="28"/>
        </w:rPr>
        <w:t>Соглашение заключено в городе Нур-Султан «__» _________ 2021 года в ____ экземплярах для каждой из Сторон на государственном и русском языках, имеющих одинаковую юридическую силу.</w:t>
      </w:r>
    </w:p>
    <w:p w14:paraId="073D4445" w14:textId="77777777" w:rsidR="00AF0E1A" w:rsidRPr="001476D5" w:rsidRDefault="00AF0E1A" w:rsidP="00B31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bookmarkEnd w:id="0"/>
    <w:p w14:paraId="629166AB" w14:textId="19867302" w:rsidR="00D56585" w:rsidRPr="00A738D4" w:rsidRDefault="00D56585" w:rsidP="00B31E89">
      <w:pPr>
        <w:spacing w:after="0" w:line="240" w:lineRule="auto"/>
        <w:contextualSpacing/>
        <w:rPr>
          <w:rFonts w:ascii="Times New Roman" w:hAnsi="Times New Roman"/>
          <w:b/>
          <w:color w:val="0070C0"/>
          <w:sz w:val="24"/>
          <w:szCs w:val="24"/>
        </w:rPr>
      </w:pPr>
      <w:r w:rsidRPr="00A738D4">
        <w:rPr>
          <w:rFonts w:ascii="Times New Roman" w:hAnsi="Times New Roman"/>
          <w:b/>
          <w:color w:val="0070C0"/>
          <w:sz w:val="24"/>
          <w:szCs w:val="24"/>
        </w:rPr>
        <w:br w:type="page"/>
      </w:r>
    </w:p>
    <w:p w14:paraId="77FCF649" w14:textId="77777777" w:rsidR="00D56585" w:rsidRPr="001476D5" w:rsidRDefault="00D56585" w:rsidP="00B31E89">
      <w:pPr>
        <w:pStyle w:val="aa"/>
        <w:ind w:left="927"/>
        <w:contextualSpacing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476D5">
        <w:rPr>
          <w:rFonts w:ascii="Times New Roman" w:hAnsi="Times New Roman"/>
          <w:b/>
          <w:color w:val="17365D" w:themeColor="text2" w:themeShade="BF"/>
          <w:sz w:val="28"/>
          <w:szCs w:val="28"/>
        </w:rPr>
        <w:lastRenderedPageBreak/>
        <w:t>Настоящее Генеральное соглашение подписали:</w:t>
      </w:r>
    </w:p>
    <w:p w14:paraId="3443518B" w14:textId="77777777" w:rsidR="001476D5" w:rsidRPr="001F7D04" w:rsidRDefault="001476D5" w:rsidP="00B31E89">
      <w:pPr>
        <w:pStyle w:val="aa"/>
        <w:ind w:left="927"/>
        <w:contextualSpacing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6202D171" w14:textId="77777777" w:rsidR="001F7D04" w:rsidRPr="001F7D04" w:rsidRDefault="001F7D04" w:rsidP="00B31E89">
      <w:pPr>
        <w:pStyle w:val="aa"/>
        <w:ind w:left="927"/>
        <w:contextualSpacing/>
        <w:jc w:val="both"/>
        <w:rPr>
          <w:rFonts w:ascii="Times New Roman" w:hAnsi="Times New Roman"/>
          <w:color w:val="943634"/>
          <w:sz w:val="24"/>
          <w:szCs w:val="24"/>
        </w:rPr>
      </w:pPr>
    </w:p>
    <w:p w14:paraId="162CE205" w14:textId="77777777" w:rsidR="00D56585" w:rsidRPr="001476D5" w:rsidRDefault="00D56585" w:rsidP="00B31E89">
      <w:pPr>
        <w:pStyle w:val="aa"/>
        <w:ind w:firstLine="851"/>
        <w:contextualSpacing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1476D5">
        <w:rPr>
          <w:rFonts w:ascii="Times New Roman" w:hAnsi="Times New Roman"/>
          <w:b/>
          <w:color w:val="943634"/>
          <w:sz w:val="28"/>
          <w:szCs w:val="28"/>
        </w:rPr>
        <w:t>От Правительства Республики Казахстан:</w:t>
      </w:r>
    </w:p>
    <w:p w14:paraId="52E79071" w14:textId="77777777" w:rsidR="00D56585" w:rsidRPr="001F7D04" w:rsidRDefault="00D56585" w:rsidP="00B31E89">
      <w:pPr>
        <w:pStyle w:val="aa"/>
        <w:ind w:left="927"/>
        <w:contextualSpacing/>
        <w:jc w:val="both"/>
        <w:rPr>
          <w:rFonts w:ascii="Times New Roman" w:hAnsi="Times New Roman"/>
          <w:color w:val="0070C0"/>
          <w:sz w:val="24"/>
          <w:szCs w:val="28"/>
        </w:rPr>
      </w:pP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6521"/>
        <w:gridCol w:w="3156"/>
      </w:tblGrid>
      <w:tr w:rsidR="001476D5" w:rsidRPr="001476D5" w14:paraId="3D595E96" w14:textId="77777777" w:rsidTr="001476D5">
        <w:trPr>
          <w:jc w:val="center"/>
        </w:trPr>
        <w:tc>
          <w:tcPr>
            <w:tcW w:w="6521" w:type="dxa"/>
          </w:tcPr>
          <w:p w14:paraId="189D0DFE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Заместитель Премьер-Министра</w:t>
            </w:r>
          </w:p>
          <w:p w14:paraId="5C2E7747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Республики Казахстан</w:t>
            </w:r>
          </w:p>
          <w:p w14:paraId="7DA2CCDC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Тугжанов</w:t>
            </w:r>
            <w:proofErr w:type="spellEnd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Е.Л.</w:t>
            </w:r>
          </w:p>
        </w:tc>
        <w:tc>
          <w:tcPr>
            <w:tcW w:w="3156" w:type="dxa"/>
            <w:vAlign w:val="bottom"/>
          </w:tcPr>
          <w:p w14:paraId="6A919757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6E67D31F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2A9BFD83" w14:textId="201B4965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  <w:tr w:rsidR="001476D5" w:rsidRPr="001476D5" w14:paraId="75154CE8" w14:textId="77777777" w:rsidTr="001476D5">
        <w:trPr>
          <w:jc w:val="center"/>
        </w:trPr>
        <w:tc>
          <w:tcPr>
            <w:tcW w:w="6521" w:type="dxa"/>
          </w:tcPr>
          <w:p w14:paraId="288E6BB9" w14:textId="77777777" w:rsidR="001476D5" w:rsidRPr="001F7D04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4"/>
                <w:szCs w:val="28"/>
              </w:rPr>
            </w:pPr>
          </w:p>
          <w:p w14:paraId="7AC759C4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Министр труда и социальной защиты населения Республики Казахстан</w:t>
            </w:r>
          </w:p>
          <w:p w14:paraId="4CCBB1EF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Шапкенов</w:t>
            </w:r>
            <w:proofErr w:type="spellEnd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С.Ж.</w:t>
            </w:r>
          </w:p>
        </w:tc>
        <w:tc>
          <w:tcPr>
            <w:tcW w:w="3156" w:type="dxa"/>
            <w:vAlign w:val="bottom"/>
          </w:tcPr>
          <w:p w14:paraId="693F3B88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39DBAD65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7C877EB8" w14:textId="3B97BF21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</w:tbl>
    <w:p w14:paraId="693B7542" w14:textId="77777777" w:rsidR="009430EB" w:rsidRPr="001F7D04" w:rsidRDefault="009430EB" w:rsidP="00B31E89">
      <w:pPr>
        <w:pStyle w:val="aa"/>
        <w:ind w:left="92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2129CE9E" w14:textId="77777777" w:rsidR="001F7D04" w:rsidRPr="001F7D04" w:rsidRDefault="001F7D04" w:rsidP="00B31E89">
      <w:pPr>
        <w:pStyle w:val="aa"/>
        <w:ind w:left="927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1A0BE1C0" w14:textId="77777777" w:rsidR="00D56585" w:rsidRPr="001476D5" w:rsidRDefault="00D56585" w:rsidP="00B31E89">
      <w:pPr>
        <w:pStyle w:val="aa"/>
        <w:ind w:firstLine="851"/>
        <w:contextualSpacing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1476D5">
        <w:rPr>
          <w:rFonts w:ascii="Times New Roman" w:hAnsi="Times New Roman"/>
          <w:b/>
          <w:color w:val="943634"/>
          <w:sz w:val="28"/>
          <w:szCs w:val="28"/>
        </w:rPr>
        <w:t>От республиканских объединений профессиональных союзов:</w:t>
      </w:r>
    </w:p>
    <w:p w14:paraId="54E045CF" w14:textId="77777777" w:rsidR="00D56585" w:rsidRPr="001F7D04" w:rsidRDefault="00D56585" w:rsidP="00B31E89">
      <w:pPr>
        <w:pStyle w:val="aa"/>
        <w:ind w:left="927"/>
        <w:contextualSpacing/>
        <w:jc w:val="both"/>
        <w:rPr>
          <w:rFonts w:ascii="Times New Roman" w:hAnsi="Times New Roman"/>
          <w:color w:val="0070C0"/>
          <w:sz w:val="24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521"/>
        <w:gridCol w:w="3118"/>
      </w:tblGrid>
      <w:tr w:rsidR="00A738D4" w:rsidRPr="001476D5" w14:paraId="64CD062B" w14:textId="77777777" w:rsidTr="001476D5">
        <w:trPr>
          <w:jc w:val="center"/>
        </w:trPr>
        <w:tc>
          <w:tcPr>
            <w:tcW w:w="6521" w:type="dxa"/>
          </w:tcPr>
          <w:p w14:paraId="2F3E5E84" w14:textId="77777777" w:rsidR="001476D5" w:rsidRDefault="00D56585" w:rsidP="00B31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Председатель Федерации профсоюзов</w:t>
            </w:r>
          </w:p>
          <w:p w14:paraId="3263FBAC" w14:textId="10C88543" w:rsidR="00D56585" w:rsidRPr="001476D5" w:rsidRDefault="00D56585" w:rsidP="00B31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Республики Казахстан</w:t>
            </w:r>
          </w:p>
          <w:p w14:paraId="40BAC4E9" w14:textId="77777777" w:rsidR="00D56585" w:rsidRPr="001476D5" w:rsidRDefault="00D56585" w:rsidP="00B31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Даулеталин С.Т.</w:t>
            </w:r>
          </w:p>
        </w:tc>
        <w:tc>
          <w:tcPr>
            <w:tcW w:w="3118" w:type="dxa"/>
            <w:vAlign w:val="bottom"/>
          </w:tcPr>
          <w:p w14:paraId="5820E6CD" w14:textId="77777777" w:rsidR="00D56585" w:rsidRPr="001476D5" w:rsidRDefault="00D56585" w:rsidP="00B31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01431D3E" w14:textId="77777777" w:rsidR="00D56585" w:rsidRPr="001476D5" w:rsidRDefault="00D56585" w:rsidP="00B31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06C5940A" w14:textId="1F949963" w:rsidR="00D56585" w:rsidRPr="001476D5" w:rsidRDefault="00D5658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 w:rsid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  <w:tr w:rsidR="00A738D4" w:rsidRPr="001476D5" w14:paraId="308ECA2C" w14:textId="77777777" w:rsidTr="001476D5">
        <w:trPr>
          <w:jc w:val="center"/>
        </w:trPr>
        <w:tc>
          <w:tcPr>
            <w:tcW w:w="6521" w:type="dxa"/>
          </w:tcPr>
          <w:p w14:paraId="2872905A" w14:textId="77777777" w:rsidR="00D56585" w:rsidRPr="001F7D04" w:rsidRDefault="00D56585" w:rsidP="00B31E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4"/>
                <w:szCs w:val="28"/>
              </w:rPr>
            </w:pPr>
          </w:p>
          <w:p w14:paraId="4E189E11" w14:textId="35887C90" w:rsidR="00D56585" w:rsidRPr="001476D5" w:rsidRDefault="00D56585" w:rsidP="00B31E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Генеральный секретарь</w:t>
            </w:r>
          </w:p>
          <w:p w14:paraId="2174D60F" w14:textId="77777777" w:rsidR="00D56585" w:rsidRPr="001476D5" w:rsidRDefault="00D56585" w:rsidP="00B31E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Казахстанской конфедерации труда</w:t>
            </w:r>
          </w:p>
          <w:p w14:paraId="1A44B5CC" w14:textId="1EAB7602" w:rsidR="00D5658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Машкенов</w:t>
            </w:r>
            <w:proofErr w:type="spellEnd"/>
            <w:r w:rsidR="00D56585"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</w:t>
            </w:r>
            <w:r w:rsidR="00D56585"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</w:t>
            </w:r>
            <w:r w:rsidR="00D56585"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bottom"/>
          </w:tcPr>
          <w:p w14:paraId="58FF1D5D" w14:textId="77777777" w:rsidR="00D56585" w:rsidRPr="001476D5" w:rsidRDefault="00D56585" w:rsidP="00B31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4E1652D9" w14:textId="77777777" w:rsidR="00D56585" w:rsidRPr="001476D5" w:rsidRDefault="00D56585" w:rsidP="00B31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49753569" w14:textId="2CD55C40" w:rsidR="00D56585" w:rsidRPr="001476D5" w:rsidRDefault="00D5658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 w:rsid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  <w:tr w:rsidR="00A738D4" w:rsidRPr="001476D5" w14:paraId="2DC8C0F7" w14:textId="77777777" w:rsidTr="001476D5">
        <w:trPr>
          <w:jc w:val="center"/>
        </w:trPr>
        <w:tc>
          <w:tcPr>
            <w:tcW w:w="6521" w:type="dxa"/>
          </w:tcPr>
          <w:p w14:paraId="159C2395" w14:textId="77777777" w:rsidR="001476D5" w:rsidRPr="001F7D04" w:rsidRDefault="001476D5" w:rsidP="00B31E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4"/>
                <w:szCs w:val="28"/>
              </w:rPr>
            </w:pPr>
          </w:p>
          <w:p w14:paraId="13AEA96F" w14:textId="2C6FD4FC" w:rsidR="00D56585" w:rsidRPr="001476D5" w:rsidRDefault="00D56585" w:rsidP="00B31E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 xml:space="preserve">Председатель </w:t>
            </w:r>
            <w:r w:rsidR="001476D5"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РОП «СПК</w:t>
            </w: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 xml:space="preserve"> «Аманат»</w:t>
            </w:r>
          </w:p>
          <w:p w14:paraId="2EA6BC00" w14:textId="77777777" w:rsidR="00D56585" w:rsidRPr="001476D5" w:rsidRDefault="00D56585" w:rsidP="00B31E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Пригорь</w:t>
            </w:r>
            <w:proofErr w:type="spellEnd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А.И.</w:t>
            </w:r>
          </w:p>
        </w:tc>
        <w:tc>
          <w:tcPr>
            <w:tcW w:w="3118" w:type="dxa"/>
            <w:vAlign w:val="bottom"/>
          </w:tcPr>
          <w:p w14:paraId="4D871A13" w14:textId="77777777" w:rsidR="00D56585" w:rsidRPr="001476D5" w:rsidRDefault="00D56585" w:rsidP="00B31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53002F15" w14:textId="77777777" w:rsidR="00D56585" w:rsidRPr="001476D5" w:rsidRDefault="00D56585" w:rsidP="00B31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491B0CD9" w14:textId="36E10F80" w:rsidR="00D56585" w:rsidRPr="001476D5" w:rsidRDefault="00D5658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 w:rsid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</w:tbl>
    <w:p w14:paraId="121FCE56" w14:textId="77777777" w:rsidR="009430EB" w:rsidRPr="001F7D04" w:rsidRDefault="009430EB" w:rsidP="00B31E89">
      <w:pPr>
        <w:pStyle w:val="aa"/>
        <w:ind w:left="927" w:hanging="643"/>
        <w:contextualSpacing/>
        <w:jc w:val="center"/>
        <w:rPr>
          <w:rFonts w:ascii="Times New Roman" w:hAnsi="Times New Roman"/>
          <w:color w:val="0070C0"/>
          <w:sz w:val="24"/>
          <w:szCs w:val="24"/>
        </w:rPr>
      </w:pPr>
    </w:p>
    <w:p w14:paraId="5BE852D2" w14:textId="77777777" w:rsidR="001F7D04" w:rsidRPr="001F7D04" w:rsidRDefault="001F7D04" w:rsidP="00B31E89">
      <w:pPr>
        <w:pStyle w:val="aa"/>
        <w:ind w:left="927" w:hanging="643"/>
        <w:contextualSpacing/>
        <w:jc w:val="center"/>
        <w:rPr>
          <w:rFonts w:ascii="Times New Roman" w:hAnsi="Times New Roman"/>
          <w:color w:val="0070C0"/>
          <w:sz w:val="24"/>
          <w:szCs w:val="24"/>
        </w:rPr>
      </w:pPr>
    </w:p>
    <w:p w14:paraId="0DBD91FF" w14:textId="77777777" w:rsidR="00D56585" w:rsidRPr="001476D5" w:rsidRDefault="00D56585" w:rsidP="00B31E89">
      <w:pPr>
        <w:pStyle w:val="aa"/>
        <w:ind w:firstLine="851"/>
        <w:contextualSpacing/>
        <w:jc w:val="both"/>
        <w:rPr>
          <w:rFonts w:ascii="Times New Roman" w:hAnsi="Times New Roman"/>
          <w:b/>
          <w:color w:val="943634"/>
          <w:sz w:val="28"/>
          <w:szCs w:val="28"/>
        </w:rPr>
      </w:pPr>
      <w:r w:rsidRPr="001476D5">
        <w:rPr>
          <w:rFonts w:ascii="Times New Roman" w:hAnsi="Times New Roman"/>
          <w:b/>
          <w:color w:val="943634"/>
          <w:sz w:val="28"/>
          <w:szCs w:val="28"/>
        </w:rPr>
        <w:t>От республиканских объединений работодателей:</w:t>
      </w:r>
    </w:p>
    <w:p w14:paraId="3C96941E" w14:textId="77777777" w:rsidR="00D56585" w:rsidRPr="001F7D04" w:rsidRDefault="00D56585" w:rsidP="00B31E89">
      <w:pPr>
        <w:pStyle w:val="aa"/>
        <w:ind w:left="927"/>
        <w:contextualSpacing/>
        <w:jc w:val="both"/>
        <w:rPr>
          <w:rFonts w:ascii="Times New Roman" w:hAnsi="Times New Roman"/>
          <w:color w:val="0070C0"/>
          <w:sz w:val="24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21"/>
        <w:gridCol w:w="3050"/>
      </w:tblGrid>
      <w:tr w:rsidR="001476D5" w:rsidRPr="001476D5" w14:paraId="4A9A583B" w14:textId="77777777" w:rsidTr="001476D5">
        <w:trPr>
          <w:jc w:val="center"/>
        </w:trPr>
        <w:tc>
          <w:tcPr>
            <w:tcW w:w="6521" w:type="dxa"/>
          </w:tcPr>
          <w:p w14:paraId="77BD0A61" w14:textId="5CA91CD7" w:rsidR="001476D5" w:rsidRPr="001476D5" w:rsidRDefault="001476D5" w:rsidP="001476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 xml:space="preserve">Президент Национальной Конфедерации работодателей (предпринимателей) Республики Казахстан» </w:t>
            </w:r>
          </w:p>
          <w:p w14:paraId="2A441005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Байкенов</w:t>
            </w:r>
            <w:proofErr w:type="spellEnd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К.К.</w:t>
            </w:r>
          </w:p>
        </w:tc>
        <w:tc>
          <w:tcPr>
            <w:tcW w:w="3050" w:type="dxa"/>
            <w:vAlign w:val="bottom"/>
          </w:tcPr>
          <w:p w14:paraId="4E7C0C7E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07F819A4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576EA41A" w14:textId="53FC503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  <w:tr w:rsidR="001476D5" w:rsidRPr="001476D5" w14:paraId="22B2FBFE" w14:textId="77777777" w:rsidTr="001476D5">
        <w:trPr>
          <w:jc w:val="center"/>
        </w:trPr>
        <w:tc>
          <w:tcPr>
            <w:tcW w:w="6521" w:type="dxa"/>
          </w:tcPr>
          <w:p w14:paraId="1E37A0A9" w14:textId="77777777" w:rsidR="001476D5" w:rsidRPr="001F7D04" w:rsidRDefault="001476D5" w:rsidP="001476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4"/>
                <w:szCs w:val="28"/>
              </w:rPr>
            </w:pPr>
          </w:p>
          <w:p w14:paraId="571B22F9" w14:textId="4B8981B6" w:rsidR="001476D5" w:rsidRPr="001476D5" w:rsidRDefault="001476D5" w:rsidP="001476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Исполнительный директор Республиканской ассоциации горнодобывающих и горно-металлургических предприятий»</w:t>
            </w:r>
          </w:p>
          <w:p w14:paraId="47199169" w14:textId="77777777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Радостовец</w:t>
            </w:r>
            <w:proofErr w:type="spellEnd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Н.В.</w:t>
            </w:r>
          </w:p>
        </w:tc>
        <w:tc>
          <w:tcPr>
            <w:tcW w:w="3050" w:type="dxa"/>
            <w:vAlign w:val="bottom"/>
          </w:tcPr>
          <w:p w14:paraId="7BEBCF23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207677D7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47D71E52" w14:textId="7BE02BF9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  <w:tr w:rsidR="001476D5" w:rsidRPr="001476D5" w14:paraId="2EF3B6AF" w14:textId="77777777" w:rsidTr="001476D5">
        <w:trPr>
          <w:jc w:val="center"/>
        </w:trPr>
        <w:tc>
          <w:tcPr>
            <w:tcW w:w="6521" w:type="dxa"/>
          </w:tcPr>
          <w:p w14:paraId="477A0EB3" w14:textId="77777777" w:rsidR="001476D5" w:rsidRPr="001F7D04" w:rsidRDefault="001476D5" w:rsidP="001476D5">
            <w:pPr>
              <w:pStyle w:val="aa"/>
              <w:ind w:firstLine="567"/>
              <w:contextualSpacing/>
              <w:jc w:val="both"/>
              <w:rPr>
                <w:rFonts w:ascii="Times New Roman" w:hAnsi="Times New Roman"/>
                <w:color w:val="17365D"/>
                <w:sz w:val="24"/>
                <w:szCs w:val="28"/>
              </w:rPr>
            </w:pPr>
          </w:p>
          <w:p w14:paraId="1ABCFB80" w14:textId="61CF48BA" w:rsidR="001476D5" w:rsidRPr="001476D5" w:rsidRDefault="001476D5" w:rsidP="001476D5">
            <w:pPr>
              <w:pStyle w:val="aa"/>
              <w:contextualSpacing/>
              <w:jc w:val="both"/>
              <w:rPr>
                <w:rFonts w:ascii="Times New Roman" w:hAnsi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Генеральный директор Казахстанской ассоциации организаций нефтегазового и энергетического комплекса «KAZENERGY» </w:t>
            </w:r>
          </w:p>
          <w:p w14:paraId="3092B12F" w14:textId="5F092C2C" w:rsidR="001476D5" w:rsidRPr="001476D5" w:rsidRDefault="001476D5" w:rsidP="001476D5">
            <w:pPr>
              <w:spacing w:after="0" w:line="240" w:lineRule="auto"/>
              <w:contextualSpacing/>
              <w:rPr>
                <w:rFonts w:ascii="Times New Roman" w:hAnsi="Times New Roman"/>
                <w:color w:val="17365D"/>
                <w:sz w:val="28"/>
                <w:szCs w:val="28"/>
              </w:rPr>
            </w:pPr>
            <w:proofErr w:type="spellStart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Акчулаков</w:t>
            </w:r>
            <w:proofErr w:type="spellEnd"/>
            <w:r w:rsidRPr="001476D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Б.У.</w:t>
            </w:r>
            <w:r w:rsidRPr="001476D5">
              <w:rPr>
                <w:rFonts w:ascii="Times New Roman" w:hAnsi="Times New Roman"/>
                <w:color w:val="17365D"/>
                <w:sz w:val="28"/>
                <w:szCs w:val="28"/>
              </w:rPr>
              <w:t xml:space="preserve"> </w:t>
            </w:r>
          </w:p>
        </w:tc>
        <w:tc>
          <w:tcPr>
            <w:tcW w:w="3050" w:type="dxa"/>
            <w:vAlign w:val="bottom"/>
          </w:tcPr>
          <w:p w14:paraId="4B47A124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15FDB2DB" w14:textId="77777777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</w:p>
          <w:p w14:paraId="53062CDB" w14:textId="40C327B1" w:rsidR="001476D5" w:rsidRPr="001476D5" w:rsidRDefault="001476D5" w:rsidP="001476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1476D5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______</w:t>
            </w:r>
          </w:p>
        </w:tc>
      </w:tr>
    </w:tbl>
    <w:p w14:paraId="55F6CC00" w14:textId="77777777" w:rsidR="00472D42" w:rsidRPr="001476D5" w:rsidRDefault="00472D42" w:rsidP="001F7D04">
      <w:pPr>
        <w:spacing w:after="0" w:line="240" w:lineRule="auto"/>
        <w:contextualSpacing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sectPr w:rsidR="00472D42" w:rsidRPr="001476D5" w:rsidSect="008C040A">
      <w:headerReference w:type="default" r:id="rId6"/>
      <w:pgSz w:w="11906" w:h="16838"/>
      <w:pgMar w:top="1418" w:right="851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59FB" w14:textId="77777777" w:rsidR="00080387" w:rsidRDefault="00080387" w:rsidP="00FE0B33">
      <w:pPr>
        <w:spacing w:after="0" w:line="240" w:lineRule="auto"/>
      </w:pPr>
      <w:r>
        <w:separator/>
      </w:r>
    </w:p>
  </w:endnote>
  <w:endnote w:type="continuationSeparator" w:id="0">
    <w:p w14:paraId="6D42A951" w14:textId="77777777" w:rsidR="00080387" w:rsidRDefault="00080387" w:rsidP="00FE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602D4" w14:textId="77777777" w:rsidR="00080387" w:rsidRDefault="00080387" w:rsidP="00FE0B33">
      <w:pPr>
        <w:spacing w:after="0" w:line="240" w:lineRule="auto"/>
      </w:pPr>
      <w:r>
        <w:separator/>
      </w:r>
    </w:p>
  </w:footnote>
  <w:footnote w:type="continuationSeparator" w:id="0">
    <w:p w14:paraId="3DD7C1AE" w14:textId="77777777" w:rsidR="00080387" w:rsidRDefault="00080387" w:rsidP="00FE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49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FDD0B4" w14:textId="5B64C662" w:rsidR="00655AE0" w:rsidRPr="00655AE0" w:rsidRDefault="00655AE0">
        <w:pPr>
          <w:pStyle w:val="a6"/>
          <w:jc w:val="center"/>
          <w:rPr>
            <w:rFonts w:ascii="Times New Roman" w:hAnsi="Times New Roman" w:cs="Times New Roman"/>
          </w:rPr>
        </w:pPr>
        <w:r w:rsidRPr="00655AE0">
          <w:rPr>
            <w:rFonts w:ascii="Times New Roman" w:hAnsi="Times New Roman" w:cs="Times New Roman"/>
          </w:rPr>
          <w:fldChar w:fldCharType="begin"/>
        </w:r>
        <w:r w:rsidRPr="00655AE0">
          <w:rPr>
            <w:rFonts w:ascii="Times New Roman" w:hAnsi="Times New Roman" w:cs="Times New Roman"/>
          </w:rPr>
          <w:instrText>PAGE   \* MERGEFORMAT</w:instrText>
        </w:r>
        <w:r w:rsidRPr="00655AE0">
          <w:rPr>
            <w:rFonts w:ascii="Times New Roman" w:hAnsi="Times New Roman" w:cs="Times New Roman"/>
          </w:rPr>
          <w:fldChar w:fldCharType="separate"/>
        </w:r>
        <w:r w:rsidR="002B5B7B">
          <w:rPr>
            <w:rFonts w:ascii="Times New Roman" w:hAnsi="Times New Roman" w:cs="Times New Roman"/>
            <w:noProof/>
          </w:rPr>
          <w:t>17</w:t>
        </w:r>
        <w:r w:rsidRPr="00655AE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C1"/>
    <w:rsid w:val="0004786D"/>
    <w:rsid w:val="00080387"/>
    <w:rsid w:val="00083D79"/>
    <w:rsid w:val="000A0501"/>
    <w:rsid w:val="000C13E8"/>
    <w:rsid w:val="000C505F"/>
    <w:rsid w:val="000D5B2B"/>
    <w:rsid w:val="000D7BCF"/>
    <w:rsid w:val="001077D8"/>
    <w:rsid w:val="00114D25"/>
    <w:rsid w:val="001476D5"/>
    <w:rsid w:val="00167946"/>
    <w:rsid w:val="00174826"/>
    <w:rsid w:val="0017650B"/>
    <w:rsid w:val="001B46DB"/>
    <w:rsid w:val="001B7D03"/>
    <w:rsid w:val="001C3C72"/>
    <w:rsid w:val="001C70FB"/>
    <w:rsid w:val="001F7D04"/>
    <w:rsid w:val="002024AD"/>
    <w:rsid w:val="00241057"/>
    <w:rsid w:val="00260FCA"/>
    <w:rsid w:val="00263BD5"/>
    <w:rsid w:val="002B5B7B"/>
    <w:rsid w:val="002D790F"/>
    <w:rsid w:val="002D7D5A"/>
    <w:rsid w:val="002E7D36"/>
    <w:rsid w:val="00311500"/>
    <w:rsid w:val="00321CFF"/>
    <w:rsid w:val="00340C40"/>
    <w:rsid w:val="00396B7A"/>
    <w:rsid w:val="003B4597"/>
    <w:rsid w:val="004010E0"/>
    <w:rsid w:val="00403238"/>
    <w:rsid w:val="004051C6"/>
    <w:rsid w:val="004228C1"/>
    <w:rsid w:val="004252B7"/>
    <w:rsid w:val="00431468"/>
    <w:rsid w:val="00437DA3"/>
    <w:rsid w:val="00465BB4"/>
    <w:rsid w:val="00465FF9"/>
    <w:rsid w:val="00472D42"/>
    <w:rsid w:val="00491699"/>
    <w:rsid w:val="0049648B"/>
    <w:rsid w:val="004B0274"/>
    <w:rsid w:val="004B1DD6"/>
    <w:rsid w:val="004B548A"/>
    <w:rsid w:val="004C3771"/>
    <w:rsid w:val="004F0120"/>
    <w:rsid w:val="00515F7D"/>
    <w:rsid w:val="00531AA1"/>
    <w:rsid w:val="005333EF"/>
    <w:rsid w:val="005375EB"/>
    <w:rsid w:val="0054467C"/>
    <w:rsid w:val="005645E6"/>
    <w:rsid w:val="005754F0"/>
    <w:rsid w:val="005C43FE"/>
    <w:rsid w:val="005D6640"/>
    <w:rsid w:val="006374A4"/>
    <w:rsid w:val="00637E0A"/>
    <w:rsid w:val="006428F0"/>
    <w:rsid w:val="00655AE0"/>
    <w:rsid w:val="0066764B"/>
    <w:rsid w:val="00677BB1"/>
    <w:rsid w:val="0068379D"/>
    <w:rsid w:val="006A30F6"/>
    <w:rsid w:val="006A5E8D"/>
    <w:rsid w:val="006C7732"/>
    <w:rsid w:val="006E5449"/>
    <w:rsid w:val="006F66D7"/>
    <w:rsid w:val="00722462"/>
    <w:rsid w:val="00722628"/>
    <w:rsid w:val="00755650"/>
    <w:rsid w:val="00762CDD"/>
    <w:rsid w:val="00774134"/>
    <w:rsid w:val="0077422C"/>
    <w:rsid w:val="00780666"/>
    <w:rsid w:val="00791FBF"/>
    <w:rsid w:val="00796240"/>
    <w:rsid w:val="007A1A67"/>
    <w:rsid w:val="007A7F0F"/>
    <w:rsid w:val="007C7D5D"/>
    <w:rsid w:val="007D5E6B"/>
    <w:rsid w:val="007E0274"/>
    <w:rsid w:val="007E25C1"/>
    <w:rsid w:val="007E2EF9"/>
    <w:rsid w:val="008254FD"/>
    <w:rsid w:val="00890F9D"/>
    <w:rsid w:val="008C040A"/>
    <w:rsid w:val="008C1FB4"/>
    <w:rsid w:val="008C25C2"/>
    <w:rsid w:val="008C2F1A"/>
    <w:rsid w:val="008D081E"/>
    <w:rsid w:val="008E6D51"/>
    <w:rsid w:val="008F4593"/>
    <w:rsid w:val="0090262E"/>
    <w:rsid w:val="00940041"/>
    <w:rsid w:val="009430EB"/>
    <w:rsid w:val="0096038B"/>
    <w:rsid w:val="00982B70"/>
    <w:rsid w:val="009A5E84"/>
    <w:rsid w:val="009B320F"/>
    <w:rsid w:val="00A012E3"/>
    <w:rsid w:val="00A22478"/>
    <w:rsid w:val="00A41C05"/>
    <w:rsid w:val="00A54E64"/>
    <w:rsid w:val="00A72EB1"/>
    <w:rsid w:val="00A738D4"/>
    <w:rsid w:val="00A77432"/>
    <w:rsid w:val="00AA7B06"/>
    <w:rsid w:val="00AD02D9"/>
    <w:rsid w:val="00AD327E"/>
    <w:rsid w:val="00AE72F9"/>
    <w:rsid w:val="00AF0E1A"/>
    <w:rsid w:val="00AF1D5F"/>
    <w:rsid w:val="00AF5FBB"/>
    <w:rsid w:val="00B04D05"/>
    <w:rsid w:val="00B11592"/>
    <w:rsid w:val="00B25DB2"/>
    <w:rsid w:val="00B31E89"/>
    <w:rsid w:val="00B41C6B"/>
    <w:rsid w:val="00B53AFF"/>
    <w:rsid w:val="00B56B06"/>
    <w:rsid w:val="00B60A9D"/>
    <w:rsid w:val="00B70FBF"/>
    <w:rsid w:val="00B72AD1"/>
    <w:rsid w:val="00B73491"/>
    <w:rsid w:val="00B94733"/>
    <w:rsid w:val="00B97F02"/>
    <w:rsid w:val="00BA6C6D"/>
    <w:rsid w:val="00BE34EB"/>
    <w:rsid w:val="00BE4389"/>
    <w:rsid w:val="00BF0594"/>
    <w:rsid w:val="00BF7B4E"/>
    <w:rsid w:val="00C213FF"/>
    <w:rsid w:val="00C235DC"/>
    <w:rsid w:val="00C5143B"/>
    <w:rsid w:val="00C54A85"/>
    <w:rsid w:val="00C64B1C"/>
    <w:rsid w:val="00C64E9C"/>
    <w:rsid w:val="00C82725"/>
    <w:rsid w:val="00C84ED1"/>
    <w:rsid w:val="00C84FFD"/>
    <w:rsid w:val="00CB4E5A"/>
    <w:rsid w:val="00CD504A"/>
    <w:rsid w:val="00CE26ED"/>
    <w:rsid w:val="00D01DF6"/>
    <w:rsid w:val="00D04030"/>
    <w:rsid w:val="00D07BE3"/>
    <w:rsid w:val="00D33E3F"/>
    <w:rsid w:val="00D354D8"/>
    <w:rsid w:val="00D56585"/>
    <w:rsid w:val="00D56B4C"/>
    <w:rsid w:val="00DB3DEC"/>
    <w:rsid w:val="00DC2985"/>
    <w:rsid w:val="00DC5F91"/>
    <w:rsid w:val="00E03762"/>
    <w:rsid w:val="00E13BFD"/>
    <w:rsid w:val="00E14514"/>
    <w:rsid w:val="00E17920"/>
    <w:rsid w:val="00E35923"/>
    <w:rsid w:val="00E3646C"/>
    <w:rsid w:val="00E40F09"/>
    <w:rsid w:val="00E53FD8"/>
    <w:rsid w:val="00E90965"/>
    <w:rsid w:val="00EB5004"/>
    <w:rsid w:val="00EB6FE8"/>
    <w:rsid w:val="00EC4138"/>
    <w:rsid w:val="00ED1BF9"/>
    <w:rsid w:val="00EF51C9"/>
    <w:rsid w:val="00F037ED"/>
    <w:rsid w:val="00F07122"/>
    <w:rsid w:val="00F163C7"/>
    <w:rsid w:val="00F20FA8"/>
    <w:rsid w:val="00F41128"/>
    <w:rsid w:val="00F750AD"/>
    <w:rsid w:val="00F95535"/>
    <w:rsid w:val="00FB4D4B"/>
    <w:rsid w:val="00FC0611"/>
    <w:rsid w:val="00FC09D8"/>
    <w:rsid w:val="00FC2DE3"/>
    <w:rsid w:val="00FC4961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3DAE"/>
  <w15:docId w15:val="{524D282D-9F2E-4C81-9092-9B533964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D32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B33"/>
  </w:style>
  <w:style w:type="paragraph" w:styleId="a8">
    <w:name w:val="footer"/>
    <w:basedOn w:val="a"/>
    <w:link w:val="a9"/>
    <w:uiPriority w:val="99"/>
    <w:unhideWhenUsed/>
    <w:rsid w:val="00FE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B33"/>
  </w:style>
  <w:style w:type="paragraph" w:styleId="aa">
    <w:name w:val="No Spacing"/>
    <w:uiPriority w:val="1"/>
    <w:qFormat/>
    <w:rsid w:val="00AF0E1A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646C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aliases w:val="Обя,мелкий,No Spacing"/>
    <w:link w:val="ad"/>
    <w:uiPriority w:val="1"/>
    <w:qFormat/>
    <w:rsid w:val="00A738D4"/>
    <w:pPr>
      <w:spacing w:after="0" w:line="240" w:lineRule="auto"/>
      <w:ind w:firstLine="567"/>
      <w:jc w:val="both"/>
    </w:pPr>
    <w:rPr>
      <w:rFonts w:eastAsia="Times New Roman" w:cs="Times New Roman"/>
    </w:rPr>
  </w:style>
  <w:style w:type="character" w:customStyle="1" w:styleId="ad">
    <w:name w:val="Без интервала Знак"/>
    <w:aliases w:val="Обя Знак,мелкий Знак,No Spacing Знак"/>
    <w:link w:val="10"/>
    <w:uiPriority w:val="1"/>
    <w:locked/>
    <w:rsid w:val="00A738D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5336</Words>
  <Characters>30420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Данат К.Набиев</dc:creator>
  <cp:lastModifiedBy>Merey Mugiynov</cp:lastModifiedBy>
  <cp:revision>23</cp:revision>
  <cp:lastPrinted>2021-03-04T06:05:00Z</cp:lastPrinted>
  <dcterms:created xsi:type="dcterms:W3CDTF">2021-02-10T08:32:00Z</dcterms:created>
  <dcterms:modified xsi:type="dcterms:W3CDTF">2021-03-10T12:56:00Z</dcterms:modified>
</cp:coreProperties>
</file>