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216F53" w:rsidRPr="00216F53" w:rsidTr="00216F5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культуры и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спорта Республики Казахстан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22 ноября 2014 года № 106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деятельности детско-юношеских спортивных школ,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спортивных школ для инвалидов, в которых осуществляется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учебно-тренировочный процесс по подготовке спортивного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резерва и спортсменов высокого класса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Правил в редакции приказа Министра культуры и спорта РК от 19.05.2016 </w:t>
      </w:r>
      <w:hyperlink r:id="rId4" w:anchor="z14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Министра культуры и спорта РК от 19.09.2018 </w:t>
      </w:r>
      <w:hyperlink r:id="rId5" w:anchor="z90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культуры и спорта РК от 19.09.2018 </w:t>
      </w:r>
      <w:hyperlink r:id="rId6" w:anchor="z91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 (далее – Правила) определяют порядок деятельности детско-юношеских спортивных школ, спортивных школ для инвалидов (далее – спортивные школы), а также, в соответствии с подпунктом 1) </w:t>
      </w:r>
      <w:hyperlink r:id="rId7" w:anchor="z19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Закон), определяют порядок оказания государственной услуги "Прием документов в детско-юношеские спортивные школы, спортивные школы для инвалидов" (далее – государственная услуга).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1 - в редакции приказа Министра культуры и спорта РК от 14.05.2020 </w:t>
      </w:r>
      <w:hyperlink r:id="rId8" w:anchor="z7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детско-юношеских спортивных школах реализуются образовательные учебные программы дополнительного образования с целью подготовки детей, юношей, юниоров и молодежи, в том числе и с ограниченными возможностями (далее – инвалиды), по видам спорта (далее – учащиеся).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 детско-юношеским спортивным школам относятся неспециализированные детско-юношеские спортивные школы, специализированные детско-юношеские спортивные школы, специализированные детско-юношеские спортивные школы олимпийского резерва.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      Сноска. Пункт 3 в редакции приказа Министра культуры и спорта РК от 19.05.2016 </w:t>
      </w:r>
      <w:hyperlink r:id="rId9" w:anchor="z148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Спортивные школы могут иметь республиканский, областной, городской и районный статус. Статус спортивной школы определяется ее учредителем и отражается в уставе спортивной школы.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В настоящих Правилах используются следующие понятия: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резервный состав - спортсмены, не вошедшие в состав основных групп отделений по видам спорта, но занимающиеся под руководством тренеров-преподавателей данной школы;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спортивные нормативы – контрольно-переводные требования, предъявляемые к учащимся спортивных школ с учетом выполнения ими определенных спортивных упражнений по видам спорта, выполнение которых является основным условием для перевода в соответствующую группу;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постоянный состав – спортсмены, зачисленные приказом директора спортивной школы в контингент спортивной школы.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5 в редакции приказа Министра культуры и спорта РК от 19.05.2016 </w:t>
      </w:r>
      <w:hyperlink r:id="rId10" w:anchor="z149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Цели и задачи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культуры и спорта РК от 19.09.2018 </w:t>
      </w:r>
      <w:hyperlink r:id="rId11" w:anchor="z94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Основные цели спортивных школ: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привлечение учащихся к систематическим занятиям физической культурой и спортом;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выявление способностей учащихся к определенному виду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обучение учащихся видам спорта и воспитание морально-волевых качеств.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Основные задачи спортивных школ: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осуществление физкультурно-оздоровительной и воспитательной работы среди учащихся, направленной на укрепление их здоровья и всестороннее физическое развитие;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оказание всесторонней помощи общеобразовательным школам и другим учебным заведениям в организации методической и спортивно-массовой работы по культивируемым в спортивной школе видам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обеспечение подготовки спортивного резерва, кандидатов в сборные команды района, города, области, республики и воспитание спортсменов высокого класса в спортивных школах.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В реализацию поставленных задач спортивные школы: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создают условия для проведения регулярных круглогодичных занятий;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организуют систему отбора способных учащихся для будущей их специализации по видам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организуют систематическую воспитательную работу, в том числе и по развитию у учащихся навыков соблюдения спортивной этики, организованности;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организуют учебно-тренировочный процесс, в том числе с использованием передовых спортивных технологий;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систематически проводят спортивные соревнования и обеспечивают участие учащихся в спортивных соревнованиях;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обеспечивают овладение учащимися необходимыми теоретическими знаниями и практическими навыками.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зачисления, перевода и отчисления учащихся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культуры и спорта РК от 19.09.2018 </w:t>
      </w:r>
      <w:hyperlink r:id="rId12" w:anchor="z9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Зачисление, перевод, отчисление и выпуск учащихся оформляется приказом директора спортивной школы по представлению тренера-преподавателя учащегося.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9 в редакции приказа Министра культуры и спорта РК от 19.05.2016 </w:t>
      </w:r>
      <w:hyperlink r:id="rId13" w:anchor="z150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В спортивную школу зачисляются учащиеся общеобразовательных школ и других учебных заведений при условии их соответствия: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спортивному нормативу по выбранному виду спорта;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возрасту учащихся для зачисления в группы начальной подготовки по видам спорта, указанному в </w:t>
      </w:r>
      <w:hyperlink r:id="rId14" w:anchor="z301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      Сноска. Правила дополнены пунктом 9-1 в соответствии с приказом Министра культуры и спорта РК от 08.02.2019 </w:t>
      </w:r>
      <w:hyperlink r:id="rId15" w:anchor="z6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32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14.05.2020 </w:t>
      </w:r>
      <w:hyperlink r:id="rId16" w:anchor="z9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Государственная услуга "Прием документов в детско-юношеские спортивные школы, спортивные школы для инвалидов" (далее – государственная услуга) оказывается детско-юношескими спортивными школами, спортивными школами для инвалидов (далее – услугодатель).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 в спортивно-оздоровительные группы и группы начальной подготовки первого года обучения по видам спорта проводится в течение учебного года.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поступления в детско-юношеские спортивные школы, спортивные школы для инвалидов физические лица (далее – услугополучатель) подают заявление в произвольной форме в канцелярию услугодателя либо через веб-портал "электронного правительства" www.egov.kz (далее – портал) с приложением документов, указанных в Стандарте государственной услуги "Прием документов в детско-юношеские спортивные школы, спортивные школы для инвалидов" (далее – Стандарт) согласно </w:t>
      </w:r>
      <w:hyperlink r:id="rId17" w:anchor="z390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согласно приложению 2 к настоящим Правилам.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10 - в редакции приказа и.о. Министра культуры и спорта РК от 17.02.2021 </w:t>
      </w:r>
      <w:hyperlink r:id="rId18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10-1.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Правила дополнить пунктом 10-1 в соответствии с приказом Министра культуры и спорта РК от 19.05.2016 </w:t>
      </w:r>
      <w:hyperlink r:id="rId19" w:anchor="z15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20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10-2. Ответственный работник услугодателя в течение 4 (четырех) часов с момента сдачи документов в канцелярию либо через портал проверяет полноту и соответствие представленных документов требованиям, предусмотренным настоящим Стандартом и пунктами 9-1 и 11 настоящих Правил.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полноты представленных документов услугодатель на копии заявления ставит отметку о принятии с указанием даты и фамилии, на портале - направляет уведомление о принятии документов услугополучателю в форме 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электронного документа, подписанного электронной цифровой подписью (далее – ЭЦП) уполномоченного лица услугодателя.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Правила дополнены пунктом 10-2 в соответствии с приказом Министра культуры и спорта РК от 14.05.2020 </w:t>
      </w:r>
      <w:hyperlink r:id="rId21" w:anchor="z2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22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10-3. В случае предоставления услугополучателем неполного пакета документов и (или) документов с истекшим сроком действия, ответственный работник услугодателя отказывает в приеме заявления и выдает услугополучателю мотивированный отказ в приеме заявления по форме согласно </w:t>
      </w:r>
      <w:hyperlink r:id="rId23" w:anchor="z391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на портале – направляет мотивированный ответ об отказе в оказании государственной услуги в форме электронного документа, подписанного ЭЦП уполномоченного лица услугодателя.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Правила дополнены пунктом 10-3 в соответствии с приказом Министра культуры и спорта РК от 14.05.2020 </w:t>
      </w:r>
      <w:hyperlink r:id="rId24" w:anchor="z2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25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10-4. Результатом оказания государственной услуги является копия заявления с отметкой о принятии с указанием даты и фамилии сотрудника канцелярии услугодателя, мотивированный ответ об отказе в оказании государственной услуги.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портале - уведомление о принятии документов услугополучателю либо мотивированный ответ об отказе в оказании государственной услуги, удостоверенное ЭЦП уполномоченного лица услугодателя.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Правила дополнены пунктом 10-4 в соответствии с приказом Министра культуры и спорта РК от 14.05.2020 </w:t>
      </w:r>
      <w:hyperlink r:id="rId26" w:anchor="z2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27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10-5. Услугодатель, в соответствии с подпунктом 11) </w:t>
      </w:r>
      <w:hyperlink r:id="rId28" w:anchor="z13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Правила дополнены пунктом 10-5 в соответствии с приказом Министра культуры и спорта РК от 14.05.2020 </w:t>
      </w:r>
      <w:hyperlink r:id="rId29" w:anchor="z2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Возраст учащихся в зависимости от вида спорта регламентируется </w:t>
      </w:r>
      <w:hyperlink r:id="rId30" w:anchor="z0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высокого класса", зарегистрированный в Реестре государственной регистрации нормативных правовых актов за № 9881.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Перевод учащихся в группы последующего года обучения и следующего этапа обучения осуществляется: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наличии медицинской справки о состоянии здоровья, предоставленной медицинской организацией по месту жительства;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наличии справки МСЭК по месту жительства (предоставляется инвалидами).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условии выполнения спортивных нормативов, предусмотренных для этих групп и утвержденных директором спортивной школы.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12 с изменением, внесенным приказом Министра культуры и спорта РК от 19.05.2016 </w:t>
      </w:r>
      <w:hyperlink r:id="rId31" w:anchor="z152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Учащиеся, не сдавшие спортивные нормативы, в последующие группы не переводятся. Данные учащиеся на основании решения педагогического совета спортивной школы продолжают обучение повторный год на данном этапе подготовки, но не более одного раза.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13 в редакции приказа Министра культуры и спорта РК от 19.05.2016 </w:t>
      </w:r>
      <w:hyperlink r:id="rId32" w:anchor="z15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Учащиеся, выполнившие спортивные нормативы соответствующего года обучения, но не достигшие установленного возраста для перевода в группу следующего года обучения, переводятся по решению педагогического совета досрочно.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14 в редакции приказа Министра культуры и спорта РК от 19.05.2016 </w:t>
      </w:r>
      <w:hyperlink r:id="rId33" w:anchor="z15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Учащиеся отчисляются в случаях: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медицинских противопоказаний;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невыполнения планов индивидуальной подготовки, режима спортивной подготовки;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снижения спортивных результатов;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нарушения правил внутреннего распорядка спортивной школы;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применения запрещенных субстанций и (или) методов в спорте;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 по состоянию здоровья на основании медицинского заключения;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по собственному желанию.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В случае отчисления учащихся из группы тренер-преподаватель до укомплектовывает данную группу в месячный срок.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окончании учебного года количественный состав групп в спортивных школах должен составлять не менее 50% от первоначального состава.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Организация учебно-тренировочного процесса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культуры и спорта РК от 19.09.2018 </w:t>
      </w:r>
      <w:hyperlink r:id="rId34" w:anchor="z98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В процессе обучения в спортивной школе учащиеся проходят следующие этапы подготовки: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этап спортивно-оздоровительной подготовки (весь период обучения) – занятия проводятся с учащимися, желающими заниматься физической культурой и спортом в возрасте от 6 до 15 лет, с целью укрепления здоровья и удовлетворения естественной потребности в движении;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этап начальной подготовки (1-3 года) - занятия проводятся с учащимися, желающими заниматься спортом в соответствии с установленным для данного вида спорта возрастом с целью отбора одаренных учащихся в учебно-тренировочные группы;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этап учебно-тренировочной подготовки (4-5 лет) – группы комплектуются из числа учащихся, успешно освоивших курс начальной подготовки с целью специализации по виду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этап спортивного совершенствования (3-4 года) – группы комплектуются из числа учащихся, прошедших этап подготовки в учебно-тренировочных группах и выполнивших контрольные нормативы с целью пополнения молодежных сборных команд;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этап высшего спортивного мастерства (3 и более лет) – группы комплектуются из числа учащихся, прошедших этап спортивного совершенствования с целью пополнения сборных команд Республики Казахстан по видам спорта.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На каждого учащегося заводится личная карточка спортсмена согласно </w:t>
      </w:r>
      <w:hyperlink r:id="rId35" w:anchor="z6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18 - в редакции приказа Министра культуры и спорта РК от 14.05.2020 </w:t>
      </w:r>
      <w:hyperlink r:id="rId36" w:anchor="z29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(вводится в действие по истечении десяти календарных дней </w:t>
      </w: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Основными формами работы спортивных школ являются: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учебно-тренировочные занятия (индивидуальные и групповые);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учебно-тренировочные занятия на выездных и не выездных учебно-тренировочных сборах;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участие в спортивных соревнованиях;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учебно-тренировочный процесс в оздоровительно-спортивном лагере;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медико-восстановительные мероприятия;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теоретические занятия;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инструкторская и судейская практика учащихся;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просмотр и анализ спортивных соревнований.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19 с изменением, внесенным приказом Министра культуры и спорта РК от 19.05.2016 </w:t>
      </w:r>
      <w:hyperlink r:id="rId37" w:anchor="z154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Учебный год в спортивных школах начинается с 1 сентября. Учебно-тренировочные занятия в отделениях по видам спорта проводятся по учебным программам и учебным планам, рассчитанным на 52 недели учебно-тренировочных занятий непосредственно в условиях спортивной школы, включая участие в учебно-тренировочных сборах, соревнованиях, спортивно-оздоровительных лагерях и по индивидуальным планам учащихся спортивных школ на период каникул.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На основании настоящих Правил, каждая спортивная школа разрабатывает программу деятельности с учетом избранного направления в работе, специфики видов спорта, материально-технического и финансового обеспечения. Программа деятельности утверждается директором спортивной школы.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Спортивные достижения спортивной школы учитываются в карте спортивной школы согласно </w:t>
      </w:r>
      <w:hyperlink r:id="rId38" w:anchor="z71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22 - в редакции приказа Министра культуры и спорта РК от 14.05.2020 </w:t>
      </w:r>
      <w:hyperlink r:id="rId39" w:anchor="z3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Результаты на спортивных соревнованиях, достигнутые учащимися или учебными группами во время обучения в спортивной школе, учитываются при определении надбавок по оплате труда работников спортивной школы в течение цикла проведения соревнований (один, два, четыре года).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24. Для подготовки команд и учащихся спортивных школ, допущенных к участию в областных, городов республиканского значения и столицы, в республиканских и международных соревнованиях, спортивные школы в пределах финансирования проводят выездные учебно-тренировочные сборы и сборы, проводящиеся на выездных и не выездных учебно-тренировочных сборах, расположенных непосредственно в данном населенном пункте продолжительностью до восемнадцати календарных дней к областным, городов республиканского значения и столицы, до двадцати одного календарного дня к республиканским и до двадцати четырех календарных дней к международным соревнованиям, а также восстановительные сборы по окончанию соревновательного сезона, общее количество которых не превышает сто пятьдесят календарных дней в году.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24 в редакции приказа Министра культуры и спорта РК от 19.09.2018 </w:t>
      </w:r>
      <w:hyperlink r:id="rId40" w:anchor="z100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Занятия в спортивно-оздоровительных группах и группах начальной подготовки могут проводиться в зданиях общеобразовательных школ и других учебных заведений на протяжении учебного года с использованием имеющихся спортивных сооружений. При наличии контингента учащихся в установленных для групп количествах, занятия с ними продолжаются и во время каникул.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обеспечения круглогодичных учебных занятий и активного отдыха учащихся в период каникул организовываются оздоровительно-спортивные лагеря.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Продолжительность одного занятия: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спортивно-оздоровительных группах и группах начальной подготовки – не более двух-трех академических часов;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учебно-тренировочных группах при не менее чем четырехразовых занятиях в неделю - не более трех-четырех академических часов, при занятиях от двадцати часов и более в неделю - не более четырех академических часов, при двухразовых тренировочных занятиях в день – не более трех академических часов;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группах спортивного совершенствования и высшего спортивного мастерства - не более четырех академических часов.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26 в редакции приказа Министра культуры и спорта РК от 19.05.2016 </w:t>
      </w:r>
      <w:hyperlink r:id="rId41" w:anchor="z156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Занятия в учебно-тренировочных группах, группах спортивного совершенствования и высшего спортивного мастерства ведет основной тренер-преподаватель по виду спорта.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оказания помощи в учебно-тренировочном процессе привлекается дополнительный тренер-преподаватель. В видах спорта, включенных в первую группу, согласно </w:t>
      </w:r>
      <w:hyperlink r:id="rId42" w:anchor="z8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привлекаются тренеры-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преподаватели по смежным видам спорта, по общефизической подготовке, а также тренер-судоводитель, тренер-консультант, тренер-сервисмен, тренер-смазчик, тренер-техник, тренер-врач, тренер-механик, тренер-оружейник, ветеринарный врач, зоотехник, кузнец, конюх, шорник, коновод, тренер-массажист, инструктор-берейтор (пятиборье), хореограф, аккомпаниатор, психолог, сервисмен-заточник коньков, сервисмен-смазчик лыж.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Директор, заместитель директора и инструктор-методист спортивной школы ведут тренерско-преподавательскую работу при наличии соответствующего высшего профессионального образования и квалификационной категории. При этом оплата за тренерско-преподавательскую работу не должна превышать 0,5 ставки.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27 в редакции приказа Министра культуры и спорта РК от 19.05.2016 </w:t>
      </w:r>
      <w:hyperlink r:id="rId43" w:anchor="z156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культуры и спорта РК от 14.05.2020 </w:t>
      </w:r>
      <w:hyperlink r:id="rId44" w:anchor="z33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При расчете учебной нагрузки на занятия по современному пятиборью (биатл, триатл) учебные часы должны быть увеличены в 2,5 раза, по спортивной и художественной гимнастике, фигурному катанию на коньках, прыжкам в воду, акробатике, синхронному плаванию, биатлону, фристайлу, водно-лыжному спорту, триатлону – увеличены в 2 раза, а по лыжному двоеборью, легкоатлетическим многоборьям, конному спорту, полиатлону, гребному слалому, гребле на байдарках и каноэ, академической гребле– увеличены в 1,5 раза с учетом оплаты труда тренеров-преподавателей, входящим в учебную программу.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Увеличение количества часов учебных занятий по данным видам спорта производится при условии одновременного привлечения к работе с группой основного тренера-преподавателя и тренеров-преподавателей по смежным видам спорта.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Порядок комплектования, наполняемость групп,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режим учебно-тренировочной работы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5 в редакции приказа Министра культуры и спорта РК от 19.09.2018 </w:t>
      </w:r>
      <w:hyperlink r:id="rId45" w:anchor="z102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В своей структуре спортивные школы имеют постоянный и резервный состав.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29 в редакции приказа Министра культуры и спорта РК от 19.05.2016 </w:t>
      </w:r>
      <w:hyperlink r:id="rId46" w:anchor="z157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Контингент учащихся, количество учебных групп, годовой расчет учебных часов и штатное расписание в спортивной школе, имеющей республиканский статус, утверждается ежегодно не позднее первого сентября директором спортивной школы по согласованию с уполномоченным органом в области физической культуры и спорта (далее – уполномоченный орган).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Контингент учащихся, количество учебных групп, годовой расчет учебных часов и штатное расписание в спортивной школе, имеющей областной, городской и районный статус, утверждается ежегодно не позднее первого сентября директором спортивной школы по согласованию с соответствующим местным исполнительным органом в области физической культуры и спорта (далее – местный исполнительный орган).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30 в редакции приказа Министра культуры и спорта РК от 19.05.2016 </w:t>
      </w:r>
      <w:hyperlink r:id="rId47" w:anchor="z157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спорта РК от 17.02.2021 </w:t>
      </w:r>
      <w:hyperlink r:id="rId48" w:anchor="z44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Режим учебно-тренировочной работы и наполняемость групп определены согласно </w:t>
      </w:r>
      <w:hyperlink r:id="rId49" w:anchor="z8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Режим учебно-тренировочной работы и наполняемость групп среди инвалидов определены согласно </w:t>
      </w:r>
      <w:hyperlink r:id="rId50" w:anchor="z88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Тренеры-преподаватели комплектуют резервные группы начальной подготовки, количество которых составляет не менее 50 % от количества учащихся групп начальной подготовки первого года обучения по видам спорта. Тренеры-преподаватели составляют ежемесячный отчет о количестве учащихся резервных групп начальной подготовки.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Количество учащихся в группах спортивного совершенствования и высшего спортивного мастерства в фигурном катании для спортивных и танцевальных пар составляет четыре человека.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31 в редакции приказа Министра культуры и спорта РК от 19.05.2016 </w:t>
      </w:r>
      <w:hyperlink r:id="rId51" w:anchor="z157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культуры и спорта РК от 14.05.2020 </w:t>
      </w:r>
      <w:hyperlink r:id="rId52" w:anchor="z35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bookmarkStart w:id="0" w:name="z53"/>
      <w:bookmarkEnd w:id="0"/>
      <w:r w:rsidRPr="00216F53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32. 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Исключен приказом Министра культуры и спорта РК от 19.05.2016 </w:t>
      </w:r>
      <w:hyperlink r:id="rId53" w:anchor="z158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В группы высшего спортивного мастерства спортивных школ переводятся учащиеся, получившие в игровых видах спорта, кокпаре, конькобежном спорте, шорт-треке, легкой атлетике разряд "Кандидат в мастера спорта", в остальных видах спорта - не ниже "Мастер спорта Республики Казахстан".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группы спортивного совершенствования спортивных школ переводятся учащиеся, получившие в игровых видах спорта, кокпаре, конькобежном спорте и легкой атлетике первый спортивный разряд, в остальных видах спорта – разряд "Кандидат в мастера спорта".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учебно-тренировочные группы спортивных школ зачисляются учащиеся, прошедшие обучение на этапе начальной подготовки не менее одного учебного года.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      Сноска. Пункт 33 в редакции приказа Министра культуры и спорта РК от 19.05.2016 </w:t>
      </w:r>
      <w:hyperlink r:id="rId54" w:anchor="z159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В спортивных школах отделения по видам спорта формируются из групп начальной подготовки, учебно-тренировочных групп, групп спортивного совершенствования и групп высшего спортивного мастерства.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Открытие групп спортивного совершенствования в областных, городских и районных спортивных школах производится решением директора спортивной школы по согласованию с соответствующим местным исполнительным органом.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Открытие групп спортивного совершенствования в республиканских спортивных школах, групп высшего спортивного мастерства в республиканских, областных, городских и районных спортивных школах производится решением директора спортивной школы по согласованию с уполномоченным органом.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Работа тренерско-преподавательского состава спортивных школ оценивается: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группах начальной подготовки – с учетом стабильности состава учебных групп, уровня освоения учащимися программ спортивных школ, включая требования по общей физической подготовке, количества занимающихся, переведенных в учебно-тренировочные группы;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учебно-тренировочных группах – с учетом стабильности состава групп, выполнения нормативных показателей по общей и специальной физической подготовке, результатов, достигнутых в спортивных соревнованиях и наличия не ниже второго юношеского спортивного разряда, подготовки из числа выпускников судей по спорту;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группах спортивного совершенствования – с учетом выполнения занимающимися программных требований, в том числе по спортивной подготовке, количества подготовленных кандидатов в сборные команды Республики Казахстан по видам спорта (основной, молодежный и юношеский составы), результатов их выступления на республиканских и международных соревнованиях;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группах высшего спортивного мастерства – с учетом количества подготовленных кандидатов в сборные команды Республики Казахстан по видам спорта (основной, молодежный и юношеский составы), результатов их выступления на республиканских и международных соревнованиях.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35 с изменением, внесенным приказом Министра культуры и спорта РК от 19.05.2016 </w:t>
      </w:r>
      <w:hyperlink r:id="rId55" w:anchor="z160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На каждого тренера-преподавателя заводится личная карточка тренера-преподавателя согласно </w:t>
      </w:r>
      <w:hyperlink r:id="rId56" w:anchor="z89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36 - в редакции приказа Министра культуры и спорта РК от 14.05.2020 </w:t>
      </w:r>
      <w:hyperlink r:id="rId57" w:anchor="z38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(вводится в действие по истечении десяти календарных дней </w:t>
      </w: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В спортивных школах создается педагогический совет, положение и состав которого утверждается директором спортивной школы.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Педагогический совет проводится не реже одного раза в квартал. На своих заседаниях педагогический совет заслушивает и обсуждает вопросы учебно-тренировочной, воспитательной, методической, спортивно-массовой работы, врачебного контроля и принимает решения по ним.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В отделениях по видам спорта, из числа ведущих тренеров-преподавателей, приказом директора спортивной школы назначаются старшие тренеры-преподаватели отделения, если под руководством каждого из них работает не менее 3-х тренеров-преподавателей с полной нагрузкой.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В отделениях по видам спорта создаются тренерские советы, положения, и составы которых утверждаются директором спортивной школы.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тренерских советах не реже одного раза в месяц, рассматриваются вопросы учебно-тренировочной, воспитательной работы, индивидуального планирования подготовки учащихся, участия в соревнованиях, заслушиваются сообщения и доклады тренеров-преподавателей по спорту по совершенствованию методики тренировочного процесса, проведения открытых тренировочных занятий с последующим их обсуждением и обменом опытом работы.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39 с изменением, внесенным приказом Министра культуры и спорта РК от 19.05.2016 </w:t>
      </w:r>
      <w:hyperlink r:id="rId58" w:anchor="z161" w:history="1">
        <w:r w:rsidRPr="00216F53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Штаты работников спортивной школы утверждаются директором спортивной школы по согласованию с уполномоченным органом (в случае если спортивная школа имеет республиканский статус) или с соответствующим местным исполнительным органом (в случае если спортивная школа имеет областной, городской и районный статус) с учетом видов спорта, культивируемых в спортивной школе и спортивных сооружений.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Спортивные школы обеспечивают спортсменов и тренерско-преподавательский состав спортивной одеждой, обувью, инвентарем и оборудованием в установленном законодательством порядке.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Для спортивных школ устанавливается единая спортивная форма, эмблема, значок и билет учащегося.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Медицинское обеспечение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6 в редакции приказа Министра культуры и спорта РК от 19.09.2018 </w:t>
      </w:r>
      <w:hyperlink r:id="rId59" w:anchor="z104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263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43. Медицинский работник спортивной школы осуществляет медицинское обеспечение при учебно-тренировочном процессе и во время проведения 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соревнований спортивной школы, контроль за объемом и интенсивностью тренировочных нагрузок, следит за графиком и процессом ежегодного медицинского обследования, принимает участие в составлении и утверждении индивидуальных планов подготовки спортсменов.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каждого учащегося спортивной школы заполняется врачебно-контрольная карта, которая хранится в медицинском кабинете спортивной школы.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7. Порядок обжалования решений, действий (бездействия) услугодателя по вопросам оказания государственной услуги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Правила дополнены главой 7 в соответствии с приказом Министра культуры и спорта РК от 14.05.2020 </w:t>
      </w:r>
      <w:hyperlink r:id="rId60" w:anchor="z40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Жалоба на решения, действия (бездействия) услугодателя по вопросам оказания государственных услуг подается на имя руководителя услугодателя.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Жалоба подается в письменном виде по почте, через канцелярию услугодателя.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Жалоба услугополучателя, поступившая на имя руководителя услугодателя в соответствии с </w:t>
      </w:r>
      <w:hyperlink r:id="rId61" w:anchor="z68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пяти рабочих дней со дня ее регистрации.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В случае несогласия с результатами оказанной государственной услуги услугополучатель вправе обратиться в вышестоящие органы либо в суд в установленном законодательством порядке Республики Казахстан.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301"/>
            <w:bookmarkEnd w:id="1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В правый верхний угол приложения 1-1 - в редакции приказа Министра культуры и спорта РК от 14.05.2020 </w:t>
      </w:r>
      <w:hyperlink r:id="rId62" w:anchor="z50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Возраст учащихся для зачисления в группы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начальной подготовки по видам спорта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Правило дополнены приложение 1-1 в соответствии с приказом Министра культуры и спорта РК от 19.05.2016 </w:t>
      </w:r>
      <w:hyperlink r:id="rId63" w:anchor="z163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778"/>
        <w:gridCol w:w="1085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Виды 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Фигурное катание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4-5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Гимнастика спортивная, гимнастика художественная, теннис, хоккей с шайбой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5-8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Акробатика, спортивные танцы, гольф, настольный теннис, бадминтон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6-8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Воднолыжный спорт, гандбол, плавание, прыжки в воду, прыжки на батуте, синхронное плавание, ушу, фристайл, шахматы, шашки, тогызкумалак, виды каратэ, водное поло, парусный спорт, спортивное ориентирование, спортивное скалолазание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7-9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Городошный спорт, футбол, спортивный туризм, фехтование, таэквондо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8-10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Баскетбол, бейсбол, биатлон, волейбол, конькобежный спорт, легкая атлетика, лыжные гонки, лыжное двоеборье, прыжки на лыжах с трамплина, регби, хоккей на траве, хоккей с мячом, шорт-трек, қазақ күресі, самбо, гребной слалом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9-11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Атлетизм, бильярдный спорт, бокс, велоспорт, вольная борьба, греко-римская борьба, гиревой спорт, гребля академическая, гребля на байдарках и каноэ, дзюдо, кикбоксинг, муайтай (тай-бокс), санный спорт, современное пятиборье (биатл, триатл), триатлон, тяжелая атлетика (юноши), конный спорт, национальные виды конного вида 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10-12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 виды спорта, культивируемые среди инвалидов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7-11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Саят (кусбеги) – охота с ловчими птицами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10-13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Стрельба из лука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11-13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Стрельба стендовая, стрельба пулевая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12-14 лет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Тяжелая атлетика (женский пол)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13-14 лет</w:t>
            </w: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390"/>
            <w:bookmarkEnd w:id="2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 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Правила дополнены приложением 2 в соответствии с приказом Министра культуры и спорта РК от 14.05.2020 </w:t>
      </w:r>
      <w:hyperlink r:id="rId64" w:anchor="z52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65" w:anchor="z45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5"/>
        <w:gridCol w:w="8098"/>
      </w:tblGrid>
      <w:tr w:rsidR="00216F53" w:rsidRPr="00216F53" w:rsidTr="00216F5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детско-юношескими спортивными школами, спортивными школами для инвалидов (далее – услугодатель).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и выдача результата оказания государственной услуги осуществляются через канцелярию услугодателя либо веб-портал "электронного правительства" www.egov.kz (далее – портал).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момента сдачи документов в канцелярию услугодателя или через портал – 4 (четыре) часа.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автоматизированная)/бумажная.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Копия заявления с отметкой о принятии с указанием даты и фамилии сотрудника канцелярии услугодателя, мотивированный ответ об отказе в оказании государственной услуги.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– уведомление о принятии документов услугополучателю либо мотивированный ответ об отказе в оказании государственной услуги, удостоверенное электронной цифровой подписью (далее – ЭЦП) уполномоченного лица услугодателя.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услугополучателя при оказании государственной услуги, и способы ее 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Физическим лицам бесплатно.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Услугодатель: с понедельника по пятницу, с 09.00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услугополучателя после окончания рабочего времени, в выходные, праздничные дни согласно </w:t>
            </w:r>
            <w:hyperlink r:id="rId66" w:anchor="z205" w:history="1">
              <w:r w:rsidRPr="00216F5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Трудового кодекса</w:t>
              </w:r>
            </w:hyperlink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23 ноября 2015 года и </w:t>
            </w:r>
            <w:hyperlink r:id="rId67" w:anchor="z1" w:history="1">
              <w:r w:rsidRPr="00216F5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13 декабря 2001 года "О праздниках в Республике Казахстан", прием документов и выдача результата оказания государственной услуги осуществляются на следующий рабочий день.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 интернет-ресурсе Министерства культуры и спорта Республики Казахстан: www.gov.kz/entities/mcs в разделе "Услуги".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канцелярию услугодателя: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от родителей или законных представителей поступающего в произвольной форме;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свидетельство о рождении поступающего с наличием индивидуального идентификационного номера (для идентификации);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документ, удостоверяющий личность родителя или законного представителя (для идентификации);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медицинская справка, выданная участковым врачом, с указанием допуска к занятиям по выбранному виду спорта;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медицинская документация по форме № 031/у (Заключение на медико-социальную экспертизу предоставляется инвалидами), утвержденная </w:t>
            </w:r>
            <w:hyperlink r:id="rId68" w:anchor="z0" w:history="1">
              <w:r w:rsidRPr="00216F5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портал: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запрос в форме электронного документа, удостоверенного ЭЦП услугополучателя (родителя или законного представителя);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электронная копия медицинской справки, выданной участковым врачом, с указанием допуска к занятиям по выбранному виду спорта;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электронная копия медицинской документации по форме № 031/у (Заключение на медико-социальную экспертизу предоставляется инвалидами),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 области здравоохранения" (зарегистрирован в Реестре государственной регистрации нормативных правовых актов за № 21579).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настоящим Стандартом и пунктами 9-1 и 11 настоящих Правил.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в спортивно-оздоровительные группы и группы начальной подготовки первого года обучения по видам спорта проводится в течение учебного года.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      </w: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391"/>
            <w:bookmarkEnd w:id="3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 класса</w:t>
            </w:r>
          </w:p>
        </w:tc>
      </w:tr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(Фамилия, имя, отчество(при наличии)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организации услугополучателя)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(адрес услугополучателя)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Расписка об отказе в оказании государственной услуги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Правила дополнены приложением 3 в соответствии с приказом Министра культуры и спорта РК от 14.05.2020 </w:t>
      </w:r>
      <w:hyperlink r:id="rId69" w:anchor="z52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(вводится в действие по </w:t>
      </w: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истечении десяти календарных дней после дня его первого официального опубликования); в редакции приказа и.о. Министра культуры и спорта РК от 17.02.2021 </w:t>
      </w:r>
      <w:hyperlink r:id="rId70" w:anchor="z4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44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71" w:anchor="z115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подпунктами 1) и 2) </w:t>
      </w:r>
      <w:hyperlink r:id="rId72" w:anchor="z11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19-1 Закона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15 апреля 2013 года "О государственных услугах", детско-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юношеская спортивная школа, спортивная школа для инвалидов: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(наименование и юридический адрес)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отказывает в оказании государственной услуги "Прием документов в детско-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юношеские спортивные школы, спортивные школы для инвалидов" ввиду представления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Вами неполного пакета документов согласно перечню, предусмотренному Стандартом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услуги, а именно наименование отсутствующих и (или) с истекшим сроком действия документов: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1)___________________________________________________________;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2)___________________________________________________________;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3)___________________________________________________________.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расписка составлена в 2-х экземплярах, по одному для каждой стороны.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___________________________________________ __________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(фамилия, имя, отчество (при наличии)       (подпись)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Получил: _______________________________________________ __________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(фамилия, имя, отчество (при наличии) услугополучателя) (подпись)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 20__ год</w:t>
      </w:r>
    </w:p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66"/>
            <w:bookmarkEnd w:id="4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В правый верхний угол приложения 1 - в редакции приказа Министра культуры и спорта РК от 14.05.2020 </w:t>
      </w:r>
      <w:hyperlink r:id="rId73" w:anchor="z48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Сноска. Приложение 1 в редакции приказа Министра культуры и спорта РК от 19.05.2016 </w:t>
      </w:r>
      <w:hyperlink r:id="rId74" w:anchor="z162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Личная карточка спортсмена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наличии) _______ Дата, год рождения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 Вид спорта 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Год, месяц начала занятий спортом ___________ Спортивная школа 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Спортивное общество _____________________ Город 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1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218"/>
        <w:gridCol w:w="1729"/>
        <w:gridCol w:w="639"/>
        <w:gridCol w:w="517"/>
        <w:gridCol w:w="898"/>
        <w:gridCol w:w="1621"/>
        <w:gridCol w:w="517"/>
        <w:gridCol w:w="517"/>
        <w:gridCol w:w="1005"/>
        <w:gridCol w:w="1743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обследования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Медицинское заключение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длина стопы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сила сгибателей кисти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МПК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Мл/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МПК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Мл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/мин/кг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Исходные данные при зачислении в спортивные школы: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Учебно-тренировочные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Расшифровка аббревиатур: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ЖЕЛ – жизненная емкость легких;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МПК – максимальное потребление кислорода;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Мл – миллилитр;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Мин – минута;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Кг – килограмм.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2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127"/>
        <w:gridCol w:w="517"/>
        <w:gridCol w:w="517"/>
        <w:gridCol w:w="517"/>
        <w:gridCol w:w="1249"/>
        <w:gridCol w:w="883"/>
        <w:gridCol w:w="1615"/>
        <w:gridCol w:w="883"/>
        <w:gridCol w:w="1249"/>
        <w:gridCol w:w="517"/>
        <w:gridCol w:w="1371"/>
        <w:gridCol w:w="1615"/>
        <w:gridCol w:w="1371"/>
        <w:gridCol w:w="2103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Лучший спортивный результат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Соревновательно-тренировочная деятельность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Бег 30 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Бег 6 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Бег 10 сек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Челночный бег 3*10 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Подтягивание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Бросок мяча сидя 2 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Прыжок вверх по Абалакову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соревнований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стартов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соревновательных дней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Исходные данные: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Учебно-тренировочные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Отметки о переводе на следующий этап подготовки и выпуске из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спортивной школы: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учебно-тренировочные группы ________________________________;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группы спортивного совершенствования 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группы высшего спортивного мастерства 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выпуск _______________________________________________________;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Тренер-преподаватель _________________________________________;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Старший тренер-преподаватель__________________________________.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Расшифровка аббревиатур: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ОФП – общефизическая подготовка;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СФП – специальная физическая подготовка;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 – секунда;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 – метр;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Мин – минута;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Кг – килограмм.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71"/>
            <w:bookmarkEnd w:id="5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В правый верхний угол приложения 2 - в редакции приказа Министра культуры и спорта РК от 14.05.2020 </w:t>
      </w:r>
      <w:hyperlink r:id="rId75" w:anchor="z53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Сноска. Приложение 2 в редакции приказа Министра культуры и спорта РК от 19.05.2016 </w:t>
      </w:r>
      <w:hyperlink r:id="rId76" w:anchor="z164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Карта спортивной школы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нахождения _________________, принадлежность__________________,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вид (ы) спорта ________________, год открытия _______________________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1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1664"/>
        <w:gridCol w:w="785"/>
        <w:gridCol w:w="1162"/>
        <w:gridCol w:w="785"/>
        <w:gridCol w:w="1162"/>
        <w:gridCol w:w="785"/>
        <w:gridCol w:w="1162"/>
        <w:gridCol w:w="785"/>
        <w:gridCol w:w="1162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Этапы подготовки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учебных групп, учащихся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учащихся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Начальный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Учебно-тренировочный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Качественный состав учащихся (квалификация)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2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 учащихся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Мастер спорта международного класса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Мастер спорта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Кандидат в мастера спорта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спортивный разряд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Подготовка спортивного резерва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3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  <w:gridCol w:w="1523"/>
        <w:gridCol w:w="1522"/>
        <w:gridCol w:w="1522"/>
        <w:gridCol w:w="1522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Состав сборной команды Республики Казахстан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Основной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Молодежный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Юношеский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Вновь подготовлено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4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4"/>
        <w:gridCol w:w="1689"/>
        <w:gridCol w:w="1689"/>
        <w:gridCol w:w="1689"/>
        <w:gridCol w:w="1689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Мастер спорта международного класса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Мастер 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Количество учащихся, принявших участие в соревнованиях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5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Занятые места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Международные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Республиканские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Областные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201__г.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1-3 место в 10-ке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Количество призовых личных и командных мест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6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2124"/>
        <w:gridCol w:w="2124"/>
        <w:gridCol w:w="2124"/>
        <w:gridCol w:w="2124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Уровень соревнований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Международные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Директор _____________________________________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Заведующий по учебной части___________________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Старший тренер _______________________________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" w:name="z86"/>
            <w:bookmarkEnd w:id="6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В правый верхний угол приложения 3 - в редакции приказа Министра культуры и спорта РК от 14.05.2020 </w:t>
      </w:r>
      <w:hyperlink r:id="rId77" w:anchor="z55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Режим учебно-тренировочной работы и наполняемость групп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 в редакции приказа Министра культуры и спорта РК от 19.05.2016 </w:t>
      </w:r>
      <w:hyperlink r:id="rId78" w:anchor="z165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442"/>
        <w:gridCol w:w="3027"/>
        <w:gridCol w:w="1258"/>
        <w:gridCol w:w="1163"/>
        <w:gridCol w:w="1258"/>
        <w:gridCol w:w="1433"/>
        <w:gridCol w:w="1232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Группы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(по этапам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человек в группах по видам спорта (минимальная численность)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216F53" w:rsidRPr="00216F53" w:rsidTr="00216F5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Третья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Четвертая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Пятая группа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 часа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 часов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(при наличии в составе группы члена сборной команды Республики Казахстан)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Второй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двух лет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Учебно-тренировочные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Второй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Третий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трех лет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одного года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Спортивно-оздоровительные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человек</w:t>
            </w: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</w:t>
      </w: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Примечания: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Количество человек в группах по видам спорта относящихся к первой, второй, третьей, четвертой и пятой группе: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первая группа: акробатика, биатлон, бобслей, гимнастика спортивная, гимнастика художественная, горнолыжный спорт, лыжное двоеборье, лыжные гонки, конькобежный спорт, шорт-трек, конный спорт, легкоатлетические многоборья, метания и прыжки с шестом, парусный спорт, прыжки в воду, прыжки на батуте, прыжки на лыжах с трамплина, санный спорт, плавание, синхронное плавание, скалолазание, стрельба из лука, стрельба пулевая, стрельба стендовая, современное пятиборье (биатл, триатл), фигурное катание, фристайл, фехтование, велоспорт (трек, шоссе, маутинбайк), водно-лыжный спорт, автомобильный, мотоциклетный, водно-моторный, подводный, самолетный, вертолетный, парашютный, планерный, дельтапланерный виды спорта, спортивная ходьба, марафонский бег, триатлон, полиатлон, теннис и прикладные виды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вторая группа: игровые виды спорта, кокпар;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третья группа: все остальные виды спорта;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четвертая группа: национальные виды конного спорта (байга, аламан байга, жорга, кыз куу, аударыспак, тенге алу, жамбы ату), гребной слалом, гребля на байдарках и каноэ, академическая гребля, пляжный волейбол;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пятая группа: теннис, саят (кусбеги) - охота с ловчими птицами (сокол, ястреб, беркут).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" w:name="z88"/>
            <w:bookmarkEnd w:id="7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7к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В правый верхний угол приложения 3-1 - в редакции приказа Министра культуры и спорта РК от 14.05.2020 </w:t>
      </w:r>
      <w:hyperlink r:id="rId79" w:anchor="z57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Режим учебно-тренировочной работы</w:t>
      </w: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 наполняемость групп среди инвалидов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Правило дополнены приложение 3-1 в соответствии с приказом Министра культуры и спорта РК от 19.05.2016 </w:t>
      </w:r>
      <w:hyperlink r:id="rId80" w:anchor="z166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136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258"/>
        <w:gridCol w:w="1953"/>
        <w:gridCol w:w="2088"/>
        <w:gridCol w:w="1586"/>
        <w:gridCol w:w="1576"/>
        <w:gridCol w:w="2599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Группы (по этапам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человек в группах "с поражением опорно-двигательного аппарата", "с нарушением органов зрения", "с нарушением органов слуха", "с ограниченными интеллектуальными возможностями" (минимальная численность)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поражением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нарушением органов зрения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нарушением органов слуха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ограниченными интеллектуальными возможностями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 часа 36 часов (при наличии в составе группы члена сборной команды Республики Казахстан)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Второй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двух лет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Учебно-тренировочные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Второй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Третий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трех лет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человека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Первый год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одного года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Спортивно-оздоровительные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человек</w:t>
            </w: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6F53" w:rsidRPr="00216F53" w:rsidTr="00216F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" w:name="z89"/>
            <w:bookmarkEnd w:id="8"/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8 к Правилам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деятельности детско-юношеских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спортивных школ, спортивных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школ для инвалидов, в которых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осуществляется учебно-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тренировочный процесс по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подготовке спортивного резерва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спортсменов высокого</w:t>
            </w: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класса</w:t>
            </w:r>
          </w:p>
        </w:tc>
      </w:tr>
    </w:tbl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4 - в редакции приказа Министра культуры и спорта РК от 14.05.2020 </w:t>
      </w:r>
      <w:hyperlink r:id="rId81" w:anchor="z59" w:history="1">
        <w:r w:rsidRPr="00216F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</w:t>
        </w:r>
      </w:hyperlink>
      <w:r w:rsidRPr="00216F5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216F53" w:rsidRPr="00216F53" w:rsidRDefault="00216F53" w:rsidP="00216F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16F5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Личная карточка тренера-преподавателя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ДЮСШ (СДЮСШ, СДЮШОР) ___________________ отделение __________________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16F5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принадлежность</w:t>
      </w: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216F5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вид спорта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_____________________________________________________________________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16F5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Фамилия, имя, отчество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Стаж педагогической работы _____________ лет,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том числе в данной школе __________________________________________</w:t>
      </w:r>
    </w:p>
    <w:p w:rsidR="00216F53" w:rsidRPr="00216F53" w:rsidRDefault="00216F53" w:rsidP="00216F5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16F5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 какого года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Спортивное звание _____________ Почетное звание _____________________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Повышение квалификации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1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5072"/>
        <w:gridCol w:w="4784"/>
        <w:gridCol w:w="2913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курсов переподготовки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Продолжительность переподготовки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Выдан документ № __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Квалификация тренера-преподавателя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2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662"/>
        <w:gridCol w:w="930"/>
        <w:gridCol w:w="6857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Присвоение категории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приказ № 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Повторное присвоение категории</w:t>
            </w:r>
          </w:p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приказ № _________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Воспитанники тренера-преподавателя – участники официальных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международных соревнований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таблица 3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699"/>
        <w:gridCol w:w="1959"/>
        <w:gridCol w:w="3882"/>
        <w:gridCol w:w="2107"/>
        <w:gridCol w:w="2107"/>
      </w:tblGrid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спортсмена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соревнований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Занятое место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Показатели работы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таблица 4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1"/>
        <w:gridCol w:w="1250"/>
        <w:gridCol w:w="1127"/>
        <w:gridCol w:w="1127"/>
        <w:gridCol w:w="1127"/>
        <w:gridCol w:w="1127"/>
        <w:gridCol w:w="1127"/>
        <w:gridCol w:w="1127"/>
        <w:gridCol w:w="1127"/>
      </w:tblGrid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201___г.</w:t>
            </w: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Недельная нагрузка по тарификации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учебных групп и занимающихся в них:</w:t>
            </w: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учебно-тренировочных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Подготовлено в сборные команды: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Основной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Молодежный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Юношеский состав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Призеров соревнований (человек):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международных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Передано для повышения спортивного мастерства на этапы подготовки: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учебно-тренировочные группы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группы спортивного совершенствования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Группы 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Команды мастеров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специализированные школы-интернаты для одаренных в спорте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специализированные школы-интернаты-колледжи олимпийского резерва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Школы высшего спортивного мастерства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 числа учащихся спортивной школы поступило на учебу:</w:t>
            </w: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спортивные ВУЗы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F53" w:rsidRPr="00216F53" w:rsidTr="00216F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Факультеты физвоспитания ВУЗов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16F53" w:rsidRPr="00216F53" w:rsidRDefault="00216F53" w:rsidP="00216F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16F5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16F53" w:rsidRPr="00216F53" w:rsidRDefault="00216F53" w:rsidP="0021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Заместитель директора по учебной части ________________________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подпись и дата заполнения</w:t>
      </w:r>
    </w:p>
    <w:p w:rsidR="00216F53" w:rsidRPr="00216F53" w:rsidRDefault="00216F53" w:rsidP="00216F5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16F5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__________________________________________________</w:t>
      </w:r>
    </w:p>
    <w:p w:rsidR="001766F8" w:rsidRDefault="001766F8">
      <w:bookmarkStart w:id="9" w:name="_GoBack"/>
      <w:bookmarkEnd w:id="9"/>
    </w:p>
    <w:sectPr w:rsidR="0017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23"/>
    <w:rsid w:val="001766F8"/>
    <w:rsid w:val="00216F53"/>
    <w:rsid w:val="00C2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A10F6-876D-4457-A0FE-36A43EC0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1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1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F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6F53"/>
    <w:rPr>
      <w:color w:val="800080"/>
      <w:u w:val="single"/>
    </w:rPr>
  </w:style>
  <w:style w:type="character" w:customStyle="1" w:styleId="note1">
    <w:name w:val="note1"/>
    <w:basedOn w:val="a0"/>
    <w:rsid w:val="0021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1600013753" TargetMode="External"/><Relationship Id="rId18" Type="http://schemas.openxmlformats.org/officeDocument/2006/relationships/hyperlink" Target="http://adilet.zan.kz/rus/docs/V2100022232" TargetMode="External"/><Relationship Id="rId26" Type="http://schemas.openxmlformats.org/officeDocument/2006/relationships/hyperlink" Target="http://adilet.zan.kz/rus/docs/V2000020646" TargetMode="External"/><Relationship Id="rId39" Type="http://schemas.openxmlformats.org/officeDocument/2006/relationships/hyperlink" Target="http://adilet.zan.kz/rus/docs/V2000020646" TargetMode="External"/><Relationship Id="rId21" Type="http://schemas.openxmlformats.org/officeDocument/2006/relationships/hyperlink" Target="http://adilet.zan.kz/rus/docs/V2000020646" TargetMode="External"/><Relationship Id="rId34" Type="http://schemas.openxmlformats.org/officeDocument/2006/relationships/hyperlink" Target="http://adilet.zan.kz/rus/docs/V1800017526" TargetMode="External"/><Relationship Id="rId42" Type="http://schemas.openxmlformats.org/officeDocument/2006/relationships/hyperlink" Target="http://adilet.zan.kz/rus/docs/V1400010012" TargetMode="External"/><Relationship Id="rId47" Type="http://schemas.openxmlformats.org/officeDocument/2006/relationships/hyperlink" Target="http://adilet.zan.kz/rus/docs/V1600013753" TargetMode="External"/><Relationship Id="rId50" Type="http://schemas.openxmlformats.org/officeDocument/2006/relationships/hyperlink" Target="http://adilet.zan.kz/rus/docs/V1400010012" TargetMode="External"/><Relationship Id="rId55" Type="http://schemas.openxmlformats.org/officeDocument/2006/relationships/hyperlink" Target="http://adilet.zan.kz/rus/docs/V1600013753" TargetMode="External"/><Relationship Id="rId63" Type="http://schemas.openxmlformats.org/officeDocument/2006/relationships/hyperlink" Target="http://adilet.zan.kz/rus/docs/V1600013753" TargetMode="External"/><Relationship Id="rId68" Type="http://schemas.openxmlformats.org/officeDocument/2006/relationships/hyperlink" Target="http://adilet.zan.kz/rus/docs/V2000021579" TargetMode="External"/><Relationship Id="rId76" Type="http://schemas.openxmlformats.org/officeDocument/2006/relationships/hyperlink" Target="http://adilet.zan.kz/rus/docs/V1600013753" TargetMode="External"/><Relationship Id="rId7" Type="http://schemas.openxmlformats.org/officeDocument/2006/relationships/hyperlink" Target="http://adilet.zan.kz/rus/docs/Z1300000088" TargetMode="External"/><Relationship Id="rId71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2000020646" TargetMode="External"/><Relationship Id="rId29" Type="http://schemas.openxmlformats.org/officeDocument/2006/relationships/hyperlink" Target="http://adilet.zan.kz/rus/docs/V2000020646" TargetMode="External"/><Relationship Id="rId11" Type="http://schemas.openxmlformats.org/officeDocument/2006/relationships/hyperlink" Target="http://adilet.zan.kz/rus/docs/V1800017526" TargetMode="External"/><Relationship Id="rId24" Type="http://schemas.openxmlformats.org/officeDocument/2006/relationships/hyperlink" Target="http://adilet.zan.kz/rus/docs/V2000020646" TargetMode="External"/><Relationship Id="rId32" Type="http://schemas.openxmlformats.org/officeDocument/2006/relationships/hyperlink" Target="http://adilet.zan.kz/rus/docs/V1600013753" TargetMode="External"/><Relationship Id="rId37" Type="http://schemas.openxmlformats.org/officeDocument/2006/relationships/hyperlink" Target="http://adilet.zan.kz/rus/docs/V1600013753" TargetMode="External"/><Relationship Id="rId40" Type="http://schemas.openxmlformats.org/officeDocument/2006/relationships/hyperlink" Target="http://adilet.zan.kz/rus/docs/V1800017526" TargetMode="External"/><Relationship Id="rId45" Type="http://schemas.openxmlformats.org/officeDocument/2006/relationships/hyperlink" Target="http://adilet.zan.kz/rus/docs/V1800017526" TargetMode="External"/><Relationship Id="rId53" Type="http://schemas.openxmlformats.org/officeDocument/2006/relationships/hyperlink" Target="http://adilet.zan.kz/rus/docs/V1600013753" TargetMode="External"/><Relationship Id="rId58" Type="http://schemas.openxmlformats.org/officeDocument/2006/relationships/hyperlink" Target="http://adilet.zan.kz/rus/docs/V1600013753" TargetMode="External"/><Relationship Id="rId66" Type="http://schemas.openxmlformats.org/officeDocument/2006/relationships/hyperlink" Target="http://adilet.zan.kz/rus/docs/K1500000414" TargetMode="External"/><Relationship Id="rId74" Type="http://schemas.openxmlformats.org/officeDocument/2006/relationships/hyperlink" Target="http://adilet.zan.kz/rus/docs/V1600013753" TargetMode="External"/><Relationship Id="rId79" Type="http://schemas.openxmlformats.org/officeDocument/2006/relationships/hyperlink" Target="http://adilet.zan.kz/rus/docs/V2000020646" TargetMode="External"/><Relationship Id="rId5" Type="http://schemas.openxmlformats.org/officeDocument/2006/relationships/hyperlink" Target="http://adilet.zan.kz/rus/docs/V1800017526" TargetMode="External"/><Relationship Id="rId61" Type="http://schemas.openxmlformats.org/officeDocument/2006/relationships/hyperlink" Target="http://adilet.zan.kz/rus/docs/Z1300000088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adilet.zan.kz/rus/docs/V1600013753" TargetMode="External"/><Relationship Id="rId19" Type="http://schemas.openxmlformats.org/officeDocument/2006/relationships/hyperlink" Target="http://adilet.zan.kz/rus/docs/V1600013753" TargetMode="External"/><Relationship Id="rId31" Type="http://schemas.openxmlformats.org/officeDocument/2006/relationships/hyperlink" Target="http://adilet.zan.kz/rus/docs/V1600013753" TargetMode="External"/><Relationship Id="rId44" Type="http://schemas.openxmlformats.org/officeDocument/2006/relationships/hyperlink" Target="http://adilet.zan.kz/rus/docs/V2000020646" TargetMode="External"/><Relationship Id="rId52" Type="http://schemas.openxmlformats.org/officeDocument/2006/relationships/hyperlink" Target="http://adilet.zan.kz/rus/docs/V2000020646" TargetMode="External"/><Relationship Id="rId60" Type="http://schemas.openxmlformats.org/officeDocument/2006/relationships/hyperlink" Target="http://adilet.zan.kz/rus/docs/V2000020646" TargetMode="External"/><Relationship Id="rId65" Type="http://schemas.openxmlformats.org/officeDocument/2006/relationships/hyperlink" Target="http://adilet.zan.kz/rus/docs/V2100022232" TargetMode="External"/><Relationship Id="rId73" Type="http://schemas.openxmlformats.org/officeDocument/2006/relationships/hyperlink" Target="http://adilet.zan.kz/rus/docs/V2000020646" TargetMode="External"/><Relationship Id="rId78" Type="http://schemas.openxmlformats.org/officeDocument/2006/relationships/hyperlink" Target="http://adilet.zan.kz/rus/docs/V1600013753" TargetMode="External"/><Relationship Id="rId81" Type="http://schemas.openxmlformats.org/officeDocument/2006/relationships/hyperlink" Target="http://adilet.zan.kz/rus/docs/V2000020646" TargetMode="External"/><Relationship Id="rId4" Type="http://schemas.openxmlformats.org/officeDocument/2006/relationships/hyperlink" Target="http://adilet.zan.kz/rus/docs/V1600013753" TargetMode="External"/><Relationship Id="rId9" Type="http://schemas.openxmlformats.org/officeDocument/2006/relationships/hyperlink" Target="http://adilet.zan.kz/rus/docs/V1600013753" TargetMode="External"/><Relationship Id="rId14" Type="http://schemas.openxmlformats.org/officeDocument/2006/relationships/hyperlink" Target="http://adilet.zan.kz/rus/docs/V1400010012" TargetMode="External"/><Relationship Id="rId22" Type="http://schemas.openxmlformats.org/officeDocument/2006/relationships/hyperlink" Target="http://adilet.zan.kz/rus/docs/V2100022232" TargetMode="External"/><Relationship Id="rId27" Type="http://schemas.openxmlformats.org/officeDocument/2006/relationships/hyperlink" Target="http://adilet.zan.kz/rus/docs/V2100022232" TargetMode="External"/><Relationship Id="rId30" Type="http://schemas.openxmlformats.org/officeDocument/2006/relationships/hyperlink" Target="http://adilet.zan.kz/rus/docs/V1400009881" TargetMode="External"/><Relationship Id="rId35" Type="http://schemas.openxmlformats.org/officeDocument/2006/relationships/hyperlink" Target="http://adilet.zan.kz/rus/docs/V1400010012" TargetMode="External"/><Relationship Id="rId43" Type="http://schemas.openxmlformats.org/officeDocument/2006/relationships/hyperlink" Target="http://adilet.zan.kz/rus/docs/V1600013753" TargetMode="External"/><Relationship Id="rId48" Type="http://schemas.openxmlformats.org/officeDocument/2006/relationships/hyperlink" Target="http://adilet.zan.kz/rus/docs/V2100022232" TargetMode="External"/><Relationship Id="rId56" Type="http://schemas.openxmlformats.org/officeDocument/2006/relationships/hyperlink" Target="http://adilet.zan.kz/rus/docs/V1400010012" TargetMode="External"/><Relationship Id="rId64" Type="http://schemas.openxmlformats.org/officeDocument/2006/relationships/hyperlink" Target="http://adilet.zan.kz/rus/docs/V2000020646" TargetMode="External"/><Relationship Id="rId69" Type="http://schemas.openxmlformats.org/officeDocument/2006/relationships/hyperlink" Target="http://adilet.zan.kz/rus/docs/V2000020646" TargetMode="External"/><Relationship Id="rId77" Type="http://schemas.openxmlformats.org/officeDocument/2006/relationships/hyperlink" Target="http://adilet.zan.kz/rus/docs/V2000020646" TargetMode="External"/><Relationship Id="rId8" Type="http://schemas.openxmlformats.org/officeDocument/2006/relationships/hyperlink" Target="http://adilet.zan.kz/rus/docs/V2000020646" TargetMode="External"/><Relationship Id="rId51" Type="http://schemas.openxmlformats.org/officeDocument/2006/relationships/hyperlink" Target="http://adilet.zan.kz/rus/docs/V1600013753" TargetMode="External"/><Relationship Id="rId72" Type="http://schemas.openxmlformats.org/officeDocument/2006/relationships/hyperlink" Target="http://adilet.zan.kz/rus/docs/Z1300000088" TargetMode="External"/><Relationship Id="rId80" Type="http://schemas.openxmlformats.org/officeDocument/2006/relationships/hyperlink" Target="http://adilet.zan.kz/rus/docs/V16000137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dilet.zan.kz/rus/docs/V1800017526" TargetMode="External"/><Relationship Id="rId17" Type="http://schemas.openxmlformats.org/officeDocument/2006/relationships/hyperlink" Target="http://adilet.zan.kz/rus/docs/V1400010012" TargetMode="External"/><Relationship Id="rId25" Type="http://schemas.openxmlformats.org/officeDocument/2006/relationships/hyperlink" Target="http://adilet.zan.kz/rus/docs/V2100022232" TargetMode="External"/><Relationship Id="rId33" Type="http://schemas.openxmlformats.org/officeDocument/2006/relationships/hyperlink" Target="http://adilet.zan.kz/rus/docs/V1600013753" TargetMode="External"/><Relationship Id="rId38" Type="http://schemas.openxmlformats.org/officeDocument/2006/relationships/hyperlink" Target="http://adilet.zan.kz/rus/docs/V1400010012" TargetMode="External"/><Relationship Id="rId46" Type="http://schemas.openxmlformats.org/officeDocument/2006/relationships/hyperlink" Target="http://adilet.zan.kz/rus/docs/V1600013753" TargetMode="External"/><Relationship Id="rId59" Type="http://schemas.openxmlformats.org/officeDocument/2006/relationships/hyperlink" Target="http://adilet.zan.kz/rus/docs/V1800017526" TargetMode="External"/><Relationship Id="rId67" Type="http://schemas.openxmlformats.org/officeDocument/2006/relationships/hyperlink" Target="http://adilet.zan.kz/rus/docs/Z010000267_" TargetMode="External"/><Relationship Id="rId20" Type="http://schemas.openxmlformats.org/officeDocument/2006/relationships/hyperlink" Target="http://adilet.zan.kz/rus/docs/V2100022232" TargetMode="External"/><Relationship Id="rId41" Type="http://schemas.openxmlformats.org/officeDocument/2006/relationships/hyperlink" Target="http://adilet.zan.kz/rus/docs/V1600013753" TargetMode="External"/><Relationship Id="rId54" Type="http://schemas.openxmlformats.org/officeDocument/2006/relationships/hyperlink" Target="http://adilet.zan.kz/rus/docs/V1600013753" TargetMode="External"/><Relationship Id="rId62" Type="http://schemas.openxmlformats.org/officeDocument/2006/relationships/hyperlink" Target="http://adilet.zan.kz/rus/docs/V2000020646" TargetMode="External"/><Relationship Id="rId70" Type="http://schemas.openxmlformats.org/officeDocument/2006/relationships/hyperlink" Target="http://adilet.zan.kz/rus/docs/V2100022232" TargetMode="External"/><Relationship Id="rId75" Type="http://schemas.openxmlformats.org/officeDocument/2006/relationships/hyperlink" Target="http://adilet.zan.kz/rus/docs/V2000020646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7526" TargetMode="External"/><Relationship Id="rId15" Type="http://schemas.openxmlformats.org/officeDocument/2006/relationships/hyperlink" Target="http://adilet.zan.kz/rus/docs/V1900018285" TargetMode="External"/><Relationship Id="rId23" Type="http://schemas.openxmlformats.org/officeDocument/2006/relationships/hyperlink" Target="http://adilet.zan.kz/rus/docs/V1400010012" TargetMode="External"/><Relationship Id="rId28" Type="http://schemas.openxmlformats.org/officeDocument/2006/relationships/hyperlink" Target="http://adilet.zan.kz/rus/docs/Z1300000088" TargetMode="External"/><Relationship Id="rId36" Type="http://schemas.openxmlformats.org/officeDocument/2006/relationships/hyperlink" Target="http://adilet.zan.kz/rus/docs/V2000020646" TargetMode="External"/><Relationship Id="rId49" Type="http://schemas.openxmlformats.org/officeDocument/2006/relationships/hyperlink" Target="http://adilet.zan.kz/rus/docs/V1400010012" TargetMode="External"/><Relationship Id="rId57" Type="http://schemas.openxmlformats.org/officeDocument/2006/relationships/hyperlink" Target="http://adilet.zan.kz/rus/docs/V2000020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9607</Words>
  <Characters>54763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user456743</dc:creator>
  <cp:keywords/>
  <dc:description/>
  <cp:lastModifiedBy>user456743</cp:lastModifiedBy>
  <cp:revision>2</cp:revision>
  <dcterms:created xsi:type="dcterms:W3CDTF">2021-03-12T08:00:00Z</dcterms:created>
  <dcterms:modified xsi:type="dcterms:W3CDTF">2021-03-12T08:00:00Z</dcterms:modified>
</cp:coreProperties>
</file>