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5200" w:rsidRPr="00D7251C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</w:rPr>
      </w:pPr>
      <w:bookmarkStart w:id="0" w:name="_GoBack"/>
      <w:bookmarkEnd w:id="0"/>
      <w:r w:rsidRPr="00D7251C">
        <w:rPr>
          <w:rFonts w:ascii="Times New Roman" w:hAnsi="Times New Roman" w:cs="Times New Roman"/>
          <w:b/>
          <w:caps/>
          <w:color w:val="000000"/>
          <w:sz w:val="24"/>
          <w:szCs w:val="24"/>
        </w:rPr>
        <w:t>Отчет</w:t>
      </w:r>
    </w:p>
    <w:p w:rsidR="00EB5200" w:rsidRPr="00D7251C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2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коммунального государственного учреждения </w:t>
      </w:r>
    </w:p>
    <w:p w:rsidR="00EB5200" w:rsidRPr="00D7251C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D72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«Отдел образования  </w:t>
      </w:r>
      <w:proofErr w:type="spellStart"/>
      <w:r w:rsidRPr="00D7251C">
        <w:rPr>
          <w:rFonts w:ascii="Times New Roman" w:hAnsi="Times New Roman" w:cs="Times New Roman"/>
          <w:b/>
          <w:color w:val="000000"/>
          <w:sz w:val="24"/>
          <w:szCs w:val="24"/>
        </w:rPr>
        <w:t>Жамбылского</w:t>
      </w:r>
      <w:proofErr w:type="spellEnd"/>
      <w:r w:rsidRPr="00D72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района </w:t>
      </w:r>
    </w:p>
    <w:p w:rsidR="00EB5200" w:rsidRPr="00D7251C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7251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Северо-Казахстанской области» по вопросам оказания государственных услуг  </w:t>
      </w:r>
      <w:r w:rsidRPr="00D7251C">
        <w:rPr>
          <w:rFonts w:ascii="Times New Roman" w:hAnsi="Times New Roman" w:cs="Times New Roman"/>
          <w:b/>
          <w:sz w:val="24"/>
          <w:szCs w:val="24"/>
        </w:rPr>
        <w:t>за 2016 год</w:t>
      </w:r>
    </w:p>
    <w:p w:rsidR="00EB5200" w:rsidRPr="00D7251C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B5200" w:rsidRPr="00D7251C" w:rsidRDefault="00EB5200" w:rsidP="00EB5200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7251C">
        <w:rPr>
          <w:rFonts w:ascii="Times New Roman" w:hAnsi="Times New Roman" w:cs="Times New Roman"/>
          <w:sz w:val="24"/>
          <w:szCs w:val="24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D7251C">
        <w:rPr>
          <w:rFonts w:ascii="Times New Roman" w:hAnsi="Times New Roman" w:cs="Times New Roman"/>
          <w:sz w:val="24"/>
          <w:szCs w:val="24"/>
        </w:rPr>
        <w:t>согласно</w:t>
      </w:r>
      <w:proofErr w:type="gramEnd"/>
      <w:r w:rsidRPr="00D7251C">
        <w:rPr>
          <w:rFonts w:ascii="Times New Roman" w:hAnsi="Times New Roman" w:cs="Times New Roman"/>
          <w:sz w:val="24"/>
          <w:szCs w:val="24"/>
        </w:rPr>
        <w:t xml:space="preserve"> внесенных изменений и дополнений в Реестр государственных услуг утвержденных </w:t>
      </w:r>
      <w:r w:rsidRPr="00D7251C">
        <w:rPr>
          <w:rFonts w:ascii="Times New Roman" w:hAnsi="Times New Roman" w:cs="Times New Roman"/>
          <w:kern w:val="36"/>
          <w:sz w:val="24"/>
          <w:szCs w:val="24"/>
        </w:rPr>
        <w:t>Постановлением Правительства Республики Казахстан от 18 сентября 2013 года № 983, в 2016 году отделом образования</w:t>
      </w:r>
      <w:r w:rsidRPr="00D7251C">
        <w:rPr>
          <w:rFonts w:ascii="Times New Roman" w:hAnsi="Times New Roman" w:cs="Times New Roman"/>
          <w:sz w:val="24"/>
          <w:szCs w:val="24"/>
        </w:rPr>
        <w:t xml:space="preserve"> и подведомственными организациями оказывались 24 государственные  услуги. </w:t>
      </w:r>
    </w:p>
    <w:p w:rsidR="00EB5200" w:rsidRPr="00D7251C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251C">
        <w:rPr>
          <w:rFonts w:ascii="Times New Roman" w:hAnsi="Times New Roman" w:cs="Times New Roman"/>
          <w:sz w:val="24"/>
          <w:szCs w:val="24"/>
        </w:rPr>
        <w:t xml:space="preserve">Всего за 2016 год </w:t>
      </w:r>
      <w:r>
        <w:rPr>
          <w:rFonts w:ascii="Times New Roman" w:hAnsi="Times New Roman" w:cs="Times New Roman"/>
          <w:sz w:val="24"/>
          <w:szCs w:val="24"/>
        </w:rPr>
        <w:t>было</w:t>
      </w:r>
      <w:r w:rsidRPr="00D7251C">
        <w:rPr>
          <w:rFonts w:ascii="Times New Roman" w:hAnsi="Times New Roman" w:cs="Times New Roman"/>
          <w:sz w:val="24"/>
          <w:szCs w:val="24"/>
        </w:rPr>
        <w:t xml:space="preserve"> оказано 2655 государственных услуг, в том числе через  государственную корпорацию  – 19 , веб-портал «электронное правительство»-243, через отдел и подведомственные организации -2393. </w:t>
      </w:r>
    </w:p>
    <w:p w:rsidR="00EB5200" w:rsidRPr="00D7251C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251C">
        <w:rPr>
          <w:rFonts w:ascii="Times New Roman" w:hAnsi="Times New Roman" w:cs="Times New Roman"/>
          <w:sz w:val="24"/>
          <w:szCs w:val="24"/>
        </w:rPr>
        <w:t xml:space="preserve">Все государственные услуги оказываются бесплатно, за исключением государственной услуги «Прием документов и зачисление в организации дополнительного образования для детей по предоставлению им дополнительного образования», </w:t>
      </w:r>
      <w:proofErr w:type="gramStart"/>
      <w:r w:rsidRPr="00D7251C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D7251C">
        <w:rPr>
          <w:rFonts w:ascii="Times New Roman" w:hAnsi="Times New Roman" w:cs="Times New Roman"/>
          <w:sz w:val="24"/>
          <w:szCs w:val="24"/>
        </w:rPr>
        <w:t xml:space="preserve"> оказывается бесплатно или платно на льготных основаниях категориям обучающихся, предусмотренных Законом Республики Казахстан от 27 июля 2007 года «Об образовании».</w:t>
      </w:r>
    </w:p>
    <w:p w:rsidR="00EB5200" w:rsidRPr="00D7251C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7251C">
        <w:rPr>
          <w:rFonts w:ascii="Times New Roman" w:hAnsi="Times New Roman" w:cs="Times New Roman"/>
          <w:sz w:val="24"/>
          <w:szCs w:val="24"/>
        </w:rPr>
        <w:t>Наиболее востребованной услугой стала услуга «Предоставление бесплатного и льготного питания отдельным категориям обучающихся и воспитанников в общеобразовательных школах», за которой обратились 809 граждан.</w:t>
      </w:r>
      <w:proofErr w:type="gramEnd"/>
      <w:r w:rsidRPr="00D7251C">
        <w:rPr>
          <w:rFonts w:ascii="Times New Roman" w:hAnsi="Times New Roman" w:cs="Times New Roman"/>
          <w:sz w:val="24"/>
          <w:szCs w:val="24"/>
        </w:rPr>
        <w:t xml:space="preserve"> Невостребованными оказались следующие услуги «Выдача разрешения на обучение в форме экстерната в организациях основного среднего, общего среднего образования», «Оказание консультативной помощи семьям, воспитывающих детей с ограниченными возможностями», «Лучшая организация среднего образования», заявлений по данным услугам за 2016 год не поступило.</w:t>
      </w:r>
    </w:p>
    <w:p w:rsidR="00EB5200" w:rsidRDefault="00EB5200" w:rsidP="00EB5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7251C">
        <w:rPr>
          <w:rFonts w:ascii="Times New Roman" w:hAnsi="Times New Roman" w:cs="Times New Roman"/>
          <w:sz w:val="24"/>
          <w:szCs w:val="24"/>
        </w:rPr>
        <w:t xml:space="preserve">В целях доступности и информирования населения по вопросам оказания государственных услуг, в здании отдела образования и подведомственных организациях   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</w:t>
      </w:r>
      <w:r>
        <w:rPr>
          <w:rFonts w:ascii="Times New Roman" w:hAnsi="Times New Roman" w:cs="Times New Roman"/>
          <w:sz w:val="24"/>
          <w:szCs w:val="24"/>
        </w:rPr>
        <w:t>Аналогичная информация размещена н</w:t>
      </w:r>
      <w:r w:rsidRPr="00D7251C">
        <w:rPr>
          <w:rFonts w:ascii="Times New Roman" w:hAnsi="Times New Roman" w:cs="Times New Roman"/>
          <w:sz w:val="24"/>
          <w:szCs w:val="24"/>
        </w:rPr>
        <w:t>а сайте отдела в разделе «Государственные услуги»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EB5200" w:rsidRDefault="00EB5200" w:rsidP="00EB5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целях </w:t>
      </w:r>
      <w:r w:rsidRPr="00D711C5">
        <w:rPr>
          <w:rFonts w:ascii="Times New Roman" w:hAnsi="Times New Roman" w:cs="Times New Roman"/>
          <w:sz w:val="24"/>
          <w:szCs w:val="24"/>
        </w:rPr>
        <w:t xml:space="preserve"> эффективного и качественного оказания государственных услуг в отделе </w:t>
      </w:r>
      <w:r>
        <w:rPr>
          <w:rFonts w:ascii="Times New Roman" w:hAnsi="Times New Roman" w:cs="Times New Roman"/>
          <w:sz w:val="24"/>
          <w:szCs w:val="24"/>
        </w:rPr>
        <w:t>проведены мероприятия «Круглый</w:t>
      </w:r>
      <w:r w:rsidRPr="00D711C5">
        <w:rPr>
          <w:rFonts w:ascii="Times New Roman" w:hAnsi="Times New Roman" w:cs="Times New Roman"/>
          <w:sz w:val="24"/>
          <w:szCs w:val="24"/>
        </w:rPr>
        <w:t xml:space="preserve"> стол», и «День открытых дверей», а также  в районных газетах «</w:t>
      </w:r>
      <w:proofErr w:type="spellStart"/>
      <w:r w:rsidRPr="00D711C5">
        <w:rPr>
          <w:rFonts w:ascii="Times New Roman" w:hAnsi="Times New Roman" w:cs="Times New Roman"/>
          <w:sz w:val="24"/>
          <w:szCs w:val="24"/>
        </w:rPr>
        <w:t>Ауыларайы</w:t>
      </w:r>
      <w:proofErr w:type="spellEnd"/>
      <w:r w:rsidRPr="00D711C5">
        <w:rPr>
          <w:rFonts w:ascii="Times New Roman" w:hAnsi="Times New Roman" w:cs="Times New Roman"/>
          <w:sz w:val="24"/>
          <w:szCs w:val="24"/>
        </w:rPr>
        <w:t>» и «Сельская новь» были опубликованы статьи о государственных услугах.</w:t>
      </w:r>
    </w:p>
    <w:p w:rsidR="00EB5200" w:rsidRDefault="00EB5200" w:rsidP="00EB52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27A9">
        <w:rPr>
          <w:rFonts w:ascii="Times New Roman" w:hAnsi="Times New Roman" w:cs="Times New Roman"/>
          <w:sz w:val="24"/>
          <w:szCs w:val="24"/>
        </w:rPr>
        <w:t>Все государственные услуги оказываются в соответствии с Законом РК «О государственных услугах» от 15 апреля 2013 года №88-V, утвержденных стандартов. Услуги оказываются как на альтернативной, так и на безальтернативной основе.</w:t>
      </w:r>
    </w:p>
    <w:p w:rsidR="00EB5200" w:rsidRPr="00D7251C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7251C">
        <w:rPr>
          <w:rFonts w:ascii="Times New Roman" w:hAnsi="Times New Roman" w:cs="Times New Roman"/>
          <w:sz w:val="24"/>
          <w:szCs w:val="24"/>
        </w:rPr>
        <w:t xml:space="preserve">По результатам внутреннего </w:t>
      </w:r>
      <w:proofErr w:type="gramStart"/>
      <w:r w:rsidRPr="00D7251C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7251C">
        <w:rPr>
          <w:rFonts w:ascii="Times New Roman" w:hAnsi="Times New Roman" w:cs="Times New Roman"/>
          <w:sz w:val="24"/>
          <w:szCs w:val="24"/>
        </w:rPr>
        <w:t xml:space="preserve"> оказанием качества государственных услуг, в течение 2016 года нарушений сроков оказания не зафиксировано.   </w:t>
      </w:r>
    </w:p>
    <w:p w:rsidR="00EB5200" w:rsidRPr="00D7251C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Курсы повышения квалификации государственных служащих прошел 1 специалист по теме: «Управление качеством государственных услуг в Республике Казахстан».</w:t>
      </w:r>
    </w:p>
    <w:p w:rsidR="00EB5200" w:rsidRPr="00D7251C" w:rsidRDefault="00EB5200" w:rsidP="00EB52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EB5200" w:rsidRDefault="00EB5200" w:rsidP="00EB520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7251C">
        <w:rPr>
          <w:rFonts w:ascii="Times New Roman" w:hAnsi="Times New Roman" w:cs="Times New Roman"/>
          <w:b/>
          <w:sz w:val="24"/>
          <w:szCs w:val="24"/>
        </w:rPr>
        <w:tab/>
      </w:r>
    </w:p>
    <w:p w:rsidR="00EB5200" w:rsidRPr="00422C39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C39">
        <w:rPr>
          <w:rFonts w:ascii="Times New Roman" w:hAnsi="Times New Roman" w:cs="Times New Roman"/>
          <w:b/>
          <w:sz w:val="24"/>
          <w:szCs w:val="24"/>
        </w:rPr>
        <w:t xml:space="preserve">Информация о жалобах </w:t>
      </w:r>
      <w:proofErr w:type="spellStart"/>
      <w:r w:rsidRPr="00422C39">
        <w:rPr>
          <w:rFonts w:ascii="Times New Roman" w:hAnsi="Times New Roman" w:cs="Times New Roman"/>
          <w:b/>
          <w:sz w:val="24"/>
          <w:szCs w:val="24"/>
        </w:rPr>
        <w:t>услугополучателей</w:t>
      </w:r>
      <w:proofErr w:type="spellEnd"/>
    </w:p>
    <w:p w:rsidR="00EB5200" w:rsidRPr="00422C39" w:rsidRDefault="00EB5200" w:rsidP="00EB520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2C39">
        <w:rPr>
          <w:rFonts w:ascii="Times New Roman" w:hAnsi="Times New Roman" w:cs="Times New Roman"/>
          <w:b/>
          <w:sz w:val="24"/>
          <w:szCs w:val="24"/>
        </w:rPr>
        <w:t xml:space="preserve">по вопросам  оказания государственных услуг </w:t>
      </w:r>
    </w:p>
    <w:p w:rsidR="00EB5200" w:rsidRPr="00422C39" w:rsidRDefault="00EB5200" w:rsidP="00EB520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200" w:rsidRDefault="00EB5200" w:rsidP="00EB52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22C39">
        <w:rPr>
          <w:rFonts w:ascii="Times New Roman" w:hAnsi="Times New Roman" w:cs="Times New Roman"/>
          <w:sz w:val="24"/>
          <w:szCs w:val="24"/>
        </w:rPr>
        <w:tab/>
        <w:t xml:space="preserve">В 2016 году жалоб на оказание государственных услуг не поступало. </w:t>
      </w:r>
    </w:p>
    <w:p w:rsidR="00EB5200" w:rsidRDefault="00EB5200" w:rsidP="00EB52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5200" w:rsidRPr="00422C39" w:rsidRDefault="00EB5200" w:rsidP="00EB520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A1991" w:rsidRPr="0030090C" w:rsidRDefault="00EB5200" w:rsidP="004F3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И.о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.р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уководителя</w:t>
      </w:r>
      <w:proofErr w:type="spellEnd"/>
      <w:r w:rsidR="005D124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Н.Иванова</w:t>
      </w:r>
      <w:proofErr w:type="spellEnd"/>
      <w:r w:rsidRPr="00D7251C">
        <w:rPr>
          <w:rFonts w:ascii="Times New Roman" w:hAnsi="Times New Roman" w:cs="Times New Roman"/>
          <w:b/>
          <w:sz w:val="24"/>
          <w:szCs w:val="24"/>
        </w:rPr>
        <w:tab/>
      </w:r>
    </w:p>
    <w:sectPr w:rsidR="00FA1991" w:rsidRPr="0030090C" w:rsidSect="00004EF0">
      <w:pgSz w:w="11906" w:h="16838"/>
      <w:pgMar w:top="709" w:right="851" w:bottom="142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44AFA"/>
    <w:multiLevelType w:val="hybridMultilevel"/>
    <w:tmpl w:val="833AC070"/>
    <w:lvl w:ilvl="0" w:tplc="C6E6166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E84FD2"/>
    <w:multiLevelType w:val="hybridMultilevel"/>
    <w:tmpl w:val="CE8420AC"/>
    <w:lvl w:ilvl="0" w:tplc="75F0F4B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12BB3"/>
    <w:multiLevelType w:val="hybridMultilevel"/>
    <w:tmpl w:val="CA3037E6"/>
    <w:lvl w:ilvl="0" w:tplc="4E6E4A1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61577"/>
    <w:rsid w:val="00004EF0"/>
    <w:rsid w:val="00034805"/>
    <w:rsid w:val="000D0D4E"/>
    <w:rsid w:val="00101857"/>
    <w:rsid w:val="001121CB"/>
    <w:rsid w:val="001155C1"/>
    <w:rsid w:val="00122C79"/>
    <w:rsid w:val="001243F7"/>
    <w:rsid w:val="001256A1"/>
    <w:rsid w:val="00167290"/>
    <w:rsid w:val="002B2412"/>
    <w:rsid w:val="002B3375"/>
    <w:rsid w:val="002D13BB"/>
    <w:rsid w:val="002F7649"/>
    <w:rsid w:val="0030090C"/>
    <w:rsid w:val="003019FC"/>
    <w:rsid w:val="00354865"/>
    <w:rsid w:val="003A129F"/>
    <w:rsid w:val="003D4520"/>
    <w:rsid w:val="004A5764"/>
    <w:rsid w:val="004F323D"/>
    <w:rsid w:val="00504203"/>
    <w:rsid w:val="00517985"/>
    <w:rsid w:val="00551AA8"/>
    <w:rsid w:val="00581CE6"/>
    <w:rsid w:val="005A396E"/>
    <w:rsid w:val="005D1244"/>
    <w:rsid w:val="005D5EA6"/>
    <w:rsid w:val="006248F0"/>
    <w:rsid w:val="00667F86"/>
    <w:rsid w:val="00744F27"/>
    <w:rsid w:val="007E1D95"/>
    <w:rsid w:val="008072F4"/>
    <w:rsid w:val="00857504"/>
    <w:rsid w:val="00860402"/>
    <w:rsid w:val="008608D1"/>
    <w:rsid w:val="00890C48"/>
    <w:rsid w:val="008E129F"/>
    <w:rsid w:val="008F3D40"/>
    <w:rsid w:val="00903A68"/>
    <w:rsid w:val="0090466C"/>
    <w:rsid w:val="00965F93"/>
    <w:rsid w:val="009771D6"/>
    <w:rsid w:val="009D7148"/>
    <w:rsid w:val="00A072BE"/>
    <w:rsid w:val="00A318BA"/>
    <w:rsid w:val="00A77AEC"/>
    <w:rsid w:val="00B30530"/>
    <w:rsid w:val="00B70ADB"/>
    <w:rsid w:val="00B81CDB"/>
    <w:rsid w:val="00B91D1B"/>
    <w:rsid w:val="00BE766D"/>
    <w:rsid w:val="00C756E5"/>
    <w:rsid w:val="00CB6E1D"/>
    <w:rsid w:val="00D127A9"/>
    <w:rsid w:val="00D32A99"/>
    <w:rsid w:val="00D95376"/>
    <w:rsid w:val="00DB38F1"/>
    <w:rsid w:val="00DB5FA4"/>
    <w:rsid w:val="00DC5E01"/>
    <w:rsid w:val="00E4176B"/>
    <w:rsid w:val="00E52F5F"/>
    <w:rsid w:val="00E61577"/>
    <w:rsid w:val="00E839C0"/>
    <w:rsid w:val="00E93C7F"/>
    <w:rsid w:val="00EB0D83"/>
    <w:rsid w:val="00EB5200"/>
    <w:rsid w:val="00EE7E32"/>
    <w:rsid w:val="00F7635B"/>
    <w:rsid w:val="00F91E9B"/>
    <w:rsid w:val="00FA19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2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5E0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D45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C5E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E69E9-0FF4-45FA-8B7E-8AF76F4DA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517</Words>
  <Characters>2948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</Company>
  <LinksUpToDate>false</LinksUpToDate>
  <CharactersWithSpaces>3459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Руководитель</cp:lastModifiedBy>
  <cp:revision>11</cp:revision>
  <cp:lastPrinted>2017-04-10T11:27:00Z</cp:lastPrinted>
  <dcterms:created xsi:type="dcterms:W3CDTF">2017-04-10T08:32:00Z</dcterms:created>
  <dcterms:modified xsi:type="dcterms:W3CDTF">2017-04-11T04:11:00Z</dcterms:modified>
</cp:coreProperties>
</file>