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558"/>
        <w:gridCol w:w="4910"/>
      </w:tblGrid>
      <w:tr w:rsidR="003B5FEC" w:rsidRPr="00BD458E" w:rsidTr="004013FE">
        <w:tc>
          <w:tcPr>
            <w:tcW w:w="4558" w:type="dxa"/>
            <w:hideMark/>
          </w:tcPr>
          <w:p w:rsidR="003B5FEC" w:rsidRPr="004F0504" w:rsidRDefault="003B5FEC" w:rsidP="004013FE">
            <w:pPr>
              <w:spacing w:after="0" w:line="240" w:lineRule="auto"/>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Агентство</w:t>
            </w:r>
          </w:p>
          <w:p w:rsidR="003B5FEC" w:rsidRPr="004F0504" w:rsidRDefault="003B5FEC" w:rsidP="004013FE">
            <w:pPr>
              <w:spacing w:after="0" w:line="240" w:lineRule="auto"/>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 xml:space="preserve">Республики Казахстан </w:t>
            </w:r>
          </w:p>
          <w:p w:rsidR="003B5FEC" w:rsidRPr="004F0504" w:rsidRDefault="003B5FEC" w:rsidP="004013FE">
            <w:pPr>
              <w:spacing w:after="0" w:line="240" w:lineRule="auto"/>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по регулированию и развитию</w:t>
            </w:r>
          </w:p>
          <w:p w:rsidR="003B5FEC" w:rsidRPr="004F0504" w:rsidRDefault="003B5FEC" w:rsidP="004013FE">
            <w:pPr>
              <w:spacing w:after="0" w:line="240" w:lineRule="auto"/>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финансового рынка</w:t>
            </w:r>
          </w:p>
          <w:p w:rsidR="003B5FEC" w:rsidRDefault="003B5FEC" w:rsidP="004013FE">
            <w:pPr>
              <w:spacing w:after="0" w:line="240" w:lineRule="auto"/>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 xml:space="preserve">г. Алматы </w:t>
            </w:r>
          </w:p>
          <w:p w:rsidR="003B5FEC" w:rsidRPr="00BD458E" w:rsidRDefault="003B5FEC" w:rsidP="004013FE">
            <w:pPr>
              <w:spacing w:after="0" w:line="240" w:lineRule="auto"/>
              <w:rPr>
                <w:rFonts w:ascii="Times New Roman" w:eastAsia="Times New Roman" w:hAnsi="Times New Roman" w:cs="Times New Roman"/>
                <w:sz w:val="24"/>
                <w:szCs w:val="24"/>
              </w:rPr>
            </w:pPr>
          </w:p>
        </w:tc>
        <w:tc>
          <w:tcPr>
            <w:tcW w:w="4910" w:type="dxa"/>
          </w:tcPr>
          <w:p w:rsidR="003B5FEC" w:rsidRPr="004F0504" w:rsidRDefault="003B5FEC"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УТВЕРЖДАЮ</w:t>
            </w:r>
          </w:p>
          <w:p w:rsidR="003B5FEC" w:rsidRPr="004F0504" w:rsidRDefault="003B5FEC"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Председатель</w:t>
            </w:r>
          </w:p>
          <w:p w:rsidR="003B5FEC" w:rsidRPr="004F0504" w:rsidRDefault="003B5FEC"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Агентства</w:t>
            </w:r>
          </w:p>
          <w:p w:rsidR="003B5FEC" w:rsidRPr="004F0504" w:rsidRDefault="003B5FEC"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Республики Казахстан</w:t>
            </w:r>
          </w:p>
          <w:p w:rsidR="003B5FEC" w:rsidRPr="004F0504" w:rsidRDefault="003B5FEC"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по регулированию и развитию</w:t>
            </w:r>
          </w:p>
          <w:p w:rsidR="003B5FEC" w:rsidRPr="004F0504" w:rsidRDefault="003B5FEC"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финансового рынка</w:t>
            </w:r>
          </w:p>
          <w:p w:rsidR="003B5FEC" w:rsidRPr="004F0504" w:rsidRDefault="003B5FEC" w:rsidP="004013FE">
            <w:pPr>
              <w:spacing w:after="0" w:line="240" w:lineRule="auto"/>
              <w:jc w:val="right"/>
              <w:rPr>
                <w:rFonts w:ascii="Times New Roman" w:eastAsia="Times New Roman" w:hAnsi="Times New Roman" w:cs="Times New Roman"/>
                <w:sz w:val="24"/>
                <w:szCs w:val="24"/>
              </w:rPr>
            </w:pPr>
          </w:p>
          <w:p w:rsidR="003B5FEC" w:rsidRPr="004F0504" w:rsidRDefault="003B5FEC"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 xml:space="preserve">______________ </w:t>
            </w:r>
            <w:proofErr w:type="spellStart"/>
            <w:r w:rsidRPr="004F0504">
              <w:rPr>
                <w:rFonts w:ascii="Times New Roman" w:eastAsia="Times New Roman" w:hAnsi="Times New Roman" w:cs="Times New Roman"/>
                <w:sz w:val="24"/>
                <w:szCs w:val="24"/>
              </w:rPr>
              <w:t>Абылкасымова</w:t>
            </w:r>
            <w:proofErr w:type="spellEnd"/>
            <w:r w:rsidRPr="004F0504">
              <w:rPr>
                <w:rFonts w:ascii="Times New Roman" w:eastAsia="Times New Roman" w:hAnsi="Times New Roman" w:cs="Times New Roman"/>
                <w:sz w:val="24"/>
                <w:szCs w:val="24"/>
              </w:rPr>
              <w:t xml:space="preserve"> М.Е.</w:t>
            </w:r>
          </w:p>
          <w:p w:rsidR="003B5FEC" w:rsidRPr="00BD458E" w:rsidRDefault="003B5FEC"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w:t>
            </w:r>
            <w:r>
              <w:rPr>
                <w:rFonts w:ascii="Times New Roman" w:eastAsia="Times New Roman" w:hAnsi="Times New Roman" w:cs="Times New Roman"/>
                <w:sz w:val="24"/>
                <w:szCs w:val="24"/>
              </w:rPr>
              <w:t>29</w:t>
            </w:r>
            <w:r w:rsidRPr="004F05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  2020г</w:t>
            </w:r>
            <w:r w:rsidRPr="00BD458E">
              <w:rPr>
                <w:rFonts w:ascii="Times New Roman" w:eastAsia="Times New Roman" w:hAnsi="Times New Roman" w:cs="Times New Roman"/>
                <w:sz w:val="24"/>
                <w:szCs w:val="24"/>
              </w:rPr>
              <w:t>.</w:t>
            </w:r>
          </w:p>
          <w:p w:rsidR="003B5FEC" w:rsidRPr="00BD458E" w:rsidRDefault="003B5FEC" w:rsidP="004013FE">
            <w:pPr>
              <w:spacing w:after="0" w:line="240" w:lineRule="auto"/>
              <w:jc w:val="right"/>
              <w:rPr>
                <w:rFonts w:ascii="Times New Roman" w:eastAsia="Times New Roman" w:hAnsi="Times New Roman" w:cs="Times New Roman"/>
                <w:sz w:val="24"/>
                <w:szCs w:val="24"/>
              </w:rPr>
            </w:pPr>
          </w:p>
        </w:tc>
      </w:tr>
    </w:tbl>
    <w:p w:rsidR="002B0F06" w:rsidRPr="00BD458E" w:rsidRDefault="002B0F06" w:rsidP="002B0F06">
      <w:pPr>
        <w:jc w:val="both"/>
        <w:rPr>
          <w:rFonts w:ascii="Times New Roman" w:eastAsia="Times New Roman" w:hAnsi="Times New Roman" w:cs="Times New Roman"/>
          <w:sz w:val="24"/>
          <w:szCs w:val="24"/>
        </w:rPr>
      </w:pPr>
    </w:p>
    <w:p w:rsidR="00AF6504" w:rsidRPr="00BD458E" w:rsidRDefault="002B0F06" w:rsidP="00AF6504">
      <w:pPr>
        <w:spacing w:after="0" w:line="240" w:lineRule="auto"/>
        <w:jc w:val="center"/>
        <w:rPr>
          <w:rFonts w:ascii="Times New Roman" w:eastAsia="Times New Roman" w:hAnsi="Times New Roman" w:cs="Times New Roman"/>
          <w:b/>
          <w:sz w:val="28"/>
          <w:szCs w:val="28"/>
        </w:rPr>
      </w:pPr>
      <w:r w:rsidRPr="00BD458E">
        <w:rPr>
          <w:rFonts w:ascii="Times New Roman" w:eastAsia="Times New Roman" w:hAnsi="Times New Roman" w:cs="Times New Roman"/>
          <w:b/>
          <w:sz w:val="28"/>
          <w:szCs w:val="28"/>
        </w:rPr>
        <w:t xml:space="preserve">Тестовые вопросы для проведения тестирования кандидатов на должности руководящих работников </w:t>
      </w:r>
      <w:r w:rsidR="00AF6504" w:rsidRPr="00AF6504">
        <w:rPr>
          <w:rFonts w:ascii="Times New Roman" w:eastAsia="Times New Roman" w:hAnsi="Times New Roman" w:cs="Times New Roman"/>
          <w:b/>
          <w:sz w:val="28"/>
          <w:szCs w:val="28"/>
        </w:rPr>
        <w:t>единого накопительного пенсионного фонда, добровольных накопительных пенсионных фондов</w:t>
      </w:r>
    </w:p>
    <w:p w:rsidR="002B0F06" w:rsidRPr="00BD458E" w:rsidRDefault="002B0F06" w:rsidP="002B0F06">
      <w:pPr>
        <w:spacing w:after="0" w:line="240" w:lineRule="auto"/>
        <w:jc w:val="center"/>
        <w:rPr>
          <w:rFonts w:ascii="Times New Roman" w:eastAsia="Times New Roman" w:hAnsi="Times New Roman" w:cs="Times New Roman"/>
          <w:b/>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 Пенсионная система в Республике Казахстан представлена: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 Банком – кастодианом для единого накопительного пенсионного фонда выступает:</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3. Государственная базовая пенсионная выплата – это:</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4. Ставка обязательных пенсионных взносов – это:</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5. Вкладчик обязательных пенсионных взносов – это:</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6. </w:t>
      </w:r>
      <w:proofErr w:type="spellStart"/>
      <w:proofErr w:type="gramStart"/>
      <w:r w:rsidRPr="00BC2E62">
        <w:rPr>
          <w:rFonts w:ascii="Times New Roman" w:hAnsi="Times New Roman" w:cs="Times New Roman"/>
          <w:sz w:val="28"/>
          <w:szCs w:val="28"/>
        </w:rPr>
        <w:t>C</w:t>
      </w:r>
      <w:proofErr w:type="gramEnd"/>
      <w:r w:rsidRPr="00BC2E62">
        <w:rPr>
          <w:rFonts w:ascii="Times New Roman" w:hAnsi="Times New Roman" w:cs="Times New Roman"/>
          <w:sz w:val="28"/>
          <w:szCs w:val="28"/>
        </w:rPr>
        <w:t>траховая</w:t>
      </w:r>
      <w:proofErr w:type="spellEnd"/>
      <w:r w:rsidRPr="00BC2E62">
        <w:rPr>
          <w:rFonts w:ascii="Times New Roman" w:hAnsi="Times New Roman" w:cs="Times New Roman"/>
          <w:sz w:val="28"/>
          <w:szCs w:val="28"/>
        </w:rPr>
        <w:t xml:space="preserve"> организация применительно к пенсионной системе – это:</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7. Выкупная сумма – это:</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8. Имеют ли иностранцы и лица без гражданства, постоянно проживающие на территории Республики Казахстан право на пенсионное обеспечение в Республике Казахстан:</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9. Какими правами в части пенсионного обеспечения пользуются иностранцы, прибывающие в Республике Казахстан:</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10. Каким лицам предоставляется государственная базовая пенсионная выплата: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11. Предоставляется ли государственная базовая пенсионная выплата военнослужащим, сотрудникам специальных государственных и правоохранительных органов, государственной фельдъегерской службы:</w:t>
      </w:r>
    </w:p>
    <w:p w:rsid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lastRenderedPageBreak/>
        <w:t>12. Каковы условия предоставления государственной базовой пенсионной выплаты:</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13. В стаж участия в пенсионной системе при предоставлении государственной базовой пенсионной выплаты засчитываются: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14. Государственная базовая пенсионная выплата предоставляется независимо:</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15. Как часто производится повышение размеров пенсионных выплат:</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16. Какие виды пенсионных взносов гарантирует государство:</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17. Гарантия сохранности пенсионных накоплений обеспечивается, в том числе, посредством:</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18. Перечень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 разрабатываются: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19. Какими льготами пользуются граждане, проживавшие в зонах чрезвычайного и максимального радиационного риска в период с 29 августа 1949 года по 5 июля 1963 года не менее 5 лет, в соответствии с Законом Республики Казахстан «О социальной защите граждан, пострадавших вследствие ядерных испытаний на Семипалатинском испытательном ядерном полигоне»:</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20. Каков период осуществления государственной базовой пенсионной выплаты и пенсионных выплат по возрасту:</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21. </w:t>
      </w:r>
      <w:proofErr w:type="gramStart"/>
      <w:r w:rsidRPr="00BC2E62">
        <w:rPr>
          <w:rFonts w:ascii="Times New Roman" w:hAnsi="Times New Roman" w:cs="Times New Roman"/>
          <w:sz w:val="28"/>
          <w:szCs w:val="28"/>
        </w:rPr>
        <w:t>Каковы условия исчисления трудового стажа для назначения пенсионных выплат для неработающих матерей, ухаживающими за малолетними детьми:</w:t>
      </w:r>
      <w:proofErr w:type="gramEnd"/>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22. Засчитывается ли время содержания под стражей, отбытия наказания в местах лишения свободы и ссылки граждан при исчислении трудового стажа для назначения пенсионных выплат:</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23. Что также засчитывается при исчислении трудового стажа для назначения пенсионных выплат:</w:t>
      </w:r>
    </w:p>
    <w:p w:rsidR="003662DF" w:rsidRDefault="003662DF"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24. Что также засчитывается при исчислении трудового стажа для назначения пенсионных выплат:</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25. Трудовой стаж при отсутствии трудовой книжки или соответствующих записей в ней устанавливается: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26. Заявление на назначение государственной базовой пенсионной выплаты с приложением документов, перечень которых определяется центральным и</w:t>
      </w:r>
      <w:r w:rsidR="009007B3">
        <w:rPr>
          <w:rFonts w:ascii="Times New Roman" w:hAnsi="Times New Roman" w:cs="Times New Roman"/>
          <w:sz w:val="28"/>
          <w:szCs w:val="28"/>
        </w:rPr>
        <w:t>сполнительным органом, подается</w:t>
      </w:r>
      <w:r w:rsidRPr="00BC2E62">
        <w:rPr>
          <w:rFonts w:ascii="Times New Roman" w:hAnsi="Times New Roman" w:cs="Times New Roman"/>
          <w:sz w:val="28"/>
          <w:szCs w:val="28"/>
        </w:rPr>
        <w:t>:</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27. Вправе ли лица обратиться за назначением государственной базовой пенсионной выплаты через веб-портал «электронного правительства»: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28. Каков срок назначения государственной базовой пенсионной выплаты со дня регистрации заявления: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29. Днем обращения за назначением государственной базовой пенсионной выплаты считается: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30. Из какого расчета производится исчисление пенсионных выплат в полном объеме:</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31. Как осуществляется исчисление размера пенсионных выплат:</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32. Каковы особенности определения размера пенсионных выплат при наличии сверх требуемого трудового стажа: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33. Доход для исчисления пенсионных выплат по возрасту не может превышать следующего размера месячного расчетного показателя, установленного на соответствующий финансовый год законом о республиканском бюджете:</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34. Обязан ли орган, назначающий государственную базовую пенсионную выплату и пенсионные выплаты оказывать содействие гражданам в оформлении соответствующих документов: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35. Срок назначения пенсионных выплат не должен превышать:</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36. С какого периода назначаются пенсионные выплаты по возрасту:</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37. Относится ли предоставление информационных услуг физическим и юридическим лицам по видам деятельности Государственной корпорации «Правительство для граждан» с учетом требований законодательства Республики Казахстан по обеспечению сохранности тайны пенсионных накоплений, к государственной монополии в сфере пенсионного </w:t>
      </w:r>
      <w:r w:rsidRPr="00BC2E62">
        <w:rPr>
          <w:rFonts w:ascii="Times New Roman" w:hAnsi="Times New Roman" w:cs="Times New Roman"/>
          <w:sz w:val="28"/>
          <w:szCs w:val="28"/>
        </w:rPr>
        <w:lastRenderedPageBreak/>
        <w:t>обеспечения, осуществляемой Государственной корпорацией «Правительство для граждан»:</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38. Каким образом устанавливаются цены на товары (работы, услуги), производимые и (или) реализуемые Государственной корпорацией:</w:t>
      </w:r>
    </w:p>
    <w:p w:rsidR="003662DF" w:rsidRDefault="003662DF"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39. За какой период выплачиваются государственная базовая пенсионная выплата и пенсионные выплаты:</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40. Каковы условия получения пенсионных </w:t>
      </w:r>
      <w:proofErr w:type="gramStart"/>
      <w:r w:rsidRPr="00BC2E62">
        <w:rPr>
          <w:rFonts w:ascii="Times New Roman" w:hAnsi="Times New Roman" w:cs="Times New Roman"/>
          <w:sz w:val="28"/>
          <w:szCs w:val="28"/>
        </w:rPr>
        <w:t>выплат</w:t>
      </w:r>
      <w:proofErr w:type="gramEnd"/>
      <w:r w:rsidRPr="00BC2E62">
        <w:rPr>
          <w:rFonts w:ascii="Times New Roman" w:hAnsi="Times New Roman" w:cs="Times New Roman"/>
          <w:sz w:val="28"/>
          <w:szCs w:val="28"/>
        </w:rPr>
        <w:t xml:space="preserve"> работающих пенсионеров: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41. Могут ли государственная базовая пенсионная выплата и пенсионные выплаты быть выплачены по нотариально удостоверенной доверенности:</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42. </w:t>
      </w:r>
      <w:proofErr w:type="gramStart"/>
      <w:r w:rsidRPr="00BC2E62">
        <w:rPr>
          <w:rFonts w:ascii="Times New Roman" w:hAnsi="Times New Roman" w:cs="Times New Roman"/>
          <w:sz w:val="28"/>
          <w:szCs w:val="28"/>
        </w:rPr>
        <w:t xml:space="preserve">Выплачиваются ли за прошлое время назначенные, но не востребованные получателем государственной базовой пенсионной выплаты, пенсионных выплат по возрасту и пенсионных выплат за выслугу лет: </w:t>
      </w:r>
      <w:proofErr w:type="gramEnd"/>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43. Каковы условия выплаты за прошлое время назначенных, но не востребованных получателем сумм государственной базовой пенсионной выплаты, пенсионных выплат по возрасту и пенсионных выплат за выслугу лет: </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44. Каким образом могут производиться удержания из пенсии в случае излишне выплаченных сумм пенсий вследствие ошибок при назначении пенсии:</w:t>
      </w:r>
    </w:p>
    <w:p w:rsidR="003662DF" w:rsidRDefault="003662DF"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45. Освобождаются ли от уплаты обязательных пенсионных взносов в единый накопительный пенсионный фонд лица, имеющие инвалидность второй группы:</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46. Кто освобождается от уплаты обязательных профессиональных пенсионных взносов в единый накопительный пенсионный фонд:</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47. В какой валюте могут уплачиваться обязательные пенсионные взносы, обязательные профессиональные пенсионные взносы:</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48. </w:t>
      </w:r>
      <w:proofErr w:type="gramStart"/>
      <w:r w:rsidRPr="00BC2E62">
        <w:rPr>
          <w:rFonts w:ascii="Times New Roman" w:hAnsi="Times New Roman" w:cs="Times New Roman"/>
          <w:sz w:val="28"/>
          <w:szCs w:val="28"/>
        </w:rPr>
        <w:t xml:space="preserve">В какие сроки юридическими лицами и индивидуальными предпринимателями (кроме применяющих специальные налоговые режимы для субъектов малого бизнеса и крестьянских или фермерских хозяйств) перечисляются удержанные (начисленные) обязательные пенсионные взносы, обязательные профессиональные пенсионные взносы из доходов, </w:t>
      </w:r>
      <w:r w:rsidRPr="00BC2E62">
        <w:rPr>
          <w:rFonts w:ascii="Times New Roman" w:hAnsi="Times New Roman" w:cs="Times New Roman"/>
          <w:sz w:val="28"/>
          <w:szCs w:val="28"/>
        </w:rPr>
        <w:lastRenderedPageBreak/>
        <w:t>выплаченных работникам в Государственную корпорацию «Правительство для граждан»:</w:t>
      </w:r>
      <w:proofErr w:type="gramEnd"/>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49. Контроль за полным и своевременным осуществлением уплаты обязательных пенсионных взносов, обязательных профессиональных пенсионных взносов, осуществляется: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50. Могут ли быть уплачены обязательные пенсионные взносы в пользу других лиц:</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51. Могут ли перечисленные в бюджет суммы обязательных пенсионных взносов и (или) пени быть истребованы бывшими работниками:</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52. Могут ли филиалы, представительства юридического лица-резидента рассматриваться в качестве агентов по уплате обязательных пенсионных взносов, обязательных профессиональных пенсионных взносов: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53. Обязательные пенсионные взносы, подлежащие уплате в единый накопительный пенсионный фонд, устанавливаются в размере:</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54. Устанавливаются ли ограничения по размеру ежемесячного дохода при исчислении обязательных пенсионных взносов: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55. Какие ограничения по размеру ежемесячного дохода устанавливаются при исчислении обязательных пенсионных взносов: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56. Какие льготы предусмотрены для лиц - получателей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57. В каком размере устанавливаются обязательные пенсионные взносы в свою пользу, подлежащие уплате в единый накопительный пенсионный фонд, для адвокатов, частных судебных исполнителей, частных нотариусов, профессиональных медиаторов, а также индивидуальных предпринимателей:</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58. В каком размере устанавливаются обязательные пенсионные взносы для крестьянских или фермерских хозяйств, применяющих специальный налоговый режим, в пользу совершеннолетнего члена (участника), подлежащие уплате в единый накопительный пенсионный фонд:</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59. С какого периода подлежат исчислению и уплате обязательные пенсионные взносы в пользу совершеннолетних членов (участников) крестьянского или фермерского хозяйства: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lastRenderedPageBreak/>
        <w:t>60. В каком размере от ежемесячного дохода работника устанавливаются обязательные профессиональные пенсионные взносы, подлежащие уплате в единый накопительный пенсионный фонд:</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61. Каков порядок осуществления обязательных профессиональных пенсионных взносов агентами в пользу работников, занятых на работах с вредными (особо вредными) условиями труда, профессии которых предусмотрены перечнем производств, работ, профессий работников: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62. Предусмотрены ли законодательством особенности осуществления уплаты  обязательных профессиональных пенсионных взносов в случае исключения вредных (особо вредных) условий труда, подтвержденных результатами аттестации производственных объектов: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63. Каковы условия уплаты добровольных пенсионных взносов в добровольный накопительный пенсионный фонд в свою пользу:</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64. Вправе ли вкладчик добровольных пенсионных взносов выбрать для уплаты добровольных пенсионных взносов единый накопительный пенсионный фонд:</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65. Кто может выступать вкладчиком добровольных пенсионных взносов в пользу получателя:</w:t>
      </w:r>
    </w:p>
    <w:p w:rsidR="003662DF" w:rsidRDefault="003662DF"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66. Ставки добровольных пенсионных взносов устанавливаются: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67. Каков размер пени в случае своевременно не удержанных (не начисленных) и (или) не перечисленных агентом сумм обязательных профессиональных пенсионных взносов в пользу работников при условии фактической выплаты и получения работником дохода: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68. Пеня, в случае своевременно не удержанных (не начисленных) и (или) не перечисленных агентом сумм обязательных профессиональных пенсионных взносов в пользу работников при условии фактической выплаты и получения работником дохода, уплачивается: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69. 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70. Банки и организации, осуществляющие отдельные виды банковских операций, обязаны перечислить суммы обязательных пенсионных взносов, обязательных профессиональных пенсионных взносов через Государственную корпорацию:</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71. Распоряжения органа государственных доходов о приостановлении расходных операций по банковским счетам и кассе агента отменяются: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72. В случаях отсутствия или недостаточности денег на банковских счетах агента для взыскания суммы задолженности по обязательным профессиональным пенсионным взносам:</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73. В случае отсутствия денег на банковском счете агента в национальной валюте взыскание задолженности по обязательным профессиональным пенсионным взносам:</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74. В список агентов, публикуемых органами государственных доходов в средствах массовой информации, включаются агенты, имеющие задолженность по обязательным пенсионным взносам:</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75. С какой периодичностью агенты представляют декларацию по индивидуальному подоходному налогу и социальному налогу, в которой отражают сведения по исчисленным, удержанным (начисленным) суммам обязательных пенсионных взносов, обязательных профессиональных пенсионных взносов: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76. Отражаются ли в декларации по индивидуальному подоходному налогу и социальному налогу сведения в части обязательных пенсионных взносов в отношении лиц, освобожденных от уплаты обязательных пенсионных взносов в соответствии с законодательством:</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77. Каков порядок ведения агентами первичного учета исчисленных, удержанных (начисленных) и перечисленных обязательных профессиональных пенсионных взносов: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78. Обязан ли агент представлять работникам, в пользу которых уплачиваются обязательные профессиональные пенсионные взносы, сведения об исчисленных, удержанных (начисленных) и перечисленных обязательных профессиональных пенсионных взносах:</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79. </w:t>
      </w:r>
      <w:r w:rsidR="003B5FEC" w:rsidRPr="003B5FEC">
        <w:rPr>
          <w:rFonts w:ascii="Times New Roman" w:hAnsi="Times New Roman" w:cs="Times New Roman"/>
          <w:sz w:val="28"/>
          <w:szCs w:val="28"/>
        </w:rPr>
        <w:t>Форма декларации и порядок ее составления устанавливаются: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80. Оплата банковских услуг, связанных с переводами, зачислениями и пенсионными выплатами за счет обязательных пенсионных взносов, обязательных профессиональных пенсионных взносов осуществляется: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81. В случае если сумма пенсионных накоплений инвалидов первой группы, если инвалидность установлена бессрочно, превышает сумму договора </w:t>
      </w:r>
      <w:r w:rsidRPr="00BC2E62">
        <w:rPr>
          <w:rFonts w:ascii="Times New Roman" w:hAnsi="Times New Roman" w:cs="Times New Roman"/>
          <w:sz w:val="28"/>
          <w:szCs w:val="28"/>
        </w:rPr>
        <w:lastRenderedPageBreak/>
        <w:t>пенсионного аннуитета, заключенного со страховой организацией, данная разница выплачивается: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82. С какого периода осуществляются назначенные военнослужащим, сотрудникам специальных государственных и правоохранительных органов, государственной фельдъегерской службы пенсионные выплаты за выслугу лет:</w:t>
      </w:r>
    </w:p>
    <w:p w:rsidR="003662DF" w:rsidRDefault="003662DF"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83. Каков порядок получения пенсионных выплат из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84. Может ли оплата банковских услуг, связанных с переводами и  зачислениями пенсионных накоплений за счет обязательных пенсионных взносов, осуществляться за счет пенсионных накоплений вкладчика (получателя):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85. Имеют ли выехавшие на постоянное место жительства за пределы Республики Казахстан иностранцы и лица без гражданства, право на пенсионные выплаты из единого накопительного пенсионного фонда за счет обязательных пенсионных взносов: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86. В случае смерти лица, имеющего пенсионные накопления в едином накопительном пенсионном фонде за счет обязательных пенсионных взносов, право на их получение имеют:</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87. Право на пенсионные выплаты из единого накопительного пенсионного фонда за счет обязательных профессиональных пенсионных взносов возникает у лиц:</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88. В случае смерти лица, имеющего пенсионные накопления в едином накопительном пенсионном фонде за счет обязательных профессиональных пенсионных взносов, право на их получение имеют:</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89. Право на пенсионные выплаты из единого накопительного пенсионного фонда за счет добровольных пенсионных взносов возникает у лиц:</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90. </w:t>
      </w:r>
      <w:proofErr w:type="gramStart"/>
      <w:r w:rsidRPr="00BC2E62">
        <w:rPr>
          <w:rFonts w:ascii="Times New Roman" w:hAnsi="Times New Roman" w:cs="Times New Roman"/>
          <w:sz w:val="28"/>
          <w:szCs w:val="28"/>
        </w:rPr>
        <w:t>В случае смерти лица, имеющего пенсионные накопления в едином накопительном пенсионном фонде и (или) добровольном накопительном пенсионном фонде за счет добровольных пенсионных взносов, право на их получение имеют:</w:t>
      </w:r>
      <w:proofErr w:type="gramEnd"/>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91. Единый накопительный пенсионный фонд осуществляет следующие функции:</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lastRenderedPageBreak/>
        <w:t>92. Допускается ли привлечение обязательных пенсионных взносов, обязательных профессиональных пенсионных взносов иным лицам – помимо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93. Какова организационно-правовая форма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94. Наименование единого накопительного пенсионного фонда должно содержать:</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95. Допускается ли сокращение наименования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96. Единственным акционером единого накопительного пенсионного фонда является: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97. Кто осуществляет управление акциями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98. Органы единого накопительного пенсионного фонда, их функции и полномочия, порядок формирования и принятия ими решений определяются: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99. В состав совета директоров единого накопительного пенсионного фонда на постоянной основе с правом голоса входит представитель:</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100. Вправе ли единый накопительный пенсионный фонд получать комиссионное вознаграждение за свою деятельность:</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101. Вправе ли единый накопительный пенсионный фонд сдавать в аренду свое имущество:</w:t>
      </w:r>
    </w:p>
    <w:p w:rsidR="003662DF" w:rsidRDefault="003662DF"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102. Каковы условия предоставления единым накопительным пенсионным фондом информации  о состоянии его пенсионных накоплений по его запросу на любую запрашиваемую дату:</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103. Способ передачи единым накопительным пенсионным фондом информации о состоянии пенсионных накоплений вкладчика (получателя):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104. Направляет ли единый накопительный пенсионный фонд вкладчику (получателю) информацию о состоянии пенсионных накоплений за истекший год:</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lastRenderedPageBreak/>
        <w:t>105. Обязан ли единый накопительный пенсионный фонд публиковать в средствах массовой информации сведения о структуре своего инвестиционного портфеля за счет пенсионных активов: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106. В целях защиты прав и интересов вкладчиков (получателей) единому накопительному пенсионному фонду запрещается: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107. Вправе ли единый накопительный пенсионный фонд предоставлять финансовую помощь на безвозмездной основе:</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108. Вправе ли единый накопительный пенсионный фонд участвовать в создании и деятельности юридических лиц:</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109. Вправе ли Национальный Банк Республики Казахстан </w:t>
      </w:r>
      <w:proofErr w:type="gramStart"/>
      <w:r w:rsidRPr="00BC2E62">
        <w:rPr>
          <w:rFonts w:ascii="Times New Roman" w:hAnsi="Times New Roman" w:cs="Times New Roman"/>
          <w:sz w:val="28"/>
          <w:szCs w:val="28"/>
        </w:rPr>
        <w:t>поручить другому лицу совершать</w:t>
      </w:r>
      <w:proofErr w:type="gramEnd"/>
      <w:r w:rsidRPr="00BC2E62">
        <w:rPr>
          <w:rFonts w:ascii="Times New Roman" w:hAnsi="Times New Roman" w:cs="Times New Roman"/>
          <w:sz w:val="28"/>
          <w:szCs w:val="28"/>
        </w:rPr>
        <w:t xml:space="preserve"> действия, необходимые для управления доверенными ему пенсионными активами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110. Инвестиционная декларация единого накопительного пенсионного фонда разрабатывается и утверждается: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111. </w:t>
      </w:r>
      <w:r w:rsidR="00CD4426" w:rsidRPr="00CD4426">
        <w:rPr>
          <w:rFonts w:ascii="Times New Roman" w:hAnsi="Times New Roman" w:cs="Times New Roman"/>
          <w:sz w:val="28"/>
          <w:szCs w:val="28"/>
        </w:rPr>
        <w:t>Может ли страховая организация рассматриваться в качестве агента по уплате обязательных пенсионных взносов, обязательных профессиональных пенсионных взносов</w:t>
      </w:r>
      <w:r w:rsidRPr="00BC2E62">
        <w:rPr>
          <w:rFonts w:ascii="Times New Roman" w:hAnsi="Times New Roman" w:cs="Times New Roman"/>
          <w:sz w:val="28"/>
          <w:szCs w:val="28"/>
        </w:rPr>
        <w:t>:</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112. </w:t>
      </w:r>
      <w:r w:rsidR="00AC0B16" w:rsidRPr="00AC0B16">
        <w:rPr>
          <w:rFonts w:ascii="Times New Roman" w:hAnsi="Times New Roman" w:cs="Times New Roman"/>
          <w:sz w:val="28"/>
          <w:szCs w:val="28"/>
        </w:rPr>
        <w:t>В целях защиты прав и интересов вкладчиков (получателей) единому накопительному пенсионному фонду запрещаются</w:t>
      </w:r>
      <w:r w:rsidRPr="00BC2E62">
        <w:rPr>
          <w:rFonts w:ascii="Times New Roman" w:hAnsi="Times New Roman" w:cs="Times New Roman"/>
          <w:sz w:val="28"/>
          <w:szCs w:val="28"/>
        </w:rPr>
        <w:t>:</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955B05" w:rsidRDefault="00BC2E62" w:rsidP="00BC2E62">
      <w:pPr>
        <w:tabs>
          <w:tab w:val="left" w:pos="426"/>
        </w:tabs>
        <w:spacing w:after="0" w:line="240" w:lineRule="auto"/>
        <w:jc w:val="both"/>
        <w:rPr>
          <w:rFonts w:ascii="Times New Roman" w:hAnsi="Times New Roman" w:cs="Times New Roman"/>
          <w:sz w:val="28"/>
          <w:szCs w:val="28"/>
        </w:rPr>
      </w:pPr>
      <w:r w:rsidRPr="00955B05">
        <w:rPr>
          <w:rFonts w:ascii="Times New Roman" w:hAnsi="Times New Roman" w:cs="Times New Roman"/>
          <w:sz w:val="28"/>
          <w:szCs w:val="28"/>
        </w:rPr>
        <w:t>113. Функциями Совета по управлению Национальным фондом Республики Казахстан в части управления пенсионными активами единого накопительного пенсионного фонда являются:</w:t>
      </w:r>
    </w:p>
    <w:p w:rsidR="00BC2E62" w:rsidRPr="00955B05"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955B05">
        <w:rPr>
          <w:rFonts w:ascii="Times New Roman" w:hAnsi="Times New Roman" w:cs="Times New Roman"/>
          <w:sz w:val="28"/>
          <w:szCs w:val="28"/>
        </w:rPr>
        <w:t xml:space="preserve">114. </w:t>
      </w:r>
      <w:r w:rsidR="00AC0B16" w:rsidRPr="00955B05">
        <w:rPr>
          <w:rFonts w:ascii="Times New Roman" w:hAnsi="Times New Roman" w:cs="Times New Roman"/>
          <w:sz w:val="28"/>
          <w:szCs w:val="28"/>
        </w:rPr>
        <w:t>Функциями Совета по управлению Национальным фондом Республики Казахстан в части управления пенсионными активами единого накопительного пенсионного фонда являются</w:t>
      </w:r>
      <w:r w:rsidRPr="00955B05">
        <w:rPr>
          <w:rFonts w:ascii="Times New Roman" w:hAnsi="Times New Roman" w:cs="Times New Roman"/>
          <w:sz w:val="28"/>
          <w:szCs w:val="28"/>
        </w:rPr>
        <w:t>:</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115. </w:t>
      </w:r>
      <w:proofErr w:type="gramStart"/>
      <w:r w:rsidR="00C633DE" w:rsidRPr="00C633DE">
        <w:rPr>
          <w:rFonts w:ascii="Times New Roman" w:hAnsi="Times New Roman" w:cs="Times New Roman"/>
          <w:sz w:val="28"/>
          <w:szCs w:val="28"/>
        </w:rPr>
        <w:t>Контроль за</w:t>
      </w:r>
      <w:proofErr w:type="gramEnd"/>
      <w:r w:rsidR="00C633DE" w:rsidRPr="00C633DE">
        <w:rPr>
          <w:rFonts w:ascii="Times New Roman" w:hAnsi="Times New Roman" w:cs="Times New Roman"/>
          <w:sz w:val="28"/>
          <w:szCs w:val="28"/>
        </w:rPr>
        <w:t xml:space="preserve"> целевым размещением пенсионных активов единого накопительного пенсионного фонда осуществляет</w:t>
      </w:r>
      <w:r w:rsidRPr="00BC2E62">
        <w:rPr>
          <w:rFonts w:ascii="Times New Roman" w:hAnsi="Times New Roman" w:cs="Times New Roman"/>
          <w:sz w:val="28"/>
          <w:szCs w:val="28"/>
        </w:rPr>
        <w:t>:</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116. Договоры о пенсионном обеспечении за счет обязательных пенсионных взносов, обязательных профессиональных пенсионных взносов, которые устанавливают права, обязанности, ответственность и иные правоотношения единого накопительного пенсионного фонда и вкладчиков (получателей), разрабатываются: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lastRenderedPageBreak/>
        <w:t>117. Открытие индивидуального пенсионного счета в едином накопительном пенсионном фонде за счет обязательных профессиональных пенсионных взносов осуществляется: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118. Пенсионные активы единого накопительного пенсионного фонда хранятся и учитываются: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119. Допустимо ли хранение пенсионных активов единого накопительного пенсионного фонда на счетах </w:t>
      </w:r>
      <w:proofErr w:type="gramStart"/>
      <w:r w:rsidRPr="00BC2E62">
        <w:rPr>
          <w:rFonts w:ascii="Times New Roman" w:hAnsi="Times New Roman" w:cs="Times New Roman"/>
          <w:sz w:val="28"/>
          <w:szCs w:val="28"/>
        </w:rPr>
        <w:t>у</w:t>
      </w:r>
      <w:proofErr w:type="gramEnd"/>
      <w:r w:rsidRPr="00BC2E62">
        <w:rPr>
          <w:rFonts w:ascii="Times New Roman" w:hAnsi="Times New Roman" w:cs="Times New Roman"/>
          <w:sz w:val="28"/>
          <w:szCs w:val="28"/>
        </w:rPr>
        <w:t xml:space="preserve"> зарубежных кастодианов: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120. Кто осуществляет </w:t>
      </w:r>
      <w:proofErr w:type="gramStart"/>
      <w:r w:rsidRPr="00BC2E62">
        <w:rPr>
          <w:rFonts w:ascii="Times New Roman" w:hAnsi="Times New Roman" w:cs="Times New Roman"/>
          <w:sz w:val="28"/>
          <w:szCs w:val="28"/>
        </w:rPr>
        <w:t>контроль за</w:t>
      </w:r>
      <w:proofErr w:type="gramEnd"/>
      <w:r w:rsidRPr="00BC2E62">
        <w:rPr>
          <w:rFonts w:ascii="Times New Roman" w:hAnsi="Times New Roman" w:cs="Times New Roman"/>
          <w:sz w:val="28"/>
          <w:szCs w:val="28"/>
        </w:rPr>
        <w:t xml:space="preserve"> целевым размещением пенсионных активов единого накопительного пенсионного фонда:</w:t>
      </w:r>
    </w:p>
    <w:p w:rsidR="00740B85" w:rsidRDefault="00740B85"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121. С какой периодичностью происходит информирование Национальным Банком Республики Казахстан единого накопительного пенсионного фонда о состоянии его счетов (размещению пенсионных активов, получению инвестиционного дохода и прочее):</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122. Какие права и (или) ограничения предусмотрены в отношении вкладчиков обязательных пенсионных взносов: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123. Вправе ли агенты получать из Государственной корпорации «Правительство для граждан» подтверждение о наличии у работника индивидуального пенсионного счета: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124. Что необходимо для присоединения к договору о пенсионном обеспечении за счет обязательных профессиональных пенсионных взносов: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125. В </w:t>
      </w:r>
      <w:proofErr w:type="gramStart"/>
      <w:r w:rsidRPr="00BC2E62">
        <w:rPr>
          <w:rFonts w:ascii="Times New Roman" w:hAnsi="Times New Roman" w:cs="Times New Roman"/>
          <w:sz w:val="28"/>
          <w:szCs w:val="28"/>
        </w:rPr>
        <w:t>течение</w:t>
      </w:r>
      <w:proofErr w:type="gramEnd"/>
      <w:r w:rsidRPr="00BC2E62">
        <w:rPr>
          <w:rFonts w:ascii="Times New Roman" w:hAnsi="Times New Roman" w:cs="Times New Roman"/>
          <w:sz w:val="28"/>
          <w:szCs w:val="28"/>
        </w:rPr>
        <w:t xml:space="preserve"> какого периода вкладчики обязательных пенсионных взносов и получатели из единого накопительного пенсионного фонда обязаны сообщать в единый накопительный пенсионный фонд обо всех изменениях, влияющих на выполнение обязательств единого накопительного пенсионного фонда, с даты таких изменений:</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126. В какие сроки перечисляются юридическими лицами удержанные (начисленные) обязательные пенсионные взносы из доходов, выплаченных работникам в НАО «Государственная корпорация «Правительство для граждан»:</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127. </w:t>
      </w:r>
      <w:proofErr w:type="gramStart"/>
      <w:r w:rsidRPr="00BC2E62">
        <w:rPr>
          <w:rFonts w:ascii="Times New Roman" w:hAnsi="Times New Roman" w:cs="Times New Roman"/>
          <w:sz w:val="28"/>
          <w:szCs w:val="28"/>
        </w:rPr>
        <w:t xml:space="preserve">В какие сроки индивидуальные предприниматели (кроме применяющих специальные налоговые режимы для субъектов малого бизнеса на основе патента или упрощенной декларации и для крестьянских или фермерских хозяйств) перечисляют в НАО «Государственная корпорация «Правительство </w:t>
      </w:r>
      <w:r w:rsidRPr="00BC2E62">
        <w:rPr>
          <w:rFonts w:ascii="Times New Roman" w:hAnsi="Times New Roman" w:cs="Times New Roman"/>
          <w:sz w:val="28"/>
          <w:szCs w:val="28"/>
        </w:rPr>
        <w:lastRenderedPageBreak/>
        <w:t>для граждан» удержанные (начисленные) обязательные пенсионные взносы в свою пользу:</w:t>
      </w:r>
      <w:proofErr w:type="gramEnd"/>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128. Перечисление обязательных пенсионных взносов, в том числе задолженности, производится </w:t>
      </w:r>
      <w:proofErr w:type="gramStart"/>
      <w:r w:rsidRPr="00BC2E62">
        <w:rPr>
          <w:rFonts w:ascii="Times New Roman" w:hAnsi="Times New Roman" w:cs="Times New Roman"/>
          <w:sz w:val="28"/>
          <w:szCs w:val="28"/>
        </w:rPr>
        <w:t>в</w:t>
      </w:r>
      <w:proofErr w:type="gramEnd"/>
      <w:r w:rsidRPr="00BC2E62">
        <w:rPr>
          <w:rFonts w:ascii="Times New Roman" w:hAnsi="Times New Roman" w:cs="Times New Roman"/>
          <w:sz w:val="28"/>
          <w:szCs w:val="28"/>
        </w:rPr>
        <w:t>:</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129. Каким образом производится перечисление обязательных пенсионных взносов в единый накопительный пенсионный фонд:</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130. В какие сроки производится перечисление сумм указаний по платежу или переводу денег при внесении обязательных пенсионных взносов наличными деньгами в кассы банков: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131.Какова организационно-правовая форма добровольных накопительных пенсионных фондов: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132. Кто может выступать в качестве учредителей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133. Может ли добровольный накопительный пенсионный фонд выступать в качестве учредителя другого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134. Какие слова должно содержать наименование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135.Допускается ли сокращение наименования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136. Какие права предусмотрены у добровольных накопительных пенсионных фондов: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137. Какие права предусмотрены у добровольных накопительных пенсионных фондов:</w:t>
      </w:r>
    </w:p>
    <w:p w:rsidR="00780062" w:rsidRDefault="007800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138. Какие права предусмотрены у добровольных накопительных пенсионных фондов: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139. Вправе ли добровольные накопительные пенсионные фонды управлять пенсионными активами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140. Что запрещено осуществлять добровольному накопительному пенсионному фонду в целях защиты прав и интересов вкладчиков: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lastRenderedPageBreak/>
        <w:t>141. Что запрещено осуществлять добровольному накопительному пенсионному фонду в целях защиты прав и интересов вкладчиков: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142. Что запрещено осуществлять добровольному накопительному пенсионному фонду в целях защиты прав и интересов вкладчиков: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143. Что запрещено осуществлять добровольному накопительному пенсионному фонду в целях защиты прав и интересов вкладчиков: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144. Что запрещено осуществлять добровольному накопительному пенсионному фонду в целях защиты прав и интересов вкладчиков: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145. Где хранятся и учитываются пенсионные активы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146. Кто осуществляет </w:t>
      </w:r>
      <w:proofErr w:type="gramStart"/>
      <w:r w:rsidRPr="00BC2E62">
        <w:rPr>
          <w:rFonts w:ascii="Times New Roman" w:hAnsi="Times New Roman" w:cs="Times New Roman"/>
          <w:sz w:val="28"/>
          <w:szCs w:val="28"/>
        </w:rPr>
        <w:t>контроль за</w:t>
      </w:r>
      <w:proofErr w:type="gramEnd"/>
      <w:r w:rsidRPr="00BC2E62">
        <w:rPr>
          <w:rFonts w:ascii="Times New Roman" w:hAnsi="Times New Roman" w:cs="Times New Roman"/>
          <w:sz w:val="28"/>
          <w:szCs w:val="28"/>
        </w:rPr>
        <w:t xml:space="preserve"> целевым размещением пенсионных активов добровольного накопительного пенсионного фонда:</w:t>
      </w:r>
    </w:p>
    <w:p w:rsidR="00780062" w:rsidRDefault="007800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147. Допускается ли наличие у добровольного накопительного пенсионного фонда нескольких банков-кастодианов: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148. На какой срок с момента расторжения кастодиального договора между добровольным накопительным пенсионным фондом, прежним и новым банками-кастодианами заключается соответствующий договор о перечислении прежним банком-кастодианом поступающих к нему пенсионных взносов новому банку-кастодиану:</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149. Каким образом происходит инвестирование пенсионных активов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150. Кем утверждаются пенсионные правила добровольного накопительного пенсионного фонда и инвестиционная декларация: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151. На каком основании осуществляется реорганизация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152. Реорганизация добровольного накопительного пенсионного фонда осуществляется в форме:</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153. В </w:t>
      </w:r>
      <w:proofErr w:type="gramStart"/>
      <w:r w:rsidRPr="00BC2E62">
        <w:rPr>
          <w:rFonts w:ascii="Times New Roman" w:hAnsi="Times New Roman" w:cs="Times New Roman"/>
          <w:sz w:val="28"/>
          <w:szCs w:val="28"/>
        </w:rPr>
        <w:t>течение</w:t>
      </w:r>
      <w:proofErr w:type="gramEnd"/>
      <w:r w:rsidRPr="00BC2E62">
        <w:rPr>
          <w:rFonts w:ascii="Times New Roman" w:hAnsi="Times New Roman" w:cs="Times New Roman"/>
          <w:sz w:val="28"/>
          <w:szCs w:val="28"/>
        </w:rPr>
        <w:t xml:space="preserve"> какого срока действует разрешение</w:t>
      </w:r>
      <w:r w:rsidR="00E71E2A" w:rsidRPr="00E71E2A">
        <w:t xml:space="preserve"> </w:t>
      </w:r>
      <w:r w:rsidR="00E71E2A" w:rsidRPr="00E71E2A">
        <w:rPr>
          <w:rFonts w:ascii="Times New Roman" w:hAnsi="Times New Roman" w:cs="Times New Roman"/>
          <w:sz w:val="28"/>
          <w:szCs w:val="28"/>
        </w:rPr>
        <w:t>уполномоченного органа по регулированию, контролю и надзору финансового рынка и финансовых организаций</w:t>
      </w:r>
      <w:r w:rsidRPr="00BC2E62">
        <w:rPr>
          <w:rFonts w:ascii="Times New Roman" w:hAnsi="Times New Roman" w:cs="Times New Roman"/>
          <w:sz w:val="28"/>
          <w:szCs w:val="28"/>
        </w:rPr>
        <w:t xml:space="preserve"> на проведение реорганизации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lastRenderedPageBreak/>
        <w:t>154. В скольких печатных изданиях реорганизуемый добровольный накопительный пенсионный фонд обязан проинформировать о предстоящих изменениях всех своих вкладчиков (получателей) путем публикации соответствующего объявления: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155. В </w:t>
      </w:r>
      <w:proofErr w:type="gramStart"/>
      <w:r w:rsidRPr="00BC2E62">
        <w:rPr>
          <w:rFonts w:ascii="Times New Roman" w:hAnsi="Times New Roman" w:cs="Times New Roman"/>
          <w:sz w:val="28"/>
          <w:szCs w:val="28"/>
        </w:rPr>
        <w:t>течение</w:t>
      </w:r>
      <w:proofErr w:type="gramEnd"/>
      <w:r w:rsidRPr="00BC2E62">
        <w:rPr>
          <w:rFonts w:ascii="Times New Roman" w:hAnsi="Times New Roman" w:cs="Times New Roman"/>
          <w:sz w:val="28"/>
          <w:szCs w:val="28"/>
        </w:rPr>
        <w:t xml:space="preserve"> какого срока реорганизуемый добровольный накопительный пенсионный фонд обязан проинформировать о предстоящих изменениях всех своих вкладчиков (получателей):</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156. В каких случаях реорганизация добровольного накопительного пенсионного фонда не может быть произведена: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157. В каких случаях ликвидируется добровольный накопительный пенсионный фонд:</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158. В </w:t>
      </w:r>
      <w:proofErr w:type="gramStart"/>
      <w:r w:rsidRPr="00BC2E62">
        <w:rPr>
          <w:rFonts w:ascii="Times New Roman" w:hAnsi="Times New Roman" w:cs="Times New Roman"/>
          <w:sz w:val="28"/>
          <w:szCs w:val="28"/>
        </w:rPr>
        <w:t>течение</w:t>
      </w:r>
      <w:proofErr w:type="gramEnd"/>
      <w:r w:rsidRPr="00BC2E62">
        <w:rPr>
          <w:rFonts w:ascii="Times New Roman" w:hAnsi="Times New Roman" w:cs="Times New Roman"/>
          <w:sz w:val="28"/>
          <w:szCs w:val="28"/>
        </w:rPr>
        <w:t xml:space="preserve"> какого срока должно быть рассмотрено </w:t>
      </w:r>
      <w:r w:rsidR="00E71E2A" w:rsidRPr="00E71E2A">
        <w:rPr>
          <w:rFonts w:ascii="Times New Roman" w:hAnsi="Times New Roman" w:cs="Times New Roman"/>
          <w:sz w:val="28"/>
          <w:szCs w:val="28"/>
        </w:rPr>
        <w:t>уполномоченным органом по регулированию, контролю и надзору финансового рынка и финансовых организаций</w:t>
      </w:r>
      <w:r w:rsidRPr="00BC2E62">
        <w:rPr>
          <w:rFonts w:ascii="Times New Roman" w:hAnsi="Times New Roman" w:cs="Times New Roman"/>
          <w:sz w:val="28"/>
          <w:szCs w:val="28"/>
        </w:rPr>
        <w:t xml:space="preserve"> ходатайство добровольного накопительного пенсионного фонда о получении разрешения на добровольную ликвидацию:</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159. Какие документы должны быть приложены к ходатайству добровольного накопительного пенсионного фонда о получении разрешения на добровольную ликвидацию:</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160. Кого должен проинформировать </w:t>
      </w:r>
      <w:r w:rsidR="00384FAE" w:rsidRPr="00384FAE">
        <w:rPr>
          <w:rFonts w:ascii="Times New Roman" w:hAnsi="Times New Roman" w:cs="Times New Roman"/>
          <w:sz w:val="28"/>
          <w:szCs w:val="28"/>
        </w:rPr>
        <w:t>уполномоченный орган по регулированию, контролю и надзору финансового рынка и финансовых организаций</w:t>
      </w:r>
      <w:r w:rsidRPr="00BC2E62">
        <w:rPr>
          <w:rFonts w:ascii="Times New Roman" w:hAnsi="Times New Roman" w:cs="Times New Roman"/>
          <w:sz w:val="28"/>
          <w:szCs w:val="28"/>
        </w:rPr>
        <w:t xml:space="preserve"> </w:t>
      </w:r>
      <w:r w:rsidR="00384FAE">
        <w:rPr>
          <w:rFonts w:ascii="Times New Roman" w:hAnsi="Times New Roman" w:cs="Times New Roman"/>
          <w:sz w:val="28"/>
          <w:szCs w:val="28"/>
        </w:rPr>
        <w:t xml:space="preserve">в </w:t>
      </w:r>
      <w:r w:rsidRPr="00BC2E62">
        <w:rPr>
          <w:rFonts w:ascii="Times New Roman" w:hAnsi="Times New Roman" w:cs="Times New Roman"/>
          <w:sz w:val="28"/>
          <w:szCs w:val="28"/>
        </w:rPr>
        <w:t>случае отказа в даче разрешения на добровольную ликвидацию добровольного накопительного пенсионного фонда:</w:t>
      </w:r>
      <w:r w:rsidR="00384FAE">
        <w:rPr>
          <w:rFonts w:ascii="Times New Roman" w:hAnsi="Times New Roman" w:cs="Times New Roman"/>
          <w:sz w:val="28"/>
          <w:szCs w:val="28"/>
        </w:rPr>
        <w:t xml:space="preserve"> </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161. В случае недостаточности сре</w:t>
      </w:r>
      <w:proofErr w:type="gramStart"/>
      <w:r w:rsidRPr="00BC2E62">
        <w:rPr>
          <w:rFonts w:ascii="Times New Roman" w:hAnsi="Times New Roman" w:cs="Times New Roman"/>
          <w:sz w:val="28"/>
          <w:szCs w:val="28"/>
        </w:rPr>
        <w:t>дств дл</w:t>
      </w:r>
      <w:proofErr w:type="gramEnd"/>
      <w:r w:rsidRPr="00BC2E62">
        <w:rPr>
          <w:rFonts w:ascii="Times New Roman" w:hAnsi="Times New Roman" w:cs="Times New Roman"/>
          <w:sz w:val="28"/>
          <w:szCs w:val="28"/>
        </w:rPr>
        <w:t>я удовлетворения требований всех кредиторов добровольный накопительный пенсионный фонд подлежит:</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162. Что предусмотрено в случае лишения добровольного накопительного пенсионного фонда лицензии на управление инвестиционным портфелем с правом привлечения добровольных пенсионных взносов: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163. В каких случаях возможен добровольный возврат лицензии на управление инвестиционным портфелем с правом привлечения добровольных пенсионных взносов: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164. За счет чего формируются пенсионные активы единого накопительного пенсионного фонда, помимо пенсионных взносов: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lastRenderedPageBreak/>
        <w:t>165. Допускается ли наложение ареста или обращение взысканий на обязательные пенсионные взносы, обязательные профессиональные пенсионные взносы, пени, пенсионные активы по долгам банка-</w:t>
      </w:r>
      <w:proofErr w:type="spellStart"/>
      <w:r w:rsidRPr="00BC2E62">
        <w:rPr>
          <w:rFonts w:ascii="Times New Roman" w:hAnsi="Times New Roman" w:cs="Times New Roman"/>
          <w:sz w:val="28"/>
          <w:szCs w:val="28"/>
        </w:rPr>
        <w:t>кастодиана</w:t>
      </w:r>
      <w:proofErr w:type="spellEnd"/>
      <w:r w:rsidRPr="00BC2E62">
        <w:rPr>
          <w:rFonts w:ascii="Times New Roman" w:hAnsi="Times New Roman" w:cs="Times New Roman"/>
          <w:sz w:val="28"/>
          <w:szCs w:val="28"/>
        </w:rPr>
        <w:t>:</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166. На какие цели могут быть использованы пенсионные активы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167. В случае смерти получателя, в каком размере выплачивается единовременная выплата на погребение его семье либо лицу, осуществившему погребение:</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168. В каком случае остаток пенсионных накоплений на индивидуальном пенсионном счете получателя после осуществления единовременной выплаты семье получателя на погребение включается в сумму данной единовременной выплаты:</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169. Каким образом ведут бухгалтерский учет и представляют финансовую отчетность и первичные статистические данные единый накопительный пенсионный фонд и добровольный накопительный пенсионный фонд:</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170. Требования к автоматизированным информационным системам единого накопительного пенсионного фонда для учета пенсионных активов и накоплений устанавливаются нормативным правовым актом:</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171. Кто осуществляет </w:t>
      </w:r>
      <w:proofErr w:type="gramStart"/>
      <w:r w:rsidRPr="00BC2E62">
        <w:rPr>
          <w:rFonts w:ascii="Times New Roman" w:hAnsi="Times New Roman" w:cs="Times New Roman"/>
          <w:sz w:val="28"/>
          <w:szCs w:val="28"/>
        </w:rPr>
        <w:t>контроль за</w:t>
      </w:r>
      <w:proofErr w:type="gramEnd"/>
      <w:r w:rsidRPr="00BC2E62">
        <w:rPr>
          <w:rFonts w:ascii="Times New Roman" w:hAnsi="Times New Roman" w:cs="Times New Roman"/>
          <w:sz w:val="28"/>
          <w:szCs w:val="28"/>
        </w:rPr>
        <w:t xml:space="preserve"> правильностью ведения учета добровольных пенсионных взносов и начислением инвестиционного дохода вкладчикам (получателям):</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172. Какова предельная величина комиссионного вознаграждения единого накопительного пенсионного фонда от инвестиционного дохода: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173. Какова предельная величина комиссионного вознаграждения единого накопительного пенсионного фонда от пенсионных активов: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174. Какова предельная величина комиссионного вознаграждения добровольного накопительного пенсионного фонда от инвестиционного дохода: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175. Какова предельная величина комиссионного вознаграждения добровольного накопительного пенсионного фонда от пенсионных активов:</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176. Как часто может меняться величина комиссионного вознаграждения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lastRenderedPageBreak/>
        <w:t>177. С какой периодичностью утверждается величина комиссионного вознаграждения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178. Кем утверждается величина комиссионного вознаграждения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179. В какие сроки должна объявляться единым накопительным пенсионным фондом вкладчикам величина комиссионного вознаграждения (получателям):</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180. Какие требования предусмотрены в отношен</w:t>
      </w:r>
      <w:proofErr w:type="gramStart"/>
      <w:r w:rsidRPr="00BC2E62">
        <w:rPr>
          <w:rFonts w:ascii="Times New Roman" w:hAnsi="Times New Roman" w:cs="Times New Roman"/>
          <w:sz w:val="28"/>
          <w:szCs w:val="28"/>
        </w:rPr>
        <w:t>ии ау</w:t>
      </w:r>
      <w:proofErr w:type="gramEnd"/>
      <w:r w:rsidRPr="00BC2E62">
        <w:rPr>
          <w:rFonts w:ascii="Times New Roman" w:hAnsi="Times New Roman" w:cs="Times New Roman"/>
          <w:sz w:val="28"/>
          <w:szCs w:val="28"/>
        </w:rPr>
        <w:t>диторских организаций, проводящих обязательный аудит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181. Аудиторский отчет финансовой отчетности единого накопительного пенсионного фонда или добровольного накопительного пенсионного фонда представляет собой:</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182. Что предусмотрено после проведения ежегодного аудита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183. За </w:t>
      </w:r>
      <w:proofErr w:type="gramStart"/>
      <w:r w:rsidRPr="00BC2E62">
        <w:rPr>
          <w:rFonts w:ascii="Times New Roman" w:hAnsi="Times New Roman" w:cs="Times New Roman"/>
          <w:sz w:val="28"/>
          <w:szCs w:val="28"/>
        </w:rPr>
        <w:t>счет</w:t>
      </w:r>
      <w:proofErr w:type="gramEnd"/>
      <w:r w:rsidRPr="00BC2E62">
        <w:rPr>
          <w:rFonts w:ascii="Times New Roman" w:hAnsi="Times New Roman" w:cs="Times New Roman"/>
          <w:sz w:val="28"/>
          <w:szCs w:val="28"/>
        </w:rPr>
        <w:t xml:space="preserve"> каких средств осуществляются расходы по ежегодному аудиту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184. За </w:t>
      </w:r>
      <w:proofErr w:type="gramStart"/>
      <w:r w:rsidRPr="00BC2E62">
        <w:rPr>
          <w:rFonts w:ascii="Times New Roman" w:hAnsi="Times New Roman" w:cs="Times New Roman"/>
          <w:sz w:val="28"/>
          <w:szCs w:val="28"/>
        </w:rPr>
        <w:t>счет</w:t>
      </w:r>
      <w:proofErr w:type="gramEnd"/>
      <w:r w:rsidRPr="00BC2E62">
        <w:rPr>
          <w:rFonts w:ascii="Times New Roman" w:hAnsi="Times New Roman" w:cs="Times New Roman"/>
          <w:sz w:val="28"/>
          <w:szCs w:val="28"/>
        </w:rPr>
        <w:t xml:space="preserve"> каких средств осуществляются расходы по ежегодному аудиту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185. Какие требования установлены к органам общества и иным организационным вопросам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186. Какие требования установлены к органам общества и иным организационным вопросам добровольного накопительного пенсионного фонда:</w:t>
      </w:r>
    </w:p>
    <w:p w:rsidR="00780062" w:rsidRDefault="007800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187. Кто признается руководящими работниками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188. Кто признается руководящими работниками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189. </w:t>
      </w:r>
      <w:proofErr w:type="gramStart"/>
      <w:r w:rsidRPr="00BC2E62">
        <w:rPr>
          <w:rFonts w:ascii="Times New Roman" w:hAnsi="Times New Roman" w:cs="Times New Roman"/>
          <w:sz w:val="28"/>
          <w:szCs w:val="28"/>
        </w:rPr>
        <w:t>Несоответствие</w:t>
      </w:r>
      <w:proofErr w:type="gramEnd"/>
      <w:r w:rsidRPr="00BC2E62">
        <w:rPr>
          <w:rFonts w:ascii="Times New Roman" w:hAnsi="Times New Roman" w:cs="Times New Roman"/>
          <w:sz w:val="28"/>
          <w:szCs w:val="28"/>
        </w:rPr>
        <w:t xml:space="preserve"> какому требованию является основанием отказа в назначении на руководящую должность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lastRenderedPageBreak/>
        <w:t xml:space="preserve">190. </w:t>
      </w:r>
      <w:proofErr w:type="gramStart"/>
      <w:r w:rsidRPr="00BC2E62">
        <w:rPr>
          <w:rFonts w:ascii="Times New Roman" w:hAnsi="Times New Roman" w:cs="Times New Roman"/>
          <w:sz w:val="28"/>
          <w:szCs w:val="28"/>
        </w:rPr>
        <w:t>Несоответствие</w:t>
      </w:r>
      <w:proofErr w:type="gramEnd"/>
      <w:r w:rsidRPr="00BC2E62">
        <w:rPr>
          <w:rFonts w:ascii="Times New Roman" w:hAnsi="Times New Roman" w:cs="Times New Roman"/>
          <w:sz w:val="28"/>
          <w:szCs w:val="28"/>
        </w:rPr>
        <w:t xml:space="preserve"> какому требованию является основанием отказа в назначении на руководящую должность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456D1B"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191. В </w:t>
      </w:r>
      <w:proofErr w:type="gramStart"/>
      <w:r w:rsidRPr="00BC2E62">
        <w:rPr>
          <w:rFonts w:ascii="Times New Roman" w:hAnsi="Times New Roman" w:cs="Times New Roman"/>
          <w:sz w:val="28"/>
          <w:szCs w:val="28"/>
        </w:rPr>
        <w:t>течение</w:t>
      </w:r>
      <w:proofErr w:type="gramEnd"/>
      <w:r w:rsidRPr="00BC2E62">
        <w:rPr>
          <w:rFonts w:ascii="Times New Roman" w:hAnsi="Times New Roman" w:cs="Times New Roman"/>
          <w:sz w:val="28"/>
          <w:szCs w:val="28"/>
        </w:rPr>
        <w:t xml:space="preserve"> какого периода не может быть назначено руководящим работником лицо, ранее являвшееся первым руководителем совета директоров, первым руководителем правления и его заместителем, главным бухгалтером, крупным участником - физическим лицом, первым руководителем крупного участника - юридического лица финансовой организации в период не более чем за один год до принятия </w:t>
      </w:r>
      <w:r w:rsidR="00456D1B" w:rsidRPr="00456D1B">
        <w:rPr>
          <w:rFonts w:ascii="Times New Roman" w:hAnsi="Times New Roman" w:cs="Times New Roman"/>
          <w:sz w:val="28"/>
          <w:szCs w:val="28"/>
        </w:rPr>
        <w:t>уполномоченным органом по регулированию, контролю и надзору финансового рынка и финансовых организаций</w:t>
      </w:r>
      <w:r w:rsidRPr="00BC2E62">
        <w:rPr>
          <w:rFonts w:ascii="Times New Roman" w:hAnsi="Times New Roman" w:cs="Times New Roman"/>
          <w:sz w:val="28"/>
          <w:szCs w:val="28"/>
        </w:rPr>
        <w:t xml:space="preserve"> решения о консервации финансовой организации, принудительном выкупе ее акций, лишении лицензии финансовой организации, а также принудительной ликвидации финансовой организации или признании ее банкротом:</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192. В </w:t>
      </w:r>
      <w:proofErr w:type="gramStart"/>
      <w:r w:rsidRPr="00BC2E62">
        <w:rPr>
          <w:rFonts w:ascii="Times New Roman" w:hAnsi="Times New Roman" w:cs="Times New Roman"/>
          <w:sz w:val="28"/>
          <w:szCs w:val="28"/>
        </w:rPr>
        <w:t>течение</w:t>
      </w:r>
      <w:proofErr w:type="gramEnd"/>
      <w:r w:rsidRPr="00BC2E62">
        <w:rPr>
          <w:rFonts w:ascii="Times New Roman" w:hAnsi="Times New Roman" w:cs="Times New Roman"/>
          <w:sz w:val="28"/>
          <w:szCs w:val="28"/>
        </w:rPr>
        <w:t xml:space="preserve"> какого периода применяется требование к кандидатам о том, что не может быть назначено (избрано) руководящим работником добровольного накопительного пенсионного фонда лицо, у которого было отозвано согласие на назначение (избрание) на должность руководящего работника в период нахождения данного лица в должности руководящего работника в иной финансовой организации:</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193. Руководящим работником единого накопительного пенсионного фонда не может быть  назначено лицо:</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194. Какой стаж работы в сфере предоставления и (или) регулирования </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финансовых услуг </w:t>
      </w:r>
      <w:proofErr w:type="gramStart"/>
      <w:r w:rsidRPr="00BC2E62">
        <w:rPr>
          <w:rFonts w:ascii="Times New Roman" w:hAnsi="Times New Roman" w:cs="Times New Roman"/>
          <w:sz w:val="28"/>
          <w:szCs w:val="28"/>
        </w:rPr>
        <w:t>необходим</w:t>
      </w:r>
      <w:proofErr w:type="gramEnd"/>
      <w:r w:rsidRPr="00BC2E62">
        <w:rPr>
          <w:rFonts w:ascii="Times New Roman" w:hAnsi="Times New Roman" w:cs="Times New Roman"/>
          <w:sz w:val="28"/>
          <w:szCs w:val="28"/>
        </w:rPr>
        <w:t xml:space="preserve"> для кандидатов на должность руководителя исполнительного органа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195. Какой стаж работы в сфере предоставления и (или) регулирования финансовых услуг необходим для кандидатов на должность руководителя исполнительного органа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196. Какой стаж работы в сфере предоставления и (или) регулирования финансовых услуг необходим для кандидатов на должность главного бухгалтера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197. Какой стаж работы в сфере предоставления и (или) регулирования финансовых услуг необходим для кандидатов на должность главного бухгалтера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198. Какой стаж работы в сфере предоставления и (или) регулирования финансовых услуг необходим для кандидатов на должность руководителя </w:t>
      </w:r>
      <w:r w:rsidRPr="00BC2E62">
        <w:rPr>
          <w:rFonts w:ascii="Times New Roman" w:hAnsi="Times New Roman" w:cs="Times New Roman"/>
          <w:sz w:val="28"/>
          <w:szCs w:val="28"/>
        </w:rPr>
        <w:lastRenderedPageBreak/>
        <w:t>органа управления, членов исполнительного органа единого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199. Какой стаж работы в сфере предоставления и (или) регулирования финансовых услуг необходим для кандидатов на должность первого руководителя совета директоров, членов правления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200. Требуется ли для кандидатов на должности членов органа управления, курирующих исключительно вопросы безопасности единого накопительного пенсионного фонда наличие стажа работы в сфере услуг по проведению аудита финансовых организаций:</w:t>
      </w:r>
    </w:p>
    <w:p w:rsidR="00780062" w:rsidRDefault="007800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201. Включается ли в требуемый для кандидатов на должность руководящих работников добровольного накопительного пенсионного фонда стаж работы в подразделениях финансовой организации, связанной с осуществлением хозяйственной деятельности:</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522889"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202. В </w:t>
      </w:r>
      <w:proofErr w:type="gramStart"/>
      <w:r w:rsidRPr="00BC2E62">
        <w:rPr>
          <w:rFonts w:ascii="Times New Roman" w:hAnsi="Times New Roman" w:cs="Times New Roman"/>
          <w:sz w:val="28"/>
          <w:szCs w:val="28"/>
        </w:rPr>
        <w:t>течение</w:t>
      </w:r>
      <w:proofErr w:type="gramEnd"/>
      <w:r w:rsidRPr="00BC2E62">
        <w:rPr>
          <w:rFonts w:ascii="Times New Roman" w:hAnsi="Times New Roman" w:cs="Times New Roman"/>
          <w:sz w:val="28"/>
          <w:szCs w:val="28"/>
        </w:rPr>
        <w:t xml:space="preserve"> какого периода со дня назначения (избрания) руководящий работник вправе занимать свою должность без согласования с </w:t>
      </w:r>
      <w:r w:rsidR="00522889" w:rsidRPr="00522889">
        <w:rPr>
          <w:rFonts w:ascii="Times New Roman" w:hAnsi="Times New Roman" w:cs="Times New Roman"/>
          <w:sz w:val="28"/>
          <w:szCs w:val="28"/>
        </w:rPr>
        <w:t>уполномоченным органом по регулированию, контролю и надзору финансового рынка и финансовых организаций</w:t>
      </w:r>
      <w:r w:rsidRPr="00BC2E62">
        <w:rPr>
          <w:rFonts w:ascii="Times New Roman" w:hAnsi="Times New Roman" w:cs="Times New Roman"/>
          <w:sz w:val="28"/>
          <w:szCs w:val="28"/>
        </w:rPr>
        <w:t>:</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203. </w:t>
      </w:r>
      <w:proofErr w:type="gramStart"/>
      <w:r w:rsidRPr="00BC2E62">
        <w:rPr>
          <w:rFonts w:ascii="Times New Roman" w:hAnsi="Times New Roman" w:cs="Times New Roman"/>
          <w:sz w:val="28"/>
          <w:szCs w:val="28"/>
        </w:rPr>
        <w:t>В случае отказа в выдаче согласия на назначение (избрание) руководящего работника единого накопительного пенсионного фонда либо увольнения его с должности руководящего работника единого накопительного пенсионного фонда или его перевода на иную должность в едином накопительном пенсионном фонде данное лицо может быть повторно назначено (избрано) на должность руководящего работника единого накопительного пенсионного фонда не ранее чем:</w:t>
      </w:r>
      <w:proofErr w:type="gramEnd"/>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204. </w:t>
      </w:r>
      <w:proofErr w:type="gramStart"/>
      <w:r w:rsidRPr="00BC2E62">
        <w:rPr>
          <w:rFonts w:ascii="Times New Roman" w:hAnsi="Times New Roman" w:cs="Times New Roman"/>
          <w:sz w:val="28"/>
          <w:szCs w:val="28"/>
        </w:rPr>
        <w:t>В случае отказа в выдаче согласия на назначение (избрание) руководящего работника добровольного накопительного пенсионного фонда либо увольнения его с должности руководящего работника добровольного накопительного пенсионного фонда или его перевода на иную должность в добровольном накопительном пенсионном фонде данное лицо может быть повторно назначено (избрано) на должность руководящего работника добровольного накопительного пенсионного фонда не ранее чем:</w:t>
      </w:r>
      <w:proofErr w:type="gramEnd"/>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205. </w:t>
      </w:r>
      <w:proofErr w:type="gramStart"/>
      <w:r w:rsidRPr="00BC2E62">
        <w:rPr>
          <w:rFonts w:ascii="Times New Roman" w:hAnsi="Times New Roman" w:cs="Times New Roman"/>
          <w:sz w:val="28"/>
          <w:szCs w:val="28"/>
        </w:rPr>
        <w:t xml:space="preserve">В случаях отказа в выдаче согласия на назначение (избрание) руководящего работника единого накопительного пенсионного фонда либо увольнения его с должности руководящего работника единого накопительного пенсионного фонда или его перевода на иную должность в едином накопительном пенсионном фонде данное лицо может быть </w:t>
      </w:r>
      <w:r w:rsidRPr="00BC2E62">
        <w:rPr>
          <w:rFonts w:ascii="Times New Roman" w:hAnsi="Times New Roman" w:cs="Times New Roman"/>
          <w:sz w:val="28"/>
          <w:szCs w:val="28"/>
        </w:rPr>
        <w:lastRenderedPageBreak/>
        <w:t>назначено (избрано) на должность руководящего работника единого накопительного пенсионного фонда повторно, но не более:</w:t>
      </w:r>
      <w:proofErr w:type="gramEnd"/>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D529C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206. </w:t>
      </w:r>
      <w:proofErr w:type="gramStart"/>
      <w:r w:rsidRPr="00BC2E62">
        <w:rPr>
          <w:rFonts w:ascii="Times New Roman" w:hAnsi="Times New Roman" w:cs="Times New Roman"/>
          <w:sz w:val="28"/>
          <w:szCs w:val="28"/>
        </w:rPr>
        <w:t xml:space="preserve">В случаях отказа </w:t>
      </w:r>
      <w:r w:rsidR="00D529C2" w:rsidRPr="00D529C2">
        <w:rPr>
          <w:rFonts w:ascii="Times New Roman" w:hAnsi="Times New Roman" w:cs="Times New Roman"/>
          <w:sz w:val="28"/>
          <w:szCs w:val="28"/>
        </w:rPr>
        <w:t xml:space="preserve">уполномоченным органом по регулированию, контролю и надзору финансового рынка и финансовых организаций </w:t>
      </w:r>
      <w:r w:rsidRPr="00BC2E62">
        <w:rPr>
          <w:rFonts w:ascii="Times New Roman" w:hAnsi="Times New Roman" w:cs="Times New Roman"/>
          <w:sz w:val="28"/>
          <w:szCs w:val="28"/>
        </w:rPr>
        <w:t>в выдаче согласия на назначение (избрание) руководящего работника добровольного накопительного пенсионного фонда либо увольнения его с должности руководящего работника добровольного накопительного пенсионного фонда или его перевода на иную должность в добровольном накопительном пенсионном фонде данное лицо может быть назначено (избрано) на должность руководящего работника добровольного</w:t>
      </w:r>
      <w:proofErr w:type="gramEnd"/>
      <w:r w:rsidRPr="00BC2E62">
        <w:rPr>
          <w:rFonts w:ascii="Times New Roman" w:hAnsi="Times New Roman" w:cs="Times New Roman"/>
          <w:sz w:val="28"/>
          <w:szCs w:val="28"/>
        </w:rPr>
        <w:t xml:space="preserve"> накопительного пенсионного фонда повторно, но не более:</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207. В случае двух последовательных отказов в выдаче согласия на назначение (избрание) на должность руководящего работника единого накопительного пенсионного фонда данное лицо может быть назначено (избрано) руководящим работником единого накопительного пенсионного фонда по истечении:</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208. В случае двух последовательных отказов в выдаче согласия на назначение (избрание) на должность руководящего работника добровольного накопительного пенсионного фонда данное лицо может быть назначено (избрано) руководящим работником добровольного накопительного пенсионного фонда по истечении:</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D529C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209. Основанием </w:t>
      </w:r>
      <w:proofErr w:type="gramStart"/>
      <w:r w:rsidRPr="00BC2E62">
        <w:rPr>
          <w:rFonts w:ascii="Times New Roman" w:hAnsi="Times New Roman" w:cs="Times New Roman"/>
          <w:sz w:val="28"/>
          <w:szCs w:val="28"/>
        </w:rPr>
        <w:t>отзыва</w:t>
      </w:r>
      <w:proofErr w:type="gramEnd"/>
      <w:r w:rsidRPr="00BC2E62">
        <w:rPr>
          <w:rFonts w:ascii="Times New Roman" w:hAnsi="Times New Roman" w:cs="Times New Roman"/>
          <w:sz w:val="28"/>
          <w:szCs w:val="28"/>
        </w:rPr>
        <w:t xml:space="preserve"> </w:t>
      </w:r>
      <w:r w:rsidR="00D529C2" w:rsidRPr="00D529C2">
        <w:rPr>
          <w:rFonts w:ascii="Times New Roman" w:hAnsi="Times New Roman" w:cs="Times New Roman"/>
          <w:sz w:val="28"/>
          <w:szCs w:val="28"/>
        </w:rPr>
        <w:t xml:space="preserve">уполномоченным органом по регулированию, контролю и надзору финансового рынка и финансовых </w:t>
      </w:r>
      <w:r w:rsidR="00D529C2">
        <w:rPr>
          <w:rFonts w:ascii="Times New Roman" w:hAnsi="Times New Roman" w:cs="Times New Roman"/>
          <w:sz w:val="28"/>
          <w:szCs w:val="28"/>
        </w:rPr>
        <w:t>организаци</w:t>
      </w:r>
      <w:r w:rsidR="00D529C2" w:rsidRPr="00D529C2">
        <w:rPr>
          <w:rFonts w:ascii="Times New Roman" w:hAnsi="Times New Roman" w:cs="Times New Roman"/>
          <w:sz w:val="28"/>
          <w:szCs w:val="28"/>
        </w:rPr>
        <w:t xml:space="preserve"> </w:t>
      </w:r>
      <w:r w:rsidRPr="00BC2E62">
        <w:rPr>
          <w:rFonts w:ascii="Times New Roman" w:hAnsi="Times New Roman" w:cs="Times New Roman"/>
          <w:sz w:val="28"/>
          <w:szCs w:val="28"/>
        </w:rPr>
        <w:t>выданного согласия на назначение (избрание) на должность руководящего работника единого накопительного пенсионного фонда или добровольного накопительного пенсионного фонда является: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2F3CFB"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210. Основанием </w:t>
      </w:r>
      <w:proofErr w:type="gramStart"/>
      <w:r w:rsidRPr="00BC2E62">
        <w:rPr>
          <w:rFonts w:ascii="Times New Roman" w:hAnsi="Times New Roman" w:cs="Times New Roman"/>
          <w:sz w:val="28"/>
          <w:szCs w:val="28"/>
        </w:rPr>
        <w:t>отзыва</w:t>
      </w:r>
      <w:proofErr w:type="gramEnd"/>
      <w:r w:rsidRPr="00BC2E62">
        <w:rPr>
          <w:rFonts w:ascii="Times New Roman" w:hAnsi="Times New Roman" w:cs="Times New Roman"/>
          <w:sz w:val="28"/>
          <w:szCs w:val="28"/>
        </w:rPr>
        <w:t xml:space="preserve"> </w:t>
      </w:r>
      <w:r w:rsidR="002F3CFB" w:rsidRPr="002F3CFB">
        <w:rPr>
          <w:rFonts w:ascii="Times New Roman" w:hAnsi="Times New Roman" w:cs="Times New Roman"/>
          <w:sz w:val="28"/>
          <w:szCs w:val="28"/>
        </w:rPr>
        <w:t xml:space="preserve">уполномоченным органом по регулированию, контролю и надзору финансового рынка и финансовых организаций </w:t>
      </w:r>
      <w:r w:rsidRPr="00BC2E62">
        <w:rPr>
          <w:rFonts w:ascii="Times New Roman" w:hAnsi="Times New Roman" w:cs="Times New Roman"/>
          <w:sz w:val="28"/>
          <w:szCs w:val="28"/>
        </w:rPr>
        <w:t>выданного согласия на назначение (избрание) на должность руководящего работника единого накопительного пенсионного фонда или добровольного накопительного пенсионного фонда является: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2F3CFB"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211. Отстранение </w:t>
      </w:r>
      <w:r w:rsidR="002F3CFB" w:rsidRPr="002F3CFB">
        <w:rPr>
          <w:rFonts w:ascii="Times New Roman" w:hAnsi="Times New Roman" w:cs="Times New Roman"/>
          <w:sz w:val="28"/>
          <w:szCs w:val="28"/>
        </w:rPr>
        <w:t xml:space="preserve">уполномоченным органом по регулированию, контролю и надзору финансового рынка и финансовых организаций </w:t>
      </w:r>
      <w:r w:rsidRPr="00BC2E62">
        <w:rPr>
          <w:rFonts w:ascii="Times New Roman" w:hAnsi="Times New Roman" w:cs="Times New Roman"/>
          <w:sz w:val="28"/>
          <w:szCs w:val="28"/>
        </w:rPr>
        <w:t xml:space="preserve">от выполнения служебных обязанностей руководящих работников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w:t>
      </w:r>
      <w:r w:rsidRPr="00BC2E62">
        <w:rPr>
          <w:rFonts w:ascii="Times New Roman" w:hAnsi="Times New Roman" w:cs="Times New Roman"/>
          <w:sz w:val="28"/>
          <w:szCs w:val="28"/>
        </w:rPr>
        <w:lastRenderedPageBreak/>
        <w:t xml:space="preserve">требованиям законодательства Республики Казахстан является основанием </w:t>
      </w:r>
      <w:proofErr w:type="gramStart"/>
      <w:r w:rsidRPr="00BC2E62">
        <w:rPr>
          <w:rFonts w:ascii="Times New Roman" w:hAnsi="Times New Roman" w:cs="Times New Roman"/>
          <w:sz w:val="28"/>
          <w:szCs w:val="28"/>
        </w:rPr>
        <w:t>для</w:t>
      </w:r>
      <w:proofErr w:type="gramEnd"/>
      <w:r w:rsidRPr="00BC2E62">
        <w:rPr>
          <w:rFonts w:ascii="Times New Roman" w:hAnsi="Times New Roman" w:cs="Times New Roman"/>
          <w:sz w:val="28"/>
          <w:szCs w:val="28"/>
        </w:rPr>
        <w:t>:</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212. Каковы действия единого накопительного пенсионного фонда и добровольного накопительного пенсионного фонда в случае отзыва </w:t>
      </w:r>
      <w:r w:rsidR="002F3CFB" w:rsidRPr="002F3CFB">
        <w:rPr>
          <w:rFonts w:ascii="Times New Roman" w:hAnsi="Times New Roman" w:cs="Times New Roman"/>
          <w:sz w:val="28"/>
          <w:szCs w:val="28"/>
        </w:rPr>
        <w:t xml:space="preserve">уполномоченным органом по регулированию, контролю и надзору финансового рынка и финансовых организаций </w:t>
      </w:r>
      <w:r w:rsidRPr="00BC2E62">
        <w:rPr>
          <w:rFonts w:ascii="Times New Roman" w:hAnsi="Times New Roman" w:cs="Times New Roman"/>
          <w:sz w:val="28"/>
          <w:szCs w:val="28"/>
        </w:rPr>
        <w:t>согласия на назначение (избрание) на должность руководящего работника единого накопительного пенсионного фонда или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213. В чем выражается запрет на рекламу для единого накопительного пенсионного фонда, добровольного накопительного пенсионного фонда: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214. В случае наличия рекламы единого накопительного пенсионного фонда, добровольного накопительного пенсионного фонда, не соответствующей действительности, </w:t>
      </w:r>
      <w:r w:rsidR="002F3CFB" w:rsidRPr="002F3CFB">
        <w:rPr>
          <w:rFonts w:ascii="Times New Roman" w:hAnsi="Times New Roman" w:cs="Times New Roman"/>
          <w:sz w:val="28"/>
          <w:szCs w:val="28"/>
        </w:rPr>
        <w:t xml:space="preserve">уполномоченный орган по регулированию, контролю и надзору финансового рынка и финансовых организаций </w:t>
      </w:r>
      <w:r w:rsidRPr="00BC2E62">
        <w:rPr>
          <w:rFonts w:ascii="Times New Roman" w:hAnsi="Times New Roman" w:cs="Times New Roman"/>
          <w:sz w:val="28"/>
          <w:szCs w:val="28"/>
        </w:rPr>
        <w:t>вправе:</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215. В случае невыполнения добровольным накопительным пенсионным фондом требования о внесении изменений в рекламу, не соответствующую действительности в установленный </w:t>
      </w:r>
      <w:r w:rsidR="002701A4" w:rsidRPr="002701A4">
        <w:rPr>
          <w:rFonts w:ascii="Times New Roman" w:hAnsi="Times New Roman" w:cs="Times New Roman"/>
          <w:sz w:val="28"/>
          <w:szCs w:val="28"/>
        </w:rPr>
        <w:t xml:space="preserve">уполномоченным органом по регулированию, контролю и надзору финансового рынка и финансовых организаций срок, уполномоченный орган по регулированию, контролю и надзору финансового рынка и финансовых </w:t>
      </w:r>
      <w:r w:rsidR="002701A4">
        <w:rPr>
          <w:rFonts w:ascii="Times New Roman" w:hAnsi="Times New Roman" w:cs="Times New Roman"/>
          <w:sz w:val="28"/>
          <w:szCs w:val="28"/>
        </w:rPr>
        <w:t>организаци</w:t>
      </w:r>
      <w:r w:rsidRPr="00BC2E62">
        <w:rPr>
          <w:rFonts w:ascii="Times New Roman" w:hAnsi="Times New Roman" w:cs="Times New Roman"/>
          <w:sz w:val="28"/>
          <w:szCs w:val="28"/>
        </w:rPr>
        <w:t xml:space="preserve"> вправе:</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216. Единому накопительному пенсионному фонду, добровольному накопительному пенсионному фонду запрещается реклама их деятельности:</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217. Тайна пенсионных накоплений включает в себя сведения: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218. Тайну пенсионных накоплений гарантирует:</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 xml:space="preserve">219. </w:t>
      </w:r>
      <w:proofErr w:type="gramStart"/>
      <w:r w:rsidRPr="00BC2E62">
        <w:rPr>
          <w:rFonts w:ascii="Times New Roman" w:hAnsi="Times New Roman" w:cs="Times New Roman"/>
          <w:sz w:val="28"/>
          <w:szCs w:val="28"/>
        </w:rPr>
        <w:t>Должностные лица, работники единого накопительного пенсионного фонда, добровольных накопительных пенсионных фондов, Государственной корпорации «Правительство для граждан» и иные лица, которые в силу осуществления своих служебных и функциональных обязанностей получили доступ к сведениям, составляющим тайну пенсионных накоплений, не вправе разглашать сведения, составляющие тайну пенсионных накоплений, и несут за их разглашение ответственность в соответствии с законами Республики Казахстан, за исключением случаев:</w:t>
      </w:r>
      <w:proofErr w:type="gramEnd"/>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220. Справки о наличии индивидуального пенсионного счета в случае смерти вкладчика (получателя) выдаются по письменному запросу лицам:</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lastRenderedPageBreak/>
        <w:t>221. Справки о наличии индивидуального пенсионного счета и денег на нем выдаются в случае смерти вкладчика (получателя):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222. Минимальный размер месячной страховой выплаты из страховой организации, действующий на дату заключения договора пенсионного аннуитета, составляет:</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223. Что предусмотрено законодательством о пенсионном обеспечении в отношении мужчин, достигших пятидесятипятилетнего возраста и женщин - пятидесятилетнего возраста, при достаточности пенсионных накоплений в едином накопительном пенсионном фонде:</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224. Оплата банковских услуг, связанных с переводами, зачислениями и выплатами сумм страховых выплат в случае заключения вкладчиком договора пенсионного аннуитета со страховой организацией, осуществляется за счет:</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225. Типовой договор пенсионного аннуитета разрабатывается и утверждается: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22</w:t>
      </w:r>
      <w:r w:rsidR="00B876C5">
        <w:rPr>
          <w:rFonts w:ascii="Times New Roman" w:hAnsi="Times New Roman" w:cs="Times New Roman"/>
          <w:sz w:val="28"/>
          <w:szCs w:val="28"/>
          <w:lang w:val="kk-KZ"/>
        </w:rPr>
        <w:t>6</w:t>
      </w:r>
      <w:r w:rsidRPr="00BC2E62">
        <w:rPr>
          <w:rFonts w:ascii="Times New Roman" w:hAnsi="Times New Roman" w:cs="Times New Roman"/>
          <w:sz w:val="28"/>
          <w:szCs w:val="28"/>
        </w:rPr>
        <w:t>. При заключении договора пенсионного аннуитета лицо, заключающее договор, имеет право:</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22</w:t>
      </w:r>
      <w:r w:rsidR="00B876C5">
        <w:rPr>
          <w:rFonts w:ascii="Times New Roman" w:hAnsi="Times New Roman" w:cs="Times New Roman"/>
          <w:sz w:val="28"/>
          <w:szCs w:val="28"/>
          <w:lang w:val="kk-KZ"/>
        </w:rPr>
        <w:t>7</w:t>
      </w:r>
      <w:r w:rsidRPr="00BC2E62">
        <w:rPr>
          <w:rFonts w:ascii="Times New Roman" w:hAnsi="Times New Roman" w:cs="Times New Roman"/>
          <w:sz w:val="28"/>
          <w:szCs w:val="28"/>
        </w:rPr>
        <w:t>. Договор пенсионного аннуитета заключается на основании:</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22</w:t>
      </w:r>
      <w:r w:rsidR="00B876C5">
        <w:rPr>
          <w:rFonts w:ascii="Times New Roman" w:hAnsi="Times New Roman" w:cs="Times New Roman"/>
          <w:sz w:val="28"/>
          <w:szCs w:val="28"/>
          <w:lang w:val="kk-KZ"/>
        </w:rPr>
        <w:t>8</w:t>
      </w:r>
      <w:r w:rsidRPr="00BC2E62">
        <w:rPr>
          <w:rFonts w:ascii="Times New Roman" w:hAnsi="Times New Roman" w:cs="Times New Roman"/>
          <w:sz w:val="28"/>
          <w:szCs w:val="28"/>
        </w:rPr>
        <w:t xml:space="preserve">. Договор пенсионного аннуитета вступает в силу и становится обязательным для сторон </w:t>
      </w:r>
      <w:proofErr w:type="gramStart"/>
      <w:r w:rsidRPr="00BC2E62">
        <w:rPr>
          <w:rFonts w:ascii="Times New Roman" w:hAnsi="Times New Roman" w:cs="Times New Roman"/>
          <w:sz w:val="28"/>
          <w:szCs w:val="28"/>
        </w:rPr>
        <w:t>с</w:t>
      </w:r>
      <w:proofErr w:type="gramEnd"/>
      <w:r w:rsidRPr="00BC2E62">
        <w:rPr>
          <w:rFonts w:ascii="Times New Roman" w:hAnsi="Times New Roman" w:cs="Times New Roman"/>
          <w:sz w:val="28"/>
          <w:szCs w:val="28"/>
        </w:rPr>
        <w:t>:</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w:t>
      </w:r>
      <w:r w:rsidR="00B876C5">
        <w:rPr>
          <w:rFonts w:ascii="Times New Roman" w:hAnsi="Times New Roman" w:cs="Times New Roman"/>
          <w:sz w:val="28"/>
          <w:szCs w:val="28"/>
          <w:lang w:val="kk-KZ"/>
        </w:rPr>
        <w:t>29</w:t>
      </w:r>
      <w:r w:rsidRPr="00BC2E62">
        <w:rPr>
          <w:rFonts w:ascii="Times New Roman" w:hAnsi="Times New Roman" w:cs="Times New Roman"/>
          <w:sz w:val="28"/>
          <w:szCs w:val="28"/>
        </w:rPr>
        <w:t>. Лицо, заключившее договор пенсионного аннуитета, не вправе его расторгнуть в течение:</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23</w:t>
      </w:r>
      <w:r w:rsidR="00B876C5">
        <w:rPr>
          <w:rFonts w:ascii="Times New Roman" w:hAnsi="Times New Roman" w:cs="Times New Roman"/>
          <w:sz w:val="28"/>
          <w:szCs w:val="28"/>
          <w:lang w:val="kk-KZ"/>
        </w:rPr>
        <w:t>0</w:t>
      </w:r>
      <w:r w:rsidRPr="00BC2E62">
        <w:rPr>
          <w:rFonts w:ascii="Times New Roman" w:hAnsi="Times New Roman" w:cs="Times New Roman"/>
          <w:sz w:val="28"/>
          <w:szCs w:val="28"/>
        </w:rPr>
        <w:t>. Досрочное прекращение договора пенсионного аннуитета возможно:</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23</w:t>
      </w:r>
      <w:r w:rsidR="00B876C5">
        <w:rPr>
          <w:rFonts w:ascii="Times New Roman" w:hAnsi="Times New Roman" w:cs="Times New Roman"/>
          <w:sz w:val="28"/>
          <w:szCs w:val="28"/>
          <w:lang w:val="kk-KZ"/>
        </w:rPr>
        <w:t>1</w:t>
      </w:r>
      <w:r w:rsidRPr="00BC2E62">
        <w:rPr>
          <w:rFonts w:ascii="Times New Roman" w:hAnsi="Times New Roman" w:cs="Times New Roman"/>
          <w:sz w:val="28"/>
          <w:szCs w:val="28"/>
        </w:rPr>
        <w:t>. Размер месячной страховой выплаты из страховой организации в случае заключения договора пенсионного аннуитета с другой страховой организацией не может быть:</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23</w:t>
      </w:r>
      <w:r w:rsidR="00B876C5">
        <w:rPr>
          <w:rFonts w:ascii="Times New Roman" w:hAnsi="Times New Roman" w:cs="Times New Roman"/>
          <w:sz w:val="28"/>
          <w:szCs w:val="28"/>
          <w:lang w:val="kk-KZ"/>
        </w:rPr>
        <w:t>2</w:t>
      </w:r>
      <w:r w:rsidRPr="00BC2E62">
        <w:rPr>
          <w:rFonts w:ascii="Times New Roman" w:hAnsi="Times New Roman" w:cs="Times New Roman"/>
          <w:sz w:val="28"/>
          <w:szCs w:val="28"/>
        </w:rPr>
        <w:t>. Какие требования предусмотрены в отношении страховых организаций, с которыми могут быть заключены договоры пенсионного аннуитета: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23</w:t>
      </w:r>
      <w:r w:rsidR="00B876C5">
        <w:rPr>
          <w:rFonts w:ascii="Times New Roman" w:hAnsi="Times New Roman" w:cs="Times New Roman"/>
          <w:sz w:val="28"/>
          <w:szCs w:val="28"/>
          <w:lang w:val="kk-KZ"/>
        </w:rPr>
        <w:t>3</w:t>
      </w:r>
      <w:r w:rsidRPr="00BC2E62">
        <w:rPr>
          <w:rFonts w:ascii="Times New Roman" w:hAnsi="Times New Roman" w:cs="Times New Roman"/>
          <w:sz w:val="28"/>
          <w:szCs w:val="28"/>
        </w:rPr>
        <w:t>. Каким образом осуществляется расчет страховой премии и страховой выплаты по договору пенсионного аннуитета: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lastRenderedPageBreak/>
        <w:t>23</w:t>
      </w:r>
      <w:r w:rsidR="00B876C5">
        <w:rPr>
          <w:rFonts w:ascii="Times New Roman" w:hAnsi="Times New Roman" w:cs="Times New Roman"/>
          <w:sz w:val="28"/>
          <w:szCs w:val="28"/>
          <w:lang w:val="kk-KZ"/>
        </w:rPr>
        <w:t>4</w:t>
      </w:r>
      <w:r w:rsidRPr="00BC2E62">
        <w:rPr>
          <w:rFonts w:ascii="Times New Roman" w:hAnsi="Times New Roman" w:cs="Times New Roman"/>
          <w:sz w:val="28"/>
          <w:szCs w:val="28"/>
        </w:rPr>
        <w:t>. Какие права предусмотрены в отношении страхователей – получателей пенсионных накоплений в случае заключения ими договора пенсионного аннуитета: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23</w:t>
      </w:r>
      <w:r w:rsidR="00B876C5">
        <w:rPr>
          <w:rFonts w:ascii="Times New Roman" w:hAnsi="Times New Roman" w:cs="Times New Roman"/>
          <w:sz w:val="28"/>
          <w:szCs w:val="28"/>
          <w:lang w:val="kk-KZ"/>
        </w:rPr>
        <w:t>5</w:t>
      </w:r>
      <w:r w:rsidRPr="00BC2E62">
        <w:rPr>
          <w:rFonts w:ascii="Times New Roman" w:hAnsi="Times New Roman" w:cs="Times New Roman"/>
          <w:sz w:val="28"/>
          <w:szCs w:val="28"/>
        </w:rPr>
        <w:t>. Какие права/обязанности предусмотрены в отношении страхователей – получателей пенсионных накоплений в случае заключения ими договора пенсионного аннуитета: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23</w:t>
      </w:r>
      <w:r w:rsidR="00B876C5">
        <w:rPr>
          <w:rFonts w:ascii="Times New Roman" w:hAnsi="Times New Roman" w:cs="Times New Roman"/>
          <w:sz w:val="28"/>
          <w:szCs w:val="28"/>
          <w:lang w:val="kk-KZ"/>
        </w:rPr>
        <w:t>6</w:t>
      </w:r>
      <w:r w:rsidRPr="00BC2E62">
        <w:rPr>
          <w:rFonts w:ascii="Times New Roman" w:hAnsi="Times New Roman" w:cs="Times New Roman"/>
          <w:sz w:val="28"/>
          <w:szCs w:val="28"/>
        </w:rPr>
        <w:t>. Какие обязанности предусмотрены в отношении страховых организаций, с которыми могут быть заключены договоры пенсионного аннуитета: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23</w:t>
      </w:r>
      <w:r w:rsidR="00B876C5">
        <w:rPr>
          <w:rFonts w:ascii="Times New Roman" w:hAnsi="Times New Roman" w:cs="Times New Roman"/>
          <w:sz w:val="28"/>
          <w:szCs w:val="28"/>
          <w:lang w:val="kk-KZ"/>
        </w:rPr>
        <w:t>7</w:t>
      </w:r>
      <w:r w:rsidRPr="00BC2E62">
        <w:rPr>
          <w:rFonts w:ascii="Times New Roman" w:hAnsi="Times New Roman" w:cs="Times New Roman"/>
          <w:sz w:val="28"/>
          <w:szCs w:val="28"/>
        </w:rPr>
        <w:t xml:space="preserve">. В </w:t>
      </w:r>
      <w:proofErr w:type="gramStart"/>
      <w:r w:rsidRPr="00BC2E62">
        <w:rPr>
          <w:rFonts w:ascii="Times New Roman" w:hAnsi="Times New Roman" w:cs="Times New Roman"/>
          <w:sz w:val="28"/>
          <w:szCs w:val="28"/>
        </w:rPr>
        <w:t>течение</w:t>
      </w:r>
      <w:proofErr w:type="gramEnd"/>
      <w:r w:rsidRPr="00BC2E62">
        <w:rPr>
          <w:rFonts w:ascii="Times New Roman" w:hAnsi="Times New Roman" w:cs="Times New Roman"/>
          <w:sz w:val="28"/>
          <w:szCs w:val="28"/>
        </w:rPr>
        <w:t xml:space="preserve"> какого срока страховая организация обязана перевести выкупную сумму в страховую организацию, указанную в новом договоре пенсионного аннуитета в случае досрочного прекращении предыдущего договора пенсионного аннуитета: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23</w:t>
      </w:r>
      <w:r w:rsidR="00B876C5">
        <w:rPr>
          <w:rFonts w:ascii="Times New Roman" w:hAnsi="Times New Roman" w:cs="Times New Roman"/>
          <w:sz w:val="28"/>
          <w:szCs w:val="28"/>
          <w:lang w:val="kk-KZ"/>
        </w:rPr>
        <w:t>8</w:t>
      </w:r>
      <w:r w:rsidRPr="00BC2E62">
        <w:rPr>
          <w:rFonts w:ascii="Times New Roman" w:hAnsi="Times New Roman" w:cs="Times New Roman"/>
          <w:sz w:val="28"/>
          <w:szCs w:val="28"/>
        </w:rPr>
        <w:t>. Каковы условия выплаты пени при несвоевременном осуществлении страховых выплат из страховой организации, предусмотренных договором пенсионного аннуитета: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w:t>
      </w:r>
      <w:r w:rsidR="00B876C5">
        <w:rPr>
          <w:rFonts w:ascii="Times New Roman" w:hAnsi="Times New Roman" w:cs="Times New Roman"/>
          <w:sz w:val="28"/>
          <w:szCs w:val="28"/>
          <w:lang w:val="kk-KZ"/>
        </w:rPr>
        <w:t>39</w:t>
      </w:r>
      <w:r w:rsidRPr="00BC2E62">
        <w:rPr>
          <w:rFonts w:ascii="Times New Roman" w:hAnsi="Times New Roman" w:cs="Times New Roman"/>
          <w:sz w:val="28"/>
          <w:szCs w:val="28"/>
        </w:rPr>
        <w:t>. Каков размер страховой выплаты в виде пособия на погребение семье либо лицу, осуществившему погребение в случае смерти страхователя по договору пенсионного аннуитета: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w:t>
      </w:r>
      <w:r w:rsidR="00B876C5">
        <w:rPr>
          <w:rFonts w:ascii="Times New Roman" w:hAnsi="Times New Roman" w:cs="Times New Roman"/>
          <w:sz w:val="28"/>
          <w:szCs w:val="28"/>
          <w:lang w:val="kk-KZ"/>
        </w:rPr>
        <w:t>40</w:t>
      </w:r>
      <w:r w:rsidRPr="00BC2E62">
        <w:rPr>
          <w:rFonts w:ascii="Times New Roman" w:hAnsi="Times New Roman" w:cs="Times New Roman"/>
          <w:sz w:val="28"/>
          <w:szCs w:val="28"/>
        </w:rPr>
        <w:t xml:space="preserve">. В </w:t>
      </w:r>
      <w:proofErr w:type="gramStart"/>
      <w:r w:rsidRPr="00BC2E62">
        <w:rPr>
          <w:rFonts w:ascii="Times New Roman" w:hAnsi="Times New Roman" w:cs="Times New Roman"/>
          <w:sz w:val="28"/>
          <w:szCs w:val="28"/>
        </w:rPr>
        <w:t>течение</w:t>
      </w:r>
      <w:proofErr w:type="gramEnd"/>
      <w:r w:rsidRPr="00BC2E62">
        <w:rPr>
          <w:rFonts w:ascii="Times New Roman" w:hAnsi="Times New Roman" w:cs="Times New Roman"/>
          <w:sz w:val="28"/>
          <w:szCs w:val="28"/>
        </w:rPr>
        <w:t xml:space="preserve"> какого срока единый накопительный пенсионный фонд, добровольный накопительный пенсионный фонд обязаны перевести пенсионные накопления получателя в страховую организацию, в случае заключения им договора пенсионного аннуитета: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334EE1"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24</w:t>
      </w:r>
      <w:r w:rsidR="00B876C5">
        <w:rPr>
          <w:rFonts w:ascii="Times New Roman" w:hAnsi="Times New Roman" w:cs="Times New Roman"/>
          <w:sz w:val="28"/>
          <w:szCs w:val="28"/>
          <w:lang w:val="kk-KZ"/>
        </w:rPr>
        <w:t>1</w:t>
      </w:r>
      <w:r w:rsidRPr="00BC2E62">
        <w:rPr>
          <w:rFonts w:ascii="Times New Roman" w:hAnsi="Times New Roman" w:cs="Times New Roman"/>
          <w:sz w:val="28"/>
          <w:szCs w:val="28"/>
        </w:rPr>
        <w:t xml:space="preserve">. </w:t>
      </w:r>
      <w:r w:rsidR="00334EE1" w:rsidRPr="00334EE1">
        <w:rPr>
          <w:rFonts w:ascii="Times New Roman" w:hAnsi="Times New Roman" w:cs="Times New Roman"/>
          <w:sz w:val="28"/>
          <w:szCs w:val="28"/>
        </w:rPr>
        <w:t>Кем устанавливается 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w:t>
      </w:r>
      <w:r w:rsidRPr="00BC2E62">
        <w:rPr>
          <w:rFonts w:ascii="Times New Roman" w:hAnsi="Times New Roman" w:cs="Times New Roman"/>
          <w:sz w:val="28"/>
          <w:szCs w:val="28"/>
        </w:rPr>
        <w:t>:</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24</w:t>
      </w:r>
      <w:r w:rsidR="00B876C5">
        <w:rPr>
          <w:rFonts w:ascii="Times New Roman" w:hAnsi="Times New Roman" w:cs="Times New Roman"/>
          <w:sz w:val="28"/>
          <w:szCs w:val="28"/>
          <w:lang w:val="kk-KZ"/>
        </w:rPr>
        <w:t>2</w:t>
      </w:r>
      <w:r w:rsidRPr="00BC2E62">
        <w:rPr>
          <w:rFonts w:ascii="Times New Roman" w:hAnsi="Times New Roman" w:cs="Times New Roman"/>
          <w:sz w:val="28"/>
          <w:szCs w:val="28"/>
        </w:rPr>
        <w:t>. Каковы требования по периодичности осуществления страховых выплат при заключении получателем договора пенсионного аннуитета со страховой организацией:</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24</w:t>
      </w:r>
      <w:r w:rsidR="00B876C5">
        <w:rPr>
          <w:rFonts w:ascii="Times New Roman" w:hAnsi="Times New Roman" w:cs="Times New Roman"/>
          <w:sz w:val="28"/>
          <w:szCs w:val="28"/>
          <w:lang w:val="kk-KZ"/>
        </w:rPr>
        <w:t>3</w:t>
      </w:r>
      <w:r w:rsidRPr="00BC2E62">
        <w:rPr>
          <w:rFonts w:ascii="Times New Roman" w:hAnsi="Times New Roman" w:cs="Times New Roman"/>
          <w:sz w:val="28"/>
          <w:szCs w:val="28"/>
        </w:rPr>
        <w:t>. В какие сроки осуществляется первая периодичная страховая выплата из страховой организации при заключении получателем договора пенсионного аннуитета со страховой организацией:</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24</w:t>
      </w:r>
      <w:r w:rsidR="00B876C5">
        <w:rPr>
          <w:rFonts w:ascii="Times New Roman" w:hAnsi="Times New Roman" w:cs="Times New Roman"/>
          <w:sz w:val="28"/>
          <w:szCs w:val="28"/>
          <w:lang w:val="kk-KZ"/>
        </w:rPr>
        <w:t>4</w:t>
      </w:r>
      <w:r w:rsidRPr="00BC2E62">
        <w:rPr>
          <w:rFonts w:ascii="Times New Roman" w:hAnsi="Times New Roman" w:cs="Times New Roman"/>
          <w:sz w:val="28"/>
          <w:szCs w:val="28"/>
        </w:rPr>
        <w:t xml:space="preserve">. За </w:t>
      </w:r>
      <w:proofErr w:type="gramStart"/>
      <w:r w:rsidRPr="00BC2E62">
        <w:rPr>
          <w:rFonts w:ascii="Times New Roman" w:hAnsi="Times New Roman" w:cs="Times New Roman"/>
          <w:sz w:val="28"/>
          <w:szCs w:val="28"/>
        </w:rPr>
        <w:t>счет</w:t>
      </w:r>
      <w:proofErr w:type="gramEnd"/>
      <w:r w:rsidRPr="00BC2E62">
        <w:rPr>
          <w:rFonts w:ascii="Times New Roman" w:hAnsi="Times New Roman" w:cs="Times New Roman"/>
          <w:sz w:val="28"/>
          <w:szCs w:val="28"/>
        </w:rPr>
        <w:t xml:space="preserve"> каких средств осуществляется оплата банковских услуг, связанных с переводами, зачислениями и выплатами сумм страховых выплат по договору пенсионного аннуитета:</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24</w:t>
      </w:r>
      <w:r w:rsidR="00B876C5">
        <w:rPr>
          <w:rFonts w:ascii="Times New Roman" w:hAnsi="Times New Roman" w:cs="Times New Roman"/>
          <w:sz w:val="28"/>
          <w:szCs w:val="28"/>
          <w:lang w:val="kk-KZ"/>
        </w:rPr>
        <w:t>5</w:t>
      </w:r>
      <w:r w:rsidRPr="00BC2E62">
        <w:rPr>
          <w:rFonts w:ascii="Times New Roman" w:hAnsi="Times New Roman" w:cs="Times New Roman"/>
          <w:sz w:val="28"/>
          <w:szCs w:val="28"/>
        </w:rPr>
        <w:t xml:space="preserve">. </w:t>
      </w:r>
      <w:proofErr w:type="gramStart"/>
      <w:r w:rsidRPr="00BC2E62">
        <w:rPr>
          <w:rFonts w:ascii="Times New Roman" w:hAnsi="Times New Roman" w:cs="Times New Roman"/>
          <w:sz w:val="28"/>
          <w:szCs w:val="28"/>
        </w:rPr>
        <w:t>Начиная с 1 января 2019 года пенсионные выплаты женщинам назначается по достижении</w:t>
      </w:r>
      <w:proofErr w:type="gramEnd"/>
      <w:r w:rsidRPr="00BC2E62">
        <w:rPr>
          <w:rFonts w:ascii="Times New Roman" w:hAnsi="Times New Roman" w:cs="Times New Roman"/>
          <w:sz w:val="28"/>
          <w:szCs w:val="28"/>
        </w:rPr>
        <w:t>:</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24</w:t>
      </w:r>
      <w:r w:rsidR="00B876C5">
        <w:rPr>
          <w:rFonts w:ascii="Times New Roman" w:hAnsi="Times New Roman" w:cs="Times New Roman"/>
          <w:sz w:val="28"/>
          <w:szCs w:val="28"/>
          <w:lang w:val="kk-KZ"/>
        </w:rPr>
        <w:t>6</w:t>
      </w:r>
      <w:r w:rsidRPr="00BC2E62">
        <w:rPr>
          <w:rFonts w:ascii="Times New Roman" w:hAnsi="Times New Roman" w:cs="Times New Roman"/>
          <w:sz w:val="28"/>
          <w:szCs w:val="28"/>
        </w:rPr>
        <w:t xml:space="preserve">. </w:t>
      </w:r>
      <w:proofErr w:type="gramStart"/>
      <w:r w:rsidRPr="00BC2E62">
        <w:rPr>
          <w:rFonts w:ascii="Times New Roman" w:hAnsi="Times New Roman" w:cs="Times New Roman"/>
          <w:sz w:val="28"/>
          <w:szCs w:val="28"/>
        </w:rPr>
        <w:t>Для каких лиц обязательные пенсионные взносы в свою пользу, подлежащие уплате в единый накопительный пенсионный фонд, исчисляемые за каждый месяц, устанавливаются в размере 10 процентов от получаемого дохода, но не менее 10 процентов от минимального размера заработной платы и не выше 10 процентов 75-кратного минимального размера заработной платы, установленного на соответствующий финансовый год законом о республиканском бюджете:</w:t>
      </w:r>
      <w:proofErr w:type="gramEnd"/>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24</w:t>
      </w:r>
      <w:r w:rsidR="00B876C5">
        <w:rPr>
          <w:rFonts w:ascii="Times New Roman" w:hAnsi="Times New Roman" w:cs="Times New Roman"/>
          <w:sz w:val="28"/>
          <w:szCs w:val="28"/>
          <w:lang w:val="kk-KZ"/>
        </w:rPr>
        <w:t>7</w:t>
      </w:r>
      <w:r w:rsidRPr="00BC2E62">
        <w:rPr>
          <w:rFonts w:ascii="Times New Roman" w:hAnsi="Times New Roman" w:cs="Times New Roman"/>
          <w:sz w:val="28"/>
          <w:szCs w:val="28"/>
        </w:rPr>
        <w:t>. Когда был принят Закон Республики Казахстан «О пенсионном обеспечении в Республике Казахстан»:</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24</w:t>
      </w:r>
      <w:r w:rsidR="00B876C5">
        <w:rPr>
          <w:rFonts w:ascii="Times New Roman" w:hAnsi="Times New Roman" w:cs="Times New Roman"/>
          <w:sz w:val="28"/>
          <w:szCs w:val="28"/>
          <w:lang w:val="kk-KZ"/>
        </w:rPr>
        <w:t>8</w:t>
      </w:r>
      <w:r w:rsidRPr="00BC2E62">
        <w:rPr>
          <w:rFonts w:ascii="Times New Roman" w:hAnsi="Times New Roman" w:cs="Times New Roman"/>
          <w:sz w:val="28"/>
          <w:szCs w:val="28"/>
        </w:rPr>
        <w:t xml:space="preserve">. </w:t>
      </w:r>
      <w:proofErr w:type="gramStart"/>
      <w:r w:rsidRPr="00BC2E62">
        <w:rPr>
          <w:rFonts w:ascii="Times New Roman" w:hAnsi="Times New Roman" w:cs="Times New Roman"/>
          <w:sz w:val="28"/>
          <w:szCs w:val="28"/>
        </w:rPr>
        <w:t xml:space="preserve">Какой из нижеприведенных оснований отказа в выдаче согласия на назначение руководящих работников единого накопительного пенсионного фонда и добровольного накопительного пенсионного фонда исключается с 1 января 2019 года: </w:t>
      </w:r>
      <w:proofErr w:type="gramEnd"/>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w:t>
      </w:r>
      <w:r w:rsidR="00B876C5">
        <w:rPr>
          <w:rFonts w:ascii="Times New Roman" w:hAnsi="Times New Roman" w:cs="Times New Roman"/>
          <w:sz w:val="28"/>
          <w:szCs w:val="28"/>
          <w:lang w:val="kk-KZ"/>
        </w:rPr>
        <w:t>49</w:t>
      </w:r>
      <w:r w:rsidRPr="00BC2E62">
        <w:rPr>
          <w:rFonts w:ascii="Times New Roman" w:hAnsi="Times New Roman" w:cs="Times New Roman"/>
          <w:sz w:val="28"/>
          <w:szCs w:val="28"/>
        </w:rPr>
        <w:t>. Порядок выдачи согласия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включая критерии отсутствия безупречной деловой репутации, документы, необходимые для получения согласия, устанавливаются:</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25</w:t>
      </w:r>
      <w:r w:rsidR="00B876C5">
        <w:rPr>
          <w:rFonts w:ascii="Times New Roman" w:hAnsi="Times New Roman" w:cs="Times New Roman"/>
          <w:sz w:val="28"/>
          <w:szCs w:val="28"/>
          <w:lang w:val="kk-KZ"/>
        </w:rPr>
        <w:t>0</w:t>
      </w:r>
      <w:r w:rsidRPr="00BC2E62">
        <w:rPr>
          <w:rFonts w:ascii="Times New Roman" w:hAnsi="Times New Roman" w:cs="Times New Roman"/>
          <w:sz w:val="28"/>
          <w:szCs w:val="28"/>
        </w:rPr>
        <w:t>. Каким образом исчисляется выслуга лет для назначения пенсионных выплат:</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25</w:t>
      </w:r>
      <w:r w:rsidR="00FD1F7D">
        <w:rPr>
          <w:rFonts w:ascii="Times New Roman" w:hAnsi="Times New Roman" w:cs="Times New Roman"/>
          <w:sz w:val="28"/>
          <w:szCs w:val="28"/>
          <w:lang w:val="kk-KZ"/>
        </w:rPr>
        <w:t>1</w:t>
      </w:r>
      <w:r w:rsidRPr="00BC2E62">
        <w:rPr>
          <w:rFonts w:ascii="Times New Roman" w:hAnsi="Times New Roman" w:cs="Times New Roman"/>
          <w:sz w:val="28"/>
          <w:szCs w:val="28"/>
        </w:rPr>
        <w:t>. Каким образом определяется размер денежного содержания, учитываемого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25</w:t>
      </w:r>
      <w:r w:rsidR="00FD1F7D">
        <w:rPr>
          <w:rFonts w:ascii="Times New Roman" w:hAnsi="Times New Roman" w:cs="Times New Roman"/>
          <w:sz w:val="28"/>
          <w:szCs w:val="28"/>
          <w:lang w:val="kk-KZ"/>
        </w:rPr>
        <w:t>2</w:t>
      </w:r>
      <w:r w:rsidRPr="00BC2E62">
        <w:rPr>
          <w:rFonts w:ascii="Times New Roman" w:hAnsi="Times New Roman" w:cs="Times New Roman"/>
          <w:sz w:val="28"/>
          <w:szCs w:val="28"/>
        </w:rPr>
        <w:t>. Что включается в размер денежного содержания, учитываемого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w:t>
      </w: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p>
    <w:p w:rsidR="00BC2E62" w:rsidRPr="00BC2E62" w:rsidRDefault="00BC2E62" w:rsidP="00BC2E62">
      <w:pPr>
        <w:tabs>
          <w:tab w:val="left" w:pos="426"/>
        </w:tabs>
        <w:spacing w:after="0" w:line="240" w:lineRule="auto"/>
        <w:jc w:val="both"/>
        <w:rPr>
          <w:rFonts w:ascii="Times New Roman" w:hAnsi="Times New Roman" w:cs="Times New Roman"/>
          <w:sz w:val="28"/>
          <w:szCs w:val="28"/>
        </w:rPr>
      </w:pPr>
      <w:r w:rsidRPr="00BC2E62">
        <w:rPr>
          <w:rFonts w:ascii="Times New Roman" w:hAnsi="Times New Roman" w:cs="Times New Roman"/>
          <w:sz w:val="28"/>
          <w:szCs w:val="28"/>
        </w:rPr>
        <w:t>25</w:t>
      </w:r>
      <w:r w:rsidR="00FD1F7D">
        <w:rPr>
          <w:rFonts w:ascii="Times New Roman" w:hAnsi="Times New Roman" w:cs="Times New Roman"/>
          <w:sz w:val="28"/>
          <w:szCs w:val="28"/>
          <w:lang w:val="kk-KZ"/>
        </w:rPr>
        <w:t>3</w:t>
      </w:r>
      <w:r w:rsidRPr="00BC2E62">
        <w:rPr>
          <w:rFonts w:ascii="Times New Roman" w:hAnsi="Times New Roman" w:cs="Times New Roman"/>
          <w:sz w:val="28"/>
          <w:szCs w:val="28"/>
        </w:rPr>
        <w:t xml:space="preserve">. Каким образом подтверждается размер денежного содержания, учитываемого для пенсионного обеспечения военнослужащих, сотрудников специальных государственных и правоохранительных органов (за исключением таможенных органов), сотрудников государственной фельдъегерской службы, а также лиц, права которых иметь воинские или </w:t>
      </w:r>
      <w:r w:rsidRPr="00BC2E62">
        <w:rPr>
          <w:rFonts w:ascii="Times New Roman" w:hAnsi="Times New Roman" w:cs="Times New Roman"/>
          <w:sz w:val="28"/>
          <w:szCs w:val="28"/>
        </w:rPr>
        <w:lastRenderedPageBreak/>
        <w:t xml:space="preserve">специальные звания, классные чины и </w:t>
      </w:r>
      <w:proofErr w:type="gramStart"/>
      <w:r w:rsidRPr="00BC2E62">
        <w:rPr>
          <w:rFonts w:ascii="Times New Roman" w:hAnsi="Times New Roman" w:cs="Times New Roman"/>
          <w:sz w:val="28"/>
          <w:szCs w:val="28"/>
        </w:rPr>
        <w:t>носить форменную одежду упразднены</w:t>
      </w:r>
      <w:proofErr w:type="gramEnd"/>
      <w:r w:rsidRPr="00BC2E62">
        <w:rPr>
          <w:rFonts w:ascii="Times New Roman" w:hAnsi="Times New Roman" w:cs="Times New Roman"/>
          <w:sz w:val="28"/>
          <w:szCs w:val="28"/>
        </w:rPr>
        <w:t xml:space="preserve"> с 1 января 2012 года:</w:t>
      </w:r>
    </w:p>
    <w:p w:rsidR="0041289D" w:rsidRPr="00284FF2" w:rsidRDefault="0041289D" w:rsidP="001279A9">
      <w:pPr>
        <w:tabs>
          <w:tab w:val="left" w:pos="426"/>
        </w:tabs>
        <w:spacing w:after="0" w:line="240" w:lineRule="auto"/>
        <w:jc w:val="both"/>
        <w:rPr>
          <w:rFonts w:ascii="Times New Roman" w:hAnsi="Times New Roman" w:cs="Times New Roman"/>
          <w:sz w:val="28"/>
          <w:szCs w:val="28"/>
        </w:rPr>
      </w:pPr>
    </w:p>
    <w:p w:rsidR="00E76DDB" w:rsidRDefault="00E76DDB" w:rsidP="00E76DDB">
      <w:pPr>
        <w:spacing w:after="0" w:line="240" w:lineRule="auto"/>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4558"/>
        <w:gridCol w:w="4910"/>
      </w:tblGrid>
      <w:tr w:rsidR="0053690F" w:rsidRPr="00BD458E" w:rsidTr="004013FE">
        <w:tc>
          <w:tcPr>
            <w:tcW w:w="4558" w:type="dxa"/>
            <w:hideMark/>
          </w:tcPr>
          <w:p w:rsidR="0053690F" w:rsidRPr="004F0504" w:rsidRDefault="0053690F" w:rsidP="004013FE">
            <w:pPr>
              <w:spacing w:after="0" w:line="240" w:lineRule="auto"/>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Агентство</w:t>
            </w:r>
          </w:p>
          <w:p w:rsidR="0053690F" w:rsidRPr="004F0504" w:rsidRDefault="0053690F" w:rsidP="004013FE">
            <w:pPr>
              <w:spacing w:after="0" w:line="240" w:lineRule="auto"/>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 xml:space="preserve">Республики Казахстан </w:t>
            </w:r>
          </w:p>
          <w:p w:rsidR="0053690F" w:rsidRPr="004F0504" w:rsidRDefault="0053690F" w:rsidP="004013FE">
            <w:pPr>
              <w:spacing w:after="0" w:line="240" w:lineRule="auto"/>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по регулированию и развитию</w:t>
            </w:r>
          </w:p>
          <w:p w:rsidR="0053690F" w:rsidRPr="004F0504" w:rsidRDefault="0053690F" w:rsidP="004013FE">
            <w:pPr>
              <w:spacing w:after="0" w:line="240" w:lineRule="auto"/>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финансового рынка</w:t>
            </w:r>
          </w:p>
          <w:p w:rsidR="0053690F" w:rsidRDefault="0053690F" w:rsidP="004013FE">
            <w:pPr>
              <w:spacing w:after="0" w:line="240" w:lineRule="auto"/>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 xml:space="preserve">г. Алматы </w:t>
            </w:r>
          </w:p>
          <w:p w:rsidR="0053690F" w:rsidRPr="00BD458E" w:rsidRDefault="0053690F" w:rsidP="004013FE">
            <w:pPr>
              <w:spacing w:after="0" w:line="240" w:lineRule="auto"/>
              <w:rPr>
                <w:rFonts w:ascii="Times New Roman" w:eastAsia="Times New Roman" w:hAnsi="Times New Roman" w:cs="Times New Roman"/>
                <w:sz w:val="24"/>
                <w:szCs w:val="24"/>
              </w:rPr>
            </w:pPr>
          </w:p>
        </w:tc>
        <w:tc>
          <w:tcPr>
            <w:tcW w:w="4910" w:type="dxa"/>
          </w:tcPr>
          <w:p w:rsidR="0053690F" w:rsidRPr="004F0504" w:rsidRDefault="0053690F"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УТВЕРЖДАЮ</w:t>
            </w:r>
          </w:p>
          <w:p w:rsidR="0053690F" w:rsidRPr="004F0504" w:rsidRDefault="0053690F"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Председатель</w:t>
            </w:r>
          </w:p>
          <w:p w:rsidR="0053690F" w:rsidRPr="004F0504" w:rsidRDefault="0053690F"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Агентства</w:t>
            </w:r>
          </w:p>
          <w:p w:rsidR="0053690F" w:rsidRPr="004F0504" w:rsidRDefault="0053690F"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Республики Казахстан</w:t>
            </w:r>
          </w:p>
          <w:p w:rsidR="0053690F" w:rsidRPr="004F0504" w:rsidRDefault="0053690F"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по регулированию и развитию</w:t>
            </w:r>
          </w:p>
          <w:p w:rsidR="0053690F" w:rsidRPr="004F0504" w:rsidRDefault="0053690F"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финансового рынка</w:t>
            </w:r>
          </w:p>
          <w:p w:rsidR="0053690F" w:rsidRPr="004F0504" w:rsidRDefault="0053690F" w:rsidP="004013FE">
            <w:pPr>
              <w:spacing w:after="0" w:line="240" w:lineRule="auto"/>
              <w:jc w:val="right"/>
              <w:rPr>
                <w:rFonts w:ascii="Times New Roman" w:eastAsia="Times New Roman" w:hAnsi="Times New Roman" w:cs="Times New Roman"/>
                <w:sz w:val="24"/>
                <w:szCs w:val="24"/>
              </w:rPr>
            </w:pPr>
          </w:p>
          <w:p w:rsidR="0053690F" w:rsidRPr="004F0504" w:rsidRDefault="0053690F"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 xml:space="preserve">______________ </w:t>
            </w:r>
            <w:proofErr w:type="spellStart"/>
            <w:r w:rsidRPr="004F0504">
              <w:rPr>
                <w:rFonts w:ascii="Times New Roman" w:eastAsia="Times New Roman" w:hAnsi="Times New Roman" w:cs="Times New Roman"/>
                <w:sz w:val="24"/>
                <w:szCs w:val="24"/>
              </w:rPr>
              <w:t>Абылкасымова</w:t>
            </w:r>
            <w:proofErr w:type="spellEnd"/>
            <w:r w:rsidRPr="004F0504">
              <w:rPr>
                <w:rFonts w:ascii="Times New Roman" w:eastAsia="Times New Roman" w:hAnsi="Times New Roman" w:cs="Times New Roman"/>
                <w:sz w:val="24"/>
                <w:szCs w:val="24"/>
              </w:rPr>
              <w:t xml:space="preserve"> М.Е.</w:t>
            </w:r>
          </w:p>
          <w:p w:rsidR="0053690F" w:rsidRPr="00BD458E" w:rsidRDefault="0053690F" w:rsidP="004013FE">
            <w:pPr>
              <w:spacing w:after="0" w:line="240" w:lineRule="auto"/>
              <w:jc w:val="right"/>
              <w:rPr>
                <w:rFonts w:ascii="Times New Roman" w:eastAsia="Times New Roman" w:hAnsi="Times New Roman" w:cs="Times New Roman"/>
                <w:sz w:val="24"/>
                <w:szCs w:val="24"/>
              </w:rPr>
            </w:pPr>
            <w:r w:rsidRPr="004F0504">
              <w:rPr>
                <w:rFonts w:ascii="Times New Roman" w:eastAsia="Times New Roman" w:hAnsi="Times New Roman" w:cs="Times New Roman"/>
                <w:sz w:val="24"/>
                <w:szCs w:val="24"/>
              </w:rPr>
              <w:t>«</w:t>
            </w:r>
            <w:r>
              <w:rPr>
                <w:rFonts w:ascii="Times New Roman" w:eastAsia="Times New Roman" w:hAnsi="Times New Roman" w:cs="Times New Roman"/>
                <w:sz w:val="24"/>
                <w:szCs w:val="24"/>
              </w:rPr>
              <w:t>29</w:t>
            </w:r>
            <w:r w:rsidRPr="004F05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  2020г</w:t>
            </w:r>
            <w:r w:rsidRPr="00BD458E">
              <w:rPr>
                <w:rFonts w:ascii="Times New Roman" w:eastAsia="Times New Roman" w:hAnsi="Times New Roman" w:cs="Times New Roman"/>
                <w:sz w:val="24"/>
                <w:szCs w:val="24"/>
              </w:rPr>
              <w:t>.</w:t>
            </w:r>
          </w:p>
          <w:p w:rsidR="0053690F" w:rsidRPr="00BD458E" w:rsidRDefault="0053690F" w:rsidP="004013FE">
            <w:pPr>
              <w:spacing w:after="0" w:line="240" w:lineRule="auto"/>
              <w:jc w:val="right"/>
              <w:rPr>
                <w:rFonts w:ascii="Times New Roman" w:eastAsia="Times New Roman" w:hAnsi="Times New Roman" w:cs="Times New Roman"/>
                <w:sz w:val="24"/>
                <w:szCs w:val="24"/>
              </w:rPr>
            </w:pPr>
          </w:p>
        </w:tc>
      </w:tr>
    </w:tbl>
    <w:p w:rsidR="00E76DDB" w:rsidRPr="0053690F" w:rsidRDefault="00E76DDB" w:rsidP="00E76DDB">
      <w:pPr>
        <w:spacing w:after="0" w:line="240" w:lineRule="auto"/>
        <w:jc w:val="both"/>
        <w:rPr>
          <w:rFonts w:ascii="Times New Roman" w:hAnsi="Times New Roman"/>
          <w:sz w:val="24"/>
          <w:szCs w:val="24"/>
          <w:lang w:val="en-US"/>
        </w:rPr>
      </w:pPr>
    </w:p>
    <w:p w:rsidR="00E76DDB" w:rsidRDefault="00E76DDB" w:rsidP="00E76DDB">
      <w:pPr>
        <w:spacing w:after="0" w:line="240" w:lineRule="auto"/>
        <w:jc w:val="center"/>
        <w:rPr>
          <w:rFonts w:ascii="Times New Roman" w:hAnsi="Times New Roman"/>
          <w:b/>
          <w:sz w:val="24"/>
          <w:szCs w:val="24"/>
        </w:rPr>
      </w:pPr>
      <w:r>
        <w:rPr>
          <w:rFonts w:ascii="Times New Roman" w:hAnsi="Times New Roman"/>
          <w:b/>
          <w:sz w:val="24"/>
          <w:szCs w:val="24"/>
        </w:rPr>
        <w:t xml:space="preserve">Тестовые вопросы для проведения тестирования кандидатов на должности руководящих работников финансовых организаций </w:t>
      </w:r>
    </w:p>
    <w:p w:rsidR="00E76DDB" w:rsidRDefault="00E76DDB" w:rsidP="00E76DDB">
      <w:pPr>
        <w:spacing w:after="0" w:line="240" w:lineRule="auto"/>
        <w:jc w:val="center"/>
        <w:rPr>
          <w:rFonts w:ascii="Times New Roman" w:hAnsi="Times New Roman"/>
          <w:b/>
          <w:sz w:val="24"/>
          <w:szCs w:val="24"/>
        </w:rPr>
      </w:pPr>
      <w:r>
        <w:rPr>
          <w:rFonts w:ascii="Times New Roman" w:hAnsi="Times New Roman"/>
          <w:b/>
          <w:sz w:val="24"/>
          <w:szCs w:val="24"/>
        </w:rPr>
        <w:t>(общие вопросы)</w:t>
      </w:r>
    </w:p>
    <w:p w:rsidR="00E76DDB" w:rsidRDefault="00E76DDB" w:rsidP="00E76DDB">
      <w:pPr>
        <w:spacing w:after="0" w:line="240" w:lineRule="auto"/>
        <w:jc w:val="both"/>
        <w:rPr>
          <w:rFonts w:ascii="Times New Roman" w:hAnsi="Times New Roman"/>
          <w:sz w:val="24"/>
          <w:szCs w:val="24"/>
        </w:rPr>
      </w:pPr>
    </w:p>
    <w:p w:rsidR="00E76DDB" w:rsidRDefault="00E76DDB" w:rsidP="00E76DDB">
      <w:pPr>
        <w:spacing w:after="0" w:line="240" w:lineRule="auto"/>
        <w:jc w:val="both"/>
        <w:rPr>
          <w:rFonts w:ascii="Times New Roman" w:hAnsi="Times New Roman"/>
          <w:sz w:val="24"/>
          <w:szCs w:val="24"/>
        </w:rPr>
      </w:pPr>
    </w:p>
    <w:p w:rsidR="00E76DDB" w:rsidRDefault="009007B3" w:rsidP="00E76DDB">
      <w:pPr>
        <w:spacing w:after="0" w:line="240" w:lineRule="auto"/>
        <w:jc w:val="center"/>
        <w:rPr>
          <w:rFonts w:ascii="Times New Roman" w:hAnsi="Times New Roman"/>
          <w:b/>
          <w:i/>
          <w:sz w:val="24"/>
          <w:szCs w:val="24"/>
        </w:rPr>
      </w:pPr>
      <w:r w:rsidRPr="00B340E1">
        <w:rPr>
          <w:rFonts w:ascii="Times New Roman" w:hAnsi="Times New Roman"/>
          <w:b/>
          <w:i/>
          <w:sz w:val="28"/>
          <w:szCs w:val="28"/>
        </w:rPr>
        <w:t>Гражданский кодекс Республики Казахстан (общая и особенная части)</w:t>
      </w:r>
      <w:bookmarkStart w:id="0" w:name="_GoBack"/>
      <w:bookmarkEnd w:id="0"/>
    </w:p>
    <w:p w:rsidR="00E76DDB" w:rsidRDefault="00E76DDB" w:rsidP="00E76DDB">
      <w:pPr>
        <w:spacing w:after="0" w:line="240" w:lineRule="auto"/>
        <w:rPr>
          <w:rFonts w:ascii="Times New Roman" w:hAnsi="Times New Roman"/>
          <w:sz w:val="24"/>
          <w:szCs w:val="24"/>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 Может ли акт гражданского законодательства применяться к отношениям, возникшим до введения их в действие:</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2. Предпринимательство, основанное на праве хозяйственного ведения государственного предприятия – это:</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3. Кем возмещаются убытки, причиненные юридическому лицу в результате издания не соответствующего законодательству акта государственного органа: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4. Юридическое лицо, являющееся коммерческой организацией, не может быть создано в организационно-правовой форме:</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5. Правоспособность юридического лица в сфере деятельности, на занятие которой необходимо получение разрешения, возникает с момента: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6. Учредители сохраняют обязательственные права на имущество:</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7. Филиалы и представительства подлежат перерегистрации в случае:</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8. Руководитель филиала коммерческой организации действует на основании:</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 xml:space="preserve">9. Оформление разделительного баланса требуется </w:t>
      </w:r>
      <w:proofErr w:type="gramStart"/>
      <w:r w:rsidRPr="00F05203">
        <w:rPr>
          <w:rFonts w:ascii="Times New Roman" w:eastAsia="Calibri" w:hAnsi="Times New Roman" w:cs="Times New Roman"/>
          <w:sz w:val="28"/>
          <w:szCs w:val="28"/>
          <w:lang w:eastAsia="ru-RU"/>
        </w:rPr>
        <w:t>при</w:t>
      </w:r>
      <w:proofErr w:type="gramEnd"/>
      <w:r w:rsidRPr="00F05203">
        <w:rPr>
          <w:rFonts w:ascii="Times New Roman" w:eastAsia="Calibri" w:hAnsi="Times New Roman" w:cs="Times New Roman"/>
          <w:sz w:val="28"/>
          <w:szCs w:val="28"/>
          <w:lang w:eastAsia="ru-RU"/>
        </w:rPr>
        <w:t>:</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lastRenderedPageBreak/>
        <w:t xml:space="preserve">10. Признание судом юридического лица банкротом является основанием </w:t>
      </w:r>
      <w:proofErr w:type="gramStart"/>
      <w:r w:rsidRPr="00F05203">
        <w:rPr>
          <w:rFonts w:ascii="Times New Roman" w:eastAsia="Calibri" w:hAnsi="Times New Roman" w:cs="Times New Roman"/>
          <w:sz w:val="28"/>
          <w:szCs w:val="28"/>
          <w:lang w:eastAsia="ru-RU"/>
        </w:rPr>
        <w:t>для</w:t>
      </w:r>
      <w:proofErr w:type="gramEnd"/>
      <w:r w:rsidRPr="00F05203">
        <w:rPr>
          <w:rFonts w:ascii="Times New Roman" w:eastAsia="Calibri" w:hAnsi="Times New Roman" w:cs="Times New Roman"/>
          <w:sz w:val="28"/>
          <w:szCs w:val="28"/>
          <w:lang w:eastAsia="ru-RU"/>
        </w:rPr>
        <w:t xml:space="preserve"> </w:t>
      </w:r>
      <w:proofErr w:type="gramStart"/>
      <w:r w:rsidRPr="00F05203">
        <w:rPr>
          <w:rFonts w:ascii="Times New Roman" w:eastAsia="Calibri" w:hAnsi="Times New Roman" w:cs="Times New Roman"/>
          <w:sz w:val="28"/>
          <w:szCs w:val="28"/>
          <w:lang w:eastAsia="ru-RU"/>
        </w:rPr>
        <w:t>его</w:t>
      </w:r>
      <w:proofErr w:type="gramEnd"/>
      <w:r w:rsidRPr="00F05203">
        <w:rPr>
          <w:rFonts w:ascii="Times New Roman" w:eastAsia="Calibri" w:hAnsi="Times New Roman" w:cs="Times New Roman"/>
          <w:sz w:val="28"/>
          <w:szCs w:val="28"/>
          <w:lang w:eastAsia="ru-RU"/>
        </w:rPr>
        <w:t>:</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11. В какую очередь удовлетворяется задолженность юридического лица по налогам и другим обязательным платежам в бюджет при его ликвидации:</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12. Что удостоверяет ценная бумага: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13.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 – это:</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14. По какой ценной бумаге передаются права путем совершения передаточной надписи индоссамента: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15. Дайте понятие сделки, совершенной под отлагательным условием:</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16. Владелец источника повышенной опасности не отвечает за вред, причиненный этим источником в случаях:</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17. Каков общий срок исковой давности:</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18. Может ли собственник имущества в одностороннем порядке переложить бремя его содержания на третье лицо:</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19. В какой валюте должно быть выражено денежное обязательство в Республике Казахстан:</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20. В каком объеме отвечает поручитель перед кредитором:</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21. В каких случаях допускается перевод долга на другое лицо:</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22. Какой вред в соответствии с законодательством не подлежит возмещению:</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23. В какой форме совершаются договоры гарантии или поручительства: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24. Максимальный срок действия доверенности:</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25. Что из перечисленного является способом обеспечения исполнения обязательств:</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26. В какой форме должно быть совершено соглашение о неустойке:</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lastRenderedPageBreak/>
        <w:t>27. Риск случайной гибели или повреждения заложенного имущества несет:</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28. Допускается ли замена предмета залога: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29. В каком объеме отвечают перед кредитором лица, совместно давшие гарантию:</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30. Основанием для прекращения обязательства может являться: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31. Допускается ли односторонний отказ от исполнения договора в случаях, когда договор заключен без указания срока: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32. При каком виде залога имущество остается во владении и пользовании залогодателя или третьего лица: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33. Вправе ли кредитор не принимать исполнение обязательства по частям:</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34. При солидарности требований вправе ли любой из солидарных кредиторов предъявить к должнику требования в полном объеме:</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35. Акционерное общество признается зависимым:</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36. Каким органом производится восстановление прав по утраченным ценным бумагам на предъявителя: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37. Долевая ценная бумага - это:</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38. В какой валюте должен быть возвращен банковский вклад, внесенный в иностранной валюте:</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39. Может ли  предмет займа, предоставленный без условия о выплате вознаграждения, возвращен досрочно:</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40. Может ли  вознаграждение по займу быть выплачено досрочно в любое время: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41.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заимодатель вправе потребовать от заемщика: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42. Может ли всякое обязательство, возникшее из сделок купли-продажи, аренды имущества или иного основания, быть оформлено договором займа: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lastRenderedPageBreak/>
        <w:t>43. Кто может выступать заимодателем по договору государственного займа: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44. По договору банковского займа заимодатель обязуется передать взаймы заемщику на условиях платности, срочности и возвратности:</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45. Кто может выступать заимодателем по договору банковского займа: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46. Предметом уступки денежного требования, под которое предоставляется финансирование, может быть:</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47. Несет ли клиент ответственность перед финансовым агентом за недействительность денежного требования, являющегося предметом уступки:</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48. Отвечает ли клиент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49. Допускается ли последующая уступка денежного требования финансовым агентом:</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 xml:space="preserve">50. Договор банковского обслуживания подразделяется </w:t>
      </w:r>
      <w:proofErr w:type="gramStart"/>
      <w:r w:rsidRPr="00F05203">
        <w:rPr>
          <w:rFonts w:ascii="Times New Roman" w:eastAsia="Calibri" w:hAnsi="Times New Roman" w:cs="Times New Roman"/>
          <w:sz w:val="28"/>
          <w:szCs w:val="28"/>
          <w:lang w:eastAsia="ru-RU"/>
        </w:rPr>
        <w:t>на</w:t>
      </w:r>
      <w:proofErr w:type="gramEnd"/>
      <w:r w:rsidRPr="00F05203">
        <w:rPr>
          <w:rFonts w:ascii="Times New Roman" w:eastAsia="Calibri" w:hAnsi="Times New Roman" w:cs="Times New Roman"/>
          <w:sz w:val="28"/>
          <w:szCs w:val="28"/>
          <w:lang w:eastAsia="ru-RU"/>
        </w:rPr>
        <w:t>:</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51. Кем может быть наложен  арест на деньги юридических лиц и граждан, находящихся в банках:</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52. На основании чего может быть произведено изъятие находящихся в банках денег юридических лиц и граждан без их согласия: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53. Является ли договор банковского счета  бессрочным:</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54. Может ли договор банковского счета быть расторгнут по заявлению клиента в любое время: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55. Чем устанавливается порядок перевода денег банком без присвоения клиенту индивидуального идентификационного кода: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56. Допускается ли перезалог заложенного имущества: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57. Может ли быть отказано в обращении взыскания на заложенное имущество,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lastRenderedPageBreak/>
        <w:t>58. Прекращается ли обязательство в случае совпадения должника и кредитора в одном лице:</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59. Обязан ли кредитор доказывать причинение ему убытков по требованию об уплате неустойки:</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60. Возмещается ли собственнику стоимость имущества при конфискации:</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61. Мнимая сделка - это:</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62. Какое имущество  может быть объектом доверительного  управления: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63. Могут ли ценные бумаги быть предметом лизинга: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64. Какая из перечисленных ниже организаций не является юридическим лицом:</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65. В каком случае необходима перерегистрация юридического лица: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66. Может ли быть возложена на гражданина обязанность страховать свою жизнь или здоровье?</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67. Какую стоимость не может превышать страховая сумма на момент заключения договора  по страхованию имущества: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68. Что означает двойное страхование:</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 xml:space="preserve">69. Для каких целей </w:t>
      </w:r>
      <w:proofErr w:type="spellStart"/>
      <w:r w:rsidRPr="00F05203">
        <w:rPr>
          <w:rFonts w:ascii="Times New Roman" w:eastAsia="Calibri" w:hAnsi="Times New Roman" w:cs="Times New Roman"/>
          <w:sz w:val="28"/>
          <w:szCs w:val="28"/>
          <w:lang w:eastAsia="ru-RU"/>
        </w:rPr>
        <w:t>состраховщики</w:t>
      </w:r>
      <w:proofErr w:type="spellEnd"/>
      <w:r w:rsidRPr="00F05203">
        <w:rPr>
          <w:rFonts w:ascii="Times New Roman" w:eastAsia="Calibri" w:hAnsi="Times New Roman" w:cs="Times New Roman"/>
          <w:sz w:val="28"/>
          <w:szCs w:val="28"/>
          <w:lang w:eastAsia="ru-RU"/>
        </w:rPr>
        <w:t xml:space="preserve"> могут создавать на основе договора о совместной деятельности простые товарищества (страховые пулы)?</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70. Что такое франшиза: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71. В каком случае страховщик должен возместить ущерб при условной франшизе:</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 xml:space="preserve">72. В </w:t>
      </w:r>
      <w:proofErr w:type="gramStart"/>
      <w:r w:rsidRPr="00F05203">
        <w:rPr>
          <w:rFonts w:ascii="Times New Roman" w:eastAsia="Calibri" w:hAnsi="Times New Roman" w:cs="Times New Roman"/>
          <w:sz w:val="28"/>
          <w:szCs w:val="28"/>
          <w:lang w:eastAsia="ru-RU"/>
        </w:rPr>
        <w:t>течение</w:t>
      </w:r>
      <w:proofErr w:type="gramEnd"/>
      <w:r w:rsidRPr="00F05203">
        <w:rPr>
          <w:rFonts w:ascii="Times New Roman" w:eastAsia="Calibri" w:hAnsi="Times New Roman" w:cs="Times New Roman"/>
          <w:sz w:val="28"/>
          <w:szCs w:val="28"/>
          <w:lang w:eastAsia="ru-RU"/>
        </w:rPr>
        <w:t xml:space="preserve"> какого периода с даты прекращения действия договора или приостановления исполнения сторонами договора своих обязательств страхователь вправе восстановить действие договора накопительного страхования: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73. Являются ли сведения о размерах страховой суммы тайной страхования: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74. Являются ли сведения о страховом тарифе тайной страхования: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lastRenderedPageBreak/>
        <w:t>75. Вправе ли иностранные физические и юридические лица, а также лица без гражданства приобретать такие же права и обязанности, предусмотренные гражданским законодательством для граждан и юридических лиц Республики Казахстан:</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76. Дайте определение понятию «страхователь»:</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77. Правоспособность юридического лица, являющегося некоммерческой организацией и содержащегося только за счет государственного бюджета (государственное учреждение), определяется: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78. Эмиссионные ценные бумаги – это:</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79. Фьючерс – это:</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80. Течение срока исковой давности не приостанавливается: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81. Право пользования представляет собой:</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82. Залог прекращается: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83. Вправе ли должник исполнить обязательство до  срока?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84. Кем признается  недееспособность гражданина?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85. Что из перечисленного не относится к личным неимущественным благам?</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86. Что из перечисленного относится к движимому имуществу</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87. В каких случаях договор дарения движимого имущества должен быть совершен в письменной форме?</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88. В случае противоречий между учредительным договором и уставом одного юридического лица должны применяться условия: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89. Исковая давность не распространяется: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90. К учредительным документам акционерного общества относятся: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91. В случае смерти гражданина право на возмещение вреда имеют:</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92. Договор доверительного управления имуществом должен предусматривать:</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lastRenderedPageBreak/>
        <w:t>93. Правоспособность гражданина возникает в момент:</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94. Последствия несоблюдения письменной формы сделки:</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95. Над гражданином, признанным судом недееспособным устанавливается: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96. Под новацией в гражданском праве понимается: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97. Сервитут – это:</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 xml:space="preserve">98. Несоблюдение простой письменной формы сделки в случае спора лишает стороны права в подтверждение сделки и ее условий ссылаться </w:t>
      </w:r>
      <w:proofErr w:type="gramStart"/>
      <w:r w:rsidRPr="00F05203">
        <w:rPr>
          <w:rFonts w:ascii="Times New Roman" w:eastAsia="Calibri" w:hAnsi="Times New Roman" w:cs="Times New Roman"/>
          <w:sz w:val="28"/>
          <w:szCs w:val="28"/>
          <w:lang w:eastAsia="ru-RU"/>
        </w:rPr>
        <w:t>на</w:t>
      </w:r>
      <w:proofErr w:type="gramEnd"/>
      <w:r w:rsidRPr="00F05203">
        <w:rPr>
          <w:rFonts w:ascii="Times New Roman" w:eastAsia="Calibri" w:hAnsi="Times New Roman" w:cs="Times New Roman"/>
          <w:sz w:val="28"/>
          <w:szCs w:val="28"/>
          <w:lang w:eastAsia="ru-RU"/>
        </w:rPr>
        <w:t>:</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99. Допускается ли аналогия права в гражданском праве:</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100. Филиал - это:</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101. Объекты гражданских прав:</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 xml:space="preserve">102. </w:t>
      </w:r>
      <w:proofErr w:type="gramStart"/>
      <w:r w:rsidRPr="00F05203">
        <w:rPr>
          <w:rFonts w:ascii="Times New Roman" w:eastAsia="Calibri" w:hAnsi="Times New Roman" w:cs="Times New Roman"/>
          <w:sz w:val="28"/>
          <w:szCs w:val="28"/>
          <w:lang w:eastAsia="ru-RU"/>
        </w:rPr>
        <w:t>Учредители</w:t>
      </w:r>
      <w:proofErr w:type="gramEnd"/>
      <w:r w:rsidRPr="00F05203">
        <w:rPr>
          <w:rFonts w:ascii="Times New Roman" w:eastAsia="Calibri" w:hAnsi="Times New Roman" w:cs="Times New Roman"/>
          <w:sz w:val="28"/>
          <w:szCs w:val="28"/>
          <w:lang w:eastAsia="ru-RU"/>
        </w:rPr>
        <w:t xml:space="preserve"> какого хозяйственного товарищества несут риск убытков в пределах вклада в уставный капитал:</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103. В какую очередь удовлетворяются требования кредиторов по обязательствам, обеспеченным залогом имущества ликвидируемого банкрота, в пределах суммы обеспечения, при ликвидации юридического лица, за исключением случаев банкротства:</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104.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 - это:</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105. Вид залога, при котором заложенное имущество передается залогодателем во владение залогодержателя:</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106. Расторжение договора влечет за собой:</w:t>
      </w:r>
    </w:p>
    <w:p w:rsidR="00F05203" w:rsidRPr="00F05203" w:rsidRDefault="00F05203" w:rsidP="00F05203">
      <w:pPr>
        <w:spacing w:after="0" w:line="240" w:lineRule="auto"/>
        <w:jc w:val="both"/>
        <w:rPr>
          <w:rFonts w:ascii="Times New Roman" w:eastAsia="Calibri" w:hAnsi="Times New Roman" w:cs="Times New Roman"/>
          <w:sz w:val="28"/>
          <w:szCs w:val="28"/>
          <w:lang w:eastAsia="ru-RU"/>
        </w:rPr>
      </w:pPr>
    </w:p>
    <w:p w:rsidR="001F1581" w:rsidRPr="001F1581" w:rsidRDefault="00F05203" w:rsidP="00F05203">
      <w:pPr>
        <w:spacing w:after="0" w:line="240" w:lineRule="auto"/>
        <w:jc w:val="both"/>
        <w:rPr>
          <w:rFonts w:ascii="Times New Roman" w:eastAsia="Calibri" w:hAnsi="Times New Roman" w:cs="Times New Roman"/>
          <w:sz w:val="28"/>
          <w:szCs w:val="28"/>
          <w:lang w:eastAsia="ru-RU"/>
        </w:rPr>
      </w:pPr>
      <w:r w:rsidRPr="00F05203">
        <w:rPr>
          <w:rFonts w:ascii="Times New Roman" w:eastAsia="Calibri" w:hAnsi="Times New Roman" w:cs="Times New Roman"/>
          <w:sz w:val="28"/>
          <w:szCs w:val="28"/>
          <w:lang w:eastAsia="ru-RU"/>
        </w:rPr>
        <w:t>107. По решению суда осуществляется:</w:t>
      </w:r>
    </w:p>
    <w:p w:rsidR="001F1581" w:rsidRPr="001F1581" w:rsidRDefault="001F1581" w:rsidP="001F1581">
      <w:pPr>
        <w:spacing w:after="0" w:line="240" w:lineRule="auto"/>
        <w:jc w:val="both"/>
        <w:rPr>
          <w:rFonts w:ascii="Times New Roman" w:eastAsia="Calibri" w:hAnsi="Times New Roman" w:cs="Times New Roman"/>
          <w:sz w:val="28"/>
          <w:szCs w:val="28"/>
          <w:lang w:eastAsia="ru-RU"/>
        </w:rPr>
      </w:pPr>
    </w:p>
    <w:p w:rsidR="001F1581" w:rsidRPr="001F1581" w:rsidRDefault="001F1581" w:rsidP="001F1581">
      <w:pPr>
        <w:spacing w:after="0" w:line="240" w:lineRule="auto"/>
        <w:jc w:val="both"/>
        <w:rPr>
          <w:rFonts w:ascii="Times New Roman" w:eastAsia="Calibri" w:hAnsi="Times New Roman" w:cs="Times New Roman"/>
          <w:sz w:val="28"/>
          <w:szCs w:val="28"/>
          <w:lang w:eastAsia="ru-RU"/>
        </w:rPr>
      </w:pPr>
    </w:p>
    <w:p w:rsidR="001F1581" w:rsidRPr="001F1581" w:rsidRDefault="001F1581" w:rsidP="001F1581">
      <w:pPr>
        <w:spacing w:after="0" w:line="240" w:lineRule="auto"/>
        <w:jc w:val="center"/>
        <w:rPr>
          <w:rFonts w:ascii="Times New Roman" w:eastAsia="Calibri" w:hAnsi="Times New Roman" w:cs="Times New Roman"/>
          <w:b/>
          <w:i/>
          <w:sz w:val="28"/>
          <w:szCs w:val="28"/>
          <w:lang w:eastAsia="ru-RU"/>
        </w:rPr>
      </w:pPr>
      <w:r w:rsidRPr="001F1581">
        <w:rPr>
          <w:rFonts w:ascii="Times New Roman" w:eastAsia="Calibri" w:hAnsi="Times New Roman" w:cs="Times New Roman"/>
          <w:b/>
          <w:i/>
          <w:sz w:val="28"/>
          <w:szCs w:val="28"/>
          <w:lang w:eastAsia="ru-RU"/>
        </w:rPr>
        <w:t>Закон Республики Казахстан «Об акционерных обществах»</w:t>
      </w:r>
    </w:p>
    <w:p w:rsidR="001F1581" w:rsidRPr="001F1581" w:rsidRDefault="001F1581" w:rsidP="001F1581">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 Кодекс корпоративного управления акционерного общества:</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lastRenderedPageBreak/>
        <w:t>2. Акционерное общество, имеющее намерение разместить объявленные акции, обязано предложить своим акционерам их приобрести по праву преимущественной покупки:</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3. Руководитель исполнительного органа акционерного общества занимать должность руководителя исполнительного органа другого юридического лица:</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4. Акции, которые не входят в число голосующих акций акционерного общества, это:</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5. Счетная комиссия избирается на общем собрании акционеров общества:</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6. Кумулятивное голосование это:</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7. Финансовая организация, имеющая намерение разместить объявленные акции в целях исполнения пруденциальных нормативов, по требованию государственного органа, осуществляющего государственное регулирование, контроль и надзор финансового рынка и финансовых организаций, обязана предложить акционерам приобрести их:</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8. Вправе ли член Совета директоров акционерного общества передавать исполнение функций, возложенных на него Законом РК "Об акционерных обществах" и (или) уставом общества, иным лицам:</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9. Вправе ли акционер участвовать в общем собрании акционеров и голосовать по рассматриваемым вопросам через своего представителя:</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10. В какой срок акционерное общество обязано направить всем своим кредиторам письменные уведомления о разделении:</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11. Могут ли физические лица, не являющиеся акционером общества и не предложенные (не рекомендованные) к избранию в совет директоров в качестве представителя акционера, избираться в члены совета директоров:</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12. Заседание совета директоров может быть созвано по требованию:</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13. Кворум для проведения заседания совета директоров определяется:</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14. В каком случае кредиторы реорганизуемого общества вправе потребовать досрочного прекращения обязательства, должником по которому является это общество, и возмещения убытков:</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15. Общество несет ответственность по своим обязательствам:</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 xml:space="preserve">16. Особенности совершения сделок общества с участием его </w:t>
      </w:r>
      <w:proofErr w:type="spellStart"/>
      <w:r w:rsidRPr="003D053F">
        <w:rPr>
          <w:rFonts w:ascii="Times New Roman" w:eastAsia="Calibri" w:hAnsi="Times New Roman" w:cs="Times New Roman"/>
          <w:sz w:val="28"/>
          <w:szCs w:val="28"/>
          <w:lang w:eastAsia="ru-RU"/>
        </w:rPr>
        <w:t>аффилиированных</w:t>
      </w:r>
      <w:proofErr w:type="spellEnd"/>
      <w:r w:rsidRPr="003D053F">
        <w:rPr>
          <w:rFonts w:ascii="Times New Roman" w:eastAsia="Calibri" w:hAnsi="Times New Roman" w:cs="Times New Roman"/>
          <w:sz w:val="28"/>
          <w:szCs w:val="28"/>
          <w:lang w:eastAsia="ru-RU"/>
        </w:rPr>
        <w:t xml:space="preserve"> лиц устанавливаются:</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17. Цена продажи акций присоединяемого общества определяется из соотношения:</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18. Может ли быть осуществлена выплата дивидендов по простым акциям общества по итогам квартала:</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19. Периодичность выплаты дивидендов и размер дивиденда на одну привилегированную акцию устанавливаются:</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20. В каких случаях общество не вправе выкупать свои размещенные акции:</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21. Какие акционерные общества не вправе выпускать конвертируемые ценные бумаги:</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22. Квалифицированное большинство - это большинство в размере не менее:</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 xml:space="preserve">23. Акционеры общества, являющегося финансовой организацией, должны быть извещены о предстоящем проведении общего собрания акционеров, в повестку дня которого включен вопрос об увеличении количества объявленных акций общества в целях исполнения пруденциальных нормативов, не позднее, чем </w:t>
      </w:r>
      <w:proofErr w:type="gramStart"/>
      <w:r w:rsidRPr="003D053F">
        <w:rPr>
          <w:rFonts w:ascii="Times New Roman" w:eastAsia="Calibri" w:hAnsi="Times New Roman" w:cs="Times New Roman"/>
          <w:sz w:val="28"/>
          <w:szCs w:val="28"/>
          <w:lang w:eastAsia="ru-RU"/>
        </w:rPr>
        <w:t>за</w:t>
      </w:r>
      <w:proofErr w:type="gramEnd"/>
      <w:r w:rsidRPr="003D053F">
        <w:rPr>
          <w:rFonts w:ascii="Times New Roman" w:eastAsia="Calibri" w:hAnsi="Times New Roman" w:cs="Times New Roman"/>
          <w:sz w:val="28"/>
          <w:szCs w:val="28"/>
          <w:lang w:eastAsia="ru-RU"/>
        </w:rPr>
        <w:t>:</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24. Привилегированная акция предоставляет акционеру право на участие в управлении обществом в случае:</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25. В случае совершения несколькими лицами, заинтересованными в совершении обществом сделки, заключенной с нарушением требований к порядку ее заключения, а также принципов деятельности должностных лиц, предусмотренных Законом Республики Казахстан «Об акционерных обществах», их ответственность перед обществом является:</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26. Вправе ли акционер, владеющий пятью и более процентами голосующих акций общества, от своего имени обратиться в суд с иском к должностному лицу общества и (или) третьему лицу о возмещении обществу убытков в результате заключенной сделки общества с этим третьим лицом:</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27. К одному из принципов деятельности должностных лиц акционерного общества относится:</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lastRenderedPageBreak/>
        <w:t>28. Выполнение должностными лицами общества возложенных на них обязанностей добросовестно с использованием способов, которые в наибольшей степени отражают интересы общества и акционеров, является:</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29. Члены совета директоров общества должны:</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 xml:space="preserve">30. Сведения об </w:t>
      </w:r>
      <w:proofErr w:type="spellStart"/>
      <w:r w:rsidRPr="003D053F">
        <w:rPr>
          <w:rFonts w:ascii="Times New Roman" w:eastAsia="Calibri" w:hAnsi="Times New Roman" w:cs="Times New Roman"/>
          <w:sz w:val="28"/>
          <w:szCs w:val="28"/>
          <w:lang w:eastAsia="ru-RU"/>
        </w:rPr>
        <w:t>аффилиированных</w:t>
      </w:r>
      <w:proofErr w:type="spellEnd"/>
      <w:r w:rsidRPr="003D053F">
        <w:rPr>
          <w:rFonts w:ascii="Times New Roman" w:eastAsia="Calibri" w:hAnsi="Times New Roman" w:cs="Times New Roman"/>
          <w:sz w:val="28"/>
          <w:szCs w:val="28"/>
          <w:lang w:eastAsia="ru-RU"/>
        </w:rPr>
        <w:t xml:space="preserve"> лицах общества являются:</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 xml:space="preserve">31. </w:t>
      </w:r>
      <w:proofErr w:type="gramStart"/>
      <w:r w:rsidRPr="003D053F">
        <w:rPr>
          <w:rFonts w:ascii="Times New Roman" w:eastAsia="Calibri" w:hAnsi="Times New Roman" w:cs="Times New Roman"/>
          <w:sz w:val="28"/>
          <w:szCs w:val="28"/>
          <w:lang w:eastAsia="ru-RU"/>
        </w:rPr>
        <w:t>Крупной сделкой признается сделка или совокупность взаимосвязанных между собой сделок, в результате которой (которых) обществом приобретается или отчуждается (может быть приобретено или отчуждено) имущество, стоимость которого составляет:</w:t>
      </w:r>
      <w:proofErr w:type="gramEnd"/>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32. Сделка, в результате которой обществом могут быть выкуплены его размещенные ценные бумаги или проданы выкупленные им ценные бумаги общества в количестве двадцати пяти и более процентов от общего количества размещенных ценных бумаг одного вида, является:</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33. Аудит общества по требованию крупного акционера проводится за счет:</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34. Лицами, заинтересованными в совершении обществом сделки, признаются:</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 xml:space="preserve">35. Общество ведет учет своих </w:t>
      </w:r>
      <w:proofErr w:type="spellStart"/>
      <w:r w:rsidRPr="003D053F">
        <w:rPr>
          <w:rFonts w:ascii="Times New Roman" w:eastAsia="Calibri" w:hAnsi="Times New Roman" w:cs="Times New Roman"/>
          <w:sz w:val="28"/>
          <w:szCs w:val="28"/>
          <w:lang w:eastAsia="ru-RU"/>
        </w:rPr>
        <w:t>аффилиированных</w:t>
      </w:r>
      <w:proofErr w:type="spellEnd"/>
      <w:r w:rsidRPr="003D053F">
        <w:rPr>
          <w:rFonts w:ascii="Times New Roman" w:eastAsia="Calibri" w:hAnsi="Times New Roman" w:cs="Times New Roman"/>
          <w:sz w:val="28"/>
          <w:szCs w:val="28"/>
          <w:lang w:eastAsia="ru-RU"/>
        </w:rPr>
        <w:t xml:space="preserve"> лиц на основании сведений, представляемых:</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 xml:space="preserve">36. Каким документом устанавливается порядок предоставления акционерами и должностными лицами общества информации об их </w:t>
      </w:r>
      <w:proofErr w:type="spellStart"/>
      <w:r w:rsidRPr="003D053F">
        <w:rPr>
          <w:rFonts w:ascii="Times New Roman" w:eastAsia="Calibri" w:hAnsi="Times New Roman" w:cs="Times New Roman"/>
          <w:sz w:val="28"/>
          <w:szCs w:val="28"/>
          <w:lang w:eastAsia="ru-RU"/>
        </w:rPr>
        <w:t>аффилиированных</w:t>
      </w:r>
      <w:proofErr w:type="spellEnd"/>
      <w:r w:rsidRPr="003D053F">
        <w:rPr>
          <w:rFonts w:ascii="Times New Roman" w:eastAsia="Calibri" w:hAnsi="Times New Roman" w:cs="Times New Roman"/>
          <w:sz w:val="28"/>
          <w:szCs w:val="28"/>
          <w:lang w:eastAsia="ru-RU"/>
        </w:rPr>
        <w:t xml:space="preserve"> лицах:</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 xml:space="preserve">37. В </w:t>
      </w:r>
      <w:proofErr w:type="gramStart"/>
      <w:r w:rsidRPr="003D053F">
        <w:rPr>
          <w:rFonts w:ascii="Times New Roman" w:eastAsia="Calibri" w:hAnsi="Times New Roman" w:cs="Times New Roman"/>
          <w:sz w:val="28"/>
          <w:szCs w:val="28"/>
          <w:lang w:eastAsia="ru-RU"/>
        </w:rPr>
        <w:t>течение</w:t>
      </w:r>
      <w:proofErr w:type="gramEnd"/>
      <w:r w:rsidRPr="003D053F">
        <w:rPr>
          <w:rFonts w:ascii="Times New Roman" w:eastAsia="Calibri" w:hAnsi="Times New Roman" w:cs="Times New Roman"/>
          <w:sz w:val="28"/>
          <w:szCs w:val="28"/>
          <w:lang w:eastAsia="ru-RU"/>
        </w:rPr>
        <w:t xml:space="preserve"> какого срока лица, являющиеся </w:t>
      </w:r>
      <w:proofErr w:type="spellStart"/>
      <w:r w:rsidRPr="003D053F">
        <w:rPr>
          <w:rFonts w:ascii="Times New Roman" w:eastAsia="Calibri" w:hAnsi="Times New Roman" w:cs="Times New Roman"/>
          <w:sz w:val="28"/>
          <w:szCs w:val="28"/>
          <w:lang w:eastAsia="ru-RU"/>
        </w:rPr>
        <w:t>аффилиированными</w:t>
      </w:r>
      <w:proofErr w:type="spellEnd"/>
      <w:r w:rsidRPr="003D053F">
        <w:rPr>
          <w:rFonts w:ascii="Times New Roman" w:eastAsia="Calibri" w:hAnsi="Times New Roman" w:cs="Times New Roman"/>
          <w:sz w:val="28"/>
          <w:szCs w:val="28"/>
          <w:lang w:eastAsia="ru-RU"/>
        </w:rPr>
        <w:t xml:space="preserve"> лицами общества, обязаны представлять обществу сведения о своих </w:t>
      </w:r>
      <w:proofErr w:type="spellStart"/>
      <w:r w:rsidRPr="003D053F">
        <w:rPr>
          <w:rFonts w:ascii="Times New Roman" w:eastAsia="Calibri" w:hAnsi="Times New Roman" w:cs="Times New Roman"/>
          <w:sz w:val="28"/>
          <w:szCs w:val="28"/>
          <w:lang w:eastAsia="ru-RU"/>
        </w:rPr>
        <w:t>аффилиированных</w:t>
      </w:r>
      <w:proofErr w:type="spellEnd"/>
      <w:r w:rsidRPr="003D053F">
        <w:rPr>
          <w:rFonts w:ascii="Times New Roman" w:eastAsia="Calibri" w:hAnsi="Times New Roman" w:cs="Times New Roman"/>
          <w:sz w:val="28"/>
          <w:szCs w:val="28"/>
          <w:lang w:eastAsia="ru-RU"/>
        </w:rPr>
        <w:t xml:space="preserve"> лицах:</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38.  В период размещения количество привилегированных акций общества не должно превышать:</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39. Не допускается начисление дивидендов по простым и привилегированным акциям общества:</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40. Общество вправе осуществлять свою деятельность на основании типового устава общества, утверждаемого:</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41. Устав акционерного общества должен содержать:</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42. Самостоятельно определять аудиторскую организацию вправе:</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43. Работники службы внутреннего аудита:</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44. Вправе ли член исполнительного органа работать в других организациях:</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45. Вправе ли член совета директоров общества, не участвовавший в заседании совета директоров или голосовавший против решения, принятого советом директоров общества, оспорить его в судебном порядке:</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46. Допускается ли передача права голоса членом исполнительного органа общества иному лицу:</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 xml:space="preserve">47. В </w:t>
      </w:r>
      <w:proofErr w:type="gramStart"/>
      <w:r w:rsidRPr="003D053F">
        <w:rPr>
          <w:rFonts w:ascii="Times New Roman" w:eastAsia="Calibri" w:hAnsi="Times New Roman" w:cs="Times New Roman"/>
          <w:sz w:val="28"/>
          <w:szCs w:val="28"/>
          <w:lang w:eastAsia="ru-RU"/>
        </w:rPr>
        <w:t>течение</w:t>
      </w:r>
      <w:proofErr w:type="gramEnd"/>
      <w:r w:rsidRPr="003D053F">
        <w:rPr>
          <w:rFonts w:ascii="Times New Roman" w:eastAsia="Calibri" w:hAnsi="Times New Roman" w:cs="Times New Roman"/>
          <w:sz w:val="28"/>
          <w:szCs w:val="28"/>
          <w:lang w:eastAsia="ru-RU"/>
        </w:rPr>
        <w:t xml:space="preserve"> какого периода после окончания финансового года должно быть проведено годовое общее собрание акционеров:</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48. Вправе ли физическое лицо, ранее являвшееся государственным служащим и имевшее в силу своих служебных функций полномочия по контролю и надзору за деятельностью общества со стороны государства быть избранным в органы данного общества:</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49. Какие полномочия в случаях применения к акционерному обществу реабилитационной процедуры и назначения реабилитационного управляющего в установленном законодательным актом Республики Казахстан о реабилитации и банкротстве порядке, переходят к реабилитационному управляющему:</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1F1581" w:rsidRPr="001F1581"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 xml:space="preserve">50. На </w:t>
      </w:r>
      <w:proofErr w:type="gramStart"/>
      <w:r w:rsidRPr="003D053F">
        <w:rPr>
          <w:rFonts w:ascii="Times New Roman" w:eastAsia="Calibri" w:hAnsi="Times New Roman" w:cs="Times New Roman"/>
          <w:sz w:val="28"/>
          <w:szCs w:val="28"/>
          <w:lang w:eastAsia="ru-RU"/>
        </w:rPr>
        <w:t>основании</w:t>
      </w:r>
      <w:proofErr w:type="gramEnd"/>
      <w:r w:rsidRPr="003D053F">
        <w:rPr>
          <w:rFonts w:ascii="Times New Roman" w:eastAsia="Calibri" w:hAnsi="Times New Roman" w:cs="Times New Roman"/>
          <w:sz w:val="28"/>
          <w:szCs w:val="28"/>
          <w:lang w:eastAsia="ru-RU"/>
        </w:rPr>
        <w:t xml:space="preserve"> каких документов осуществляется конвертирование ценных бумаг и иных денежных обязательств перед кредиторами общества в его простые акции:</w:t>
      </w:r>
    </w:p>
    <w:p w:rsidR="001F1581" w:rsidRPr="001F1581" w:rsidRDefault="001F1581" w:rsidP="001F1581">
      <w:pPr>
        <w:spacing w:after="0" w:line="240" w:lineRule="auto"/>
        <w:jc w:val="both"/>
        <w:rPr>
          <w:rFonts w:ascii="Times New Roman" w:eastAsia="Calibri" w:hAnsi="Times New Roman" w:cs="Times New Roman"/>
          <w:sz w:val="28"/>
          <w:szCs w:val="28"/>
          <w:lang w:eastAsia="ru-RU"/>
        </w:rPr>
      </w:pPr>
    </w:p>
    <w:p w:rsidR="001F1581" w:rsidRPr="001F1581" w:rsidRDefault="001F1581" w:rsidP="001F1581">
      <w:pPr>
        <w:spacing w:after="0" w:line="240" w:lineRule="auto"/>
        <w:jc w:val="both"/>
        <w:rPr>
          <w:rFonts w:ascii="Times New Roman" w:eastAsia="Calibri" w:hAnsi="Times New Roman" w:cs="Times New Roman"/>
          <w:sz w:val="28"/>
          <w:szCs w:val="28"/>
          <w:lang w:eastAsia="ru-RU"/>
        </w:rPr>
      </w:pPr>
    </w:p>
    <w:p w:rsidR="001F1581" w:rsidRPr="001F1581" w:rsidRDefault="001F1581" w:rsidP="001F1581">
      <w:pPr>
        <w:spacing w:after="0" w:line="240" w:lineRule="auto"/>
        <w:jc w:val="center"/>
        <w:rPr>
          <w:rFonts w:ascii="Times New Roman" w:hAnsi="Times New Roman"/>
          <w:b/>
          <w:i/>
          <w:sz w:val="28"/>
          <w:szCs w:val="24"/>
        </w:rPr>
      </w:pPr>
      <w:r w:rsidRPr="001F1581">
        <w:rPr>
          <w:rFonts w:ascii="Times New Roman" w:hAnsi="Times New Roman"/>
          <w:b/>
          <w:i/>
          <w:sz w:val="28"/>
          <w:szCs w:val="24"/>
        </w:rPr>
        <w:t>Закон Республики Казахстан «О бухгалтерском учете и финансовой отчетности»</w:t>
      </w:r>
    </w:p>
    <w:p w:rsidR="001F1581" w:rsidRPr="001F1581" w:rsidRDefault="001F1581" w:rsidP="001F1581">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 Целью бухгалтерского учета и финансовой отчетности является обеспечение:</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2. Что является основанием для осуществления бухгалтерских записей:</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3. Кому представляется финансовая отчетность в соответствии с законодательством о бухгалтерском учете и финансовой отчетности Республики Казахстан:</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 xml:space="preserve">4. Государственное регулирование системы бухгалтерского учета и финансовой отчетности в финансовых организациях, </w:t>
      </w:r>
      <w:proofErr w:type="spellStart"/>
      <w:r w:rsidRPr="003D053F">
        <w:rPr>
          <w:rFonts w:ascii="Times New Roman" w:eastAsia="Calibri" w:hAnsi="Times New Roman" w:cs="Times New Roman"/>
          <w:sz w:val="28"/>
          <w:szCs w:val="28"/>
          <w:lang w:eastAsia="ru-RU"/>
        </w:rPr>
        <w:t>микрофинансовых</w:t>
      </w:r>
      <w:proofErr w:type="spellEnd"/>
      <w:r w:rsidRPr="003D053F">
        <w:rPr>
          <w:rFonts w:ascii="Times New Roman" w:eastAsia="Calibri" w:hAnsi="Times New Roman" w:cs="Times New Roman"/>
          <w:sz w:val="28"/>
          <w:szCs w:val="28"/>
          <w:lang w:eastAsia="ru-RU"/>
        </w:rPr>
        <w:t xml:space="preserve"> организациях, Банке развития Казахстана  осуществляется:</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5. Принципами ведения бухгалтерского учета и составления финансовой отчетности являются:</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6. Вправе ли руководитель организации публичного интереса вести бухгалтерский учет лично:</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7. Элементами финансовой отчетности, связанными с оценкой финансового положения, являются:</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8. В какой валюте представляется финансовая отчетность в Республике Казахстан:</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9. Что такое депозитарий финансовой отчетности:</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10. Относятся ли финансовые организации к организациям публичного интереса:</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11. Кто обеспечивает организацию внутреннего контроля в организации:</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12. Кем осуществляется сертификация кандидатов в профессиональные бухгалтеры:</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13. В каких случаях уполномоченный орган, осуществляющий регулирование деятельности в сфере бухгалтерского учета и финансовой отчетности, принимает решение о лишении свидетельства об аккредитации профессиональной организации:</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14. Кем утверждаются национальные стандарты финансовой отчетности:</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 xml:space="preserve">15. Кому предоставлено право не </w:t>
      </w:r>
      <w:proofErr w:type="gramStart"/>
      <w:r w:rsidRPr="003D053F">
        <w:rPr>
          <w:rFonts w:ascii="Times New Roman" w:eastAsia="Calibri" w:hAnsi="Times New Roman" w:cs="Times New Roman"/>
          <w:sz w:val="28"/>
          <w:szCs w:val="28"/>
          <w:lang w:eastAsia="ru-RU"/>
        </w:rPr>
        <w:t>осуществлять</w:t>
      </w:r>
      <w:proofErr w:type="gramEnd"/>
      <w:r w:rsidRPr="003D053F">
        <w:rPr>
          <w:rFonts w:ascii="Times New Roman" w:eastAsia="Calibri" w:hAnsi="Times New Roman" w:cs="Times New Roman"/>
          <w:sz w:val="28"/>
          <w:szCs w:val="28"/>
          <w:lang w:eastAsia="ru-RU"/>
        </w:rPr>
        <w:t xml:space="preserve"> ведение бухгалтерского учета  и составление финансовой отчетности при соответствии их определенным критериям, установленным Законом РК «О бухгалтерском учете и финансовой отчетности»:</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16. Какие организации обязаны составлять финансовую отчетность в соответствии с международными стандартами финансовой отчетности:</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17. Основными качественными характеристиками финансовой отчетности являются:</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18. Что из нижеперечисленного относится к бухгалтерской документации:</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r w:rsidRPr="003D053F">
        <w:rPr>
          <w:rFonts w:ascii="Times New Roman" w:eastAsia="Calibri" w:hAnsi="Times New Roman" w:cs="Times New Roman"/>
          <w:sz w:val="28"/>
          <w:szCs w:val="28"/>
          <w:lang w:eastAsia="ru-RU"/>
        </w:rPr>
        <w:t>19. В каких организациях на должность главного бухгалтера назначается только профессиональный бухгалтер:</w:t>
      </w:r>
    </w:p>
    <w:p w:rsidR="003D053F" w:rsidRPr="003D053F" w:rsidRDefault="003D053F" w:rsidP="003D053F">
      <w:pPr>
        <w:spacing w:after="0" w:line="240" w:lineRule="auto"/>
        <w:jc w:val="both"/>
        <w:rPr>
          <w:rFonts w:ascii="Times New Roman" w:eastAsia="Calibri" w:hAnsi="Times New Roman" w:cs="Times New Roman"/>
          <w:sz w:val="28"/>
          <w:szCs w:val="28"/>
          <w:lang w:eastAsia="ru-RU"/>
        </w:rPr>
      </w:pPr>
    </w:p>
    <w:p w:rsidR="00E76DDB" w:rsidRPr="00E76DDB" w:rsidRDefault="003D053F" w:rsidP="003D053F">
      <w:pPr>
        <w:spacing w:after="0" w:line="240" w:lineRule="auto"/>
        <w:jc w:val="both"/>
        <w:rPr>
          <w:rFonts w:ascii="Times New Roman" w:hAnsi="Times New Roman" w:cs="Times New Roman"/>
          <w:sz w:val="28"/>
          <w:szCs w:val="28"/>
        </w:rPr>
      </w:pPr>
      <w:r w:rsidRPr="003D053F">
        <w:rPr>
          <w:rFonts w:ascii="Times New Roman" w:eastAsia="Calibri" w:hAnsi="Times New Roman" w:cs="Times New Roman"/>
          <w:sz w:val="28"/>
          <w:szCs w:val="28"/>
          <w:lang w:eastAsia="ru-RU"/>
        </w:rPr>
        <w:t>20. Что включает в себя финансовая отчетность:</w:t>
      </w:r>
      <w:r w:rsidR="001F1581">
        <w:rPr>
          <w:rFonts w:ascii="Times New Roman" w:eastAsia="Calibri" w:hAnsi="Times New Roman" w:cs="Times New Roman"/>
          <w:sz w:val="28"/>
          <w:szCs w:val="28"/>
          <w:lang w:eastAsia="ru-RU"/>
        </w:rPr>
        <w:t xml:space="preserve"> </w:t>
      </w:r>
    </w:p>
    <w:sectPr w:rsidR="00E76DDB" w:rsidRPr="00E76DD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30" w:rsidRDefault="00FA1730" w:rsidP="008825CD">
      <w:pPr>
        <w:spacing w:after="0" w:line="240" w:lineRule="auto"/>
      </w:pPr>
      <w:r>
        <w:separator/>
      </w:r>
    </w:p>
  </w:endnote>
  <w:endnote w:type="continuationSeparator" w:id="0">
    <w:p w:rsidR="00FA1730" w:rsidRDefault="00FA1730" w:rsidP="0088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30" w:rsidRDefault="00FA1730" w:rsidP="008825CD">
      <w:pPr>
        <w:spacing w:after="0" w:line="240" w:lineRule="auto"/>
      </w:pPr>
      <w:r>
        <w:separator/>
      </w:r>
    </w:p>
  </w:footnote>
  <w:footnote w:type="continuationSeparator" w:id="0">
    <w:p w:rsidR="00FA1730" w:rsidRDefault="00FA1730" w:rsidP="00882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CD" w:rsidRPr="009400D8" w:rsidRDefault="008825CD" w:rsidP="008825CD">
    <w:pPr>
      <w:pStyle w:val="a7"/>
      <w:jc w:val="center"/>
      <w:rPr>
        <w:rFonts w:ascii="Times New Roman" w:hAnsi="Times New Roman" w:cs="Times New Roman"/>
        <w:color w:val="FF0000"/>
        <w:sz w:val="28"/>
        <w:szCs w:val="28"/>
      </w:rPr>
    </w:pPr>
    <w:r w:rsidRPr="009400D8">
      <w:rPr>
        <w:rFonts w:ascii="Times New Roman" w:hAnsi="Times New Roman" w:cs="Times New Roman"/>
        <w:color w:val="FF0000"/>
        <w:sz w:val="28"/>
        <w:szCs w:val="28"/>
      </w:rPr>
      <w:t xml:space="preserve">Вступают в силу </w:t>
    </w:r>
    <w:r w:rsidR="003D053F" w:rsidRPr="009007B3">
      <w:rPr>
        <w:rFonts w:ascii="Times New Roman" w:hAnsi="Times New Roman" w:cs="Times New Roman"/>
        <w:color w:val="FF0000"/>
        <w:sz w:val="28"/>
        <w:szCs w:val="28"/>
        <w:lang w:val="en-US"/>
      </w:rPr>
      <w:t>22</w:t>
    </w:r>
    <w:r w:rsidRPr="009007B3">
      <w:rPr>
        <w:rFonts w:ascii="Times New Roman" w:hAnsi="Times New Roman" w:cs="Times New Roman"/>
        <w:color w:val="FF0000"/>
        <w:sz w:val="28"/>
        <w:szCs w:val="28"/>
      </w:rPr>
      <w:t>.</w:t>
    </w:r>
    <w:r w:rsidR="003D053F" w:rsidRPr="009007B3">
      <w:rPr>
        <w:rFonts w:ascii="Times New Roman" w:hAnsi="Times New Roman" w:cs="Times New Roman"/>
        <w:color w:val="FF0000"/>
        <w:sz w:val="28"/>
        <w:szCs w:val="28"/>
        <w:lang w:val="en-US"/>
      </w:rPr>
      <w:t>02</w:t>
    </w:r>
    <w:r w:rsidRPr="009007B3">
      <w:rPr>
        <w:rFonts w:ascii="Times New Roman" w:hAnsi="Times New Roman" w:cs="Times New Roman"/>
        <w:color w:val="FF0000"/>
        <w:sz w:val="28"/>
        <w:szCs w:val="28"/>
      </w:rPr>
      <w:t>.20</w:t>
    </w:r>
    <w:r w:rsidR="003B5FEC" w:rsidRPr="009007B3">
      <w:rPr>
        <w:rFonts w:ascii="Times New Roman" w:hAnsi="Times New Roman" w:cs="Times New Roman"/>
        <w:color w:val="FF0000"/>
        <w:sz w:val="28"/>
        <w:szCs w:val="28"/>
      </w:rPr>
      <w:t>21</w:t>
    </w:r>
    <w:r w:rsidRPr="009007B3">
      <w:rPr>
        <w:rFonts w:ascii="Times New Roman" w:hAnsi="Times New Roman" w:cs="Times New Roman"/>
        <w:color w:val="FF0000"/>
        <w:sz w:val="28"/>
        <w:szCs w:val="28"/>
      </w:rPr>
      <w:t xml:space="preserve"> г.</w:t>
    </w:r>
  </w:p>
  <w:p w:rsidR="008825CD" w:rsidRDefault="008825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2E7D"/>
    <w:multiLevelType w:val="hybridMultilevel"/>
    <w:tmpl w:val="08A4C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2E145C"/>
    <w:multiLevelType w:val="hybridMultilevel"/>
    <w:tmpl w:val="5EAC6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0B"/>
    <w:rsid w:val="000002C2"/>
    <w:rsid w:val="000010CF"/>
    <w:rsid w:val="00001540"/>
    <w:rsid w:val="0000241F"/>
    <w:rsid w:val="000031C9"/>
    <w:rsid w:val="00003CF9"/>
    <w:rsid w:val="000045A1"/>
    <w:rsid w:val="00004723"/>
    <w:rsid w:val="00005505"/>
    <w:rsid w:val="00005A13"/>
    <w:rsid w:val="000061D0"/>
    <w:rsid w:val="00006C13"/>
    <w:rsid w:val="00007A1B"/>
    <w:rsid w:val="00011D26"/>
    <w:rsid w:val="00012155"/>
    <w:rsid w:val="00012607"/>
    <w:rsid w:val="0001463C"/>
    <w:rsid w:val="00014676"/>
    <w:rsid w:val="000152E5"/>
    <w:rsid w:val="000153FF"/>
    <w:rsid w:val="00016604"/>
    <w:rsid w:val="000166C3"/>
    <w:rsid w:val="00016DB4"/>
    <w:rsid w:val="00022157"/>
    <w:rsid w:val="00022238"/>
    <w:rsid w:val="00023C01"/>
    <w:rsid w:val="00023C51"/>
    <w:rsid w:val="00023D61"/>
    <w:rsid w:val="00024854"/>
    <w:rsid w:val="00024A8D"/>
    <w:rsid w:val="00024E05"/>
    <w:rsid w:val="00024F61"/>
    <w:rsid w:val="000250EE"/>
    <w:rsid w:val="00025A2E"/>
    <w:rsid w:val="000261E3"/>
    <w:rsid w:val="00026D99"/>
    <w:rsid w:val="00027008"/>
    <w:rsid w:val="000273C6"/>
    <w:rsid w:val="000276E8"/>
    <w:rsid w:val="00027C20"/>
    <w:rsid w:val="000310B4"/>
    <w:rsid w:val="00035A36"/>
    <w:rsid w:val="00036F3B"/>
    <w:rsid w:val="00037402"/>
    <w:rsid w:val="00040A14"/>
    <w:rsid w:val="00041D04"/>
    <w:rsid w:val="000429DA"/>
    <w:rsid w:val="00044E67"/>
    <w:rsid w:val="00044F3D"/>
    <w:rsid w:val="00045801"/>
    <w:rsid w:val="000466A9"/>
    <w:rsid w:val="00046FB8"/>
    <w:rsid w:val="00050B78"/>
    <w:rsid w:val="000527AD"/>
    <w:rsid w:val="0005360A"/>
    <w:rsid w:val="0005391A"/>
    <w:rsid w:val="00053DEC"/>
    <w:rsid w:val="00055FF2"/>
    <w:rsid w:val="000635D9"/>
    <w:rsid w:val="000647E6"/>
    <w:rsid w:val="00064F45"/>
    <w:rsid w:val="000658A1"/>
    <w:rsid w:val="000658ED"/>
    <w:rsid w:val="0006718E"/>
    <w:rsid w:val="00070172"/>
    <w:rsid w:val="00072503"/>
    <w:rsid w:val="000736E5"/>
    <w:rsid w:val="00074933"/>
    <w:rsid w:val="00074E16"/>
    <w:rsid w:val="0007519C"/>
    <w:rsid w:val="000754BD"/>
    <w:rsid w:val="00075849"/>
    <w:rsid w:val="00075DD0"/>
    <w:rsid w:val="0007659D"/>
    <w:rsid w:val="000774D5"/>
    <w:rsid w:val="00081F0F"/>
    <w:rsid w:val="00082372"/>
    <w:rsid w:val="00083129"/>
    <w:rsid w:val="00083685"/>
    <w:rsid w:val="000837C4"/>
    <w:rsid w:val="0008423F"/>
    <w:rsid w:val="00085051"/>
    <w:rsid w:val="0008538B"/>
    <w:rsid w:val="0008659F"/>
    <w:rsid w:val="0009034D"/>
    <w:rsid w:val="0009035F"/>
    <w:rsid w:val="00090560"/>
    <w:rsid w:val="00090639"/>
    <w:rsid w:val="000906D2"/>
    <w:rsid w:val="00091467"/>
    <w:rsid w:val="000915CF"/>
    <w:rsid w:val="0009198C"/>
    <w:rsid w:val="0009226C"/>
    <w:rsid w:val="000923B3"/>
    <w:rsid w:val="00096515"/>
    <w:rsid w:val="000A0DA2"/>
    <w:rsid w:val="000A1B42"/>
    <w:rsid w:val="000A3918"/>
    <w:rsid w:val="000A3EFC"/>
    <w:rsid w:val="000A47C0"/>
    <w:rsid w:val="000A4886"/>
    <w:rsid w:val="000A5C06"/>
    <w:rsid w:val="000A5E09"/>
    <w:rsid w:val="000A6532"/>
    <w:rsid w:val="000A65D7"/>
    <w:rsid w:val="000A66D3"/>
    <w:rsid w:val="000A6741"/>
    <w:rsid w:val="000A6EB1"/>
    <w:rsid w:val="000B01FD"/>
    <w:rsid w:val="000B10E5"/>
    <w:rsid w:val="000B20CA"/>
    <w:rsid w:val="000B2924"/>
    <w:rsid w:val="000B2FF3"/>
    <w:rsid w:val="000B3CFD"/>
    <w:rsid w:val="000B3D7A"/>
    <w:rsid w:val="000B5FBD"/>
    <w:rsid w:val="000B77D4"/>
    <w:rsid w:val="000C0BF6"/>
    <w:rsid w:val="000C1DE2"/>
    <w:rsid w:val="000C5B08"/>
    <w:rsid w:val="000C5F3C"/>
    <w:rsid w:val="000C68E4"/>
    <w:rsid w:val="000D0121"/>
    <w:rsid w:val="000D0AF2"/>
    <w:rsid w:val="000D0BF7"/>
    <w:rsid w:val="000D1020"/>
    <w:rsid w:val="000D1BD6"/>
    <w:rsid w:val="000D1E01"/>
    <w:rsid w:val="000D22DE"/>
    <w:rsid w:val="000D2A24"/>
    <w:rsid w:val="000D2D20"/>
    <w:rsid w:val="000D3564"/>
    <w:rsid w:val="000D3C68"/>
    <w:rsid w:val="000D40C1"/>
    <w:rsid w:val="000D4EE0"/>
    <w:rsid w:val="000D6842"/>
    <w:rsid w:val="000D68BA"/>
    <w:rsid w:val="000D75C9"/>
    <w:rsid w:val="000E0E63"/>
    <w:rsid w:val="000E3928"/>
    <w:rsid w:val="000E3E13"/>
    <w:rsid w:val="000E462D"/>
    <w:rsid w:val="000E4959"/>
    <w:rsid w:val="000E4D1F"/>
    <w:rsid w:val="000E549E"/>
    <w:rsid w:val="000E694B"/>
    <w:rsid w:val="000F0918"/>
    <w:rsid w:val="000F18EA"/>
    <w:rsid w:val="000F2057"/>
    <w:rsid w:val="000F229E"/>
    <w:rsid w:val="000F3E70"/>
    <w:rsid w:val="000F6FCC"/>
    <w:rsid w:val="000F7D2B"/>
    <w:rsid w:val="000F7D2C"/>
    <w:rsid w:val="0010130C"/>
    <w:rsid w:val="00102BF1"/>
    <w:rsid w:val="00104DF8"/>
    <w:rsid w:val="00105BBB"/>
    <w:rsid w:val="0010732D"/>
    <w:rsid w:val="001074F9"/>
    <w:rsid w:val="001079EC"/>
    <w:rsid w:val="00110262"/>
    <w:rsid w:val="00110B74"/>
    <w:rsid w:val="00110CC0"/>
    <w:rsid w:val="00110F42"/>
    <w:rsid w:val="001115C4"/>
    <w:rsid w:val="00111763"/>
    <w:rsid w:val="00111FC5"/>
    <w:rsid w:val="00112BB5"/>
    <w:rsid w:val="001130B5"/>
    <w:rsid w:val="001141D7"/>
    <w:rsid w:val="00115A41"/>
    <w:rsid w:val="00115C05"/>
    <w:rsid w:val="00115C8F"/>
    <w:rsid w:val="00115EB5"/>
    <w:rsid w:val="0011618A"/>
    <w:rsid w:val="00117378"/>
    <w:rsid w:val="00117720"/>
    <w:rsid w:val="00117725"/>
    <w:rsid w:val="00117C8B"/>
    <w:rsid w:val="00117CE0"/>
    <w:rsid w:val="00120782"/>
    <w:rsid w:val="00120EFB"/>
    <w:rsid w:val="001251F8"/>
    <w:rsid w:val="00125625"/>
    <w:rsid w:val="001256B3"/>
    <w:rsid w:val="001279A9"/>
    <w:rsid w:val="00130B85"/>
    <w:rsid w:val="00131B65"/>
    <w:rsid w:val="00132E96"/>
    <w:rsid w:val="0013465C"/>
    <w:rsid w:val="00135257"/>
    <w:rsid w:val="001356A2"/>
    <w:rsid w:val="001368BF"/>
    <w:rsid w:val="0013760D"/>
    <w:rsid w:val="00137BE4"/>
    <w:rsid w:val="00140943"/>
    <w:rsid w:val="0014206A"/>
    <w:rsid w:val="001427D1"/>
    <w:rsid w:val="00143059"/>
    <w:rsid w:val="001444E7"/>
    <w:rsid w:val="00146A45"/>
    <w:rsid w:val="00150757"/>
    <w:rsid w:val="00152213"/>
    <w:rsid w:val="00154C00"/>
    <w:rsid w:val="00154E0D"/>
    <w:rsid w:val="00155EF7"/>
    <w:rsid w:val="001574CA"/>
    <w:rsid w:val="00157854"/>
    <w:rsid w:val="00157C8B"/>
    <w:rsid w:val="001602B2"/>
    <w:rsid w:val="00162ADA"/>
    <w:rsid w:val="00164758"/>
    <w:rsid w:val="00164BFF"/>
    <w:rsid w:val="00164E7B"/>
    <w:rsid w:val="00164F06"/>
    <w:rsid w:val="00165491"/>
    <w:rsid w:val="00165666"/>
    <w:rsid w:val="00166E92"/>
    <w:rsid w:val="00170395"/>
    <w:rsid w:val="0017093C"/>
    <w:rsid w:val="00171986"/>
    <w:rsid w:val="00172327"/>
    <w:rsid w:val="0017322F"/>
    <w:rsid w:val="00174A94"/>
    <w:rsid w:val="001757E0"/>
    <w:rsid w:val="00175810"/>
    <w:rsid w:val="00176C16"/>
    <w:rsid w:val="001808E7"/>
    <w:rsid w:val="00180F75"/>
    <w:rsid w:val="00181A8D"/>
    <w:rsid w:val="00181BC5"/>
    <w:rsid w:val="00181BC7"/>
    <w:rsid w:val="001832F4"/>
    <w:rsid w:val="001858AB"/>
    <w:rsid w:val="001863D3"/>
    <w:rsid w:val="00186403"/>
    <w:rsid w:val="00187E5F"/>
    <w:rsid w:val="00187EA6"/>
    <w:rsid w:val="001948C3"/>
    <w:rsid w:val="00194B06"/>
    <w:rsid w:val="00194F06"/>
    <w:rsid w:val="001952C3"/>
    <w:rsid w:val="00197C89"/>
    <w:rsid w:val="00197F46"/>
    <w:rsid w:val="001A019A"/>
    <w:rsid w:val="001A0BF3"/>
    <w:rsid w:val="001A1E27"/>
    <w:rsid w:val="001A1EE0"/>
    <w:rsid w:val="001A32A4"/>
    <w:rsid w:val="001A3397"/>
    <w:rsid w:val="001A36DB"/>
    <w:rsid w:val="001A3973"/>
    <w:rsid w:val="001A4664"/>
    <w:rsid w:val="001A46D8"/>
    <w:rsid w:val="001A780D"/>
    <w:rsid w:val="001B04D0"/>
    <w:rsid w:val="001B0FA6"/>
    <w:rsid w:val="001B1402"/>
    <w:rsid w:val="001B2F8A"/>
    <w:rsid w:val="001B2F8B"/>
    <w:rsid w:val="001B4284"/>
    <w:rsid w:val="001B4C3E"/>
    <w:rsid w:val="001B508B"/>
    <w:rsid w:val="001B5D07"/>
    <w:rsid w:val="001B7791"/>
    <w:rsid w:val="001C1701"/>
    <w:rsid w:val="001C2154"/>
    <w:rsid w:val="001C2B51"/>
    <w:rsid w:val="001C36BB"/>
    <w:rsid w:val="001C3FB4"/>
    <w:rsid w:val="001C422D"/>
    <w:rsid w:val="001C4ECE"/>
    <w:rsid w:val="001C5FC7"/>
    <w:rsid w:val="001C6665"/>
    <w:rsid w:val="001C7929"/>
    <w:rsid w:val="001D00CD"/>
    <w:rsid w:val="001D0261"/>
    <w:rsid w:val="001D06A5"/>
    <w:rsid w:val="001D123D"/>
    <w:rsid w:val="001D170F"/>
    <w:rsid w:val="001D3780"/>
    <w:rsid w:val="001D4C13"/>
    <w:rsid w:val="001D6FA7"/>
    <w:rsid w:val="001E01E8"/>
    <w:rsid w:val="001E059E"/>
    <w:rsid w:val="001E1C17"/>
    <w:rsid w:val="001E243D"/>
    <w:rsid w:val="001E3260"/>
    <w:rsid w:val="001E3283"/>
    <w:rsid w:val="001E530E"/>
    <w:rsid w:val="001E53C5"/>
    <w:rsid w:val="001E5463"/>
    <w:rsid w:val="001E5481"/>
    <w:rsid w:val="001E5A52"/>
    <w:rsid w:val="001E6336"/>
    <w:rsid w:val="001E71AE"/>
    <w:rsid w:val="001E78EC"/>
    <w:rsid w:val="001F149D"/>
    <w:rsid w:val="001F1581"/>
    <w:rsid w:val="001F20AE"/>
    <w:rsid w:val="001F2475"/>
    <w:rsid w:val="001F2C97"/>
    <w:rsid w:val="001F34C8"/>
    <w:rsid w:val="001F384B"/>
    <w:rsid w:val="001F52F2"/>
    <w:rsid w:val="001F673F"/>
    <w:rsid w:val="001F678A"/>
    <w:rsid w:val="001F7B61"/>
    <w:rsid w:val="0020093B"/>
    <w:rsid w:val="002013D5"/>
    <w:rsid w:val="00201461"/>
    <w:rsid w:val="00202319"/>
    <w:rsid w:val="0020232A"/>
    <w:rsid w:val="00203AA2"/>
    <w:rsid w:val="002046F4"/>
    <w:rsid w:val="00205304"/>
    <w:rsid w:val="002063C6"/>
    <w:rsid w:val="0020663D"/>
    <w:rsid w:val="002068BF"/>
    <w:rsid w:val="0020718A"/>
    <w:rsid w:val="00211257"/>
    <w:rsid w:val="00213259"/>
    <w:rsid w:val="002132CD"/>
    <w:rsid w:val="002136DE"/>
    <w:rsid w:val="00214008"/>
    <w:rsid w:val="00214DAA"/>
    <w:rsid w:val="00214FC9"/>
    <w:rsid w:val="00215C05"/>
    <w:rsid w:val="00216075"/>
    <w:rsid w:val="00216294"/>
    <w:rsid w:val="0022048A"/>
    <w:rsid w:val="0022051E"/>
    <w:rsid w:val="00221A40"/>
    <w:rsid w:val="00221ED5"/>
    <w:rsid w:val="0022345A"/>
    <w:rsid w:val="00223ADC"/>
    <w:rsid w:val="002241F1"/>
    <w:rsid w:val="00224C13"/>
    <w:rsid w:val="002255ED"/>
    <w:rsid w:val="00225FBA"/>
    <w:rsid w:val="00226C1D"/>
    <w:rsid w:val="0023021F"/>
    <w:rsid w:val="002303ED"/>
    <w:rsid w:val="00231384"/>
    <w:rsid w:val="00231CAC"/>
    <w:rsid w:val="00232BB0"/>
    <w:rsid w:val="00233255"/>
    <w:rsid w:val="0023357D"/>
    <w:rsid w:val="00234A7F"/>
    <w:rsid w:val="002354A0"/>
    <w:rsid w:val="00235D9E"/>
    <w:rsid w:val="002378EF"/>
    <w:rsid w:val="00240960"/>
    <w:rsid w:val="00241286"/>
    <w:rsid w:val="0024142C"/>
    <w:rsid w:val="00242F61"/>
    <w:rsid w:val="00245B14"/>
    <w:rsid w:val="00245E1D"/>
    <w:rsid w:val="00246C8F"/>
    <w:rsid w:val="0024795F"/>
    <w:rsid w:val="00247C82"/>
    <w:rsid w:val="0025120F"/>
    <w:rsid w:val="002515C8"/>
    <w:rsid w:val="00251A8A"/>
    <w:rsid w:val="002528CF"/>
    <w:rsid w:val="002537D8"/>
    <w:rsid w:val="00254A56"/>
    <w:rsid w:val="00255239"/>
    <w:rsid w:val="0025688E"/>
    <w:rsid w:val="0025717B"/>
    <w:rsid w:val="00257F3E"/>
    <w:rsid w:val="002603C8"/>
    <w:rsid w:val="00260981"/>
    <w:rsid w:val="0026176B"/>
    <w:rsid w:val="00262366"/>
    <w:rsid w:val="00262739"/>
    <w:rsid w:val="00263B90"/>
    <w:rsid w:val="002651C6"/>
    <w:rsid w:val="00265E6D"/>
    <w:rsid w:val="00267739"/>
    <w:rsid w:val="00270045"/>
    <w:rsid w:val="002701A4"/>
    <w:rsid w:val="002703E6"/>
    <w:rsid w:val="00270539"/>
    <w:rsid w:val="00270860"/>
    <w:rsid w:val="00274839"/>
    <w:rsid w:val="00275516"/>
    <w:rsid w:val="00276328"/>
    <w:rsid w:val="002769F8"/>
    <w:rsid w:val="00277366"/>
    <w:rsid w:val="00277452"/>
    <w:rsid w:val="002777DE"/>
    <w:rsid w:val="00277D9B"/>
    <w:rsid w:val="00280014"/>
    <w:rsid w:val="00280910"/>
    <w:rsid w:val="00282EE1"/>
    <w:rsid w:val="0028328C"/>
    <w:rsid w:val="00283C85"/>
    <w:rsid w:val="00283FC7"/>
    <w:rsid w:val="00284FF2"/>
    <w:rsid w:val="00285E12"/>
    <w:rsid w:val="00286B6D"/>
    <w:rsid w:val="00286EA2"/>
    <w:rsid w:val="0029126C"/>
    <w:rsid w:val="00291A79"/>
    <w:rsid w:val="0029298B"/>
    <w:rsid w:val="00293CD4"/>
    <w:rsid w:val="0029448F"/>
    <w:rsid w:val="0029466B"/>
    <w:rsid w:val="0029513E"/>
    <w:rsid w:val="0029527E"/>
    <w:rsid w:val="00296090"/>
    <w:rsid w:val="00296127"/>
    <w:rsid w:val="00297AE8"/>
    <w:rsid w:val="002A0478"/>
    <w:rsid w:val="002A2B4E"/>
    <w:rsid w:val="002A3D67"/>
    <w:rsid w:val="002A48BC"/>
    <w:rsid w:val="002A52C3"/>
    <w:rsid w:val="002A53CF"/>
    <w:rsid w:val="002A558E"/>
    <w:rsid w:val="002A5EEC"/>
    <w:rsid w:val="002A67F5"/>
    <w:rsid w:val="002B0A79"/>
    <w:rsid w:val="002B0E4C"/>
    <w:rsid w:val="002B0F06"/>
    <w:rsid w:val="002B1AE7"/>
    <w:rsid w:val="002B3711"/>
    <w:rsid w:val="002B426D"/>
    <w:rsid w:val="002B4C6D"/>
    <w:rsid w:val="002B5A10"/>
    <w:rsid w:val="002B634E"/>
    <w:rsid w:val="002B6785"/>
    <w:rsid w:val="002B761C"/>
    <w:rsid w:val="002B7A3C"/>
    <w:rsid w:val="002C01AF"/>
    <w:rsid w:val="002C0F94"/>
    <w:rsid w:val="002C2060"/>
    <w:rsid w:val="002C37B0"/>
    <w:rsid w:val="002C446E"/>
    <w:rsid w:val="002C56C8"/>
    <w:rsid w:val="002C5E66"/>
    <w:rsid w:val="002C628A"/>
    <w:rsid w:val="002C6C66"/>
    <w:rsid w:val="002C7DD0"/>
    <w:rsid w:val="002D01CF"/>
    <w:rsid w:val="002D0456"/>
    <w:rsid w:val="002D04F1"/>
    <w:rsid w:val="002D09A1"/>
    <w:rsid w:val="002D26C9"/>
    <w:rsid w:val="002D417E"/>
    <w:rsid w:val="002D44C2"/>
    <w:rsid w:val="002D499E"/>
    <w:rsid w:val="002E3D86"/>
    <w:rsid w:val="002E6AD1"/>
    <w:rsid w:val="002E742E"/>
    <w:rsid w:val="002F1A66"/>
    <w:rsid w:val="002F1F4B"/>
    <w:rsid w:val="002F32B3"/>
    <w:rsid w:val="002F3CFB"/>
    <w:rsid w:val="002F4A11"/>
    <w:rsid w:val="002F4DEE"/>
    <w:rsid w:val="002F515F"/>
    <w:rsid w:val="002F5191"/>
    <w:rsid w:val="002F5DAD"/>
    <w:rsid w:val="00300FA6"/>
    <w:rsid w:val="00302003"/>
    <w:rsid w:val="003032F9"/>
    <w:rsid w:val="00303688"/>
    <w:rsid w:val="00303C48"/>
    <w:rsid w:val="00303EBD"/>
    <w:rsid w:val="003046B9"/>
    <w:rsid w:val="00306CD5"/>
    <w:rsid w:val="003074EA"/>
    <w:rsid w:val="003105A3"/>
    <w:rsid w:val="00311DCA"/>
    <w:rsid w:val="0031213B"/>
    <w:rsid w:val="00312477"/>
    <w:rsid w:val="00312C10"/>
    <w:rsid w:val="003144C7"/>
    <w:rsid w:val="00314E76"/>
    <w:rsid w:val="00316317"/>
    <w:rsid w:val="00317277"/>
    <w:rsid w:val="003174E7"/>
    <w:rsid w:val="00317AFF"/>
    <w:rsid w:val="00317E0A"/>
    <w:rsid w:val="003203FF"/>
    <w:rsid w:val="00321251"/>
    <w:rsid w:val="003214D2"/>
    <w:rsid w:val="00322C29"/>
    <w:rsid w:val="0032405E"/>
    <w:rsid w:val="00325385"/>
    <w:rsid w:val="003271A2"/>
    <w:rsid w:val="0033084D"/>
    <w:rsid w:val="00332E9E"/>
    <w:rsid w:val="00334EE1"/>
    <w:rsid w:val="00335309"/>
    <w:rsid w:val="00336472"/>
    <w:rsid w:val="00336C79"/>
    <w:rsid w:val="00341A48"/>
    <w:rsid w:val="00342CB6"/>
    <w:rsid w:val="00344012"/>
    <w:rsid w:val="00344091"/>
    <w:rsid w:val="00344B38"/>
    <w:rsid w:val="003464F7"/>
    <w:rsid w:val="0035138C"/>
    <w:rsid w:val="003519EA"/>
    <w:rsid w:val="003527E9"/>
    <w:rsid w:val="003548EF"/>
    <w:rsid w:val="00356262"/>
    <w:rsid w:val="003606C2"/>
    <w:rsid w:val="00361724"/>
    <w:rsid w:val="00363213"/>
    <w:rsid w:val="003632C5"/>
    <w:rsid w:val="0036357C"/>
    <w:rsid w:val="00363ED3"/>
    <w:rsid w:val="0036598F"/>
    <w:rsid w:val="003662DF"/>
    <w:rsid w:val="003667AD"/>
    <w:rsid w:val="00366F23"/>
    <w:rsid w:val="00366FD7"/>
    <w:rsid w:val="003722FC"/>
    <w:rsid w:val="0037334F"/>
    <w:rsid w:val="0037368A"/>
    <w:rsid w:val="00374959"/>
    <w:rsid w:val="00375677"/>
    <w:rsid w:val="003771CB"/>
    <w:rsid w:val="003807BB"/>
    <w:rsid w:val="00381E7E"/>
    <w:rsid w:val="0038274D"/>
    <w:rsid w:val="0038451E"/>
    <w:rsid w:val="00384FAE"/>
    <w:rsid w:val="00385793"/>
    <w:rsid w:val="00385816"/>
    <w:rsid w:val="00386DFF"/>
    <w:rsid w:val="00387502"/>
    <w:rsid w:val="00391CA1"/>
    <w:rsid w:val="00391CFE"/>
    <w:rsid w:val="00391E86"/>
    <w:rsid w:val="00392139"/>
    <w:rsid w:val="00392D62"/>
    <w:rsid w:val="003955FD"/>
    <w:rsid w:val="0039571B"/>
    <w:rsid w:val="00395C4D"/>
    <w:rsid w:val="00395D17"/>
    <w:rsid w:val="00395F60"/>
    <w:rsid w:val="003961DA"/>
    <w:rsid w:val="0039626F"/>
    <w:rsid w:val="00397259"/>
    <w:rsid w:val="003A040B"/>
    <w:rsid w:val="003A0CBD"/>
    <w:rsid w:val="003A0DEB"/>
    <w:rsid w:val="003A27AE"/>
    <w:rsid w:val="003A3D88"/>
    <w:rsid w:val="003A4245"/>
    <w:rsid w:val="003A4AEB"/>
    <w:rsid w:val="003A536D"/>
    <w:rsid w:val="003A5D9E"/>
    <w:rsid w:val="003A623A"/>
    <w:rsid w:val="003B1682"/>
    <w:rsid w:val="003B18CD"/>
    <w:rsid w:val="003B2499"/>
    <w:rsid w:val="003B2F4C"/>
    <w:rsid w:val="003B3BF9"/>
    <w:rsid w:val="003B4441"/>
    <w:rsid w:val="003B48BC"/>
    <w:rsid w:val="003B5344"/>
    <w:rsid w:val="003B5369"/>
    <w:rsid w:val="003B58C0"/>
    <w:rsid w:val="003B59D3"/>
    <w:rsid w:val="003B59F4"/>
    <w:rsid w:val="003B5FEC"/>
    <w:rsid w:val="003C0819"/>
    <w:rsid w:val="003C345F"/>
    <w:rsid w:val="003C3A4E"/>
    <w:rsid w:val="003C3D1D"/>
    <w:rsid w:val="003C40E2"/>
    <w:rsid w:val="003C61FA"/>
    <w:rsid w:val="003C6D6B"/>
    <w:rsid w:val="003C7184"/>
    <w:rsid w:val="003D04C0"/>
    <w:rsid w:val="003D053F"/>
    <w:rsid w:val="003D061A"/>
    <w:rsid w:val="003D24D4"/>
    <w:rsid w:val="003D2C21"/>
    <w:rsid w:val="003D36C4"/>
    <w:rsid w:val="003D3ABA"/>
    <w:rsid w:val="003D4B3B"/>
    <w:rsid w:val="003D5653"/>
    <w:rsid w:val="003D6406"/>
    <w:rsid w:val="003D73F7"/>
    <w:rsid w:val="003D75E1"/>
    <w:rsid w:val="003E285B"/>
    <w:rsid w:val="003E28B1"/>
    <w:rsid w:val="003E3F81"/>
    <w:rsid w:val="003E412E"/>
    <w:rsid w:val="003E5F25"/>
    <w:rsid w:val="003E60CB"/>
    <w:rsid w:val="003E6182"/>
    <w:rsid w:val="003E682C"/>
    <w:rsid w:val="003E6FC1"/>
    <w:rsid w:val="003E79EB"/>
    <w:rsid w:val="003F08D3"/>
    <w:rsid w:val="003F0BC5"/>
    <w:rsid w:val="003F1CF9"/>
    <w:rsid w:val="003F5689"/>
    <w:rsid w:val="003F7374"/>
    <w:rsid w:val="0040007D"/>
    <w:rsid w:val="00400C73"/>
    <w:rsid w:val="00401125"/>
    <w:rsid w:val="0040302A"/>
    <w:rsid w:val="00404DF3"/>
    <w:rsid w:val="00404ED4"/>
    <w:rsid w:val="0040577D"/>
    <w:rsid w:val="0040638E"/>
    <w:rsid w:val="0040643F"/>
    <w:rsid w:val="0041052B"/>
    <w:rsid w:val="00410C1B"/>
    <w:rsid w:val="0041289D"/>
    <w:rsid w:val="00412CD4"/>
    <w:rsid w:val="004139F6"/>
    <w:rsid w:val="004140AB"/>
    <w:rsid w:val="004149AB"/>
    <w:rsid w:val="00415A49"/>
    <w:rsid w:val="00416041"/>
    <w:rsid w:val="00416E6C"/>
    <w:rsid w:val="004175B6"/>
    <w:rsid w:val="0042010D"/>
    <w:rsid w:val="00420A29"/>
    <w:rsid w:val="0042151B"/>
    <w:rsid w:val="00423AEB"/>
    <w:rsid w:val="00423D0A"/>
    <w:rsid w:val="00430E5E"/>
    <w:rsid w:val="0043152C"/>
    <w:rsid w:val="00433661"/>
    <w:rsid w:val="004340AA"/>
    <w:rsid w:val="0043418E"/>
    <w:rsid w:val="004352E7"/>
    <w:rsid w:val="00435FE0"/>
    <w:rsid w:val="00436661"/>
    <w:rsid w:val="00437BA3"/>
    <w:rsid w:val="00437C07"/>
    <w:rsid w:val="00440D71"/>
    <w:rsid w:val="00441C04"/>
    <w:rsid w:val="00441E29"/>
    <w:rsid w:val="00442128"/>
    <w:rsid w:val="004421DE"/>
    <w:rsid w:val="00442A75"/>
    <w:rsid w:val="00443E3E"/>
    <w:rsid w:val="00444385"/>
    <w:rsid w:val="00445756"/>
    <w:rsid w:val="00446357"/>
    <w:rsid w:val="00446A8A"/>
    <w:rsid w:val="00446C72"/>
    <w:rsid w:val="00447CE9"/>
    <w:rsid w:val="00447E78"/>
    <w:rsid w:val="00450788"/>
    <w:rsid w:val="004511C2"/>
    <w:rsid w:val="004511D9"/>
    <w:rsid w:val="004520C7"/>
    <w:rsid w:val="00452381"/>
    <w:rsid w:val="00452D0A"/>
    <w:rsid w:val="00453168"/>
    <w:rsid w:val="0045387E"/>
    <w:rsid w:val="004552F9"/>
    <w:rsid w:val="00456691"/>
    <w:rsid w:val="00456D1B"/>
    <w:rsid w:val="00457529"/>
    <w:rsid w:val="00457BC8"/>
    <w:rsid w:val="0046048F"/>
    <w:rsid w:val="0046120C"/>
    <w:rsid w:val="004612F9"/>
    <w:rsid w:val="0046209E"/>
    <w:rsid w:val="00462181"/>
    <w:rsid w:val="004628DB"/>
    <w:rsid w:val="00463F82"/>
    <w:rsid w:val="00465311"/>
    <w:rsid w:val="00466842"/>
    <w:rsid w:val="004671ED"/>
    <w:rsid w:val="004678BA"/>
    <w:rsid w:val="00472C4C"/>
    <w:rsid w:val="00474B6E"/>
    <w:rsid w:val="00474C92"/>
    <w:rsid w:val="00476FE9"/>
    <w:rsid w:val="0048091E"/>
    <w:rsid w:val="004809D4"/>
    <w:rsid w:val="00480BF1"/>
    <w:rsid w:val="00481DC9"/>
    <w:rsid w:val="00482EB4"/>
    <w:rsid w:val="00483069"/>
    <w:rsid w:val="0048357B"/>
    <w:rsid w:val="00483DEF"/>
    <w:rsid w:val="00484100"/>
    <w:rsid w:val="00485471"/>
    <w:rsid w:val="004854C9"/>
    <w:rsid w:val="00487C06"/>
    <w:rsid w:val="00487F44"/>
    <w:rsid w:val="00493ADC"/>
    <w:rsid w:val="00494879"/>
    <w:rsid w:val="0049527C"/>
    <w:rsid w:val="00495F78"/>
    <w:rsid w:val="004962EB"/>
    <w:rsid w:val="0049793E"/>
    <w:rsid w:val="004A054D"/>
    <w:rsid w:val="004A1881"/>
    <w:rsid w:val="004A1B94"/>
    <w:rsid w:val="004A21B6"/>
    <w:rsid w:val="004A25A4"/>
    <w:rsid w:val="004A501A"/>
    <w:rsid w:val="004A50FB"/>
    <w:rsid w:val="004A5B26"/>
    <w:rsid w:val="004A5F26"/>
    <w:rsid w:val="004A7E6F"/>
    <w:rsid w:val="004B04C5"/>
    <w:rsid w:val="004B0E39"/>
    <w:rsid w:val="004B220C"/>
    <w:rsid w:val="004B289A"/>
    <w:rsid w:val="004B3183"/>
    <w:rsid w:val="004B357B"/>
    <w:rsid w:val="004B44EA"/>
    <w:rsid w:val="004B7B36"/>
    <w:rsid w:val="004C07A7"/>
    <w:rsid w:val="004C0BC8"/>
    <w:rsid w:val="004C11C6"/>
    <w:rsid w:val="004C1AD1"/>
    <w:rsid w:val="004C2B43"/>
    <w:rsid w:val="004C433C"/>
    <w:rsid w:val="004C451B"/>
    <w:rsid w:val="004C55E9"/>
    <w:rsid w:val="004C573F"/>
    <w:rsid w:val="004C6409"/>
    <w:rsid w:val="004D01B7"/>
    <w:rsid w:val="004D4352"/>
    <w:rsid w:val="004D440D"/>
    <w:rsid w:val="004D4443"/>
    <w:rsid w:val="004D49C2"/>
    <w:rsid w:val="004D688B"/>
    <w:rsid w:val="004D709A"/>
    <w:rsid w:val="004D70EF"/>
    <w:rsid w:val="004D750E"/>
    <w:rsid w:val="004E024F"/>
    <w:rsid w:val="004E071F"/>
    <w:rsid w:val="004E0E7A"/>
    <w:rsid w:val="004E103B"/>
    <w:rsid w:val="004E1AB1"/>
    <w:rsid w:val="004E31D6"/>
    <w:rsid w:val="004E33FF"/>
    <w:rsid w:val="004E41FD"/>
    <w:rsid w:val="004E5930"/>
    <w:rsid w:val="004E6F47"/>
    <w:rsid w:val="004E7B6B"/>
    <w:rsid w:val="004E7EFB"/>
    <w:rsid w:val="004F03F0"/>
    <w:rsid w:val="004F049E"/>
    <w:rsid w:val="004F0DED"/>
    <w:rsid w:val="004F264F"/>
    <w:rsid w:val="004F29C9"/>
    <w:rsid w:val="004F32EC"/>
    <w:rsid w:val="004F46AD"/>
    <w:rsid w:val="004F4D13"/>
    <w:rsid w:val="004F5304"/>
    <w:rsid w:val="004F5EBF"/>
    <w:rsid w:val="004F66F2"/>
    <w:rsid w:val="004F6828"/>
    <w:rsid w:val="00500B97"/>
    <w:rsid w:val="00500DB5"/>
    <w:rsid w:val="00501027"/>
    <w:rsid w:val="005019BF"/>
    <w:rsid w:val="00503470"/>
    <w:rsid w:val="00504402"/>
    <w:rsid w:val="00504CAF"/>
    <w:rsid w:val="00505037"/>
    <w:rsid w:val="00506BC4"/>
    <w:rsid w:val="00511AAC"/>
    <w:rsid w:val="00512F92"/>
    <w:rsid w:val="00513A99"/>
    <w:rsid w:val="00514048"/>
    <w:rsid w:val="00515C1F"/>
    <w:rsid w:val="0051618B"/>
    <w:rsid w:val="0051657C"/>
    <w:rsid w:val="00520C9A"/>
    <w:rsid w:val="00520E2E"/>
    <w:rsid w:val="0052148C"/>
    <w:rsid w:val="005215D9"/>
    <w:rsid w:val="005222F1"/>
    <w:rsid w:val="00522889"/>
    <w:rsid w:val="00522D80"/>
    <w:rsid w:val="00523D4A"/>
    <w:rsid w:val="00524957"/>
    <w:rsid w:val="0052721F"/>
    <w:rsid w:val="005274B7"/>
    <w:rsid w:val="00530A6D"/>
    <w:rsid w:val="0053170C"/>
    <w:rsid w:val="00532A49"/>
    <w:rsid w:val="00532A6A"/>
    <w:rsid w:val="00535555"/>
    <w:rsid w:val="005355E3"/>
    <w:rsid w:val="0053690F"/>
    <w:rsid w:val="00536B7C"/>
    <w:rsid w:val="00537C09"/>
    <w:rsid w:val="00541934"/>
    <w:rsid w:val="00541CBB"/>
    <w:rsid w:val="00541DFC"/>
    <w:rsid w:val="005430FC"/>
    <w:rsid w:val="005431F5"/>
    <w:rsid w:val="00543D44"/>
    <w:rsid w:val="005442CE"/>
    <w:rsid w:val="0054529B"/>
    <w:rsid w:val="0054596A"/>
    <w:rsid w:val="00546612"/>
    <w:rsid w:val="0054707D"/>
    <w:rsid w:val="00547198"/>
    <w:rsid w:val="00550BFA"/>
    <w:rsid w:val="00551C50"/>
    <w:rsid w:val="005523E5"/>
    <w:rsid w:val="005531B8"/>
    <w:rsid w:val="0055581F"/>
    <w:rsid w:val="005608AD"/>
    <w:rsid w:val="0056401E"/>
    <w:rsid w:val="00564840"/>
    <w:rsid w:val="0056563E"/>
    <w:rsid w:val="00565B29"/>
    <w:rsid w:val="00566747"/>
    <w:rsid w:val="00567386"/>
    <w:rsid w:val="005715F0"/>
    <w:rsid w:val="00571DAB"/>
    <w:rsid w:val="00572661"/>
    <w:rsid w:val="00572A6B"/>
    <w:rsid w:val="00572D3D"/>
    <w:rsid w:val="0057570F"/>
    <w:rsid w:val="00575AF9"/>
    <w:rsid w:val="00575C55"/>
    <w:rsid w:val="0057690F"/>
    <w:rsid w:val="00576962"/>
    <w:rsid w:val="0058001E"/>
    <w:rsid w:val="00580F24"/>
    <w:rsid w:val="005815F2"/>
    <w:rsid w:val="00583758"/>
    <w:rsid w:val="005844B7"/>
    <w:rsid w:val="00585233"/>
    <w:rsid w:val="00586864"/>
    <w:rsid w:val="00586CAE"/>
    <w:rsid w:val="00587DD7"/>
    <w:rsid w:val="00591C60"/>
    <w:rsid w:val="00591CB2"/>
    <w:rsid w:val="00591DAD"/>
    <w:rsid w:val="00592180"/>
    <w:rsid w:val="0059285A"/>
    <w:rsid w:val="005933A4"/>
    <w:rsid w:val="00593CC6"/>
    <w:rsid w:val="0059541F"/>
    <w:rsid w:val="00595806"/>
    <w:rsid w:val="005963E1"/>
    <w:rsid w:val="0059684A"/>
    <w:rsid w:val="00596C6A"/>
    <w:rsid w:val="00597A40"/>
    <w:rsid w:val="00597B23"/>
    <w:rsid w:val="005A10FA"/>
    <w:rsid w:val="005A288E"/>
    <w:rsid w:val="005A2C6F"/>
    <w:rsid w:val="005A32E2"/>
    <w:rsid w:val="005A3488"/>
    <w:rsid w:val="005A4048"/>
    <w:rsid w:val="005A59E1"/>
    <w:rsid w:val="005A5AA7"/>
    <w:rsid w:val="005A5BFA"/>
    <w:rsid w:val="005A5DD6"/>
    <w:rsid w:val="005A6C2E"/>
    <w:rsid w:val="005A6E40"/>
    <w:rsid w:val="005B11D6"/>
    <w:rsid w:val="005B16B2"/>
    <w:rsid w:val="005B24EC"/>
    <w:rsid w:val="005B24ED"/>
    <w:rsid w:val="005C08A6"/>
    <w:rsid w:val="005C17ED"/>
    <w:rsid w:val="005C3946"/>
    <w:rsid w:val="005C3A14"/>
    <w:rsid w:val="005C3A1D"/>
    <w:rsid w:val="005C47B4"/>
    <w:rsid w:val="005C612A"/>
    <w:rsid w:val="005C6A6B"/>
    <w:rsid w:val="005C6F7D"/>
    <w:rsid w:val="005C7CF2"/>
    <w:rsid w:val="005D008B"/>
    <w:rsid w:val="005D1038"/>
    <w:rsid w:val="005D19D2"/>
    <w:rsid w:val="005D2B10"/>
    <w:rsid w:val="005D41B3"/>
    <w:rsid w:val="005D50C4"/>
    <w:rsid w:val="005D516B"/>
    <w:rsid w:val="005D5538"/>
    <w:rsid w:val="005D563B"/>
    <w:rsid w:val="005D5976"/>
    <w:rsid w:val="005D63EE"/>
    <w:rsid w:val="005D7A4D"/>
    <w:rsid w:val="005D7EC9"/>
    <w:rsid w:val="005E14F6"/>
    <w:rsid w:val="005E1F97"/>
    <w:rsid w:val="005E3473"/>
    <w:rsid w:val="005E5A7A"/>
    <w:rsid w:val="005F00CF"/>
    <w:rsid w:val="005F0594"/>
    <w:rsid w:val="005F0907"/>
    <w:rsid w:val="005F0A5F"/>
    <w:rsid w:val="005F0F81"/>
    <w:rsid w:val="005F2515"/>
    <w:rsid w:val="005F3938"/>
    <w:rsid w:val="005F4E85"/>
    <w:rsid w:val="005F5977"/>
    <w:rsid w:val="005F5B39"/>
    <w:rsid w:val="00600078"/>
    <w:rsid w:val="006008D8"/>
    <w:rsid w:val="006011DA"/>
    <w:rsid w:val="00601A52"/>
    <w:rsid w:val="0060354B"/>
    <w:rsid w:val="00607A4E"/>
    <w:rsid w:val="00607BAC"/>
    <w:rsid w:val="00607E79"/>
    <w:rsid w:val="00612E94"/>
    <w:rsid w:val="0061357B"/>
    <w:rsid w:val="0061371A"/>
    <w:rsid w:val="00613AF5"/>
    <w:rsid w:val="00614B32"/>
    <w:rsid w:val="00616DA9"/>
    <w:rsid w:val="0062162A"/>
    <w:rsid w:val="006227C6"/>
    <w:rsid w:val="00625082"/>
    <w:rsid w:val="006254E3"/>
    <w:rsid w:val="00625BC1"/>
    <w:rsid w:val="00626792"/>
    <w:rsid w:val="00626FCD"/>
    <w:rsid w:val="00627C36"/>
    <w:rsid w:val="00630955"/>
    <w:rsid w:val="006315C4"/>
    <w:rsid w:val="00633CF5"/>
    <w:rsid w:val="00633E4F"/>
    <w:rsid w:val="00635528"/>
    <w:rsid w:val="00637EB0"/>
    <w:rsid w:val="00637FF9"/>
    <w:rsid w:val="0064131C"/>
    <w:rsid w:val="00641A90"/>
    <w:rsid w:val="0064233B"/>
    <w:rsid w:val="00642522"/>
    <w:rsid w:val="006430F4"/>
    <w:rsid w:val="00644390"/>
    <w:rsid w:val="0064569C"/>
    <w:rsid w:val="006457AE"/>
    <w:rsid w:val="00646128"/>
    <w:rsid w:val="00646361"/>
    <w:rsid w:val="006465DB"/>
    <w:rsid w:val="00646B60"/>
    <w:rsid w:val="00647242"/>
    <w:rsid w:val="00650421"/>
    <w:rsid w:val="00653095"/>
    <w:rsid w:val="00653BFC"/>
    <w:rsid w:val="00654E2A"/>
    <w:rsid w:val="00655A96"/>
    <w:rsid w:val="00655EB9"/>
    <w:rsid w:val="00656042"/>
    <w:rsid w:val="00656A46"/>
    <w:rsid w:val="00657C16"/>
    <w:rsid w:val="006623FA"/>
    <w:rsid w:val="00662A90"/>
    <w:rsid w:val="00662DE5"/>
    <w:rsid w:val="00662F75"/>
    <w:rsid w:val="00663737"/>
    <w:rsid w:val="00663ACA"/>
    <w:rsid w:val="00663C89"/>
    <w:rsid w:val="00664A98"/>
    <w:rsid w:val="00664F32"/>
    <w:rsid w:val="006670DC"/>
    <w:rsid w:val="00667350"/>
    <w:rsid w:val="006675D1"/>
    <w:rsid w:val="00667C82"/>
    <w:rsid w:val="0067103F"/>
    <w:rsid w:val="00672EDC"/>
    <w:rsid w:val="00673930"/>
    <w:rsid w:val="006746B2"/>
    <w:rsid w:val="006748ED"/>
    <w:rsid w:val="00674A02"/>
    <w:rsid w:val="00674C7A"/>
    <w:rsid w:val="006764E3"/>
    <w:rsid w:val="00676593"/>
    <w:rsid w:val="00676888"/>
    <w:rsid w:val="006772C3"/>
    <w:rsid w:val="006820E5"/>
    <w:rsid w:val="0068278A"/>
    <w:rsid w:val="0068473D"/>
    <w:rsid w:val="006867B2"/>
    <w:rsid w:val="006878A3"/>
    <w:rsid w:val="00692C5D"/>
    <w:rsid w:val="006943DF"/>
    <w:rsid w:val="006944F3"/>
    <w:rsid w:val="00694B4D"/>
    <w:rsid w:val="0069504A"/>
    <w:rsid w:val="00695901"/>
    <w:rsid w:val="00695E1C"/>
    <w:rsid w:val="006960B0"/>
    <w:rsid w:val="00696750"/>
    <w:rsid w:val="00697341"/>
    <w:rsid w:val="006A0A5C"/>
    <w:rsid w:val="006A52A6"/>
    <w:rsid w:val="006A57FD"/>
    <w:rsid w:val="006A5CEA"/>
    <w:rsid w:val="006A731C"/>
    <w:rsid w:val="006A796A"/>
    <w:rsid w:val="006B0CF7"/>
    <w:rsid w:val="006B1D6B"/>
    <w:rsid w:val="006B2429"/>
    <w:rsid w:val="006B27D0"/>
    <w:rsid w:val="006B3216"/>
    <w:rsid w:val="006B4AE1"/>
    <w:rsid w:val="006B4BC5"/>
    <w:rsid w:val="006B59DF"/>
    <w:rsid w:val="006B5B88"/>
    <w:rsid w:val="006B5E27"/>
    <w:rsid w:val="006B5EA5"/>
    <w:rsid w:val="006B5F12"/>
    <w:rsid w:val="006B6604"/>
    <w:rsid w:val="006B6A55"/>
    <w:rsid w:val="006B6F4D"/>
    <w:rsid w:val="006B7BF6"/>
    <w:rsid w:val="006C1282"/>
    <w:rsid w:val="006C1F70"/>
    <w:rsid w:val="006C244E"/>
    <w:rsid w:val="006C3161"/>
    <w:rsid w:val="006C3394"/>
    <w:rsid w:val="006C46AE"/>
    <w:rsid w:val="006C4AF8"/>
    <w:rsid w:val="006C4D4E"/>
    <w:rsid w:val="006C5481"/>
    <w:rsid w:val="006C56BD"/>
    <w:rsid w:val="006C5816"/>
    <w:rsid w:val="006D1A70"/>
    <w:rsid w:val="006D1BBC"/>
    <w:rsid w:val="006D2110"/>
    <w:rsid w:val="006D38C3"/>
    <w:rsid w:val="006D3E11"/>
    <w:rsid w:val="006D3F06"/>
    <w:rsid w:val="006D524D"/>
    <w:rsid w:val="006D6D34"/>
    <w:rsid w:val="006E117E"/>
    <w:rsid w:val="006E1612"/>
    <w:rsid w:val="006E1635"/>
    <w:rsid w:val="006E236F"/>
    <w:rsid w:val="006E3197"/>
    <w:rsid w:val="006E3E68"/>
    <w:rsid w:val="006E5A6D"/>
    <w:rsid w:val="006E71FD"/>
    <w:rsid w:val="006E739E"/>
    <w:rsid w:val="006F0B6F"/>
    <w:rsid w:val="006F2D52"/>
    <w:rsid w:val="006F35FC"/>
    <w:rsid w:val="006F361C"/>
    <w:rsid w:val="006F3908"/>
    <w:rsid w:val="006F4F9D"/>
    <w:rsid w:val="006F500C"/>
    <w:rsid w:val="006F5513"/>
    <w:rsid w:val="006F5E95"/>
    <w:rsid w:val="006F64C2"/>
    <w:rsid w:val="006F6F97"/>
    <w:rsid w:val="007001CA"/>
    <w:rsid w:val="0070338F"/>
    <w:rsid w:val="00705837"/>
    <w:rsid w:val="00710502"/>
    <w:rsid w:val="00710577"/>
    <w:rsid w:val="007105C1"/>
    <w:rsid w:val="00710E68"/>
    <w:rsid w:val="0071116F"/>
    <w:rsid w:val="00713CF9"/>
    <w:rsid w:val="00714795"/>
    <w:rsid w:val="00714CC8"/>
    <w:rsid w:val="00715D2A"/>
    <w:rsid w:val="0071667C"/>
    <w:rsid w:val="00717FD7"/>
    <w:rsid w:val="007208D3"/>
    <w:rsid w:val="00721A13"/>
    <w:rsid w:val="00722C66"/>
    <w:rsid w:val="00724413"/>
    <w:rsid w:val="00724940"/>
    <w:rsid w:val="00725D68"/>
    <w:rsid w:val="00726832"/>
    <w:rsid w:val="00726AB8"/>
    <w:rsid w:val="00727CB8"/>
    <w:rsid w:val="00730439"/>
    <w:rsid w:val="00730B12"/>
    <w:rsid w:val="00731ACF"/>
    <w:rsid w:val="0073388B"/>
    <w:rsid w:val="00733A89"/>
    <w:rsid w:val="00734374"/>
    <w:rsid w:val="00734AFD"/>
    <w:rsid w:val="00736069"/>
    <w:rsid w:val="00736085"/>
    <w:rsid w:val="00736927"/>
    <w:rsid w:val="00736E27"/>
    <w:rsid w:val="00736F8F"/>
    <w:rsid w:val="007374E5"/>
    <w:rsid w:val="00740491"/>
    <w:rsid w:val="00740B85"/>
    <w:rsid w:val="00741BCE"/>
    <w:rsid w:val="0074250E"/>
    <w:rsid w:val="00742843"/>
    <w:rsid w:val="00744920"/>
    <w:rsid w:val="0074501F"/>
    <w:rsid w:val="007451AB"/>
    <w:rsid w:val="0074566A"/>
    <w:rsid w:val="00745829"/>
    <w:rsid w:val="0074689B"/>
    <w:rsid w:val="0074767A"/>
    <w:rsid w:val="007502DC"/>
    <w:rsid w:val="007503C1"/>
    <w:rsid w:val="007504A3"/>
    <w:rsid w:val="00751316"/>
    <w:rsid w:val="007518D9"/>
    <w:rsid w:val="00752594"/>
    <w:rsid w:val="00755AA3"/>
    <w:rsid w:val="00755F23"/>
    <w:rsid w:val="00755F9A"/>
    <w:rsid w:val="00756230"/>
    <w:rsid w:val="00756934"/>
    <w:rsid w:val="00757DAC"/>
    <w:rsid w:val="00760B32"/>
    <w:rsid w:val="00761261"/>
    <w:rsid w:val="00763C61"/>
    <w:rsid w:val="00764259"/>
    <w:rsid w:val="007646EC"/>
    <w:rsid w:val="00765CE1"/>
    <w:rsid w:val="00767E67"/>
    <w:rsid w:val="00771291"/>
    <w:rsid w:val="0077255B"/>
    <w:rsid w:val="00772863"/>
    <w:rsid w:val="007732E2"/>
    <w:rsid w:val="0077400C"/>
    <w:rsid w:val="00774C78"/>
    <w:rsid w:val="00775F51"/>
    <w:rsid w:val="007761C1"/>
    <w:rsid w:val="00776FED"/>
    <w:rsid w:val="0077760A"/>
    <w:rsid w:val="00780062"/>
    <w:rsid w:val="00782AFE"/>
    <w:rsid w:val="00784844"/>
    <w:rsid w:val="007850F9"/>
    <w:rsid w:val="0078616A"/>
    <w:rsid w:val="007863AB"/>
    <w:rsid w:val="00787970"/>
    <w:rsid w:val="00790ACE"/>
    <w:rsid w:val="00792CFF"/>
    <w:rsid w:val="00792DFE"/>
    <w:rsid w:val="00792FA3"/>
    <w:rsid w:val="007A0360"/>
    <w:rsid w:val="007A1592"/>
    <w:rsid w:val="007A1999"/>
    <w:rsid w:val="007A19BF"/>
    <w:rsid w:val="007A1A67"/>
    <w:rsid w:val="007A3324"/>
    <w:rsid w:val="007A38E5"/>
    <w:rsid w:val="007A3F32"/>
    <w:rsid w:val="007A4513"/>
    <w:rsid w:val="007A4FAC"/>
    <w:rsid w:val="007A5E8B"/>
    <w:rsid w:val="007A66A9"/>
    <w:rsid w:val="007A6DA3"/>
    <w:rsid w:val="007A728C"/>
    <w:rsid w:val="007B03F8"/>
    <w:rsid w:val="007B1F05"/>
    <w:rsid w:val="007B494B"/>
    <w:rsid w:val="007B61A1"/>
    <w:rsid w:val="007B6C3B"/>
    <w:rsid w:val="007B6C3D"/>
    <w:rsid w:val="007B7209"/>
    <w:rsid w:val="007B732B"/>
    <w:rsid w:val="007B78B7"/>
    <w:rsid w:val="007C05DB"/>
    <w:rsid w:val="007C1317"/>
    <w:rsid w:val="007C176D"/>
    <w:rsid w:val="007C2769"/>
    <w:rsid w:val="007C32E9"/>
    <w:rsid w:val="007C3322"/>
    <w:rsid w:val="007C36E2"/>
    <w:rsid w:val="007C4374"/>
    <w:rsid w:val="007C53B1"/>
    <w:rsid w:val="007C5F19"/>
    <w:rsid w:val="007C612C"/>
    <w:rsid w:val="007C6D35"/>
    <w:rsid w:val="007D04F8"/>
    <w:rsid w:val="007D0ADD"/>
    <w:rsid w:val="007D0D6F"/>
    <w:rsid w:val="007D263A"/>
    <w:rsid w:val="007D2F81"/>
    <w:rsid w:val="007D34BB"/>
    <w:rsid w:val="007D4055"/>
    <w:rsid w:val="007D49B3"/>
    <w:rsid w:val="007D6FB6"/>
    <w:rsid w:val="007D7FE4"/>
    <w:rsid w:val="007E01B6"/>
    <w:rsid w:val="007E15A3"/>
    <w:rsid w:val="007E18C1"/>
    <w:rsid w:val="007E1FB0"/>
    <w:rsid w:val="007E422F"/>
    <w:rsid w:val="007E5234"/>
    <w:rsid w:val="007E5558"/>
    <w:rsid w:val="007E6027"/>
    <w:rsid w:val="007E6094"/>
    <w:rsid w:val="007E77D3"/>
    <w:rsid w:val="007E7DB6"/>
    <w:rsid w:val="007F1991"/>
    <w:rsid w:val="007F25CE"/>
    <w:rsid w:val="007F35C8"/>
    <w:rsid w:val="007F54C9"/>
    <w:rsid w:val="007F5821"/>
    <w:rsid w:val="007F6133"/>
    <w:rsid w:val="007F6337"/>
    <w:rsid w:val="007F63F6"/>
    <w:rsid w:val="007F6997"/>
    <w:rsid w:val="007F752B"/>
    <w:rsid w:val="00800A7C"/>
    <w:rsid w:val="008016FB"/>
    <w:rsid w:val="008020B9"/>
    <w:rsid w:val="008025B2"/>
    <w:rsid w:val="008033AF"/>
    <w:rsid w:val="00803456"/>
    <w:rsid w:val="008077B1"/>
    <w:rsid w:val="00810F5D"/>
    <w:rsid w:val="00811F9D"/>
    <w:rsid w:val="00812AEB"/>
    <w:rsid w:val="008136B7"/>
    <w:rsid w:val="0081476E"/>
    <w:rsid w:val="00814DCC"/>
    <w:rsid w:val="008152EB"/>
    <w:rsid w:val="00816217"/>
    <w:rsid w:val="00816756"/>
    <w:rsid w:val="00817846"/>
    <w:rsid w:val="00817AAC"/>
    <w:rsid w:val="0082074F"/>
    <w:rsid w:val="00821657"/>
    <w:rsid w:val="00821785"/>
    <w:rsid w:val="008217A2"/>
    <w:rsid w:val="00821875"/>
    <w:rsid w:val="0082248E"/>
    <w:rsid w:val="00822CED"/>
    <w:rsid w:val="008233A2"/>
    <w:rsid w:val="008254A4"/>
    <w:rsid w:val="00825AB0"/>
    <w:rsid w:val="0082766D"/>
    <w:rsid w:val="008276FA"/>
    <w:rsid w:val="008277FF"/>
    <w:rsid w:val="00827D4F"/>
    <w:rsid w:val="00830517"/>
    <w:rsid w:val="00830F7D"/>
    <w:rsid w:val="0083407A"/>
    <w:rsid w:val="00841D18"/>
    <w:rsid w:val="00842344"/>
    <w:rsid w:val="00842738"/>
    <w:rsid w:val="00843443"/>
    <w:rsid w:val="00844A68"/>
    <w:rsid w:val="00844F00"/>
    <w:rsid w:val="00846ACF"/>
    <w:rsid w:val="00847881"/>
    <w:rsid w:val="00851CC3"/>
    <w:rsid w:val="00852898"/>
    <w:rsid w:val="00853737"/>
    <w:rsid w:val="00854801"/>
    <w:rsid w:val="008558DC"/>
    <w:rsid w:val="00855C45"/>
    <w:rsid w:val="00855C9B"/>
    <w:rsid w:val="0085631A"/>
    <w:rsid w:val="00856800"/>
    <w:rsid w:val="00856ED0"/>
    <w:rsid w:val="00860208"/>
    <w:rsid w:val="00861D0B"/>
    <w:rsid w:val="00863EEC"/>
    <w:rsid w:val="008647F6"/>
    <w:rsid w:val="008651DA"/>
    <w:rsid w:val="00865ED7"/>
    <w:rsid w:val="00867350"/>
    <w:rsid w:val="00867645"/>
    <w:rsid w:val="00870312"/>
    <w:rsid w:val="00871129"/>
    <w:rsid w:val="0087348D"/>
    <w:rsid w:val="008735B7"/>
    <w:rsid w:val="008746F6"/>
    <w:rsid w:val="00874D52"/>
    <w:rsid w:val="00875B7F"/>
    <w:rsid w:val="0087696B"/>
    <w:rsid w:val="008776D3"/>
    <w:rsid w:val="00877819"/>
    <w:rsid w:val="0087788F"/>
    <w:rsid w:val="00877A10"/>
    <w:rsid w:val="0088012C"/>
    <w:rsid w:val="00880447"/>
    <w:rsid w:val="008811C5"/>
    <w:rsid w:val="008825CD"/>
    <w:rsid w:val="00884CFB"/>
    <w:rsid w:val="00884E65"/>
    <w:rsid w:val="0088620C"/>
    <w:rsid w:val="00886676"/>
    <w:rsid w:val="0088738C"/>
    <w:rsid w:val="00887D7F"/>
    <w:rsid w:val="00891A07"/>
    <w:rsid w:val="00892D3A"/>
    <w:rsid w:val="00893B02"/>
    <w:rsid w:val="00894CD4"/>
    <w:rsid w:val="0089680B"/>
    <w:rsid w:val="00896F38"/>
    <w:rsid w:val="00897D8B"/>
    <w:rsid w:val="008A03FC"/>
    <w:rsid w:val="008A0D14"/>
    <w:rsid w:val="008A40CF"/>
    <w:rsid w:val="008A4278"/>
    <w:rsid w:val="008A73EB"/>
    <w:rsid w:val="008B0469"/>
    <w:rsid w:val="008B4DBE"/>
    <w:rsid w:val="008B53ED"/>
    <w:rsid w:val="008C0685"/>
    <w:rsid w:val="008C0ADE"/>
    <w:rsid w:val="008C1438"/>
    <w:rsid w:val="008C4527"/>
    <w:rsid w:val="008C4FB2"/>
    <w:rsid w:val="008C7676"/>
    <w:rsid w:val="008D08C7"/>
    <w:rsid w:val="008D25C3"/>
    <w:rsid w:val="008D288A"/>
    <w:rsid w:val="008D2891"/>
    <w:rsid w:val="008D2AF5"/>
    <w:rsid w:val="008D4BF3"/>
    <w:rsid w:val="008D4F2A"/>
    <w:rsid w:val="008D51F0"/>
    <w:rsid w:val="008D5765"/>
    <w:rsid w:val="008D76EB"/>
    <w:rsid w:val="008E32E4"/>
    <w:rsid w:val="008E390E"/>
    <w:rsid w:val="008E3BE7"/>
    <w:rsid w:val="008E5CE0"/>
    <w:rsid w:val="008E70C4"/>
    <w:rsid w:val="008E7155"/>
    <w:rsid w:val="008E7D0D"/>
    <w:rsid w:val="008F03CE"/>
    <w:rsid w:val="008F0921"/>
    <w:rsid w:val="008F0D96"/>
    <w:rsid w:val="008F16C2"/>
    <w:rsid w:val="008F1B6B"/>
    <w:rsid w:val="008F2D8E"/>
    <w:rsid w:val="008F3670"/>
    <w:rsid w:val="008F3950"/>
    <w:rsid w:val="008F3B44"/>
    <w:rsid w:val="008F3D61"/>
    <w:rsid w:val="008F5A68"/>
    <w:rsid w:val="008F5E3A"/>
    <w:rsid w:val="008F6300"/>
    <w:rsid w:val="008F7242"/>
    <w:rsid w:val="009007B3"/>
    <w:rsid w:val="00902D4E"/>
    <w:rsid w:val="0090337C"/>
    <w:rsid w:val="00903F2B"/>
    <w:rsid w:val="00903FA7"/>
    <w:rsid w:val="00904276"/>
    <w:rsid w:val="0090435A"/>
    <w:rsid w:val="00904E71"/>
    <w:rsid w:val="0090575A"/>
    <w:rsid w:val="00906282"/>
    <w:rsid w:val="009079DD"/>
    <w:rsid w:val="00907A1F"/>
    <w:rsid w:val="00910DB8"/>
    <w:rsid w:val="0091126D"/>
    <w:rsid w:val="00911EC9"/>
    <w:rsid w:val="00913EC2"/>
    <w:rsid w:val="00913F1F"/>
    <w:rsid w:val="009142CC"/>
    <w:rsid w:val="00915240"/>
    <w:rsid w:val="00915A88"/>
    <w:rsid w:val="009169D8"/>
    <w:rsid w:val="00916FD9"/>
    <w:rsid w:val="00917C50"/>
    <w:rsid w:val="00920F63"/>
    <w:rsid w:val="009210A8"/>
    <w:rsid w:val="00922A17"/>
    <w:rsid w:val="00922CCC"/>
    <w:rsid w:val="009241C7"/>
    <w:rsid w:val="009255CC"/>
    <w:rsid w:val="009261A4"/>
    <w:rsid w:val="00926CCA"/>
    <w:rsid w:val="00926D77"/>
    <w:rsid w:val="0092761C"/>
    <w:rsid w:val="00930595"/>
    <w:rsid w:val="00930749"/>
    <w:rsid w:val="009325E8"/>
    <w:rsid w:val="009339C1"/>
    <w:rsid w:val="00933F67"/>
    <w:rsid w:val="00937665"/>
    <w:rsid w:val="0093774C"/>
    <w:rsid w:val="009412D8"/>
    <w:rsid w:val="009414F4"/>
    <w:rsid w:val="00943582"/>
    <w:rsid w:val="009441BC"/>
    <w:rsid w:val="009448B3"/>
    <w:rsid w:val="00947065"/>
    <w:rsid w:val="00947D7D"/>
    <w:rsid w:val="009508F7"/>
    <w:rsid w:val="00952E90"/>
    <w:rsid w:val="0095300C"/>
    <w:rsid w:val="00953272"/>
    <w:rsid w:val="00954FBA"/>
    <w:rsid w:val="0095581B"/>
    <w:rsid w:val="00955B05"/>
    <w:rsid w:val="0095681E"/>
    <w:rsid w:val="00960A52"/>
    <w:rsid w:val="00960E6A"/>
    <w:rsid w:val="00961295"/>
    <w:rsid w:val="009614BF"/>
    <w:rsid w:val="00962011"/>
    <w:rsid w:val="00962D18"/>
    <w:rsid w:val="00962F27"/>
    <w:rsid w:val="00963210"/>
    <w:rsid w:val="009636E7"/>
    <w:rsid w:val="00964124"/>
    <w:rsid w:val="009644B1"/>
    <w:rsid w:val="00964F4B"/>
    <w:rsid w:val="00965364"/>
    <w:rsid w:val="00966DD1"/>
    <w:rsid w:val="00966E11"/>
    <w:rsid w:val="009670C3"/>
    <w:rsid w:val="00967273"/>
    <w:rsid w:val="00967C70"/>
    <w:rsid w:val="00967FB0"/>
    <w:rsid w:val="00970F0A"/>
    <w:rsid w:val="00971C6A"/>
    <w:rsid w:val="0097205B"/>
    <w:rsid w:val="00972348"/>
    <w:rsid w:val="0097299A"/>
    <w:rsid w:val="0097419F"/>
    <w:rsid w:val="009755A6"/>
    <w:rsid w:val="00975946"/>
    <w:rsid w:val="00975C51"/>
    <w:rsid w:val="00976B29"/>
    <w:rsid w:val="009770B6"/>
    <w:rsid w:val="00977DE2"/>
    <w:rsid w:val="009805FF"/>
    <w:rsid w:val="009811B3"/>
    <w:rsid w:val="009816A4"/>
    <w:rsid w:val="00981AA3"/>
    <w:rsid w:val="00982244"/>
    <w:rsid w:val="0098363B"/>
    <w:rsid w:val="009865F0"/>
    <w:rsid w:val="009871FE"/>
    <w:rsid w:val="00987781"/>
    <w:rsid w:val="009916F5"/>
    <w:rsid w:val="0099294D"/>
    <w:rsid w:val="00992CA6"/>
    <w:rsid w:val="009934A1"/>
    <w:rsid w:val="009936BB"/>
    <w:rsid w:val="009937E5"/>
    <w:rsid w:val="0099380C"/>
    <w:rsid w:val="00993947"/>
    <w:rsid w:val="009957CB"/>
    <w:rsid w:val="00995FF5"/>
    <w:rsid w:val="009967F0"/>
    <w:rsid w:val="009971DD"/>
    <w:rsid w:val="0099721C"/>
    <w:rsid w:val="009A01E8"/>
    <w:rsid w:val="009A16DA"/>
    <w:rsid w:val="009A22EE"/>
    <w:rsid w:val="009A2EAF"/>
    <w:rsid w:val="009A41B8"/>
    <w:rsid w:val="009A4B50"/>
    <w:rsid w:val="009A6EDE"/>
    <w:rsid w:val="009B0155"/>
    <w:rsid w:val="009B03E8"/>
    <w:rsid w:val="009B0584"/>
    <w:rsid w:val="009B073D"/>
    <w:rsid w:val="009B08E7"/>
    <w:rsid w:val="009B0B8B"/>
    <w:rsid w:val="009B335A"/>
    <w:rsid w:val="009B6496"/>
    <w:rsid w:val="009B75D8"/>
    <w:rsid w:val="009B7B70"/>
    <w:rsid w:val="009C0C3E"/>
    <w:rsid w:val="009C0E64"/>
    <w:rsid w:val="009C234B"/>
    <w:rsid w:val="009C286B"/>
    <w:rsid w:val="009C29C5"/>
    <w:rsid w:val="009C2D8A"/>
    <w:rsid w:val="009C5A85"/>
    <w:rsid w:val="009C5F64"/>
    <w:rsid w:val="009C61B0"/>
    <w:rsid w:val="009C7445"/>
    <w:rsid w:val="009C77EB"/>
    <w:rsid w:val="009D0D4D"/>
    <w:rsid w:val="009D17E4"/>
    <w:rsid w:val="009D18AF"/>
    <w:rsid w:val="009D1AEC"/>
    <w:rsid w:val="009D2D9F"/>
    <w:rsid w:val="009D3FBF"/>
    <w:rsid w:val="009E0167"/>
    <w:rsid w:val="009E3488"/>
    <w:rsid w:val="009E3B5A"/>
    <w:rsid w:val="009E6182"/>
    <w:rsid w:val="009E61DE"/>
    <w:rsid w:val="009F271C"/>
    <w:rsid w:val="009F40A1"/>
    <w:rsid w:val="009F5E2E"/>
    <w:rsid w:val="009F60C7"/>
    <w:rsid w:val="009F6838"/>
    <w:rsid w:val="009F68D5"/>
    <w:rsid w:val="009F6F86"/>
    <w:rsid w:val="009F7E69"/>
    <w:rsid w:val="00A009FA"/>
    <w:rsid w:val="00A01725"/>
    <w:rsid w:val="00A01965"/>
    <w:rsid w:val="00A02A8F"/>
    <w:rsid w:val="00A0322B"/>
    <w:rsid w:val="00A055B5"/>
    <w:rsid w:val="00A06EA4"/>
    <w:rsid w:val="00A0709B"/>
    <w:rsid w:val="00A073BF"/>
    <w:rsid w:val="00A1229A"/>
    <w:rsid w:val="00A124B3"/>
    <w:rsid w:val="00A127EC"/>
    <w:rsid w:val="00A136A9"/>
    <w:rsid w:val="00A13F14"/>
    <w:rsid w:val="00A14617"/>
    <w:rsid w:val="00A15221"/>
    <w:rsid w:val="00A166EB"/>
    <w:rsid w:val="00A16D71"/>
    <w:rsid w:val="00A2019C"/>
    <w:rsid w:val="00A21B3D"/>
    <w:rsid w:val="00A22BD0"/>
    <w:rsid w:val="00A246BD"/>
    <w:rsid w:val="00A25674"/>
    <w:rsid w:val="00A26E68"/>
    <w:rsid w:val="00A30543"/>
    <w:rsid w:val="00A305E1"/>
    <w:rsid w:val="00A314C6"/>
    <w:rsid w:val="00A3170F"/>
    <w:rsid w:val="00A31BCF"/>
    <w:rsid w:val="00A324B1"/>
    <w:rsid w:val="00A3356A"/>
    <w:rsid w:val="00A35640"/>
    <w:rsid w:val="00A366D5"/>
    <w:rsid w:val="00A366DD"/>
    <w:rsid w:val="00A400DD"/>
    <w:rsid w:val="00A42BAA"/>
    <w:rsid w:val="00A42F85"/>
    <w:rsid w:val="00A430FB"/>
    <w:rsid w:val="00A43C1C"/>
    <w:rsid w:val="00A43D76"/>
    <w:rsid w:val="00A44986"/>
    <w:rsid w:val="00A45A21"/>
    <w:rsid w:val="00A46C9B"/>
    <w:rsid w:val="00A474EB"/>
    <w:rsid w:val="00A50116"/>
    <w:rsid w:val="00A504DA"/>
    <w:rsid w:val="00A5055B"/>
    <w:rsid w:val="00A51D3F"/>
    <w:rsid w:val="00A52BC0"/>
    <w:rsid w:val="00A53C64"/>
    <w:rsid w:val="00A5681B"/>
    <w:rsid w:val="00A575AB"/>
    <w:rsid w:val="00A60419"/>
    <w:rsid w:val="00A60846"/>
    <w:rsid w:val="00A62D07"/>
    <w:rsid w:val="00A630EC"/>
    <w:rsid w:val="00A6354E"/>
    <w:rsid w:val="00A6415C"/>
    <w:rsid w:val="00A6416E"/>
    <w:rsid w:val="00A64398"/>
    <w:rsid w:val="00A66CE7"/>
    <w:rsid w:val="00A66DBF"/>
    <w:rsid w:val="00A713CD"/>
    <w:rsid w:val="00A72097"/>
    <w:rsid w:val="00A72F61"/>
    <w:rsid w:val="00A7313A"/>
    <w:rsid w:val="00A735FF"/>
    <w:rsid w:val="00A74940"/>
    <w:rsid w:val="00A7584C"/>
    <w:rsid w:val="00A75E82"/>
    <w:rsid w:val="00A76398"/>
    <w:rsid w:val="00A76456"/>
    <w:rsid w:val="00A769E9"/>
    <w:rsid w:val="00A76D1B"/>
    <w:rsid w:val="00A77A9B"/>
    <w:rsid w:val="00A807FD"/>
    <w:rsid w:val="00A809E2"/>
    <w:rsid w:val="00A81153"/>
    <w:rsid w:val="00A85B94"/>
    <w:rsid w:val="00A90D33"/>
    <w:rsid w:val="00A90F4F"/>
    <w:rsid w:val="00A9291D"/>
    <w:rsid w:val="00A9425C"/>
    <w:rsid w:val="00A94E15"/>
    <w:rsid w:val="00A964A3"/>
    <w:rsid w:val="00A964E0"/>
    <w:rsid w:val="00A9650A"/>
    <w:rsid w:val="00A965DF"/>
    <w:rsid w:val="00A97822"/>
    <w:rsid w:val="00A97FEC"/>
    <w:rsid w:val="00AA0DF4"/>
    <w:rsid w:val="00AA0ED5"/>
    <w:rsid w:val="00AA16D3"/>
    <w:rsid w:val="00AA19C8"/>
    <w:rsid w:val="00AA2651"/>
    <w:rsid w:val="00AA39C9"/>
    <w:rsid w:val="00AA691F"/>
    <w:rsid w:val="00AA7427"/>
    <w:rsid w:val="00AA7714"/>
    <w:rsid w:val="00AA7904"/>
    <w:rsid w:val="00AB0B92"/>
    <w:rsid w:val="00AB0F7C"/>
    <w:rsid w:val="00AB13E1"/>
    <w:rsid w:val="00AB394B"/>
    <w:rsid w:val="00AB3E2E"/>
    <w:rsid w:val="00AB3E5F"/>
    <w:rsid w:val="00AB4E2C"/>
    <w:rsid w:val="00AB59F3"/>
    <w:rsid w:val="00AB5CDE"/>
    <w:rsid w:val="00AB6792"/>
    <w:rsid w:val="00AC08EA"/>
    <w:rsid w:val="00AC0B16"/>
    <w:rsid w:val="00AC134C"/>
    <w:rsid w:val="00AC1369"/>
    <w:rsid w:val="00AC2472"/>
    <w:rsid w:val="00AC5ACF"/>
    <w:rsid w:val="00AC63BA"/>
    <w:rsid w:val="00AC6FE9"/>
    <w:rsid w:val="00AC7DC1"/>
    <w:rsid w:val="00AD0CCD"/>
    <w:rsid w:val="00AD0D8D"/>
    <w:rsid w:val="00AD0EB4"/>
    <w:rsid w:val="00AD0EB9"/>
    <w:rsid w:val="00AD11A2"/>
    <w:rsid w:val="00AD1D3B"/>
    <w:rsid w:val="00AD269F"/>
    <w:rsid w:val="00AD2F4F"/>
    <w:rsid w:val="00AD31A4"/>
    <w:rsid w:val="00AD3ED4"/>
    <w:rsid w:val="00AD527E"/>
    <w:rsid w:val="00AD5765"/>
    <w:rsid w:val="00AD59E4"/>
    <w:rsid w:val="00AD5BC5"/>
    <w:rsid w:val="00AD5DD9"/>
    <w:rsid w:val="00AD62C0"/>
    <w:rsid w:val="00AD6C2B"/>
    <w:rsid w:val="00AE3E19"/>
    <w:rsid w:val="00AE4F04"/>
    <w:rsid w:val="00AE51CF"/>
    <w:rsid w:val="00AE79C2"/>
    <w:rsid w:val="00AE7A33"/>
    <w:rsid w:val="00AF027B"/>
    <w:rsid w:val="00AF0F42"/>
    <w:rsid w:val="00AF0FF7"/>
    <w:rsid w:val="00AF4441"/>
    <w:rsid w:val="00AF46FD"/>
    <w:rsid w:val="00AF4CD4"/>
    <w:rsid w:val="00AF6504"/>
    <w:rsid w:val="00B0035B"/>
    <w:rsid w:val="00B00A6E"/>
    <w:rsid w:val="00B02E5F"/>
    <w:rsid w:val="00B03677"/>
    <w:rsid w:val="00B03C88"/>
    <w:rsid w:val="00B04099"/>
    <w:rsid w:val="00B044BC"/>
    <w:rsid w:val="00B04E30"/>
    <w:rsid w:val="00B05550"/>
    <w:rsid w:val="00B05AA5"/>
    <w:rsid w:val="00B06805"/>
    <w:rsid w:val="00B06902"/>
    <w:rsid w:val="00B07B18"/>
    <w:rsid w:val="00B07F9B"/>
    <w:rsid w:val="00B10C5A"/>
    <w:rsid w:val="00B1107D"/>
    <w:rsid w:val="00B11557"/>
    <w:rsid w:val="00B13B45"/>
    <w:rsid w:val="00B13DB2"/>
    <w:rsid w:val="00B13DE5"/>
    <w:rsid w:val="00B141C1"/>
    <w:rsid w:val="00B14B42"/>
    <w:rsid w:val="00B15E7C"/>
    <w:rsid w:val="00B163D7"/>
    <w:rsid w:val="00B1645C"/>
    <w:rsid w:val="00B1650A"/>
    <w:rsid w:val="00B17A4D"/>
    <w:rsid w:val="00B17BB9"/>
    <w:rsid w:val="00B17D47"/>
    <w:rsid w:val="00B209DE"/>
    <w:rsid w:val="00B20D0B"/>
    <w:rsid w:val="00B24475"/>
    <w:rsid w:val="00B27E0E"/>
    <w:rsid w:val="00B308D8"/>
    <w:rsid w:val="00B3190B"/>
    <w:rsid w:val="00B326D0"/>
    <w:rsid w:val="00B32AAF"/>
    <w:rsid w:val="00B32F5E"/>
    <w:rsid w:val="00B3366D"/>
    <w:rsid w:val="00B35834"/>
    <w:rsid w:val="00B37EC9"/>
    <w:rsid w:val="00B4012E"/>
    <w:rsid w:val="00B410A4"/>
    <w:rsid w:val="00B41A74"/>
    <w:rsid w:val="00B42B28"/>
    <w:rsid w:val="00B43429"/>
    <w:rsid w:val="00B44629"/>
    <w:rsid w:val="00B45A13"/>
    <w:rsid w:val="00B46044"/>
    <w:rsid w:val="00B46642"/>
    <w:rsid w:val="00B47844"/>
    <w:rsid w:val="00B47C7F"/>
    <w:rsid w:val="00B50120"/>
    <w:rsid w:val="00B51829"/>
    <w:rsid w:val="00B52C4F"/>
    <w:rsid w:val="00B530F5"/>
    <w:rsid w:val="00B53E45"/>
    <w:rsid w:val="00B56494"/>
    <w:rsid w:val="00B56AB7"/>
    <w:rsid w:val="00B56B78"/>
    <w:rsid w:val="00B60C41"/>
    <w:rsid w:val="00B616C7"/>
    <w:rsid w:val="00B61C48"/>
    <w:rsid w:val="00B61E01"/>
    <w:rsid w:val="00B62BA5"/>
    <w:rsid w:val="00B6413C"/>
    <w:rsid w:val="00B649E2"/>
    <w:rsid w:val="00B700C5"/>
    <w:rsid w:val="00B701CF"/>
    <w:rsid w:val="00B72BCB"/>
    <w:rsid w:val="00B73DF2"/>
    <w:rsid w:val="00B742FD"/>
    <w:rsid w:val="00B76241"/>
    <w:rsid w:val="00B762E0"/>
    <w:rsid w:val="00B7641D"/>
    <w:rsid w:val="00B773BA"/>
    <w:rsid w:val="00B77463"/>
    <w:rsid w:val="00B806A7"/>
    <w:rsid w:val="00B80CA1"/>
    <w:rsid w:val="00B81D84"/>
    <w:rsid w:val="00B8218E"/>
    <w:rsid w:val="00B83767"/>
    <w:rsid w:val="00B83EE7"/>
    <w:rsid w:val="00B84A9D"/>
    <w:rsid w:val="00B85088"/>
    <w:rsid w:val="00B850F0"/>
    <w:rsid w:val="00B855B3"/>
    <w:rsid w:val="00B85F85"/>
    <w:rsid w:val="00B864B6"/>
    <w:rsid w:val="00B874BF"/>
    <w:rsid w:val="00B876C5"/>
    <w:rsid w:val="00B87CC9"/>
    <w:rsid w:val="00B87D7D"/>
    <w:rsid w:val="00B90570"/>
    <w:rsid w:val="00B905AF"/>
    <w:rsid w:val="00B90652"/>
    <w:rsid w:val="00B91B55"/>
    <w:rsid w:val="00B92831"/>
    <w:rsid w:val="00B92F14"/>
    <w:rsid w:val="00B94757"/>
    <w:rsid w:val="00B94A20"/>
    <w:rsid w:val="00B969EA"/>
    <w:rsid w:val="00B97636"/>
    <w:rsid w:val="00BA0372"/>
    <w:rsid w:val="00BA4595"/>
    <w:rsid w:val="00BA57AA"/>
    <w:rsid w:val="00BA6823"/>
    <w:rsid w:val="00BA7090"/>
    <w:rsid w:val="00BA7219"/>
    <w:rsid w:val="00BB09FE"/>
    <w:rsid w:val="00BB3AD8"/>
    <w:rsid w:val="00BB429C"/>
    <w:rsid w:val="00BB4472"/>
    <w:rsid w:val="00BB4CF6"/>
    <w:rsid w:val="00BB52E2"/>
    <w:rsid w:val="00BC168A"/>
    <w:rsid w:val="00BC29A6"/>
    <w:rsid w:val="00BC29D8"/>
    <w:rsid w:val="00BC2E62"/>
    <w:rsid w:val="00BC32DE"/>
    <w:rsid w:val="00BC3356"/>
    <w:rsid w:val="00BC4B64"/>
    <w:rsid w:val="00BC4DDB"/>
    <w:rsid w:val="00BC5882"/>
    <w:rsid w:val="00BC62CC"/>
    <w:rsid w:val="00BC670F"/>
    <w:rsid w:val="00BC74E8"/>
    <w:rsid w:val="00BC779F"/>
    <w:rsid w:val="00BD00BA"/>
    <w:rsid w:val="00BD0678"/>
    <w:rsid w:val="00BD1372"/>
    <w:rsid w:val="00BD1ECD"/>
    <w:rsid w:val="00BD208B"/>
    <w:rsid w:val="00BD2597"/>
    <w:rsid w:val="00BD3401"/>
    <w:rsid w:val="00BD3D0E"/>
    <w:rsid w:val="00BD3E8B"/>
    <w:rsid w:val="00BD41B1"/>
    <w:rsid w:val="00BD5702"/>
    <w:rsid w:val="00BD5AED"/>
    <w:rsid w:val="00BD5B86"/>
    <w:rsid w:val="00BD5C32"/>
    <w:rsid w:val="00BD7142"/>
    <w:rsid w:val="00BE222D"/>
    <w:rsid w:val="00BE259A"/>
    <w:rsid w:val="00BE2C4E"/>
    <w:rsid w:val="00BE2E2D"/>
    <w:rsid w:val="00BE32EC"/>
    <w:rsid w:val="00BE46F4"/>
    <w:rsid w:val="00BE4FDE"/>
    <w:rsid w:val="00BE503B"/>
    <w:rsid w:val="00BE55AE"/>
    <w:rsid w:val="00BE7015"/>
    <w:rsid w:val="00BE736F"/>
    <w:rsid w:val="00BE7B58"/>
    <w:rsid w:val="00BF01A0"/>
    <w:rsid w:val="00BF14D1"/>
    <w:rsid w:val="00BF1B47"/>
    <w:rsid w:val="00BF1D4D"/>
    <w:rsid w:val="00BF1FC9"/>
    <w:rsid w:val="00BF33E0"/>
    <w:rsid w:val="00BF45E5"/>
    <w:rsid w:val="00BF4B6A"/>
    <w:rsid w:val="00BF4E4F"/>
    <w:rsid w:val="00BF50D1"/>
    <w:rsid w:val="00BF5763"/>
    <w:rsid w:val="00BF650D"/>
    <w:rsid w:val="00BF6B33"/>
    <w:rsid w:val="00BF71DE"/>
    <w:rsid w:val="00C01019"/>
    <w:rsid w:val="00C012C7"/>
    <w:rsid w:val="00C018F1"/>
    <w:rsid w:val="00C0192A"/>
    <w:rsid w:val="00C01D4A"/>
    <w:rsid w:val="00C031F5"/>
    <w:rsid w:val="00C036F8"/>
    <w:rsid w:val="00C039FE"/>
    <w:rsid w:val="00C04573"/>
    <w:rsid w:val="00C0663D"/>
    <w:rsid w:val="00C0725E"/>
    <w:rsid w:val="00C07F11"/>
    <w:rsid w:val="00C12237"/>
    <w:rsid w:val="00C12B0F"/>
    <w:rsid w:val="00C13443"/>
    <w:rsid w:val="00C1410D"/>
    <w:rsid w:val="00C14897"/>
    <w:rsid w:val="00C155D3"/>
    <w:rsid w:val="00C15C32"/>
    <w:rsid w:val="00C1610C"/>
    <w:rsid w:val="00C1668B"/>
    <w:rsid w:val="00C1742E"/>
    <w:rsid w:val="00C20CF6"/>
    <w:rsid w:val="00C21D35"/>
    <w:rsid w:val="00C233DE"/>
    <w:rsid w:val="00C24F09"/>
    <w:rsid w:val="00C25377"/>
    <w:rsid w:val="00C25AA4"/>
    <w:rsid w:val="00C261F8"/>
    <w:rsid w:val="00C26CED"/>
    <w:rsid w:val="00C276AE"/>
    <w:rsid w:val="00C27BD4"/>
    <w:rsid w:val="00C30B18"/>
    <w:rsid w:val="00C30DFD"/>
    <w:rsid w:val="00C30E9B"/>
    <w:rsid w:val="00C31A03"/>
    <w:rsid w:val="00C31E6E"/>
    <w:rsid w:val="00C346F2"/>
    <w:rsid w:val="00C3493B"/>
    <w:rsid w:val="00C36339"/>
    <w:rsid w:val="00C3689C"/>
    <w:rsid w:val="00C369B9"/>
    <w:rsid w:val="00C37308"/>
    <w:rsid w:val="00C37EF4"/>
    <w:rsid w:val="00C405DF"/>
    <w:rsid w:val="00C40B6C"/>
    <w:rsid w:val="00C40B8C"/>
    <w:rsid w:val="00C4199F"/>
    <w:rsid w:val="00C41BBD"/>
    <w:rsid w:val="00C41DFA"/>
    <w:rsid w:val="00C445C6"/>
    <w:rsid w:val="00C46673"/>
    <w:rsid w:val="00C466F7"/>
    <w:rsid w:val="00C467E0"/>
    <w:rsid w:val="00C46851"/>
    <w:rsid w:val="00C47E0E"/>
    <w:rsid w:val="00C50A9D"/>
    <w:rsid w:val="00C513DF"/>
    <w:rsid w:val="00C513E5"/>
    <w:rsid w:val="00C5229F"/>
    <w:rsid w:val="00C52541"/>
    <w:rsid w:val="00C52A3F"/>
    <w:rsid w:val="00C54AE3"/>
    <w:rsid w:val="00C54E34"/>
    <w:rsid w:val="00C55F81"/>
    <w:rsid w:val="00C56887"/>
    <w:rsid w:val="00C577B3"/>
    <w:rsid w:val="00C601D5"/>
    <w:rsid w:val="00C60F19"/>
    <w:rsid w:val="00C61226"/>
    <w:rsid w:val="00C61E33"/>
    <w:rsid w:val="00C61F6B"/>
    <w:rsid w:val="00C621F2"/>
    <w:rsid w:val="00C626B1"/>
    <w:rsid w:val="00C633DE"/>
    <w:rsid w:val="00C63D0D"/>
    <w:rsid w:val="00C64A9F"/>
    <w:rsid w:val="00C65C73"/>
    <w:rsid w:val="00C6602D"/>
    <w:rsid w:val="00C71664"/>
    <w:rsid w:val="00C71E06"/>
    <w:rsid w:val="00C71F0B"/>
    <w:rsid w:val="00C77254"/>
    <w:rsid w:val="00C810C0"/>
    <w:rsid w:val="00C81AA3"/>
    <w:rsid w:val="00C84247"/>
    <w:rsid w:val="00C854B8"/>
    <w:rsid w:val="00C85ED4"/>
    <w:rsid w:val="00C8647F"/>
    <w:rsid w:val="00C8662C"/>
    <w:rsid w:val="00C870BD"/>
    <w:rsid w:val="00C8797B"/>
    <w:rsid w:val="00C90296"/>
    <w:rsid w:val="00C9302B"/>
    <w:rsid w:val="00C93557"/>
    <w:rsid w:val="00C9406A"/>
    <w:rsid w:val="00C94424"/>
    <w:rsid w:val="00C94CA7"/>
    <w:rsid w:val="00C9618C"/>
    <w:rsid w:val="00C96896"/>
    <w:rsid w:val="00C96BB9"/>
    <w:rsid w:val="00C975BE"/>
    <w:rsid w:val="00C97C3D"/>
    <w:rsid w:val="00C97EC0"/>
    <w:rsid w:val="00CA0C0F"/>
    <w:rsid w:val="00CA11D9"/>
    <w:rsid w:val="00CA1E0E"/>
    <w:rsid w:val="00CA467F"/>
    <w:rsid w:val="00CA6186"/>
    <w:rsid w:val="00CA6247"/>
    <w:rsid w:val="00CA63C5"/>
    <w:rsid w:val="00CA66D3"/>
    <w:rsid w:val="00CA699D"/>
    <w:rsid w:val="00CB04EA"/>
    <w:rsid w:val="00CB0C4A"/>
    <w:rsid w:val="00CB11B8"/>
    <w:rsid w:val="00CB1358"/>
    <w:rsid w:val="00CB1B19"/>
    <w:rsid w:val="00CB233C"/>
    <w:rsid w:val="00CB2362"/>
    <w:rsid w:val="00CB2734"/>
    <w:rsid w:val="00CB329B"/>
    <w:rsid w:val="00CB3547"/>
    <w:rsid w:val="00CB3FDA"/>
    <w:rsid w:val="00CB5159"/>
    <w:rsid w:val="00CB51BC"/>
    <w:rsid w:val="00CB6CD1"/>
    <w:rsid w:val="00CB7695"/>
    <w:rsid w:val="00CC1098"/>
    <w:rsid w:val="00CC20DC"/>
    <w:rsid w:val="00CC44B6"/>
    <w:rsid w:val="00CC4833"/>
    <w:rsid w:val="00CC4CF1"/>
    <w:rsid w:val="00CC5474"/>
    <w:rsid w:val="00CC5C4D"/>
    <w:rsid w:val="00CC68F2"/>
    <w:rsid w:val="00CC7563"/>
    <w:rsid w:val="00CC7EE0"/>
    <w:rsid w:val="00CD191D"/>
    <w:rsid w:val="00CD4426"/>
    <w:rsid w:val="00CD5639"/>
    <w:rsid w:val="00CD5B1F"/>
    <w:rsid w:val="00CD5FE5"/>
    <w:rsid w:val="00CD6406"/>
    <w:rsid w:val="00CD64E8"/>
    <w:rsid w:val="00CE0213"/>
    <w:rsid w:val="00CE201B"/>
    <w:rsid w:val="00CE3D5A"/>
    <w:rsid w:val="00CE5A97"/>
    <w:rsid w:val="00CE65B5"/>
    <w:rsid w:val="00CF18E4"/>
    <w:rsid w:val="00CF3222"/>
    <w:rsid w:val="00CF4289"/>
    <w:rsid w:val="00CF4C56"/>
    <w:rsid w:val="00CF584B"/>
    <w:rsid w:val="00CF6E2E"/>
    <w:rsid w:val="00CF7942"/>
    <w:rsid w:val="00D01402"/>
    <w:rsid w:val="00D01AC4"/>
    <w:rsid w:val="00D04408"/>
    <w:rsid w:val="00D04675"/>
    <w:rsid w:val="00D04E94"/>
    <w:rsid w:val="00D06419"/>
    <w:rsid w:val="00D06B4A"/>
    <w:rsid w:val="00D06B5D"/>
    <w:rsid w:val="00D076E6"/>
    <w:rsid w:val="00D07D1B"/>
    <w:rsid w:val="00D10AB1"/>
    <w:rsid w:val="00D1171D"/>
    <w:rsid w:val="00D11AEE"/>
    <w:rsid w:val="00D13952"/>
    <w:rsid w:val="00D14A24"/>
    <w:rsid w:val="00D14EA6"/>
    <w:rsid w:val="00D15654"/>
    <w:rsid w:val="00D158BA"/>
    <w:rsid w:val="00D15CC8"/>
    <w:rsid w:val="00D168ED"/>
    <w:rsid w:val="00D1702A"/>
    <w:rsid w:val="00D17D95"/>
    <w:rsid w:val="00D2014E"/>
    <w:rsid w:val="00D20740"/>
    <w:rsid w:val="00D20EE8"/>
    <w:rsid w:val="00D21A0F"/>
    <w:rsid w:val="00D21B46"/>
    <w:rsid w:val="00D21BB4"/>
    <w:rsid w:val="00D223BC"/>
    <w:rsid w:val="00D22852"/>
    <w:rsid w:val="00D230DC"/>
    <w:rsid w:val="00D25475"/>
    <w:rsid w:val="00D27901"/>
    <w:rsid w:val="00D30DFC"/>
    <w:rsid w:val="00D32D80"/>
    <w:rsid w:val="00D33FE5"/>
    <w:rsid w:val="00D35CB8"/>
    <w:rsid w:val="00D3731A"/>
    <w:rsid w:val="00D37445"/>
    <w:rsid w:val="00D40661"/>
    <w:rsid w:val="00D41406"/>
    <w:rsid w:val="00D41439"/>
    <w:rsid w:val="00D418F9"/>
    <w:rsid w:val="00D42158"/>
    <w:rsid w:val="00D43537"/>
    <w:rsid w:val="00D43E6E"/>
    <w:rsid w:val="00D44216"/>
    <w:rsid w:val="00D44D56"/>
    <w:rsid w:val="00D46AD1"/>
    <w:rsid w:val="00D479E7"/>
    <w:rsid w:val="00D47B38"/>
    <w:rsid w:val="00D50A59"/>
    <w:rsid w:val="00D51AC9"/>
    <w:rsid w:val="00D51D25"/>
    <w:rsid w:val="00D5263A"/>
    <w:rsid w:val="00D529C2"/>
    <w:rsid w:val="00D531F9"/>
    <w:rsid w:val="00D565A5"/>
    <w:rsid w:val="00D56D9D"/>
    <w:rsid w:val="00D57526"/>
    <w:rsid w:val="00D575D3"/>
    <w:rsid w:val="00D6044F"/>
    <w:rsid w:val="00D60AF0"/>
    <w:rsid w:val="00D61ADC"/>
    <w:rsid w:val="00D63021"/>
    <w:rsid w:val="00D63905"/>
    <w:rsid w:val="00D65E41"/>
    <w:rsid w:val="00D67712"/>
    <w:rsid w:val="00D7068B"/>
    <w:rsid w:val="00D70928"/>
    <w:rsid w:val="00D717EC"/>
    <w:rsid w:val="00D73E14"/>
    <w:rsid w:val="00D75FE8"/>
    <w:rsid w:val="00D765CF"/>
    <w:rsid w:val="00D76775"/>
    <w:rsid w:val="00D76854"/>
    <w:rsid w:val="00D80EBE"/>
    <w:rsid w:val="00D81630"/>
    <w:rsid w:val="00D81AAE"/>
    <w:rsid w:val="00D8213B"/>
    <w:rsid w:val="00D828FB"/>
    <w:rsid w:val="00D82D70"/>
    <w:rsid w:val="00D83128"/>
    <w:rsid w:val="00D845B0"/>
    <w:rsid w:val="00D85197"/>
    <w:rsid w:val="00D86308"/>
    <w:rsid w:val="00D86357"/>
    <w:rsid w:val="00D90143"/>
    <w:rsid w:val="00D90A59"/>
    <w:rsid w:val="00D91053"/>
    <w:rsid w:val="00D9228C"/>
    <w:rsid w:val="00D935B5"/>
    <w:rsid w:val="00D93D5B"/>
    <w:rsid w:val="00D93F1C"/>
    <w:rsid w:val="00D96716"/>
    <w:rsid w:val="00D96EA6"/>
    <w:rsid w:val="00DA44D3"/>
    <w:rsid w:val="00DA4756"/>
    <w:rsid w:val="00DA537E"/>
    <w:rsid w:val="00DA6385"/>
    <w:rsid w:val="00DA6708"/>
    <w:rsid w:val="00DA6DAF"/>
    <w:rsid w:val="00DA6EB4"/>
    <w:rsid w:val="00DA7435"/>
    <w:rsid w:val="00DA7A6B"/>
    <w:rsid w:val="00DB1C8B"/>
    <w:rsid w:val="00DB225C"/>
    <w:rsid w:val="00DB27B6"/>
    <w:rsid w:val="00DB2842"/>
    <w:rsid w:val="00DB4A9E"/>
    <w:rsid w:val="00DB4F63"/>
    <w:rsid w:val="00DB5B4D"/>
    <w:rsid w:val="00DB5D2A"/>
    <w:rsid w:val="00DB5FB0"/>
    <w:rsid w:val="00DB6568"/>
    <w:rsid w:val="00DB6F9F"/>
    <w:rsid w:val="00DC033B"/>
    <w:rsid w:val="00DC17B7"/>
    <w:rsid w:val="00DC2D4B"/>
    <w:rsid w:val="00DC3CDA"/>
    <w:rsid w:val="00DC593F"/>
    <w:rsid w:val="00DC6187"/>
    <w:rsid w:val="00DC6213"/>
    <w:rsid w:val="00DC71F1"/>
    <w:rsid w:val="00DC7F54"/>
    <w:rsid w:val="00DD124E"/>
    <w:rsid w:val="00DD1F42"/>
    <w:rsid w:val="00DD222A"/>
    <w:rsid w:val="00DD2BB9"/>
    <w:rsid w:val="00DD46F5"/>
    <w:rsid w:val="00DD5984"/>
    <w:rsid w:val="00DD622D"/>
    <w:rsid w:val="00DD6662"/>
    <w:rsid w:val="00DD6755"/>
    <w:rsid w:val="00DD760A"/>
    <w:rsid w:val="00DD788A"/>
    <w:rsid w:val="00DE29C0"/>
    <w:rsid w:val="00DE35FA"/>
    <w:rsid w:val="00DE3688"/>
    <w:rsid w:val="00DE4FA1"/>
    <w:rsid w:val="00DE5B7C"/>
    <w:rsid w:val="00DE5C07"/>
    <w:rsid w:val="00DE6270"/>
    <w:rsid w:val="00DE6855"/>
    <w:rsid w:val="00DE6B5B"/>
    <w:rsid w:val="00DE70AE"/>
    <w:rsid w:val="00DE73FD"/>
    <w:rsid w:val="00DE74D9"/>
    <w:rsid w:val="00DE771F"/>
    <w:rsid w:val="00DF0235"/>
    <w:rsid w:val="00DF17C7"/>
    <w:rsid w:val="00DF17D9"/>
    <w:rsid w:val="00DF4A73"/>
    <w:rsid w:val="00DF4E53"/>
    <w:rsid w:val="00DF4E6B"/>
    <w:rsid w:val="00DF51EA"/>
    <w:rsid w:val="00DF5E23"/>
    <w:rsid w:val="00DF63AA"/>
    <w:rsid w:val="00DF6FD5"/>
    <w:rsid w:val="00DF7E80"/>
    <w:rsid w:val="00E0059A"/>
    <w:rsid w:val="00E02F3A"/>
    <w:rsid w:val="00E03509"/>
    <w:rsid w:val="00E05F70"/>
    <w:rsid w:val="00E1143E"/>
    <w:rsid w:val="00E11F8E"/>
    <w:rsid w:val="00E121DC"/>
    <w:rsid w:val="00E135F3"/>
    <w:rsid w:val="00E137A1"/>
    <w:rsid w:val="00E164C7"/>
    <w:rsid w:val="00E1728F"/>
    <w:rsid w:val="00E17A9A"/>
    <w:rsid w:val="00E201D7"/>
    <w:rsid w:val="00E20A7A"/>
    <w:rsid w:val="00E21012"/>
    <w:rsid w:val="00E21338"/>
    <w:rsid w:val="00E224C2"/>
    <w:rsid w:val="00E22AED"/>
    <w:rsid w:val="00E22C73"/>
    <w:rsid w:val="00E236CB"/>
    <w:rsid w:val="00E23A04"/>
    <w:rsid w:val="00E2494C"/>
    <w:rsid w:val="00E24D41"/>
    <w:rsid w:val="00E2692E"/>
    <w:rsid w:val="00E26D71"/>
    <w:rsid w:val="00E26E3D"/>
    <w:rsid w:val="00E304DD"/>
    <w:rsid w:val="00E3063C"/>
    <w:rsid w:val="00E31252"/>
    <w:rsid w:val="00E31502"/>
    <w:rsid w:val="00E332CD"/>
    <w:rsid w:val="00E34F5B"/>
    <w:rsid w:val="00E35037"/>
    <w:rsid w:val="00E352FB"/>
    <w:rsid w:val="00E368E9"/>
    <w:rsid w:val="00E36902"/>
    <w:rsid w:val="00E36A01"/>
    <w:rsid w:val="00E37360"/>
    <w:rsid w:val="00E37972"/>
    <w:rsid w:val="00E37E76"/>
    <w:rsid w:val="00E4058A"/>
    <w:rsid w:val="00E40AA5"/>
    <w:rsid w:val="00E4134C"/>
    <w:rsid w:val="00E41DD9"/>
    <w:rsid w:val="00E42156"/>
    <w:rsid w:val="00E4297F"/>
    <w:rsid w:val="00E43230"/>
    <w:rsid w:val="00E43FE2"/>
    <w:rsid w:val="00E45C38"/>
    <w:rsid w:val="00E46E7A"/>
    <w:rsid w:val="00E47246"/>
    <w:rsid w:val="00E522E1"/>
    <w:rsid w:val="00E53B9A"/>
    <w:rsid w:val="00E5415F"/>
    <w:rsid w:val="00E60DAF"/>
    <w:rsid w:val="00E61F46"/>
    <w:rsid w:val="00E62699"/>
    <w:rsid w:val="00E6333B"/>
    <w:rsid w:val="00E6463C"/>
    <w:rsid w:val="00E65610"/>
    <w:rsid w:val="00E663F9"/>
    <w:rsid w:val="00E66671"/>
    <w:rsid w:val="00E66C91"/>
    <w:rsid w:val="00E67581"/>
    <w:rsid w:val="00E70018"/>
    <w:rsid w:val="00E7126C"/>
    <w:rsid w:val="00E717FC"/>
    <w:rsid w:val="00E718EE"/>
    <w:rsid w:val="00E71DFD"/>
    <w:rsid w:val="00E71E2A"/>
    <w:rsid w:val="00E744D0"/>
    <w:rsid w:val="00E76BDA"/>
    <w:rsid w:val="00E76DDB"/>
    <w:rsid w:val="00E80343"/>
    <w:rsid w:val="00E8349A"/>
    <w:rsid w:val="00E83CB1"/>
    <w:rsid w:val="00E85138"/>
    <w:rsid w:val="00E85289"/>
    <w:rsid w:val="00E90356"/>
    <w:rsid w:val="00E9039C"/>
    <w:rsid w:val="00E909D0"/>
    <w:rsid w:val="00E90DC4"/>
    <w:rsid w:val="00E9100B"/>
    <w:rsid w:val="00E91E78"/>
    <w:rsid w:val="00E920CE"/>
    <w:rsid w:val="00E92B94"/>
    <w:rsid w:val="00E92D4D"/>
    <w:rsid w:val="00E93A1B"/>
    <w:rsid w:val="00E94F07"/>
    <w:rsid w:val="00E96E30"/>
    <w:rsid w:val="00E97500"/>
    <w:rsid w:val="00E977B1"/>
    <w:rsid w:val="00EA0062"/>
    <w:rsid w:val="00EA1403"/>
    <w:rsid w:val="00EA1D26"/>
    <w:rsid w:val="00EA1F72"/>
    <w:rsid w:val="00EA1FB5"/>
    <w:rsid w:val="00EA2F4F"/>
    <w:rsid w:val="00EA4452"/>
    <w:rsid w:val="00EA4A66"/>
    <w:rsid w:val="00EA4C11"/>
    <w:rsid w:val="00EA55A4"/>
    <w:rsid w:val="00EA584C"/>
    <w:rsid w:val="00EA7B2C"/>
    <w:rsid w:val="00EB0EF4"/>
    <w:rsid w:val="00EB0FDD"/>
    <w:rsid w:val="00EB1514"/>
    <w:rsid w:val="00EB2034"/>
    <w:rsid w:val="00EB53DD"/>
    <w:rsid w:val="00EB56EC"/>
    <w:rsid w:val="00EB5E12"/>
    <w:rsid w:val="00EB6C5A"/>
    <w:rsid w:val="00EB6D6C"/>
    <w:rsid w:val="00EB7855"/>
    <w:rsid w:val="00EC0A7E"/>
    <w:rsid w:val="00EC1BF5"/>
    <w:rsid w:val="00EC4AE9"/>
    <w:rsid w:val="00EC4B64"/>
    <w:rsid w:val="00EC5B11"/>
    <w:rsid w:val="00EC5E2A"/>
    <w:rsid w:val="00EC749B"/>
    <w:rsid w:val="00EC74D0"/>
    <w:rsid w:val="00EC7CE9"/>
    <w:rsid w:val="00EC7FBB"/>
    <w:rsid w:val="00ED15B2"/>
    <w:rsid w:val="00ED30F2"/>
    <w:rsid w:val="00ED3BE8"/>
    <w:rsid w:val="00ED4B7F"/>
    <w:rsid w:val="00ED579A"/>
    <w:rsid w:val="00ED59A5"/>
    <w:rsid w:val="00ED61B0"/>
    <w:rsid w:val="00EE0AB9"/>
    <w:rsid w:val="00EE1BB3"/>
    <w:rsid w:val="00EE3BA0"/>
    <w:rsid w:val="00EE3C04"/>
    <w:rsid w:val="00EE4BDA"/>
    <w:rsid w:val="00EE5E3A"/>
    <w:rsid w:val="00EE7536"/>
    <w:rsid w:val="00EF0335"/>
    <w:rsid w:val="00EF1636"/>
    <w:rsid w:val="00EF17A1"/>
    <w:rsid w:val="00EF18DE"/>
    <w:rsid w:val="00EF2440"/>
    <w:rsid w:val="00EF2C26"/>
    <w:rsid w:val="00EF4294"/>
    <w:rsid w:val="00EF51D9"/>
    <w:rsid w:val="00EF5C7A"/>
    <w:rsid w:val="00EF6016"/>
    <w:rsid w:val="00EF6535"/>
    <w:rsid w:val="00EF70CC"/>
    <w:rsid w:val="00EF7312"/>
    <w:rsid w:val="00EF7DCF"/>
    <w:rsid w:val="00F009E6"/>
    <w:rsid w:val="00F02223"/>
    <w:rsid w:val="00F02A49"/>
    <w:rsid w:val="00F03A8C"/>
    <w:rsid w:val="00F05203"/>
    <w:rsid w:val="00F0589A"/>
    <w:rsid w:val="00F0593B"/>
    <w:rsid w:val="00F06447"/>
    <w:rsid w:val="00F06B4B"/>
    <w:rsid w:val="00F07186"/>
    <w:rsid w:val="00F0737F"/>
    <w:rsid w:val="00F10453"/>
    <w:rsid w:val="00F1161E"/>
    <w:rsid w:val="00F1319A"/>
    <w:rsid w:val="00F14C44"/>
    <w:rsid w:val="00F16163"/>
    <w:rsid w:val="00F17561"/>
    <w:rsid w:val="00F17A8D"/>
    <w:rsid w:val="00F21266"/>
    <w:rsid w:val="00F2147F"/>
    <w:rsid w:val="00F22B35"/>
    <w:rsid w:val="00F22F5A"/>
    <w:rsid w:val="00F24237"/>
    <w:rsid w:val="00F24408"/>
    <w:rsid w:val="00F25AC3"/>
    <w:rsid w:val="00F25B2E"/>
    <w:rsid w:val="00F27584"/>
    <w:rsid w:val="00F27EA9"/>
    <w:rsid w:val="00F3035C"/>
    <w:rsid w:val="00F31D8B"/>
    <w:rsid w:val="00F333C1"/>
    <w:rsid w:val="00F338D8"/>
    <w:rsid w:val="00F341DF"/>
    <w:rsid w:val="00F34250"/>
    <w:rsid w:val="00F35742"/>
    <w:rsid w:val="00F361CC"/>
    <w:rsid w:val="00F36836"/>
    <w:rsid w:val="00F37179"/>
    <w:rsid w:val="00F412C6"/>
    <w:rsid w:val="00F42895"/>
    <w:rsid w:val="00F443EE"/>
    <w:rsid w:val="00F46292"/>
    <w:rsid w:val="00F47BA1"/>
    <w:rsid w:val="00F509EE"/>
    <w:rsid w:val="00F509F4"/>
    <w:rsid w:val="00F50E87"/>
    <w:rsid w:val="00F51174"/>
    <w:rsid w:val="00F5195E"/>
    <w:rsid w:val="00F54216"/>
    <w:rsid w:val="00F544C5"/>
    <w:rsid w:val="00F55954"/>
    <w:rsid w:val="00F57772"/>
    <w:rsid w:val="00F6015A"/>
    <w:rsid w:val="00F60B57"/>
    <w:rsid w:val="00F6367F"/>
    <w:rsid w:val="00F670C2"/>
    <w:rsid w:val="00F67317"/>
    <w:rsid w:val="00F67A81"/>
    <w:rsid w:val="00F713B3"/>
    <w:rsid w:val="00F74F2C"/>
    <w:rsid w:val="00F80B90"/>
    <w:rsid w:val="00F81447"/>
    <w:rsid w:val="00F82FCD"/>
    <w:rsid w:val="00F83B39"/>
    <w:rsid w:val="00F847A8"/>
    <w:rsid w:val="00F848D5"/>
    <w:rsid w:val="00F8505C"/>
    <w:rsid w:val="00F86229"/>
    <w:rsid w:val="00F869BF"/>
    <w:rsid w:val="00F86C3B"/>
    <w:rsid w:val="00F8758A"/>
    <w:rsid w:val="00F900D7"/>
    <w:rsid w:val="00F905AB"/>
    <w:rsid w:val="00F90D7F"/>
    <w:rsid w:val="00F930BA"/>
    <w:rsid w:val="00F933D2"/>
    <w:rsid w:val="00F93479"/>
    <w:rsid w:val="00F936FE"/>
    <w:rsid w:val="00F93E5F"/>
    <w:rsid w:val="00F95851"/>
    <w:rsid w:val="00F95A4E"/>
    <w:rsid w:val="00F95AA6"/>
    <w:rsid w:val="00F9707C"/>
    <w:rsid w:val="00F97A8E"/>
    <w:rsid w:val="00F97C95"/>
    <w:rsid w:val="00FA0BF8"/>
    <w:rsid w:val="00FA1006"/>
    <w:rsid w:val="00FA1027"/>
    <w:rsid w:val="00FA136D"/>
    <w:rsid w:val="00FA1730"/>
    <w:rsid w:val="00FA19BA"/>
    <w:rsid w:val="00FA2613"/>
    <w:rsid w:val="00FA26FC"/>
    <w:rsid w:val="00FA2C0D"/>
    <w:rsid w:val="00FA315C"/>
    <w:rsid w:val="00FA3329"/>
    <w:rsid w:val="00FA35D5"/>
    <w:rsid w:val="00FA4174"/>
    <w:rsid w:val="00FA437C"/>
    <w:rsid w:val="00FA4A29"/>
    <w:rsid w:val="00FA4BFB"/>
    <w:rsid w:val="00FA4C0F"/>
    <w:rsid w:val="00FA57FA"/>
    <w:rsid w:val="00FA5F38"/>
    <w:rsid w:val="00FB0313"/>
    <w:rsid w:val="00FB0A7B"/>
    <w:rsid w:val="00FB0BB5"/>
    <w:rsid w:val="00FB0E21"/>
    <w:rsid w:val="00FB1C34"/>
    <w:rsid w:val="00FB1D80"/>
    <w:rsid w:val="00FB621B"/>
    <w:rsid w:val="00FB6694"/>
    <w:rsid w:val="00FB7546"/>
    <w:rsid w:val="00FC0379"/>
    <w:rsid w:val="00FC0E6E"/>
    <w:rsid w:val="00FC158B"/>
    <w:rsid w:val="00FC1B0C"/>
    <w:rsid w:val="00FC1E7A"/>
    <w:rsid w:val="00FC280C"/>
    <w:rsid w:val="00FC2BD8"/>
    <w:rsid w:val="00FC3C3E"/>
    <w:rsid w:val="00FC4839"/>
    <w:rsid w:val="00FC49FA"/>
    <w:rsid w:val="00FC5532"/>
    <w:rsid w:val="00FC64D8"/>
    <w:rsid w:val="00FC6C2A"/>
    <w:rsid w:val="00FC7675"/>
    <w:rsid w:val="00FC7695"/>
    <w:rsid w:val="00FC7EFA"/>
    <w:rsid w:val="00FD0B91"/>
    <w:rsid w:val="00FD0EB8"/>
    <w:rsid w:val="00FD1F7D"/>
    <w:rsid w:val="00FD2B66"/>
    <w:rsid w:val="00FD3323"/>
    <w:rsid w:val="00FD4A20"/>
    <w:rsid w:val="00FD6256"/>
    <w:rsid w:val="00FD6821"/>
    <w:rsid w:val="00FD69F8"/>
    <w:rsid w:val="00FD7AF3"/>
    <w:rsid w:val="00FE23BE"/>
    <w:rsid w:val="00FE28B6"/>
    <w:rsid w:val="00FE294D"/>
    <w:rsid w:val="00FE3E88"/>
    <w:rsid w:val="00FE43D9"/>
    <w:rsid w:val="00FE725E"/>
    <w:rsid w:val="00FF1492"/>
    <w:rsid w:val="00FF2224"/>
    <w:rsid w:val="00FF26FC"/>
    <w:rsid w:val="00FF2DF8"/>
    <w:rsid w:val="00FF4C54"/>
    <w:rsid w:val="00FF5653"/>
    <w:rsid w:val="00FF601C"/>
    <w:rsid w:val="00FF62D4"/>
    <w:rsid w:val="00FF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8C0"/>
    <w:pPr>
      <w:ind w:left="720"/>
      <w:contextualSpacing/>
    </w:pPr>
  </w:style>
  <w:style w:type="character" w:styleId="a4">
    <w:name w:val="Hyperlink"/>
    <w:basedOn w:val="a0"/>
    <w:uiPriority w:val="99"/>
    <w:semiHidden/>
    <w:unhideWhenUsed/>
    <w:rsid w:val="000D1020"/>
    <w:rPr>
      <w:rFonts w:ascii="Times New Roman" w:hAnsi="Times New Roman" w:cs="Times New Roman" w:hint="default"/>
      <w:b/>
      <w:bCs/>
      <w:i w:val="0"/>
      <w:iCs w:val="0"/>
      <w:color w:val="000080"/>
      <w:sz w:val="20"/>
      <w:szCs w:val="20"/>
      <w:u w:val="single"/>
    </w:rPr>
  </w:style>
  <w:style w:type="paragraph" w:styleId="a5">
    <w:name w:val="Balloon Text"/>
    <w:basedOn w:val="a"/>
    <w:link w:val="a6"/>
    <w:uiPriority w:val="99"/>
    <w:semiHidden/>
    <w:unhideWhenUsed/>
    <w:rsid w:val="00E269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692E"/>
    <w:rPr>
      <w:rFonts w:ascii="Tahoma" w:hAnsi="Tahoma" w:cs="Tahoma"/>
      <w:sz w:val="16"/>
      <w:szCs w:val="16"/>
    </w:rPr>
  </w:style>
  <w:style w:type="character" w:customStyle="1" w:styleId="s0">
    <w:name w:val="s0"/>
    <w:rsid w:val="00E2692E"/>
    <w:rPr>
      <w:rFonts w:ascii="Times New Roman" w:hAnsi="Times New Roman" w:cs="Times New Roman" w:hint="default"/>
      <w:b w:val="0"/>
      <w:bCs w:val="0"/>
      <w:i w:val="0"/>
      <w:iCs w:val="0"/>
      <w:color w:val="000000"/>
    </w:rPr>
  </w:style>
  <w:style w:type="paragraph" w:styleId="a7">
    <w:name w:val="header"/>
    <w:basedOn w:val="a"/>
    <w:link w:val="a8"/>
    <w:uiPriority w:val="99"/>
    <w:unhideWhenUsed/>
    <w:rsid w:val="008825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25CD"/>
  </w:style>
  <w:style w:type="paragraph" w:styleId="a9">
    <w:name w:val="footer"/>
    <w:basedOn w:val="a"/>
    <w:link w:val="aa"/>
    <w:uiPriority w:val="99"/>
    <w:unhideWhenUsed/>
    <w:rsid w:val="008825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2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8C0"/>
    <w:pPr>
      <w:ind w:left="720"/>
      <w:contextualSpacing/>
    </w:pPr>
  </w:style>
  <w:style w:type="character" w:styleId="a4">
    <w:name w:val="Hyperlink"/>
    <w:basedOn w:val="a0"/>
    <w:uiPriority w:val="99"/>
    <w:semiHidden/>
    <w:unhideWhenUsed/>
    <w:rsid w:val="000D1020"/>
    <w:rPr>
      <w:rFonts w:ascii="Times New Roman" w:hAnsi="Times New Roman" w:cs="Times New Roman" w:hint="default"/>
      <w:b/>
      <w:bCs/>
      <w:i w:val="0"/>
      <w:iCs w:val="0"/>
      <w:color w:val="000080"/>
      <w:sz w:val="20"/>
      <w:szCs w:val="20"/>
      <w:u w:val="single"/>
    </w:rPr>
  </w:style>
  <w:style w:type="paragraph" w:styleId="a5">
    <w:name w:val="Balloon Text"/>
    <w:basedOn w:val="a"/>
    <w:link w:val="a6"/>
    <w:uiPriority w:val="99"/>
    <w:semiHidden/>
    <w:unhideWhenUsed/>
    <w:rsid w:val="00E269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692E"/>
    <w:rPr>
      <w:rFonts w:ascii="Tahoma" w:hAnsi="Tahoma" w:cs="Tahoma"/>
      <w:sz w:val="16"/>
      <w:szCs w:val="16"/>
    </w:rPr>
  </w:style>
  <w:style w:type="character" w:customStyle="1" w:styleId="s0">
    <w:name w:val="s0"/>
    <w:rsid w:val="00E2692E"/>
    <w:rPr>
      <w:rFonts w:ascii="Times New Roman" w:hAnsi="Times New Roman" w:cs="Times New Roman" w:hint="default"/>
      <w:b w:val="0"/>
      <w:bCs w:val="0"/>
      <w:i w:val="0"/>
      <w:iCs w:val="0"/>
      <w:color w:val="000000"/>
    </w:rPr>
  </w:style>
  <w:style w:type="paragraph" w:styleId="a7">
    <w:name w:val="header"/>
    <w:basedOn w:val="a"/>
    <w:link w:val="a8"/>
    <w:uiPriority w:val="99"/>
    <w:unhideWhenUsed/>
    <w:rsid w:val="008825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25CD"/>
  </w:style>
  <w:style w:type="paragraph" w:styleId="a9">
    <w:name w:val="footer"/>
    <w:basedOn w:val="a"/>
    <w:link w:val="aa"/>
    <w:uiPriority w:val="99"/>
    <w:unhideWhenUsed/>
    <w:rsid w:val="008825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9139</Words>
  <Characters>52096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DM_Gulmira_M</dc:creator>
  <cp:lastModifiedBy>Рано Усманова</cp:lastModifiedBy>
  <cp:revision>6</cp:revision>
  <dcterms:created xsi:type="dcterms:W3CDTF">2021-02-05T15:27:00Z</dcterms:created>
  <dcterms:modified xsi:type="dcterms:W3CDTF">2021-02-05T17:57:00Z</dcterms:modified>
</cp:coreProperties>
</file>