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C447F" w14:textId="77777777" w:rsidR="005D34E0" w:rsidRPr="00C95083" w:rsidRDefault="005D34E0" w:rsidP="005D34E0">
      <w:pPr>
        <w:pStyle w:val="2"/>
        <w:spacing w:line="240" w:lineRule="atLeast"/>
        <w:ind w:left="510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C95083"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14:paraId="3CCC7C93" w14:textId="77777777" w:rsidR="005D34E0" w:rsidRPr="00C95083" w:rsidRDefault="005D34E0" w:rsidP="005D34E0">
      <w:pPr>
        <w:pStyle w:val="2"/>
        <w:spacing w:line="240" w:lineRule="atLeast"/>
        <w:ind w:left="4820"/>
        <w:rPr>
          <w:rFonts w:ascii="Times New Roman" w:hAnsi="Times New Roman"/>
          <w:b/>
          <w:sz w:val="24"/>
          <w:szCs w:val="24"/>
          <w:lang w:val="kk-KZ"/>
        </w:rPr>
      </w:pPr>
      <w:r w:rsidRPr="00C95083">
        <w:rPr>
          <w:rFonts w:ascii="Times New Roman" w:hAnsi="Times New Roman"/>
          <w:b/>
          <w:sz w:val="24"/>
          <w:szCs w:val="24"/>
          <w:lang w:val="kk-KZ"/>
        </w:rPr>
        <w:t>Алматы қаласы Жетісу ауданы</w:t>
      </w:r>
      <w:r>
        <w:rPr>
          <w:rFonts w:ascii="Times New Roman" w:hAnsi="Times New Roman"/>
          <w:b/>
          <w:sz w:val="24"/>
          <w:szCs w:val="24"/>
          <w:lang w:val="kk-KZ"/>
        </w:rPr>
        <w:t>ның</w:t>
      </w:r>
      <w:r w:rsidRPr="00C95083">
        <w:rPr>
          <w:rFonts w:ascii="Times New Roman" w:hAnsi="Times New Roman"/>
          <w:b/>
          <w:sz w:val="24"/>
          <w:szCs w:val="24"/>
          <w:lang w:val="kk-KZ"/>
        </w:rPr>
        <w:t xml:space="preserve"> әкімі</w:t>
      </w:r>
    </w:p>
    <w:p w14:paraId="0BD3F556" w14:textId="77777777" w:rsidR="005D34E0" w:rsidRPr="00C95083" w:rsidRDefault="005D34E0" w:rsidP="005D34E0">
      <w:pPr>
        <w:pStyle w:val="2"/>
        <w:spacing w:line="240" w:lineRule="atLeast"/>
        <w:ind w:left="5103"/>
        <w:rPr>
          <w:rFonts w:ascii="Times New Roman" w:hAnsi="Times New Roman"/>
          <w:b/>
          <w:sz w:val="24"/>
          <w:szCs w:val="24"/>
          <w:lang w:val="kk-KZ"/>
        </w:rPr>
      </w:pPr>
      <w:r w:rsidRPr="00C95083">
        <w:rPr>
          <w:rFonts w:ascii="Times New Roman" w:hAnsi="Times New Roman"/>
          <w:b/>
          <w:sz w:val="24"/>
          <w:szCs w:val="24"/>
          <w:lang w:val="kk-KZ"/>
        </w:rPr>
        <w:t xml:space="preserve">______________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Г.А. </w:t>
      </w:r>
      <w:proofErr w:type="spellStart"/>
      <w:r>
        <w:rPr>
          <w:rFonts w:ascii="Times New Roman" w:hAnsi="Times New Roman"/>
          <w:b/>
          <w:sz w:val="24"/>
          <w:szCs w:val="24"/>
          <w:lang w:val="kk-KZ"/>
        </w:rPr>
        <w:t>Кокобаева</w:t>
      </w:r>
      <w:proofErr w:type="spellEnd"/>
    </w:p>
    <w:p w14:paraId="5D77A73A" w14:textId="77777777" w:rsidR="005D34E0" w:rsidRPr="00C95083" w:rsidRDefault="005D34E0" w:rsidP="005D34E0">
      <w:pPr>
        <w:pStyle w:val="2"/>
        <w:spacing w:line="240" w:lineRule="atLeast"/>
        <w:ind w:left="5103"/>
        <w:rPr>
          <w:rFonts w:ascii="Times New Roman" w:hAnsi="Times New Roman"/>
          <w:b/>
          <w:sz w:val="24"/>
          <w:szCs w:val="24"/>
          <w:lang w:val="kk-KZ"/>
        </w:rPr>
      </w:pPr>
      <w:r w:rsidRPr="00C95083">
        <w:rPr>
          <w:rFonts w:ascii="Times New Roman" w:hAnsi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/>
          <w:b/>
          <w:sz w:val="24"/>
          <w:szCs w:val="24"/>
          <w:lang w:val="kk-KZ"/>
        </w:rPr>
        <w:t>21</w:t>
      </w:r>
      <w:r w:rsidRPr="00C95083">
        <w:rPr>
          <w:rFonts w:ascii="Times New Roman" w:hAnsi="Times New Roman"/>
          <w:b/>
          <w:sz w:val="24"/>
          <w:szCs w:val="24"/>
          <w:lang w:val="kk-KZ"/>
        </w:rPr>
        <w:t xml:space="preserve"> жылғы «____» ___________ № ___ </w:t>
      </w:r>
    </w:p>
    <w:p w14:paraId="525744BF" w14:textId="77777777" w:rsidR="005D34E0" w:rsidRPr="00994423" w:rsidRDefault="005D34E0" w:rsidP="005D34E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highlight w:val="yellow"/>
          <w:lang w:val="kk-KZ"/>
        </w:rPr>
      </w:pPr>
    </w:p>
    <w:p w14:paraId="78F523B5" w14:textId="77777777" w:rsidR="005D34E0" w:rsidRPr="00994423" w:rsidRDefault="005D34E0" w:rsidP="005D3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6F67CC2A" w14:textId="77777777" w:rsidR="005D34E0" w:rsidRPr="00994423" w:rsidRDefault="005D34E0" w:rsidP="005D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Жетісу ауданы әкімі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аппаратының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мемлекеттік-құқық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тық</w:t>
      </w: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бөлімі туралы</w:t>
      </w:r>
    </w:p>
    <w:p w14:paraId="7C10595F" w14:textId="77777777" w:rsidR="005D34E0" w:rsidRPr="00994423" w:rsidRDefault="005D34E0" w:rsidP="005D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ЕРЕЖЕ</w:t>
      </w:r>
    </w:p>
    <w:p w14:paraId="1A4183EE" w14:textId="77777777" w:rsidR="005D34E0" w:rsidRPr="00994423" w:rsidRDefault="005D34E0" w:rsidP="005D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6F0306" w14:textId="77777777" w:rsidR="005D34E0" w:rsidRPr="00994423" w:rsidRDefault="005D34E0" w:rsidP="005D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14:paraId="63D3D48B" w14:textId="77777777" w:rsidR="005D34E0" w:rsidRPr="00994423" w:rsidRDefault="005D34E0" w:rsidP="005D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08DD0C1" w14:textId="77777777" w:rsidR="005D34E0" w:rsidRPr="003C5F92" w:rsidRDefault="005D34E0" w:rsidP="005D34E0">
      <w:pPr>
        <w:pStyle w:val="a3"/>
        <w:numPr>
          <w:ilvl w:val="0"/>
          <w:numId w:val="9"/>
        </w:numPr>
        <w:tabs>
          <w:tab w:val="left" w:pos="-142"/>
          <w:tab w:val="left" w:pos="0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Мемлекеттік-құқық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тық</w:t>
      </w: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C5F92">
        <w:rPr>
          <w:rFonts w:ascii="Times New Roman" w:hAnsi="Times New Roman" w:cs="Times New Roman"/>
          <w:sz w:val="28"/>
          <w:szCs w:val="28"/>
          <w:lang w:val="kk-KZ"/>
        </w:rPr>
        <w:t>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79CE">
        <w:rPr>
          <w:rFonts w:ascii="Times New Roman" w:eastAsia="Times New Roman" w:hAnsi="Times New Roman" w:cs="Times New Roman"/>
          <w:sz w:val="28"/>
          <w:szCs w:val="28"/>
          <w:lang w:val="kk-KZ"/>
        </w:rPr>
        <w:t>(әрі қарай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Pr="009D79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бөлім</w:t>
      </w:r>
      <w:r w:rsidRPr="009D79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Алматы қаласы </w:t>
      </w:r>
      <w:r w:rsidRPr="003C5F92">
        <w:rPr>
          <w:rFonts w:ascii="Times New Roman" w:hAnsi="Times New Roman" w:cs="Times New Roman"/>
          <w:sz w:val="28"/>
          <w:szCs w:val="28"/>
          <w:lang w:val="kk-KZ"/>
        </w:rPr>
        <w:t xml:space="preserve">Жетісу ауданы әкімі аппаратының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құрылымдық </w:t>
      </w:r>
      <w:r w:rsidRPr="003C5F92">
        <w:rPr>
          <w:rFonts w:ascii="Times New Roman" w:hAnsi="Times New Roman" w:cs="Times New Roman"/>
          <w:sz w:val="28"/>
          <w:szCs w:val="28"/>
          <w:lang w:val="kk-KZ"/>
        </w:rPr>
        <w:t>бөлімшесі болып табылады.</w:t>
      </w:r>
    </w:p>
    <w:p w14:paraId="6B8E6A68" w14:textId="77777777" w:rsidR="005D34E0" w:rsidRPr="003C5F92" w:rsidRDefault="005D34E0" w:rsidP="005D34E0">
      <w:pPr>
        <w:pStyle w:val="a3"/>
        <w:numPr>
          <w:ilvl w:val="0"/>
          <w:numId w:val="9"/>
        </w:numPr>
        <w:tabs>
          <w:tab w:val="left" w:pos="-142"/>
          <w:tab w:val="left" w:pos="0"/>
          <w:tab w:val="left" w:pos="1134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F92">
        <w:rPr>
          <w:rFonts w:ascii="Times New Roman" w:hAnsi="Times New Roman" w:cs="Times New Roman"/>
          <w:sz w:val="28"/>
          <w:szCs w:val="28"/>
          <w:lang w:val="kk-KZ"/>
        </w:rPr>
        <w:t xml:space="preserve">Бөлім, өз қызметін Қазақстан Республикасының Конституциясын, Қазақстан Республикасы Президентінің Жарлықтарын, Қазақстан Республикасы Үкіметінің қаулыларын, сондай-ақ, Алматы қаласы әкімінің қаулылары мен өкімдерін, аудан әкімінің шешімдері мен өкімдерін және осы Ережені басшылыққа ала отырып іске асырады. </w:t>
      </w:r>
    </w:p>
    <w:p w14:paraId="51950001" w14:textId="77777777" w:rsidR="005D34E0" w:rsidRDefault="005D34E0" w:rsidP="005D34E0">
      <w:pPr>
        <w:pStyle w:val="a3"/>
        <w:numPr>
          <w:ilvl w:val="0"/>
          <w:numId w:val="9"/>
        </w:numPr>
        <w:tabs>
          <w:tab w:val="left" w:pos="-142"/>
          <w:tab w:val="left" w:pos="0"/>
          <w:tab w:val="left" w:pos="1134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F92">
        <w:rPr>
          <w:rFonts w:ascii="Times New Roman" w:hAnsi="Times New Roman" w:cs="Times New Roman"/>
          <w:sz w:val="28"/>
          <w:szCs w:val="28"/>
          <w:lang w:val="kk-KZ"/>
        </w:rPr>
        <w:t xml:space="preserve">Бөлімнің құрылымы мен штаттық </w:t>
      </w:r>
      <w:r>
        <w:rPr>
          <w:rFonts w:ascii="Times New Roman" w:hAnsi="Times New Roman" w:cs="Times New Roman"/>
          <w:sz w:val="28"/>
          <w:szCs w:val="28"/>
          <w:lang w:val="kk-KZ"/>
        </w:rPr>
        <w:t>саны аудан әкімімен бекітіледі.</w:t>
      </w:r>
    </w:p>
    <w:p w14:paraId="5C2E19AD" w14:textId="77777777" w:rsidR="005D34E0" w:rsidRPr="00D947EC" w:rsidRDefault="005D34E0" w:rsidP="005D34E0">
      <w:pPr>
        <w:pStyle w:val="a3"/>
        <w:numPr>
          <w:ilvl w:val="0"/>
          <w:numId w:val="9"/>
        </w:numPr>
        <w:tabs>
          <w:tab w:val="left" w:pos="-142"/>
          <w:tab w:val="left" w:pos="0"/>
          <w:tab w:val="left" w:pos="1134"/>
        </w:tabs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7EC">
        <w:rPr>
          <w:rFonts w:ascii="Times New Roman" w:eastAsia="Calibri" w:hAnsi="Times New Roman" w:cs="Times New Roman"/>
          <w:sz w:val="28"/>
          <w:szCs w:val="28"/>
          <w:lang w:val="kk-KZ"/>
        </w:rPr>
        <w:t>Бөлім мына қызметкерлерден тұрады</w:t>
      </w:r>
      <w:r w:rsidRPr="00D947E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F9BF097" w14:textId="77777777" w:rsidR="005D34E0" w:rsidRPr="00994423" w:rsidRDefault="005D34E0" w:rsidP="005D34E0">
      <w:pPr>
        <w:tabs>
          <w:tab w:val="left" w:pos="-142"/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1) бөлім басшысы</w:t>
      </w:r>
    </w:p>
    <w:p w14:paraId="4C69BC87" w14:textId="77777777" w:rsidR="005D34E0" w:rsidRPr="00994423" w:rsidRDefault="005D34E0" w:rsidP="005D34E0">
      <w:pPr>
        <w:tabs>
          <w:tab w:val="left" w:pos="-142"/>
          <w:tab w:val="left" w:pos="0"/>
          <w:tab w:val="left" w:pos="180"/>
          <w:tab w:val="left" w:pos="99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</w:t>
      </w: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бас маман</w:t>
      </w:r>
    </w:p>
    <w:p w14:paraId="0F7261A2" w14:textId="77777777" w:rsidR="005D34E0" w:rsidRPr="00994423" w:rsidRDefault="005D34E0" w:rsidP="005D34E0">
      <w:pPr>
        <w:tabs>
          <w:tab w:val="left" w:pos="-142"/>
          <w:tab w:val="left" w:pos="0"/>
          <w:tab w:val="left" w:pos="180"/>
          <w:tab w:val="left" w:pos="99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</w:t>
      </w: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бас маман</w:t>
      </w:r>
    </w:p>
    <w:p w14:paraId="32184E7B" w14:textId="77777777" w:rsidR="005D34E0" w:rsidRPr="00994423" w:rsidRDefault="005D34E0" w:rsidP="005D34E0">
      <w:pPr>
        <w:tabs>
          <w:tab w:val="left" w:pos="-142"/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879B39" w14:textId="77777777" w:rsidR="005D34E0" w:rsidRPr="00994423" w:rsidRDefault="005D34E0" w:rsidP="005D34E0">
      <w:pPr>
        <w:tabs>
          <w:tab w:val="left" w:pos="-142"/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 Мемлекеттік-құқықтық </w:t>
      </w:r>
      <w:r w:rsidRPr="00D86BA1">
        <w:rPr>
          <w:rFonts w:ascii="Times New Roman" w:hAnsi="Times New Roman" w:cs="Times New Roman"/>
          <w:b/>
          <w:sz w:val="28"/>
          <w:szCs w:val="28"/>
          <w:lang w:val="kk-KZ"/>
        </w:rPr>
        <w:t>бөлімінің негізгі мақсаты, міндеттері, атқаратын қызметтері мен құқықтары</w:t>
      </w:r>
    </w:p>
    <w:p w14:paraId="125AD20C" w14:textId="77777777" w:rsidR="005D34E0" w:rsidRPr="00994423" w:rsidRDefault="005D34E0" w:rsidP="005D3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38BEE5" w14:textId="77777777" w:rsidR="005D34E0" w:rsidRPr="00994423" w:rsidRDefault="005D34E0" w:rsidP="005D34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Мақсат: қ</w:t>
      </w:r>
      <w:r w:rsidRPr="009944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  <w:t xml:space="preserve">ылмыстылыққа, сыбайлас жемқорлыққа, нашақорлық пен есірткі бизнесіне, </w:t>
      </w:r>
      <w:r w:rsidRPr="0099442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діни экстремизм және терроризмге</w:t>
      </w:r>
      <w:r w:rsidRPr="009944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  <w:t xml:space="preserve"> қарсы күрес жөніндегі мемлекеттік, қалалық  бағдарламалардың орындалуын қамтамасыз ету. </w:t>
      </w:r>
    </w:p>
    <w:p w14:paraId="39003B4C" w14:textId="77777777" w:rsidR="005D34E0" w:rsidRDefault="005D34E0" w:rsidP="005D34E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Міндеттері</w:t>
      </w:r>
      <w:r w:rsidRPr="00397117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58EF9FDC" w14:textId="77777777" w:rsidR="005D34E0" w:rsidRPr="001E3408" w:rsidRDefault="005D34E0" w:rsidP="005D34E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34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  <w:t>Жетісу ауданы аумағында нашақорлық пен есірткі бизнесіне бағытталған қылмыстылықтың көрсеткіштерін көтеру;</w:t>
      </w:r>
    </w:p>
    <w:p w14:paraId="7BD49F2C" w14:textId="77777777" w:rsidR="005D34E0" w:rsidRPr="001E3408" w:rsidRDefault="005D34E0" w:rsidP="005D34E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34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  <w:t>Аудан аумағында нашақорлық пен есірткі бизнесіне бағытталған қылмыстылық бойынша құқыққорғау органдарының жұмысын үйлестіру;</w:t>
      </w:r>
    </w:p>
    <w:p w14:paraId="26EB5C8A" w14:textId="77777777" w:rsidR="005D34E0" w:rsidRPr="001E3408" w:rsidRDefault="005D34E0" w:rsidP="005D34E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3408">
        <w:rPr>
          <w:rFonts w:ascii="Times New Roman" w:eastAsia="Times New Roman" w:hAnsi="Times New Roman" w:cs="Times New Roman"/>
          <w:sz w:val="28"/>
          <w:szCs w:val="28"/>
          <w:lang w:val="kk-KZ"/>
        </w:rPr>
        <w:t>Штаб отырысын ұйымдастыру, медициналық (нарколог-дәрігер) және білім беру мекемелерімен бірігіп семинар-жиналыс өткізу;</w:t>
      </w:r>
    </w:p>
    <w:p w14:paraId="2E49CFDC" w14:textId="77777777" w:rsidR="005D34E0" w:rsidRDefault="005D34E0" w:rsidP="005D34E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</w:t>
      </w: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Мақсат: кәмелеттік жасқа толмағандардың істері және олардың мүдделерін қорғау жөніндегі комиссиясының жұмысын ұйымдастыру; </w:t>
      </w:r>
    </w:p>
    <w:p w14:paraId="60B7E776" w14:textId="77777777" w:rsidR="005D34E0" w:rsidRPr="00397117" w:rsidRDefault="005D34E0" w:rsidP="005D34E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Міндеттері:</w:t>
      </w:r>
    </w:p>
    <w:p w14:paraId="0A379115" w14:textId="77777777" w:rsidR="005D34E0" w:rsidRPr="00994423" w:rsidRDefault="005D34E0" w:rsidP="005D34E0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Жетісу ауданының аумағында кәмелеттік жасқа толмағандардың арасында қылмыстылықты төмендету мақсатында ойын-сауық клубтарында рейдтік іс-шараларды ұйымдастыру;</w:t>
      </w:r>
    </w:p>
    <w:p w14:paraId="10C585BC" w14:textId="77777777" w:rsidR="005D34E0" w:rsidRPr="00994423" w:rsidRDefault="005D34E0" w:rsidP="005D34E0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Кәмелеттік жасқа толмағандардың істері және олардың құқықтарын қорғау жөніндегі комиссияның отырыстарын уақытылы ұйымдастыру;</w:t>
      </w:r>
    </w:p>
    <w:p w14:paraId="04A82C22" w14:textId="77777777" w:rsidR="005D34E0" w:rsidRPr="00994423" w:rsidRDefault="005D34E0" w:rsidP="005D34E0">
      <w:pPr>
        <w:numPr>
          <w:ilvl w:val="0"/>
          <w:numId w:val="8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Мақсат: </w:t>
      </w:r>
      <w:r w:rsidRPr="009944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  <w:t xml:space="preserve">Құқықтық мәселелерді қарастыруда барлық процессуалдық әрекеттерді жасау құқығымен аудан әкімі аппаратының атынан белгіленген ереже бойынша сот және басқа да органдарда сөз сөйлейді. </w:t>
      </w:r>
    </w:p>
    <w:p w14:paraId="42B1B59F" w14:textId="77777777" w:rsidR="005D34E0" w:rsidRPr="00397117" w:rsidRDefault="005D34E0" w:rsidP="005D34E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Міндеттері</w:t>
      </w:r>
      <w:r w:rsidRPr="00397117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3691611D" w14:textId="77777777" w:rsidR="005D34E0" w:rsidRPr="00994423" w:rsidRDefault="005D34E0" w:rsidP="005D34E0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Аудан әкімі аппаратының қызметінде заңдылықты сақтауды қамтамасыз ету;</w:t>
      </w:r>
    </w:p>
    <w:p w14:paraId="024772E6" w14:textId="77777777" w:rsidR="005D34E0" w:rsidRPr="00994423" w:rsidRDefault="005D34E0" w:rsidP="005D34E0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Аудан әкімі аппаратының заңды құқықтары мен мүдделерін заңды түрде қорғау;</w:t>
      </w:r>
    </w:p>
    <w:p w14:paraId="0A0FA179" w14:textId="77777777" w:rsidR="005D34E0" w:rsidRPr="00994423" w:rsidRDefault="005D34E0" w:rsidP="005D34E0">
      <w:pPr>
        <w:numPr>
          <w:ilvl w:val="0"/>
          <w:numId w:val="8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Мақсат: Шешімдер мен өкімдерді дайындау кезінде аудан әкімі аппаратының қызметінде заңдылықты сақтауды бақылауды жүргізу.</w:t>
      </w:r>
    </w:p>
    <w:p w14:paraId="14B2501E" w14:textId="77777777" w:rsidR="005D34E0" w:rsidRPr="00397117" w:rsidRDefault="005D34E0" w:rsidP="005D34E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Міндеттері</w:t>
      </w:r>
      <w:r w:rsidRPr="00397117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17B83900" w14:textId="77777777" w:rsidR="005D34E0" w:rsidRPr="00994423" w:rsidRDefault="005D34E0" w:rsidP="005D34E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Аудан әкімі аппаратының шешімдер мен өкімдердің жобаларын  әзірлеу кезінде қатысу; </w:t>
      </w:r>
    </w:p>
    <w:p w14:paraId="116F82BE" w14:textId="77777777" w:rsidR="005D34E0" w:rsidRPr="00994423" w:rsidRDefault="005D34E0" w:rsidP="005D34E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Шешімдердің, өкімдердің және басқа да құқықтық сипаттағы құжаттардың жобаларын Аудан әкіміне қол қоюға ұсынғанда заң талаптарына сәйкестігін тексеру;</w:t>
      </w:r>
    </w:p>
    <w:p w14:paraId="7DF764A9" w14:textId="77777777" w:rsidR="005D34E0" w:rsidRPr="00994423" w:rsidRDefault="005D34E0" w:rsidP="005D34E0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Көрсетілген құжаттардың жобалары қолданыстағы заңдарға сәйкес болмаған жағдайда, қарастырып жатқан мәселелер бойынша заңды түрде шешуге үш күн мерзімде жазбаша түрде ұсыныс беру. </w:t>
      </w:r>
    </w:p>
    <w:p w14:paraId="16DDA158" w14:textId="77777777" w:rsidR="005D34E0" w:rsidRPr="00994423" w:rsidRDefault="005D34E0" w:rsidP="005D34E0">
      <w:pPr>
        <w:numPr>
          <w:ilvl w:val="0"/>
          <w:numId w:val="8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o-KR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Мақсат: аудан әкімі аппаратында тұрақты түрде Қазақстан Республикасының Үкіметімен белгіленген тәртіпте, Қазақстан Республикасының нормативтік құқықтық актілеріне мониторинг жүргізуін ұйымдастырады. </w:t>
      </w:r>
    </w:p>
    <w:p w14:paraId="4F836517" w14:textId="77777777" w:rsidR="005D34E0" w:rsidRPr="00397117" w:rsidRDefault="005D34E0" w:rsidP="005D34E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Міндеттері</w:t>
      </w:r>
      <w:r w:rsidRPr="00397117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7EC9FF10" w14:textId="77777777" w:rsidR="005D34E0" w:rsidRPr="00994423" w:rsidRDefault="005D34E0" w:rsidP="005D34E0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Аудан әкімі аппаратының шешімдер мен өкімдердің жобаларын  әзірлеу кезінде қатысу; </w:t>
      </w:r>
    </w:p>
    <w:p w14:paraId="264B159B" w14:textId="77777777" w:rsidR="005D34E0" w:rsidRPr="00994423" w:rsidRDefault="005D34E0" w:rsidP="005D34E0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Нормативтік құқықтық актілерді және Аудан әкімінің тапсырмасымен құқықтық мәселелер бойынша құжаттарды дайындайды; </w:t>
      </w:r>
    </w:p>
    <w:p w14:paraId="29889A7A" w14:textId="77777777" w:rsidR="005D34E0" w:rsidRPr="00994423" w:rsidRDefault="005D34E0" w:rsidP="005D34E0">
      <w:pPr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Аудан әкімінің аппаратына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келiп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түсетiн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нормативтiк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құқықтық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кесiмдерiнiң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жүйелендiрiлген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есебiн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олардың сақталуын ұйымдастырады;</w:t>
      </w:r>
    </w:p>
    <w:p w14:paraId="789AF283" w14:textId="77777777" w:rsidR="005D34E0" w:rsidRPr="00994423" w:rsidRDefault="005D34E0" w:rsidP="005D34E0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Бөлімнің құқықтары мен міндеттері: </w:t>
      </w:r>
    </w:p>
    <w:p w14:paraId="6B5694A2" w14:textId="77777777" w:rsidR="005D34E0" w:rsidRPr="00994423" w:rsidRDefault="005D34E0" w:rsidP="005D34E0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Мемлекеттік-құқықтық бөлімнің қызметкерлерін Аудан әкімі Қазақстан Республикасының заңдарына сәйкес, қолданыстағы жүйені есепке алып марапаттауға және қосымша материалдық ынталандыруға  құқылы; </w:t>
      </w:r>
    </w:p>
    <w:p w14:paraId="7390ED3B" w14:textId="77777777" w:rsidR="005D34E0" w:rsidRPr="00994423" w:rsidRDefault="005D34E0" w:rsidP="005D34E0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Аталған Ереженің 8 тармағына сәйкес өз міндеттерін атқаруға қажетті құжаттарды және ақпараттарды Аудан әкімі аппаратының құрылымдық бөлімдерінен алу;</w:t>
      </w:r>
    </w:p>
    <w:p w14:paraId="19E9DD4F" w14:textId="77777777" w:rsidR="005D34E0" w:rsidRPr="00994423" w:rsidRDefault="005D34E0" w:rsidP="005D34E0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нормативтік құқықтық актілерінің және аудан әкімі аппаратының құқықтық мәселелері бойынша құжаттарының жобаларын әзірлеу үшін, сонымен қатар, Қазақстан Республикасының заңнамасын насихаттау, жалпыға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бiрдей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құқықтық оқытуды ұйымдастыруды жүзеге асыру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басрысында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Аудан әкімінің келісімімен басқа құрылымдық бөлімшелердің қызметкерлерін тарту;</w:t>
      </w:r>
    </w:p>
    <w:p w14:paraId="3BDBD054" w14:textId="77777777" w:rsidR="005D34E0" w:rsidRPr="00994423" w:rsidRDefault="005D34E0" w:rsidP="005D34E0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Аудан әкімінің аппаратында Қазақстан Республикасының заңнамасын насихаттау, жалпыға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бiрдей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құқықтық оқытуды ұйымдастыру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жөнiндегi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сайынғы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iс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-шараларды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әзiрлейдi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iске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асырады;</w:t>
      </w:r>
    </w:p>
    <w:p w14:paraId="7AD3FBEE" w14:textId="77777777" w:rsidR="005D34E0" w:rsidRPr="00994423" w:rsidRDefault="005D34E0" w:rsidP="005D34E0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құрылымдық бөлімдермен дайындаған нормативтік құқықтық актілердің жобалары мемлекеттік-құқықтық бөлімімен алдын-ала   </w:t>
      </w:r>
      <w:proofErr w:type="spellStart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>келісілмегенше</w:t>
      </w:r>
      <w:proofErr w:type="spellEnd"/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органдарға жолданылмайды;</w:t>
      </w:r>
    </w:p>
    <w:p w14:paraId="3174DC5D" w14:textId="77777777" w:rsidR="005D34E0" w:rsidRPr="00994423" w:rsidRDefault="005D34E0" w:rsidP="005D34E0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44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 Ережеде көрсетілмеген басқа қосымша міндеттер мемлекеттік-құқықтық бөлімге жүктеуге тыйым салынады. </w:t>
      </w:r>
    </w:p>
    <w:p w14:paraId="6B369BD9" w14:textId="77777777" w:rsidR="005D34E0" w:rsidRPr="00994423" w:rsidRDefault="005D34E0" w:rsidP="005D3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05B949" w14:textId="77777777" w:rsidR="005D34E0" w:rsidRPr="00994423" w:rsidRDefault="005D34E0" w:rsidP="005D34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3. </w:t>
      </w:r>
      <w:r w:rsidRPr="009944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Бөлімнің қызметін ұйымдастыру</w:t>
      </w:r>
    </w:p>
    <w:p w14:paraId="5BA1FD42" w14:textId="77777777" w:rsidR="005D34E0" w:rsidRPr="00994423" w:rsidRDefault="005D34E0" w:rsidP="005D3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7DC1B6" w14:textId="77777777" w:rsidR="005D34E0" w:rsidRPr="009721AC" w:rsidRDefault="005D34E0" w:rsidP="005D34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</w:t>
      </w:r>
      <w:r w:rsidRPr="009721AC">
        <w:rPr>
          <w:rFonts w:ascii="Times New Roman" w:eastAsia="Times New Roman" w:hAnsi="Times New Roman" w:cs="Times New Roman"/>
          <w:sz w:val="28"/>
          <w:szCs w:val="28"/>
          <w:lang w:val="kk-KZ"/>
        </w:rPr>
        <w:t>Бөлім өз қызметінде Қазақстан Республикасының Заңдарын, Президенттің Жарлықтарын, Қазақстан Республикасы Үкіметінің, қала, аудан әкімінің шешімдері мен өкімдерін, сондай-ақ осы Ережені басшылыққа алады.</w:t>
      </w:r>
    </w:p>
    <w:p w14:paraId="237D632C" w14:textId="77777777" w:rsidR="005D34E0" w:rsidRPr="009721AC" w:rsidRDefault="005D34E0" w:rsidP="005D3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21AC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9721AC">
        <w:rPr>
          <w:rFonts w:ascii="Times New Roman" w:eastAsia="Times New Roman" w:hAnsi="Times New Roman" w:cs="Times New Roman"/>
          <w:sz w:val="28"/>
          <w:szCs w:val="28"/>
          <w:lang w:val="kk-KZ"/>
        </w:rPr>
        <w:t>. Бөлім қызметкерлері лауазымдық нұсқаулықтарда белгіленген жұмыстың жай-күйіне дербес жауапты болады.</w:t>
      </w:r>
    </w:p>
    <w:p w14:paraId="1C5252CC" w14:textId="77777777" w:rsidR="005D34E0" w:rsidRPr="00994423" w:rsidRDefault="005D34E0" w:rsidP="005D3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9721AC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9721AC">
        <w:rPr>
          <w:rFonts w:ascii="Times New Roman" w:eastAsia="Times New Roman" w:hAnsi="Times New Roman" w:cs="Times New Roman"/>
          <w:sz w:val="28"/>
          <w:szCs w:val="28"/>
          <w:lang w:val="kk-KZ"/>
        </w:rPr>
        <w:t>. Бөлім басшысы бөлімде жұмысты ұйымдастыруға, еңбек және атқару тәртібіне жауап береді, бөлім қызметкерлерінің осы Ережемен белгіленген бөлім міндеттерін, функцияларын орындауына бақылауды жүзеге асырады.</w:t>
      </w:r>
    </w:p>
    <w:p w14:paraId="1D3F1E59" w14:textId="77777777" w:rsidR="005D34E0" w:rsidRPr="00994423" w:rsidRDefault="005D34E0" w:rsidP="005D34E0">
      <w:pPr>
        <w:tabs>
          <w:tab w:val="num" w:pos="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197C05B1" w14:textId="77777777" w:rsidR="005D34E0" w:rsidRDefault="005D34E0" w:rsidP="005D34E0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Мемлекеттік-құқықтық </w:t>
      </w:r>
    </w:p>
    <w:p w14:paraId="45F3041C" w14:textId="16F1717A" w:rsidR="005D34E0" w:rsidRPr="007941C7" w:rsidRDefault="005D34E0" w:rsidP="005D34E0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бөлімінің басшысы</w:t>
      </w:r>
      <w:r w:rsidRPr="0099442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9442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С. Үсенғалиұлы</w:t>
      </w:r>
    </w:p>
    <w:p w14:paraId="3297AAFE" w14:textId="77777777" w:rsidR="00B92868" w:rsidRPr="005D34E0" w:rsidRDefault="005D34E0">
      <w:pPr>
        <w:rPr>
          <w:lang w:val="kk-KZ"/>
        </w:rPr>
      </w:pPr>
    </w:p>
    <w:sectPr w:rsidR="00B92868" w:rsidRPr="005D3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83831"/>
    <w:multiLevelType w:val="hybridMultilevel"/>
    <w:tmpl w:val="371CA3DE"/>
    <w:lvl w:ilvl="0" w:tplc="1862D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DB4CD5"/>
    <w:multiLevelType w:val="hybridMultilevel"/>
    <w:tmpl w:val="934AE794"/>
    <w:lvl w:ilvl="0" w:tplc="0FF21438">
      <w:start w:val="5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613"/>
    <w:multiLevelType w:val="hybridMultilevel"/>
    <w:tmpl w:val="4D66B7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272729"/>
    <w:multiLevelType w:val="hybridMultilevel"/>
    <w:tmpl w:val="0EB4877A"/>
    <w:lvl w:ilvl="0" w:tplc="42C28F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9F0415"/>
    <w:multiLevelType w:val="hybridMultilevel"/>
    <w:tmpl w:val="126AE656"/>
    <w:lvl w:ilvl="0" w:tplc="96D4A8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333149"/>
    <w:multiLevelType w:val="hybridMultilevel"/>
    <w:tmpl w:val="155255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992946"/>
    <w:multiLevelType w:val="hybridMultilevel"/>
    <w:tmpl w:val="2C0062F8"/>
    <w:lvl w:ilvl="0" w:tplc="4356AE2E">
      <w:start w:val="7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2F8B"/>
    <w:multiLevelType w:val="hybridMultilevel"/>
    <w:tmpl w:val="61741EE2"/>
    <w:lvl w:ilvl="0" w:tplc="20328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276096"/>
    <w:multiLevelType w:val="hybridMultilevel"/>
    <w:tmpl w:val="E24042FA"/>
    <w:lvl w:ilvl="0" w:tplc="6F520B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E0"/>
    <w:rsid w:val="000B49DD"/>
    <w:rsid w:val="005D34E0"/>
    <w:rsid w:val="00B2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90DD7"/>
  <w15:chartTrackingRefBased/>
  <w15:docId w15:val="{014E621B-2C74-5845-B299-83052ED8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E0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4E0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Без интервала2"/>
    <w:rsid w:val="005D34E0"/>
    <w:rPr>
      <w:rFonts w:ascii="Calibri" w:eastAsia="Times New Roman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 Акимжанов</dc:creator>
  <cp:keywords/>
  <dc:description/>
  <cp:lastModifiedBy>Асылбек Акимжанов</cp:lastModifiedBy>
  <cp:revision>1</cp:revision>
  <dcterms:created xsi:type="dcterms:W3CDTF">2021-02-04T03:17:00Z</dcterms:created>
  <dcterms:modified xsi:type="dcterms:W3CDTF">2021-02-04T03:17:00Z</dcterms:modified>
</cp:coreProperties>
</file>