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1" w:type="dxa"/>
        <w:tblInd w:w="-612" w:type="dxa"/>
        <w:tblLook w:val="04A0" w:firstRow="1" w:lastRow="0" w:firstColumn="1" w:lastColumn="0" w:noHBand="0" w:noVBand="1"/>
      </w:tblPr>
      <w:tblGrid>
        <w:gridCol w:w="4230"/>
        <w:gridCol w:w="2003"/>
        <w:gridCol w:w="4268"/>
      </w:tblGrid>
      <w:tr w:rsidR="003F3049" w:rsidRPr="003F3049" w:rsidTr="00CF1EEB">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3F3049" w:rsidRPr="003F3049" w:rsidTr="00CF1EEB">
              <w:trPr>
                <w:trHeight w:val="136"/>
              </w:trPr>
              <w:tc>
                <w:tcPr>
                  <w:tcW w:w="4014" w:type="dxa"/>
                </w:tcPr>
                <w:p w:rsidR="003F3049" w:rsidRPr="003F3049" w:rsidRDefault="003F3049" w:rsidP="00CF1EEB">
                  <w:pPr>
                    <w:spacing w:after="0" w:line="240" w:lineRule="auto"/>
                    <w:rPr>
                      <w:rFonts w:ascii="Times New Roman" w:hAnsi="Times New Roman" w:cs="Times New Roman"/>
                      <w:caps/>
                      <w:lang w:bidi="en-US"/>
                    </w:rPr>
                  </w:pPr>
                  <w:r w:rsidRPr="003F3049">
                    <w:rPr>
                      <w:rFonts w:ascii="Times New Roman" w:hAnsi="Times New Roman" w:cs="Times New Roman"/>
                      <w:b/>
                      <w:caps/>
                      <w:lang w:bidi="en-US"/>
                    </w:rPr>
                    <w:t>Қазақстан Республикасы</w:t>
                  </w:r>
                </w:p>
              </w:tc>
            </w:tr>
          </w:tbl>
          <w:p w:rsidR="003F3049" w:rsidRPr="003F3049" w:rsidRDefault="003F3049" w:rsidP="00CF1EEB">
            <w:pPr>
              <w:spacing w:after="0" w:line="240" w:lineRule="auto"/>
              <w:jc w:val="center"/>
              <w:rPr>
                <w:rFonts w:ascii="Times New Roman" w:eastAsia="Calibri" w:hAnsi="Times New Roman" w:cs="Times New Roman"/>
                <w:b/>
                <w:caps/>
                <w:lang w:bidi="en-US"/>
              </w:rPr>
            </w:pPr>
            <w:r w:rsidRPr="003F3049">
              <w:rPr>
                <w:rFonts w:ascii="Times New Roman" w:hAnsi="Times New Roman" w:cs="Times New Roman"/>
                <w:b/>
                <w:caps/>
                <w:lang w:bidi="en-US"/>
              </w:rPr>
              <w:t xml:space="preserve">денсаулық </w:t>
            </w:r>
            <w:proofErr w:type="gramStart"/>
            <w:r w:rsidRPr="003F3049">
              <w:rPr>
                <w:rFonts w:ascii="Times New Roman" w:hAnsi="Times New Roman" w:cs="Times New Roman"/>
                <w:b/>
                <w:caps/>
                <w:lang w:bidi="en-US"/>
              </w:rPr>
              <w:t>сақтау  министрлігі</w:t>
            </w:r>
            <w:proofErr w:type="gramEnd"/>
          </w:p>
          <w:p w:rsidR="003F3049" w:rsidRPr="003F3049" w:rsidRDefault="003F3049" w:rsidP="00CF1EEB">
            <w:pPr>
              <w:spacing w:after="0" w:line="240" w:lineRule="auto"/>
              <w:jc w:val="center"/>
              <w:rPr>
                <w:rFonts w:ascii="Times New Roman" w:hAnsi="Times New Roman" w:cs="Times New Roman"/>
                <w:b/>
                <w:caps/>
                <w:sz w:val="20"/>
                <w:szCs w:val="20"/>
                <w:lang w:bidi="en-US"/>
              </w:rPr>
            </w:pPr>
          </w:p>
          <w:p w:rsidR="003F3049" w:rsidRPr="003F3049" w:rsidRDefault="003F3049" w:rsidP="00CF1EEB">
            <w:pPr>
              <w:spacing w:after="0" w:line="240" w:lineRule="auto"/>
              <w:jc w:val="center"/>
              <w:rPr>
                <w:rFonts w:ascii="Times New Roman" w:hAnsi="Times New Roman" w:cs="Times New Roman"/>
                <w:b/>
                <w:lang w:bidi="en-US"/>
              </w:rPr>
            </w:pPr>
            <w:r w:rsidRPr="003F3049">
              <w:rPr>
                <w:rFonts w:ascii="Times New Roman" w:hAnsi="Times New Roman" w:cs="Times New Roman"/>
                <w:b/>
                <w:bCs/>
                <w:lang w:bidi="en-US"/>
              </w:rPr>
              <w:t xml:space="preserve">БАС МЕМЛЕКЕТТІК </w:t>
            </w:r>
            <w:proofErr w:type="gramStart"/>
            <w:r w:rsidRPr="003F3049">
              <w:rPr>
                <w:rFonts w:ascii="Times New Roman" w:hAnsi="Times New Roman" w:cs="Times New Roman"/>
                <w:b/>
                <w:bCs/>
                <w:lang w:bidi="en-US"/>
              </w:rPr>
              <w:t>САНИТАРИЯЛЫҚ  ДӘРІГЕРІ</w:t>
            </w:r>
            <w:proofErr w:type="gramEnd"/>
          </w:p>
        </w:tc>
        <w:tc>
          <w:tcPr>
            <w:tcW w:w="2003" w:type="dxa"/>
            <w:tcBorders>
              <w:top w:val="nil"/>
              <w:left w:val="nil"/>
              <w:bottom w:val="single" w:sz="4" w:space="0" w:color="3366FF"/>
              <w:right w:val="nil"/>
            </w:tcBorders>
          </w:tcPr>
          <w:p w:rsidR="003F3049" w:rsidRPr="003F3049" w:rsidRDefault="003F3049" w:rsidP="00CF1EEB">
            <w:pPr>
              <w:spacing w:after="0" w:line="240" w:lineRule="auto"/>
              <w:rPr>
                <w:rFonts w:ascii="Times New Roman" w:hAnsi="Times New Roman" w:cs="Times New Roman"/>
                <w:b/>
                <w:lang w:bidi="en-US"/>
              </w:rPr>
            </w:pPr>
            <w:r w:rsidRPr="003F3049">
              <w:rPr>
                <w:rFonts w:ascii="Times New Roman" w:hAnsi="Times New Roman" w:cs="Times New Roman"/>
                <w:noProof/>
              </w:rPr>
              <w:drawing>
                <wp:inline distT="0" distB="0" distL="0" distR="0" wp14:anchorId="46194670" wp14:editId="52B0086F">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3F3049" w:rsidRPr="003F3049" w:rsidRDefault="003F3049" w:rsidP="00CF1EEB">
            <w:pPr>
              <w:spacing w:after="0" w:line="240" w:lineRule="auto"/>
              <w:jc w:val="center"/>
              <w:rPr>
                <w:rFonts w:ascii="Times New Roman" w:hAnsi="Times New Roman" w:cs="Times New Roman"/>
                <w:b/>
                <w:caps/>
                <w:lang w:bidi="en-US"/>
              </w:rPr>
            </w:pPr>
            <w:bookmarkStart w:id="0" w:name="_GoBack"/>
            <w:bookmarkEnd w:id="0"/>
            <w:r w:rsidRPr="003F3049">
              <w:rPr>
                <w:rFonts w:ascii="Times New Roman" w:hAnsi="Times New Roman" w:cs="Times New Roman"/>
                <w:b/>
                <w:caps/>
                <w:lang w:bidi="en-US"/>
              </w:rPr>
              <w:t>Министерство</w:t>
            </w:r>
          </w:p>
          <w:p w:rsidR="003F3049" w:rsidRPr="003F3049" w:rsidRDefault="003F3049" w:rsidP="00CF1EEB">
            <w:pPr>
              <w:spacing w:after="0" w:line="240" w:lineRule="auto"/>
              <w:jc w:val="center"/>
              <w:rPr>
                <w:rFonts w:ascii="Times New Roman" w:hAnsi="Times New Roman" w:cs="Times New Roman"/>
                <w:b/>
                <w:caps/>
                <w:lang w:bidi="en-US"/>
              </w:rPr>
            </w:pPr>
            <w:r w:rsidRPr="003F3049">
              <w:rPr>
                <w:rFonts w:ascii="Times New Roman" w:hAnsi="Times New Roman" w:cs="Times New Roman"/>
                <w:b/>
                <w:caps/>
                <w:lang w:bidi="en-US"/>
              </w:rPr>
              <w:t>здравоохранения</w:t>
            </w:r>
          </w:p>
          <w:p w:rsidR="003F3049" w:rsidRPr="003F3049" w:rsidRDefault="003F3049" w:rsidP="00CF1EEB">
            <w:pPr>
              <w:spacing w:after="0" w:line="240" w:lineRule="auto"/>
              <w:jc w:val="center"/>
              <w:rPr>
                <w:rFonts w:ascii="Times New Roman" w:hAnsi="Times New Roman" w:cs="Times New Roman"/>
                <w:b/>
                <w:caps/>
                <w:lang w:bidi="en-US"/>
              </w:rPr>
            </w:pPr>
            <w:r w:rsidRPr="003F3049">
              <w:rPr>
                <w:rFonts w:ascii="Times New Roman" w:hAnsi="Times New Roman" w:cs="Times New Roman"/>
                <w:b/>
                <w:caps/>
                <w:lang w:bidi="en-US"/>
              </w:rPr>
              <w:t>Республики Казахстан</w:t>
            </w:r>
          </w:p>
          <w:p w:rsidR="003F3049" w:rsidRPr="003F3049" w:rsidRDefault="003F3049" w:rsidP="00CF1EEB">
            <w:pPr>
              <w:spacing w:after="0" w:line="240" w:lineRule="auto"/>
              <w:jc w:val="center"/>
              <w:rPr>
                <w:rFonts w:ascii="Times New Roman" w:hAnsi="Times New Roman" w:cs="Times New Roman"/>
                <w:b/>
                <w:caps/>
                <w:lang w:bidi="en-US"/>
              </w:rPr>
            </w:pPr>
          </w:p>
          <w:p w:rsidR="003F3049" w:rsidRPr="003F3049" w:rsidRDefault="003F3049" w:rsidP="00CF1EEB">
            <w:pPr>
              <w:spacing w:after="0" w:line="240" w:lineRule="auto"/>
              <w:jc w:val="center"/>
              <w:rPr>
                <w:rFonts w:ascii="Times New Roman" w:hAnsi="Times New Roman" w:cs="Times New Roman"/>
                <w:b/>
                <w:bCs/>
                <w:lang w:bidi="en-US"/>
              </w:rPr>
            </w:pPr>
            <w:r w:rsidRPr="003F3049">
              <w:rPr>
                <w:rFonts w:ascii="Times New Roman" w:hAnsi="Times New Roman" w:cs="Times New Roman"/>
                <w:b/>
                <w:bCs/>
                <w:lang w:bidi="en-US"/>
              </w:rPr>
              <w:t>ГЛАВНЫЙ ГОСУДАРСТВЕННЫЙ САНИТАРНЫЙ ВРАЧ</w:t>
            </w:r>
          </w:p>
        </w:tc>
      </w:tr>
    </w:tbl>
    <w:p w:rsidR="003F3049" w:rsidRPr="003F3049" w:rsidRDefault="003F3049" w:rsidP="003F3049">
      <w:pPr>
        <w:spacing w:after="0" w:line="240" w:lineRule="auto"/>
        <w:rPr>
          <w:rFonts w:ascii="Times New Roman" w:eastAsia="Calibri" w:hAnsi="Times New Roman" w:cs="Times New Roman"/>
          <w:b/>
          <w:lang w:bidi="en-US"/>
        </w:rPr>
      </w:pPr>
    </w:p>
    <w:p w:rsidR="003F3049" w:rsidRPr="003F3049" w:rsidRDefault="003F3049" w:rsidP="003F3049">
      <w:pPr>
        <w:spacing w:after="0" w:line="240" w:lineRule="auto"/>
        <w:jc w:val="both"/>
        <w:rPr>
          <w:rFonts w:ascii="Times New Roman" w:hAnsi="Times New Roman" w:cs="Times New Roman"/>
          <w:b/>
          <w:lang w:bidi="en-US"/>
        </w:rPr>
      </w:pPr>
      <w:r w:rsidRPr="003F3049">
        <w:rPr>
          <w:rFonts w:ascii="Times New Roman" w:hAnsi="Times New Roman" w:cs="Times New Roman"/>
          <w:b/>
          <w:lang w:bidi="en-US"/>
        </w:rPr>
        <w:t xml:space="preserve">                 ҚАУЛЫСЫ</w:t>
      </w:r>
      <w:r w:rsidRPr="003F3049">
        <w:rPr>
          <w:rFonts w:ascii="Times New Roman" w:hAnsi="Times New Roman" w:cs="Times New Roman"/>
          <w:b/>
          <w:lang w:bidi="en-US"/>
        </w:rPr>
        <w:tab/>
        <w:t xml:space="preserve">                                                                ПОСТАНОВЛЕНИЕ</w:t>
      </w:r>
    </w:p>
    <w:p w:rsidR="003F3049" w:rsidRPr="003F3049" w:rsidRDefault="003F3049" w:rsidP="003F3049">
      <w:pPr>
        <w:spacing w:after="0" w:line="240" w:lineRule="auto"/>
        <w:jc w:val="both"/>
        <w:rPr>
          <w:rFonts w:ascii="Times New Roman" w:hAnsi="Times New Roman" w:cs="Times New Roman"/>
          <w:b/>
          <w:lang w:bidi="en-US"/>
        </w:rPr>
      </w:pPr>
      <w:r w:rsidRPr="003F3049">
        <w:rPr>
          <w:rFonts w:ascii="Times New Roman" w:hAnsi="Times New Roman" w:cs="Times New Roman"/>
          <w:b/>
          <w:u w:val="single"/>
          <w:lang w:bidi="en-US"/>
        </w:rPr>
        <w:t xml:space="preserve">2021 </w:t>
      </w:r>
      <w:r w:rsidRPr="003F3049">
        <w:rPr>
          <w:rFonts w:ascii="Times New Roman" w:hAnsi="Times New Roman" w:cs="Times New Roman"/>
          <w:b/>
          <w:u w:val="single"/>
          <w:lang w:val="kk-KZ" w:bidi="en-US"/>
        </w:rPr>
        <w:t xml:space="preserve">жылғы </w:t>
      </w:r>
      <w:r w:rsidRPr="003F3049">
        <w:rPr>
          <w:rFonts w:ascii="Times New Roman" w:hAnsi="Times New Roman" w:cs="Times New Roman"/>
          <w:b/>
          <w:u w:val="single"/>
          <w:lang w:bidi="en-US"/>
        </w:rPr>
        <w:t>27</w:t>
      </w:r>
      <w:r w:rsidRPr="003F3049">
        <w:rPr>
          <w:rFonts w:ascii="Times New Roman" w:hAnsi="Times New Roman" w:cs="Times New Roman"/>
          <w:b/>
          <w:u w:val="single"/>
          <w:lang w:val="kk-KZ" w:bidi="en-US"/>
        </w:rPr>
        <w:t xml:space="preserve"> ақпан</w:t>
      </w:r>
      <w:r w:rsidRPr="003F3049">
        <w:rPr>
          <w:rFonts w:ascii="Times New Roman" w:hAnsi="Times New Roman" w:cs="Times New Roman"/>
          <w:b/>
          <w:lang w:bidi="en-US"/>
        </w:rPr>
        <w:t xml:space="preserve">_ №_9_  </w:t>
      </w:r>
    </w:p>
    <w:p w:rsidR="003F3049" w:rsidRPr="003F3049" w:rsidRDefault="003F3049" w:rsidP="003F3049">
      <w:pPr>
        <w:keepNext/>
        <w:spacing w:after="0" w:line="240" w:lineRule="auto"/>
        <w:outlineLvl w:val="0"/>
        <w:rPr>
          <w:rFonts w:ascii="Times New Roman" w:hAnsi="Times New Roman" w:cs="Times New Roman"/>
          <w:b/>
          <w:sz w:val="28"/>
          <w:szCs w:val="20"/>
        </w:rPr>
      </w:pPr>
      <w:r w:rsidRPr="003F3049">
        <w:rPr>
          <w:rFonts w:ascii="Times New Roman" w:hAnsi="Times New Roman" w:cs="Times New Roman"/>
          <w:b/>
        </w:rPr>
        <w:t xml:space="preserve">         </w:t>
      </w:r>
      <w:proofErr w:type="spellStart"/>
      <w:r w:rsidRPr="003F3049">
        <w:rPr>
          <w:rFonts w:ascii="Times New Roman" w:hAnsi="Times New Roman" w:cs="Times New Roman"/>
          <w:b/>
        </w:rPr>
        <w:t>Нұр-Сұлтан</w:t>
      </w:r>
      <w:proofErr w:type="spellEnd"/>
      <w:r w:rsidRPr="003F3049">
        <w:rPr>
          <w:rFonts w:ascii="Times New Roman" w:hAnsi="Times New Roman" w:cs="Times New Roman"/>
          <w:b/>
        </w:rPr>
        <w:t xml:space="preserve"> </w:t>
      </w:r>
      <w:proofErr w:type="spellStart"/>
      <w:r w:rsidRPr="003F3049">
        <w:rPr>
          <w:rFonts w:ascii="Times New Roman" w:hAnsi="Times New Roman" w:cs="Times New Roman"/>
          <w:b/>
        </w:rPr>
        <w:t>қаласы</w:t>
      </w:r>
      <w:proofErr w:type="spellEnd"/>
      <w:r w:rsidRPr="003F3049">
        <w:rPr>
          <w:rFonts w:ascii="Times New Roman" w:hAnsi="Times New Roman" w:cs="Times New Roman"/>
          <w:b/>
        </w:rPr>
        <w:t xml:space="preserve">                                                                               город </w:t>
      </w:r>
      <w:proofErr w:type="spellStart"/>
      <w:r w:rsidRPr="003F3049">
        <w:rPr>
          <w:rFonts w:ascii="Times New Roman" w:hAnsi="Times New Roman" w:cs="Times New Roman"/>
          <w:b/>
        </w:rPr>
        <w:t>Нур</w:t>
      </w:r>
      <w:proofErr w:type="spellEnd"/>
      <w:r w:rsidRPr="003F3049">
        <w:rPr>
          <w:rFonts w:ascii="Times New Roman" w:hAnsi="Times New Roman" w:cs="Times New Roman"/>
          <w:b/>
        </w:rPr>
        <w:t>-Султан</w:t>
      </w:r>
    </w:p>
    <w:p w:rsidR="003F3049" w:rsidRPr="003F3049" w:rsidRDefault="003F3049" w:rsidP="003F3049">
      <w:pPr>
        <w:spacing w:after="0" w:line="240" w:lineRule="auto"/>
        <w:jc w:val="both"/>
        <w:rPr>
          <w:rFonts w:ascii="Times New Roman" w:hAnsi="Times New Roman" w:cs="Times New Roman"/>
          <w:b/>
          <w:sz w:val="28"/>
          <w:szCs w:val="28"/>
        </w:rPr>
      </w:pPr>
    </w:p>
    <w:p w:rsidR="003F3049" w:rsidRPr="003F3049" w:rsidRDefault="003F3049" w:rsidP="003F3049">
      <w:pPr>
        <w:spacing w:after="0" w:line="240" w:lineRule="auto"/>
        <w:jc w:val="both"/>
        <w:rPr>
          <w:rFonts w:ascii="Times New Roman" w:hAnsi="Times New Roman" w:cs="Times New Roman"/>
          <w:b/>
          <w:sz w:val="28"/>
          <w:szCs w:val="28"/>
        </w:rPr>
      </w:pPr>
    </w:p>
    <w:p w:rsidR="003F3049" w:rsidRPr="003F3049" w:rsidRDefault="003F3049" w:rsidP="003F3049">
      <w:pPr>
        <w:shd w:val="clear" w:color="auto" w:fill="FFFFFF"/>
        <w:spacing w:after="0" w:line="240" w:lineRule="auto"/>
        <w:jc w:val="both"/>
        <w:rPr>
          <w:rFonts w:ascii="Times New Roman" w:hAnsi="Times New Roman"/>
          <w:b/>
          <w:sz w:val="28"/>
          <w:szCs w:val="28"/>
          <w:lang w:val="kk-KZ"/>
        </w:rPr>
      </w:pPr>
      <w:r w:rsidRPr="003F3049">
        <w:rPr>
          <w:rFonts w:ascii="Times New Roman" w:hAnsi="Times New Roman"/>
          <w:b/>
          <w:sz w:val="28"/>
          <w:szCs w:val="28"/>
          <w:lang w:val="kk-KZ"/>
        </w:rPr>
        <w:t xml:space="preserve">Қазақстан Республикасының </w:t>
      </w:r>
    </w:p>
    <w:p w:rsidR="003F3049" w:rsidRPr="003F3049" w:rsidRDefault="003F3049" w:rsidP="003F3049">
      <w:pPr>
        <w:shd w:val="clear" w:color="auto" w:fill="FFFFFF"/>
        <w:spacing w:after="0" w:line="240" w:lineRule="auto"/>
        <w:jc w:val="both"/>
        <w:rPr>
          <w:rFonts w:ascii="Times New Roman" w:hAnsi="Times New Roman"/>
          <w:b/>
          <w:sz w:val="28"/>
          <w:szCs w:val="28"/>
          <w:lang w:val="kk-KZ"/>
        </w:rPr>
      </w:pPr>
      <w:r w:rsidRPr="003F3049">
        <w:rPr>
          <w:rFonts w:ascii="Times New Roman" w:hAnsi="Times New Roman"/>
          <w:b/>
          <w:sz w:val="28"/>
          <w:szCs w:val="28"/>
          <w:lang w:val="kk-KZ"/>
        </w:rPr>
        <w:t xml:space="preserve">Бас мемлекеттік санитариялық дәрігерінің </w:t>
      </w:r>
    </w:p>
    <w:p w:rsidR="003F3049" w:rsidRPr="003F3049" w:rsidRDefault="003F3049" w:rsidP="003F3049">
      <w:pPr>
        <w:shd w:val="clear" w:color="auto" w:fill="FFFFFF"/>
        <w:spacing w:after="0" w:line="240" w:lineRule="auto"/>
        <w:jc w:val="both"/>
        <w:rPr>
          <w:rFonts w:ascii="Times New Roman" w:hAnsi="Times New Roman"/>
          <w:b/>
          <w:sz w:val="28"/>
          <w:szCs w:val="28"/>
          <w:lang w:val="kk-KZ"/>
        </w:rPr>
      </w:pPr>
      <w:r w:rsidRPr="003F3049">
        <w:rPr>
          <w:rFonts w:ascii="Times New Roman" w:hAnsi="Times New Roman"/>
          <w:b/>
          <w:sz w:val="28"/>
          <w:szCs w:val="28"/>
          <w:lang w:val="kk-KZ"/>
        </w:rPr>
        <w:t xml:space="preserve">қаулыларына өзгерістер мен </w:t>
      </w:r>
    </w:p>
    <w:p w:rsidR="003F3049" w:rsidRPr="003F3049" w:rsidRDefault="003F3049" w:rsidP="003F3049">
      <w:pPr>
        <w:shd w:val="clear" w:color="auto" w:fill="FFFFFF"/>
        <w:spacing w:after="0" w:line="240" w:lineRule="auto"/>
        <w:jc w:val="both"/>
        <w:rPr>
          <w:rFonts w:ascii="Times New Roman" w:hAnsi="Times New Roman"/>
          <w:b/>
          <w:sz w:val="28"/>
          <w:szCs w:val="28"/>
          <w:lang w:val="kk-KZ"/>
        </w:rPr>
      </w:pPr>
      <w:r w:rsidRPr="003F3049">
        <w:rPr>
          <w:rFonts w:ascii="Times New Roman" w:hAnsi="Times New Roman"/>
          <w:b/>
          <w:sz w:val="28"/>
          <w:szCs w:val="28"/>
          <w:lang w:val="kk-KZ"/>
        </w:rPr>
        <w:t xml:space="preserve">толықтырулар енгізу туралы </w:t>
      </w:r>
    </w:p>
    <w:p w:rsidR="003F3049" w:rsidRPr="003F3049" w:rsidRDefault="003F3049" w:rsidP="003F3049">
      <w:pPr>
        <w:spacing w:after="0" w:line="240" w:lineRule="auto"/>
        <w:jc w:val="both"/>
        <w:rPr>
          <w:rFonts w:ascii="Times New Roman" w:hAnsi="Times New Roman" w:cs="Times New Roman"/>
          <w:b/>
          <w:sz w:val="28"/>
          <w:szCs w:val="28"/>
          <w:lang w:val="kk-KZ"/>
        </w:rPr>
      </w:pPr>
    </w:p>
    <w:p w:rsidR="003F3049" w:rsidRPr="003F3049" w:rsidRDefault="003F3049" w:rsidP="003F3049">
      <w:pPr>
        <w:spacing w:after="0" w:line="240" w:lineRule="auto"/>
        <w:jc w:val="both"/>
        <w:rPr>
          <w:rFonts w:ascii="Times New Roman" w:hAnsi="Times New Roman" w:cs="Times New Roman"/>
          <w:b/>
          <w:sz w:val="28"/>
          <w:szCs w:val="28"/>
          <w:lang w:val="kk-KZ"/>
        </w:rPr>
      </w:pPr>
    </w:p>
    <w:p w:rsidR="003F3049" w:rsidRPr="003F3049" w:rsidRDefault="003F3049" w:rsidP="003F3049">
      <w:pPr>
        <w:shd w:val="clear" w:color="auto" w:fill="FFFFFF"/>
        <w:spacing w:after="0" w:line="240" w:lineRule="auto"/>
        <w:ind w:firstLine="709"/>
        <w:jc w:val="both"/>
        <w:rPr>
          <w:rFonts w:ascii="Times New Roman" w:hAnsi="Times New Roman"/>
          <w:b/>
          <w:sz w:val="28"/>
          <w:szCs w:val="28"/>
          <w:lang w:val="kk-KZ"/>
        </w:rPr>
      </w:pPr>
      <w:r w:rsidRPr="003F3049">
        <w:rPr>
          <w:rFonts w:ascii="Times New Roman" w:hAnsi="Times New Roman"/>
          <w:sz w:val="28"/>
          <w:szCs w:val="28"/>
          <w:lang w:val="kk-KZ"/>
        </w:rPr>
        <w:t xml:space="preserve">Қазақстан Республикасының халқы арасында </w:t>
      </w:r>
      <w:r w:rsidRPr="003F3049">
        <w:rPr>
          <w:rFonts w:ascii="Times New Roman" w:hAnsi="Times New Roman"/>
          <w:sz w:val="28"/>
          <w:lang w:val="kk-KZ"/>
        </w:rPr>
        <w:t>COVID-19</w:t>
      </w:r>
      <w:r w:rsidRPr="003F3049">
        <w:rPr>
          <w:rFonts w:ascii="Times New Roman" w:hAnsi="Times New Roman"/>
          <w:sz w:val="28"/>
          <w:szCs w:val="28"/>
          <w:lang w:val="kk-KZ"/>
        </w:rPr>
        <w:t xml:space="preserve"> коронавирустық инфекциясының таралуының алдын алу мақсатында </w:t>
      </w:r>
      <w:r w:rsidRPr="003F3049">
        <w:rPr>
          <w:rFonts w:ascii="Times New Roman" w:hAnsi="Times New Roman"/>
          <w:b/>
          <w:bCs/>
          <w:sz w:val="28"/>
          <w:szCs w:val="28"/>
          <w:lang w:val="kk-KZ"/>
        </w:rPr>
        <w:t>ҚАУЛЫ ЕТЕМІН</w:t>
      </w:r>
      <w:r w:rsidRPr="003F3049">
        <w:rPr>
          <w:rFonts w:ascii="Times New Roman" w:hAnsi="Times New Roman"/>
          <w:b/>
          <w:sz w:val="28"/>
          <w:szCs w:val="28"/>
          <w:lang w:val="kk-KZ"/>
        </w:rPr>
        <w:t>:</w:t>
      </w:r>
    </w:p>
    <w:p w:rsidR="003F3049" w:rsidRPr="003F3049" w:rsidRDefault="003F3049" w:rsidP="003F3049">
      <w:pPr>
        <w:numPr>
          <w:ilvl w:val="0"/>
          <w:numId w:val="1"/>
        </w:numPr>
        <w:spacing w:after="0" w:line="240" w:lineRule="auto"/>
        <w:ind w:firstLine="708"/>
        <w:jc w:val="both"/>
        <w:rPr>
          <w:rFonts w:ascii="Times New Roman" w:hAnsi="Times New Roman"/>
          <w:sz w:val="28"/>
          <w:szCs w:val="28"/>
          <w:lang w:val="kk-KZ"/>
        </w:rPr>
      </w:pPr>
      <w:r w:rsidRPr="003F3049">
        <w:rPr>
          <w:rFonts w:ascii="Times New Roman" w:hAnsi="Times New Roman"/>
          <w:sz w:val="28"/>
          <w:szCs w:val="28"/>
          <w:lang w:val="kk-KZ"/>
        </w:rPr>
        <w:t>«</w:t>
      </w:r>
      <w:r w:rsidRPr="003F3049">
        <w:rPr>
          <w:rFonts w:ascii="Times New Roman" w:eastAsia="Times New Roman" w:hAnsi="Times New Roman" w:cs="Times New Roman"/>
          <w:bCs/>
          <w:sz w:val="28"/>
          <w:lang w:val="kk-KZ"/>
        </w:rPr>
        <w:t>Қазақстан Республикасының халқы арасында коронавирустық инфекция ауруының алдын алу жөніндегі шараларды одан әрі күшейту туралы</w:t>
      </w:r>
      <w:r w:rsidRPr="003F3049">
        <w:rPr>
          <w:rFonts w:ascii="Times New Roman" w:hAnsi="Times New Roman"/>
          <w:sz w:val="28"/>
          <w:szCs w:val="28"/>
          <w:lang w:val="kk-KZ"/>
        </w:rPr>
        <w:t xml:space="preserve">»Қазақстан Республикасының Бас мемлекеттік санитариялық дәрігерінің 2020 жылғы 25 желтоқсандағы № 67 қаулысына (бұдан әрі - № 67 БМСДҚ) мынадай өзгерістер мен  толықтырулар енгізілсін: </w:t>
      </w:r>
    </w:p>
    <w:p w:rsidR="00F349C3" w:rsidRPr="003F3049" w:rsidRDefault="003F3049" w:rsidP="00F349C3">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ab/>
        <w:t xml:space="preserve">1) </w:t>
      </w:r>
      <w:r w:rsidR="00F349C3" w:rsidRPr="003F3049">
        <w:rPr>
          <w:rFonts w:ascii="Times New Roman" w:hAnsi="Times New Roman"/>
          <w:sz w:val="28"/>
          <w:szCs w:val="28"/>
          <w:lang w:val="kk-KZ"/>
        </w:rPr>
        <w:t>№ 67 БМСДҚ-ға 1-қосымшада 1-тармақ мынадай редакцияда жазылсын:</w:t>
      </w:r>
    </w:p>
    <w:p w:rsidR="00F349C3" w:rsidRPr="003F3049" w:rsidRDefault="00F349C3" w:rsidP="00F349C3">
      <w:pPr>
        <w:tabs>
          <w:tab w:val="left" w:pos="1134"/>
        </w:tabs>
        <w:spacing w:after="0" w:line="240" w:lineRule="auto"/>
        <w:ind w:firstLine="709"/>
        <w:jc w:val="both"/>
        <w:rPr>
          <w:rFonts w:ascii="Times New Roman" w:hAnsi="Times New Roman" w:cs="Times New Roman"/>
          <w:sz w:val="28"/>
          <w:szCs w:val="28"/>
          <w:lang w:val="kk-KZ"/>
        </w:rPr>
      </w:pPr>
      <w:r w:rsidRPr="003F3049">
        <w:rPr>
          <w:rFonts w:ascii="Times New Roman" w:hAnsi="Times New Roman"/>
          <w:sz w:val="28"/>
          <w:szCs w:val="28"/>
          <w:lang w:val="kk-KZ"/>
        </w:rPr>
        <w:t>«1. Қызметкерлер өндірістік қажеттілікке байланысты қашықтықтан жұмыс істеу нысанына ауыстырылады.»</w:t>
      </w:r>
      <w:r w:rsidRPr="003F3049">
        <w:rPr>
          <w:rFonts w:ascii="Times New Roman" w:hAnsi="Times New Roman" w:cs="Times New Roman"/>
          <w:sz w:val="28"/>
          <w:szCs w:val="28"/>
          <w:lang w:val="kk-KZ"/>
        </w:rPr>
        <w:t>.</w:t>
      </w:r>
    </w:p>
    <w:p w:rsidR="003F3049" w:rsidRPr="003F3049" w:rsidRDefault="003F3049" w:rsidP="003F3049">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2) № 67 БМСДҚ-ға 1-қосымшада 2-тармақ мынадай редакцияда жазылсын:</w:t>
      </w:r>
    </w:p>
    <w:p w:rsidR="003F3049" w:rsidRPr="003F3049" w:rsidRDefault="003F3049" w:rsidP="003F3049">
      <w:pPr>
        <w:tabs>
          <w:tab w:val="left" w:pos="1134"/>
        </w:tabs>
        <w:spacing w:after="0" w:line="240" w:lineRule="auto"/>
        <w:ind w:firstLine="709"/>
        <w:jc w:val="both"/>
        <w:rPr>
          <w:rFonts w:ascii="Times New Roman" w:hAnsi="Times New Roman" w:cs="Times New Roman"/>
          <w:sz w:val="28"/>
          <w:szCs w:val="28"/>
          <w:lang w:val="kk-KZ"/>
        </w:rPr>
      </w:pPr>
      <w:r w:rsidRPr="003F3049">
        <w:rPr>
          <w:rFonts w:ascii="Times New Roman" w:hAnsi="Times New Roman"/>
          <w:sz w:val="28"/>
          <w:szCs w:val="28"/>
          <w:lang w:val="kk-KZ"/>
        </w:rPr>
        <w:t>«</w:t>
      </w:r>
      <w:r w:rsidRPr="003F3049">
        <w:rPr>
          <w:rFonts w:ascii="Times New Roman" w:hAnsi="Times New Roman" w:cs="Times New Roman"/>
          <w:sz w:val="28"/>
          <w:szCs w:val="28"/>
          <w:lang w:val="kk-KZ"/>
        </w:rPr>
        <w:t xml:space="preserve">2. </w:t>
      </w:r>
      <w:r w:rsidRPr="003F3049">
        <w:rPr>
          <w:rFonts w:ascii="Times New Roman" w:hAnsi="Times New Roman"/>
          <w:sz w:val="28"/>
          <w:szCs w:val="28"/>
          <w:lang w:val="kk-KZ"/>
        </w:rPr>
        <w:t>Объектіге кіреберісте  жіті респираторлық аурулардың белгілері жоқ адамдарды (дене температурасы 37</w:t>
      </w:r>
      <w:r w:rsidRPr="003F3049">
        <w:rPr>
          <w:rFonts w:ascii="Times New Roman" w:hAnsi="Times New Roman"/>
          <w:sz w:val="28"/>
          <w:szCs w:val="28"/>
          <w:vertAlign w:val="superscript"/>
          <w:lang w:val="kk-KZ"/>
        </w:rPr>
        <w:t>0</w:t>
      </w:r>
      <w:r w:rsidRPr="003F3049">
        <w:rPr>
          <w:rFonts w:ascii="Times New Roman" w:hAnsi="Times New Roman"/>
          <w:sz w:val="28"/>
          <w:szCs w:val="28"/>
          <w:lang w:val="kk-KZ"/>
        </w:rPr>
        <w:t>-тен жоғары, жөтел, мұрынның ағуы) объектіге жібере отырып, қызметкерлер мен келушілергебайланыссыз термометрия жүргізу ұйымдастырылады.</w:t>
      </w:r>
      <w:r w:rsidRPr="003F3049">
        <w:rPr>
          <w:rFonts w:ascii="Times New Roman" w:hAnsi="Times New Roman" w:cs="Times New Roman"/>
          <w:sz w:val="28"/>
          <w:szCs w:val="28"/>
          <w:lang w:val="kk-KZ"/>
        </w:rPr>
        <w:t>»;</w:t>
      </w:r>
    </w:p>
    <w:p w:rsidR="003F3049" w:rsidRPr="003F3049" w:rsidRDefault="003F3049" w:rsidP="003F3049">
      <w:pPr>
        <w:pStyle w:val="ab"/>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sz w:val="28"/>
          <w:szCs w:val="28"/>
          <w:lang w:val="kk-KZ"/>
        </w:rPr>
        <w:t xml:space="preserve">3) № 67 БМСДҚ-ға 24-қосымша осы қаулыға 1-қосымшаға сәйкес жаңа редакцияда жазылсын; </w:t>
      </w:r>
    </w:p>
    <w:p w:rsidR="003F3049" w:rsidRPr="003F3049" w:rsidRDefault="003F3049" w:rsidP="003F3049">
      <w:pPr>
        <w:pStyle w:val="ab"/>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sz w:val="28"/>
          <w:szCs w:val="28"/>
          <w:lang w:val="kk-KZ"/>
        </w:rPr>
        <w:t>4) № 67 БМСДҚ-ға 39-қосымша осы қаулыға 2-қосымшаға сәйкес жаңа редакцияда жазылсын;</w:t>
      </w:r>
    </w:p>
    <w:p w:rsidR="003F3049" w:rsidRPr="003F3049" w:rsidRDefault="003F3049" w:rsidP="003F3049">
      <w:pPr>
        <w:pStyle w:val="ab"/>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sz w:val="28"/>
          <w:szCs w:val="28"/>
          <w:lang w:val="kk-KZ"/>
        </w:rPr>
        <w:t>5) № 67 БМСДҚ-ға 45-қосымша осы қаулыға 3-қосымшаға сәйкес жаңа редакцияда жазылсын;</w:t>
      </w:r>
    </w:p>
    <w:p w:rsidR="003F3049" w:rsidRPr="003F3049" w:rsidRDefault="003F3049" w:rsidP="003F3049">
      <w:pPr>
        <w:pStyle w:val="ab"/>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sz w:val="28"/>
          <w:szCs w:val="28"/>
          <w:lang w:val="kk-KZ"/>
        </w:rPr>
        <w:t>6) № 67 БМСДҚ-ға 41-қосымшада 7, 8 және 13-тармақтар мынадай редакцияда жазылсын:</w:t>
      </w:r>
    </w:p>
    <w:p w:rsidR="003F3049" w:rsidRPr="003F3049" w:rsidRDefault="003F3049" w:rsidP="003F3049">
      <w:pPr>
        <w:tabs>
          <w:tab w:val="left" w:pos="993"/>
        </w:tabs>
        <w:spacing w:after="0" w:line="240" w:lineRule="auto"/>
        <w:ind w:left="-142" w:firstLine="851"/>
        <w:jc w:val="both"/>
        <w:rPr>
          <w:rFonts w:ascii="Times New Roman" w:hAnsi="Times New Roman"/>
          <w:bCs/>
          <w:sz w:val="28"/>
          <w:szCs w:val="28"/>
          <w:lang w:val="kk-KZ"/>
        </w:rPr>
      </w:pPr>
      <w:r w:rsidRPr="003F3049">
        <w:rPr>
          <w:rFonts w:ascii="Times New Roman" w:hAnsi="Times New Roman"/>
          <w:sz w:val="28"/>
          <w:szCs w:val="28"/>
          <w:lang w:val="kk-KZ"/>
        </w:rPr>
        <w:t xml:space="preserve">«7. </w:t>
      </w:r>
      <w:r w:rsidRPr="003F3049">
        <w:rPr>
          <w:rFonts w:ascii="Times New Roman" w:hAnsi="Times New Roman"/>
          <w:bCs/>
          <w:sz w:val="28"/>
          <w:szCs w:val="28"/>
          <w:lang w:val="kk-KZ"/>
        </w:rPr>
        <w:t xml:space="preserve">Меншік нысанына қарамастан, тестілеуді өткізуге жіберуді және covid-19-ға материалдар алуды жүзеге асыратын АД, зертханалар мен медициналық ұйымдар осы қосымшада көрсетілген нысанға сәйкес зерттелетін адамның барлық деректерін толтыра отырып, ПТР әдісімен COVID – 19-ға зертханалық зерттеуге </w:t>
      </w:r>
      <w:r w:rsidRPr="003F3049">
        <w:rPr>
          <w:rFonts w:ascii="Times New Roman" w:hAnsi="Times New Roman"/>
          <w:bCs/>
          <w:sz w:val="28"/>
          <w:szCs w:val="28"/>
          <w:lang w:val="kk-KZ"/>
        </w:rPr>
        <w:lastRenderedPageBreak/>
        <w:t>жолдаманы толтыруға және электрондық жолдаманы ҰСО Бірыңғай интеграциялық порталында (бұдан әрі - БИП) тіркеуді (рұқсат берілген сәттен бастап) қамтамасыз етуге міндетті.</w:t>
      </w:r>
    </w:p>
    <w:p w:rsidR="003F3049" w:rsidRPr="003F3049" w:rsidRDefault="003F3049" w:rsidP="003F3049">
      <w:pPr>
        <w:tabs>
          <w:tab w:val="left" w:pos="993"/>
        </w:tabs>
        <w:spacing w:after="0" w:line="240" w:lineRule="auto"/>
        <w:ind w:left="-142" w:firstLine="851"/>
        <w:jc w:val="both"/>
        <w:rPr>
          <w:rFonts w:ascii="Times New Roman" w:hAnsi="Times New Roman"/>
          <w:bCs/>
          <w:sz w:val="28"/>
          <w:szCs w:val="28"/>
          <w:lang w:val="kk-KZ"/>
        </w:rPr>
      </w:pPr>
      <w:r w:rsidRPr="003F3049">
        <w:rPr>
          <w:rFonts w:ascii="Times New Roman" w:hAnsi="Times New Roman"/>
          <w:bCs/>
          <w:sz w:val="28"/>
          <w:szCs w:val="28"/>
          <w:lang w:val="kk-KZ"/>
        </w:rPr>
        <w:t>8. Меншік нысанына қарамастан, ПТР әдісімен COVID-19-ға тестілеу жүргізуді жүзеге асыратын зертханалар мен медициналық ұйымдар 3 сағат ішінде оң нәтиже туралы хаттаманың көшірмесін және ұсынылған нысан бойынша есепті АД мен ДСБ-ға ұсынады.</w:t>
      </w:r>
    </w:p>
    <w:p w:rsidR="003F3049" w:rsidRPr="003F3049" w:rsidRDefault="003F3049" w:rsidP="003F3049">
      <w:pPr>
        <w:tabs>
          <w:tab w:val="left" w:pos="1134"/>
        </w:tabs>
        <w:spacing w:after="0" w:line="240" w:lineRule="auto"/>
        <w:ind w:firstLine="709"/>
        <w:jc w:val="both"/>
        <w:rPr>
          <w:rFonts w:ascii="Times New Roman" w:hAnsi="Times New Roman"/>
          <w:bCs/>
          <w:sz w:val="28"/>
          <w:szCs w:val="28"/>
          <w:lang w:val="kk-KZ"/>
        </w:rPr>
      </w:pPr>
      <w:r w:rsidRPr="003F3049">
        <w:rPr>
          <w:rFonts w:ascii="Times New Roman" w:hAnsi="Times New Roman"/>
          <w:bCs/>
          <w:sz w:val="28"/>
          <w:szCs w:val="28"/>
          <w:lang w:val="kk-KZ"/>
        </w:rPr>
        <w:t>13. ҰСО меншік нысанына қарамастан, covid-19-ға тестілеуді жүзеге асыратын зертханалар мен медициналық ұйымдардың зертханалық ақпараттық жүйелерін ҰСО БИП-мен интеграциялауды қамтамасыз ету жөніндегі іс-шараларды ұйымдастырады және үйлестіреді.»;</w:t>
      </w:r>
    </w:p>
    <w:p w:rsidR="003F3049" w:rsidRPr="003F3049" w:rsidRDefault="003F3049" w:rsidP="003F3049">
      <w:pPr>
        <w:tabs>
          <w:tab w:val="left" w:pos="1134"/>
        </w:tabs>
        <w:spacing w:after="0" w:line="240" w:lineRule="auto"/>
        <w:ind w:firstLine="709"/>
        <w:jc w:val="both"/>
        <w:rPr>
          <w:rFonts w:ascii="Times New Roman" w:hAnsi="Times New Roman"/>
          <w:bCs/>
          <w:sz w:val="28"/>
          <w:szCs w:val="28"/>
        </w:rPr>
      </w:pPr>
      <w:r w:rsidRPr="003F3049">
        <w:rPr>
          <w:rFonts w:ascii="Times New Roman" w:hAnsi="Times New Roman"/>
          <w:bCs/>
          <w:sz w:val="28"/>
          <w:szCs w:val="28"/>
        </w:rPr>
        <w:t xml:space="preserve">5) </w:t>
      </w:r>
      <w:r w:rsidRPr="003F3049">
        <w:rPr>
          <w:rFonts w:ascii="Times New Roman" w:hAnsi="Times New Roman"/>
          <w:bCs/>
          <w:sz w:val="28"/>
          <w:szCs w:val="28"/>
          <w:lang w:val="kk-KZ"/>
        </w:rPr>
        <w:t>мыналар алып тасталсын</w:t>
      </w:r>
      <w:r w:rsidRPr="003F3049">
        <w:rPr>
          <w:rFonts w:ascii="Times New Roman" w:hAnsi="Times New Roman"/>
          <w:bCs/>
          <w:sz w:val="28"/>
          <w:szCs w:val="28"/>
        </w:rPr>
        <w:t xml:space="preserve">: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bCs/>
          <w:sz w:val="28"/>
          <w:szCs w:val="28"/>
        </w:rPr>
        <w:t xml:space="preserve"> 5-қосымшаның I </w:t>
      </w:r>
      <w:proofErr w:type="spellStart"/>
      <w:r w:rsidRPr="003F3049">
        <w:rPr>
          <w:rFonts w:ascii="Times New Roman" w:hAnsi="Times New Roman"/>
          <w:bCs/>
          <w:sz w:val="28"/>
          <w:szCs w:val="28"/>
        </w:rPr>
        <w:t>бөлімі</w:t>
      </w:r>
      <w:proofErr w:type="spellEnd"/>
      <w:r w:rsidRPr="003F3049">
        <w:rPr>
          <w:rFonts w:ascii="Times New Roman" w:hAnsi="Times New Roman"/>
          <w:bCs/>
          <w:sz w:val="28"/>
          <w:szCs w:val="28"/>
        </w:rPr>
        <w:t xml:space="preserve"> 11-тармағының 3-тармақшасы;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bCs/>
          <w:sz w:val="28"/>
          <w:szCs w:val="28"/>
        </w:rPr>
        <w:t xml:space="preserve"> 6-қосымшаның 5-тармағы;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 67 БМСДҚ-</w:t>
      </w:r>
      <w:proofErr w:type="spellStart"/>
      <w:r w:rsidRPr="003F3049">
        <w:rPr>
          <w:rFonts w:ascii="Times New Roman" w:hAnsi="Times New Roman"/>
          <w:bCs/>
          <w:sz w:val="28"/>
          <w:szCs w:val="28"/>
        </w:rPr>
        <w:t>ға</w:t>
      </w:r>
      <w:proofErr w:type="spellEnd"/>
      <w:r w:rsidRPr="003F3049">
        <w:rPr>
          <w:rFonts w:ascii="Times New Roman" w:hAnsi="Times New Roman"/>
          <w:bCs/>
          <w:sz w:val="28"/>
          <w:szCs w:val="28"/>
        </w:rPr>
        <w:t xml:space="preserve"> 7-қосымшаның 2-тармағының 9-тармақшасы;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bCs/>
          <w:sz w:val="28"/>
          <w:szCs w:val="28"/>
        </w:rPr>
        <w:t xml:space="preserve"> 9-қосымшаның 1-тармағының 2-тармақшасы, 32-тармағы, 67-тармағы, 83-тармағы, 99-тармағы</w:t>
      </w:r>
      <w:r w:rsidRPr="003F3049">
        <w:rPr>
          <w:rFonts w:ascii="Times New Roman" w:hAnsi="Times New Roman"/>
          <w:sz w:val="28"/>
          <w:szCs w:val="28"/>
          <w:lang w:val="kk-KZ"/>
        </w:rPr>
        <w:t>;</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10-қосымшаның 2-тармағының 6-тармақшасы;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lang w:val="kk-KZ"/>
        </w:rPr>
        <w:t>№67 БМСДҚ-ға</w:t>
      </w:r>
      <w:r w:rsidRPr="003F3049">
        <w:rPr>
          <w:rFonts w:ascii="Times New Roman" w:hAnsi="Times New Roman"/>
          <w:sz w:val="28"/>
          <w:szCs w:val="28"/>
          <w:lang w:val="kk-KZ"/>
        </w:rPr>
        <w:t xml:space="preserve"> 11-қосымшаның 13-тармағының 8-тармақшасы;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12 қосымшаның 12-тармағы;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14-қосымшаның 14-тармағы;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lang w:val="kk-KZ"/>
        </w:rPr>
        <w:t>№67 БМСДҚ-ға</w:t>
      </w:r>
      <w:r w:rsidRPr="003F3049">
        <w:rPr>
          <w:rFonts w:ascii="Times New Roman" w:hAnsi="Times New Roman"/>
          <w:sz w:val="28"/>
          <w:szCs w:val="28"/>
          <w:lang w:val="kk-KZ"/>
        </w:rPr>
        <w:t xml:space="preserve"> 16-қосымшаның 2-тармағының 6-тармақшасы;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lang w:val="kk-KZ"/>
        </w:rPr>
        <w:t>№67 БМСДҚ-ға</w:t>
      </w:r>
      <w:r w:rsidRPr="003F3049">
        <w:rPr>
          <w:rFonts w:ascii="Times New Roman" w:hAnsi="Times New Roman"/>
          <w:sz w:val="28"/>
          <w:szCs w:val="28"/>
          <w:lang w:val="kk-KZ"/>
        </w:rPr>
        <w:t xml:space="preserve"> 17-қосымшаның 2-тармағының 8-тармақшасы;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19-қосымшаның 9-тармағы;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20-қосымшаның 14-тармағы;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21-қосымшаның </w:t>
      </w:r>
      <w:proofErr w:type="spellStart"/>
      <w:r w:rsidRPr="003F3049">
        <w:rPr>
          <w:rFonts w:ascii="Times New Roman" w:hAnsi="Times New Roman"/>
          <w:sz w:val="28"/>
          <w:szCs w:val="28"/>
          <w:lang w:val="kk-KZ"/>
        </w:rPr>
        <w:t>Iбөлімінің</w:t>
      </w:r>
      <w:proofErr w:type="spellEnd"/>
      <w:r w:rsidRPr="003F3049">
        <w:rPr>
          <w:rFonts w:ascii="Times New Roman" w:hAnsi="Times New Roman"/>
          <w:sz w:val="28"/>
          <w:szCs w:val="28"/>
          <w:lang w:val="kk-KZ"/>
        </w:rPr>
        <w:t xml:space="preserve"> 3-тармағының 3-тармақшасы, II-бөлімінің 23-тармағы;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26-қосымшаның 21-тармағы</w:t>
      </w:r>
      <w:r w:rsidRPr="003F3049">
        <w:rPr>
          <w:rFonts w:ascii="Times New Roman" w:hAnsi="Times New Roman"/>
          <w:sz w:val="28"/>
          <w:szCs w:val="28"/>
        </w:rPr>
        <w:t>.</w:t>
      </w:r>
    </w:p>
    <w:p w:rsidR="003F3049" w:rsidRPr="003F3049" w:rsidRDefault="003F3049" w:rsidP="003F3049">
      <w:pPr>
        <w:pStyle w:val="ab"/>
        <w:numPr>
          <w:ilvl w:val="0"/>
          <w:numId w:val="1"/>
        </w:numPr>
        <w:shd w:val="clear" w:color="auto" w:fill="FFFFFF"/>
        <w:tabs>
          <w:tab w:val="left" w:pos="1276"/>
        </w:tabs>
        <w:spacing w:after="0" w:line="240" w:lineRule="auto"/>
        <w:ind w:left="0" w:firstLine="708"/>
        <w:jc w:val="both"/>
        <w:rPr>
          <w:rFonts w:ascii="Times New Roman" w:hAnsi="Times New Roman"/>
          <w:sz w:val="28"/>
          <w:szCs w:val="28"/>
          <w:lang w:val="kk-KZ"/>
        </w:rPr>
      </w:pPr>
      <w:r w:rsidRPr="003F3049">
        <w:rPr>
          <w:rFonts w:ascii="Times New Roman" w:hAnsi="Times New Roman"/>
          <w:sz w:val="28"/>
          <w:szCs w:val="28"/>
          <w:lang w:val="kk-KZ"/>
        </w:rPr>
        <w:t>«Карантиндік шектеу шаралары және оларды кезең-кезеңмен жеңілдету туралы» Қазақстан Республикасының Бас мемлекеттік санитариялық дәрігерінің 2020 жылғы 25 желтоқсандағы № 68 қаулысына мынадай өзгерістер мен толықтырулар енгізілсін</w:t>
      </w:r>
    </w:p>
    <w:p w:rsidR="003F3049" w:rsidRPr="003F3049" w:rsidRDefault="003F3049" w:rsidP="003F3049">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1) 2-тармақ мынадай редакцияда жазылсын:</w:t>
      </w:r>
    </w:p>
    <w:p w:rsidR="003F3049" w:rsidRPr="003F3049" w:rsidRDefault="003F3049" w:rsidP="003F3049">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w:t>
      </w:r>
      <w:r w:rsidRPr="003F3049">
        <w:rPr>
          <w:rFonts w:ascii="Times New Roman" w:hAnsi="Times New Roman"/>
          <w:b/>
          <w:sz w:val="28"/>
          <w:szCs w:val="28"/>
          <w:lang w:val="kk-KZ"/>
        </w:rPr>
        <w:t xml:space="preserve">2. </w:t>
      </w:r>
      <w:r w:rsidRPr="003F3049">
        <w:rPr>
          <w:rFonts w:ascii="Times New Roman" w:eastAsia="Times New Roman" w:hAnsi="Times New Roman"/>
          <w:b/>
          <w:kern w:val="24"/>
          <w:sz w:val="28"/>
          <w:szCs w:val="28"/>
          <w:lang w:val="kk-KZ"/>
        </w:rPr>
        <w:t>Облыстардың, Алматы, Нұр-Сұлтан, Шымкент қалаларының әкімдері, орталық мемлекеттік органдар, құқық қорғау және арнайы органдар</w:t>
      </w:r>
      <w:r w:rsidRPr="003F3049">
        <w:rPr>
          <w:rFonts w:ascii="Times New Roman" w:hAnsi="Times New Roman"/>
          <w:b/>
          <w:sz w:val="28"/>
          <w:szCs w:val="28"/>
          <w:lang w:val="kk-KZ"/>
        </w:rPr>
        <w:t>:</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eastAsia="Times New Roman" w:hAnsi="Times New Roman"/>
          <w:kern w:val="24"/>
          <w:sz w:val="28"/>
          <w:szCs w:val="28"/>
          <w:lang w:val="kk-KZ"/>
        </w:rPr>
      </w:pPr>
      <w:r w:rsidRPr="003F3049">
        <w:rPr>
          <w:rFonts w:ascii="Times New Roman" w:eastAsia="Times New Roman" w:hAnsi="Times New Roman"/>
          <w:kern w:val="24"/>
          <w:sz w:val="28"/>
          <w:szCs w:val="28"/>
          <w:lang w:val="kk-KZ"/>
        </w:rPr>
        <w:t>ойын-сауық іс-шараларын, көрмелерді, форумдарды, конференцияларды, сондай-ақ отбасылық, салтанатты, естелік іс-шараларды (банкеттер, үйлену тойлары, мерейтойлар), оның ішінде үйде және адамдар көп жиналатын өзге де іс-шараларды өткізуге тыйым салуды;</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eastAsia="Times New Roman" w:hAnsi="Times New Roman"/>
          <w:kern w:val="24"/>
          <w:sz w:val="28"/>
          <w:szCs w:val="28"/>
          <w:lang w:val="kk-KZ"/>
        </w:rPr>
      </w:pPr>
      <w:r w:rsidRPr="003F3049">
        <w:rPr>
          <w:rFonts w:ascii="Times New Roman" w:eastAsia="Times New Roman" w:hAnsi="Times New Roman"/>
          <w:kern w:val="24"/>
          <w:sz w:val="28"/>
          <w:szCs w:val="28"/>
          <w:lang w:val="kk-KZ"/>
        </w:rPr>
        <w:t>букмекерлік кеңселердің қызметіне тыйым салуды;</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hAnsi="Times New Roman"/>
          <w:bCs/>
          <w:sz w:val="28"/>
          <w:szCs w:val="28"/>
          <w:lang w:val="kk-KZ"/>
        </w:rPr>
      </w:pPr>
      <w:r w:rsidRPr="003F3049">
        <w:rPr>
          <w:rFonts w:ascii="Times New Roman" w:eastAsia="Times New Roman" w:hAnsi="Times New Roman"/>
          <w:kern w:val="24"/>
          <w:sz w:val="28"/>
          <w:szCs w:val="28"/>
          <w:lang w:val="kk-KZ"/>
        </w:rPr>
        <w:t>кезекші топтарды қоспағанда, мектепке дейінгі балалар мекемелерінің қызметіне тыйым салуды</w:t>
      </w:r>
      <w:r w:rsidRPr="003F3049">
        <w:rPr>
          <w:rFonts w:ascii="Times New Roman" w:hAnsi="Times New Roman"/>
          <w:iCs/>
          <w:sz w:val="28"/>
          <w:szCs w:val="28"/>
          <w:lang w:val="kk-KZ"/>
        </w:rPr>
        <w:t>;</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hAnsi="Times New Roman"/>
          <w:bCs/>
          <w:sz w:val="28"/>
          <w:szCs w:val="28"/>
          <w:lang w:val="kk-KZ"/>
        </w:rPr>
      </w:pPr>
      <w:r w:rsidRPr="003F3049">
        <w:rPr>
          <w:rFonts w:ascii="Times New Roman" w:hAnsi="Times New Roman"/>
          <w:bCs/>
          <w:sz w:val="28"/>
          <w:szCs w:val="28"/>
          <w:lang w:val="kk-KZ"/>
        </w:rPr>
        <w:t>мерекелік корпоративтерді ұйымдастыру мен өткізуге тыйым салуды;</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hAnsi="Times New Roman"/>
          <w:bCs/>
          <w:sz w:val="28"/>
          <w:szCs w:val="28"/>
          <w:lang w:val="kk-KZ"/>
        </w:rPr>
      </w:pPr>
      <w:r w:rsidRPr="003F3049">
        <w:rPr>
          <w:rFonts w:ascii="Times New Roman" w:hAnsi="Times New Roman"/>
          <w:bCs/>
          <w:sz w:val="28"/>
          <w:szCs w:val="28"/>
          <w:lang w:val="kk-KZ"/>
        </w:rPr>
        <w:lastRenderedPageBreak/>
        <w:t>балаларды сауықтыру лагерлерінің қызметіне тыйым салуды;</w:t>
      </w:r>
    </w:p>
    <w:p w:rsidR="003F3049" w:rsidRPr="003F3049" w:rsidRDefault="003F3049" w:rsidP="003F3049">
      <w:pPr>
        <w:pStyle w:val="ab"/>
        <w:numPr>
          <w:ilvl w:val="0"/>
          <w:numId w:val="3"/>
        </w:numPr>
        <w:pBdr>
          <w:bottom w:val="single" w:sz="4" w:space="5" w:color="FFFFFF"/>
        </w:pBdr>
        <w:shd w:val="clear" w:color="auto" w:fill="FFFFFF"/>
        <w:tabs>
          <w:tab w:val="left" w:pos="426"/>
          <w:tab w:val="left" w:pos="851"/>
          <w:tab w:val="left" w:pos="1134"/>
        </w:tabs>
        <w:spacing w:after="0" w:line="240" w:lineRule="auto"/>
        <w:ind w:left="0" w:firstLine="709"/>
        <w:jc w:val="both"/>
        <w:rPr>
          <w:rFonts w:ascii="Times New Roman" w:eastAsia="Arial" w:hAnsi="Times New Roman"/>
          <w:sz w:val="28"/>
          <w:szCs w:val="28"/>
          <w:lang w:val="kk-KZ"/>
        </w:rPr>
      </w:pPr>
      <w:r w:rsidRPr="003F3049">
        <w:rPr>
          <w:rFonts w:ascii="Times New Roman" w:hAnsi="Times New Roman"/>
          <w:bCs/>
          <w:sz w:val="28"/>
          <w:szCs w:val="28"/>
          <w:lang w:val="kk-KZ"/>
        </w:rPr>
        <w:t>ұлттық құрама, клуб командалары үшін спорттық жаттығуларға рұқсат беруді (30 адамнан артық емес, байланыссыз термометрия, спорттық базаларда тұру);</w:t>
      </w:r>
    </w:p>
    <w:p w:rsidR="003F3049" w:rsidRPr="003F3049" w:rsidRDefault="003F3049" w:rsidP="003F3049">
      <w:pPr>
        <w:pStyle w:val="ab"/>
        <w:numPr>
          <w:ilvl w:val="0"/>
          <w:numId w:val="3"/>
        </w:numPr>
        <w:pBdr>
          <w:bottom w:val="single" w:sz="4" w:space="5" w:color="FFFFFF"/>
        </w:pBdr>
        <w:shd w:val="clear" w:color="auto" w:fill="FFFFFF"/>
        <w:tabs>
          <w:tab w:val="left" w:pos="426"/>
          <w:tab w:val="left" w:pos="851"/>
          <w:tab w:val="left" w:pos="1134"/>
        </w:tabs>
        <w:spacing w:after="0" w:line="240" w:lineRule="auto"/>
        <w:ind w:left="0" w:firstLine="709"/>
        <w:jc w:val="both"/>
        <w:rPr>
          <w:rFonts w:ascii="Times New Roman" w:hAnsi="Times New Roman"/>
          <w:bCs/>
          <w:sz w:val="28"/>
          <w:szCs w:val="28"/>
          <w:lang w:val="kk-KZ"/>
        </w:rPr>
      </w:pPr>
      <w:r w:rsidRPr="003F3049">
        <w:rPr>
          <w:rFonts w:ascii="Times New Roman" w:hAnsi="Times New Roman"/>
          <w:bCs/>
          <w:sz w:val="28"/>
          <w:szCs w:val="28"/>
          <w:lang w:val="kk-KZ"/>
        </w:rPr>
        <w:t>қоғамдық көлікке, таксиге, әуежайларға, балалардың аула алаңдарына, азық-түлік және азық-түлік емес базарларға және басқа да қоғамдық орындарға санитариялық және дезинфекциялық өңдеу жүргізуді;</w:t>
      </w:r>
    </w:p>
    <w:p w:rsidR="003F3049" w:rsidRPr="003F3049" w:rsidRDefault="003F3049" w:rsidP="003F3049">
      <w:pPr>
        <w:pStyle w:val="ab"/>
        <w:numPr>
          <w:ilvl w:val="0"/>
          <w:numId w:val="3"/>
        </w:numPr>
        <w:pBdr>
          <w:bottom w:val="single" w:sz="4" w:space="5" w:color="FFFFFF"/>
        </w:pBdr>
        <w:shd w:val="clear" w:color="auto" w:fill="FFFFFF"/>
        <w:tabs>
          <w:tab w:val="left" w:pos="426"/>
          <w:tab w:val="left" w:pos="851"/>
          <w:tab w:val="left" w:pos="1134"/>
        </w:tabs>
        <w:spacing w:after="0" w:line="240" w:lineRule="auto"/>
        <w:ind w:left="0" w:firstLine="709"/>
        <w:jc w:val="both"/>
        <w:rPr>
          <w:rFonts w:ascii="Times New Roman" w:eastAsia="Times New Roman" w:hAnsi="Times New Roman"/>
          <w:sz w:val="28"/>
          <w:szCs w:val="28"/>
          <w:lang w:val="kk-KZ"/>
        </w:rPr>
      </w:pPr>
      <w:r w:rsidRPr="003F3049">
        <w:rPr>
          <w:rFonts w:ascii="Times New Roman" w:hAnsi="Times New Roman"/>
          <w:bCs/>
          <w:sz w:val="28"/>
          <w:szCs w:val="28"/>
          <w:lang w:val="kk-KZ"/>
        </w:rPr>
        <w:t>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 арқылы қаржы нарығы субъектілерінің қызметіне рұқсат беруді</w:t>
      </w:r>
      <w:r w:rsidRPr="003F3049">
        <w:rPr>
          <w:rFonts w:ascii="Times New Roman" w:eastAsia="Times New Roman" w:hAnsi="Times New Roman"/>
          <w:kern w:val="24"/>
          <w:sz w:val="28"/>
          <w:szCs w:val="28"/>
          <w:lang w:val="kk-KZ"/>
        </w:rPr>
        <w:t>;</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hAnsi="Times New Roman"/>
          <w:bCs/>
          <w:sz w:val="28"/>
          <w:szCs w:val="28"/>
          <w:lang w:val="kk-KZ"/>
        </w:rPr>
      </w:pPr>
      <w:r w:rsidRPr="003F3049">
        <w:rPr>
          <w:rFonts w:ascii="Times New Roman" w:hAnsi="Times New Roman"/>
          <w:bCs/>
          <w:sz w:val="28"/>
          <w:szCs w:val="28"/>
          <w:lang w:val="kk-KZ"/>
        </w:rPr>
        <w:t>9) 2020-2021 оқу жылының үшінші тоқсанында мынаған:</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hAnsi="Times New Roman"/>
          <w:bCs/>
          <w:sz w:val="28"/>
          <w:szCs w:val="28"/>
          <w:lang w:val="kk-KZ"/>
        </w:rPr>
      </w:pPr>
      <w:r w:rsidRPr="003F3049">
        <w:rPr>
          <w:rFonts w:ascii="Times New Roman" w:hAnsi="Times New Roman"/>
          <w:bCs/>
          <w:kern w:val="24"/>
          <w:sz w:val="28"/>
          <w:szCs w:val="28"/>
          <w:lang w:val="kk-KZ"/>
        </w:rPr>
        <w:t xml:space="preserve">– </w:t>
      </w:r>
      <w:r w:rsidRPr="003F3049">
        <w:rPr>
          <w:rFonts w:ascii="Times New Roman" w:hAnsi="Times New Roman"/>
          <w:bCs/>
          <w:sz w:val="28"/>
          <w:szCs w:val="28"/>
          <w:lang w:val="kk-KZ"/>
        </w:rPr>
        <w:t>оқушылар саны 300-ге дейін контингенті бар, сыныптардағы балалар саны 15-ке дейін болатын қалалық және ауылдық мектептерде дәстүрлі форматта оқытуға;</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hAnsi="Times New Roman"/>
          <w:bCs/>
          <w:sz w:val="28"/>
          <w:szCs w:val="28"/>
          <w:lang w:val="kk-KZ"/>
        </w:rPr>
      </w:pPr>
      <w:r w:rsidRPr="003F3049">
        <w:rPr>
          <w:rFonts w:ascii="Times New Roman" w:hAnsi="Times New Roman"/>
          <w:bCs/>
          <w:sz w:val="28"/>
          <w:szCs w:val="28"/>
          <w:lang w:val="kk-KZ"/>
        </w:rPr>
        <w:t>– 2021 жылғы 1 наурыздан бастап жалпы білім беретін мектептерде 1-ден 5-сыныпқа дейін қоса алғанда, халықаралық мектептерде 1-ден 7-сыныпқа дейін қоса алғанда аралас оқытуға;</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eastAsia="Times New Roman" w:hAnsi="Times New Roman"/>
          <w:sz w:val="28"/>
          <w:szCs w:val="28"/>
          <w:lang w:val="kk-KZ"/>
        </w:rPr>
      </w:pPr>
      <w:r w:rsidRPr="003F3049">
        <w:rPr>
          <w:rFonts w:ascii="Times New Roman" w:hAnsi="Times New Roman"/>
          <w:bCs/>
          <w:kern w:val="24"/>
          <w:sz w:val="28"/>
          <w:szCs w:val="28"/>
          <w:lang w:val="kk-KZ"/>
        </w:rPr>
        <w:t xml:space="preserve">– </w:t>
      </w:r>
      <w:r w:rsidRPr="003F3049">
        <w:rPr>
          <w:rFonts w:ascii="Times New Roman" w:hAnsi="Times New Roman"/>
          <w:bCs/>
          <w:sz w:val="28"/>
          <w:szCs w:val="28"/>
          <w:lang w:val="kk-KZ"/>
        </w:rPr>
        <w:t xml:space="preserve">оқу бітіретін сыныптар (9, 11 (12) сыныптар) үшін аптаның 6 күні ішінде аралас оқытуға: пәндердің 70%-ы штаттық режимде, 30%-ы қашықтықтан оқытуға </w:t>
      </w:r>
      <w:r w:rsidRPr="003F3049">
        <w:rPr>
          <w:rFonts w:ascii="Times New Roman" w:hAnsi="Times New Roman"/>
          <w:bCs/>
          <w:i/>
          <w:iCs/>
          <w:sz w:val="24"/>
          <w:szCs w:val="24"/>
          <w:lang w:val="kk-KZ"/>
        </w:rPr>
        <w:t xml:space="preserve">(сыныпта 15 адамнан артық емес, әлеуметтік қашықтықты сақтау, 1 сынып - 1 кабинет қағидаты бойынша оқыту, бір уақытта мектепте жобалық қуаттың 30%-дан аспайтын адамның болуы, санитариялық-дезинфекциялық режимді, маска режимін күшейту) </w:t>
      </w:r>
      <w:r w:rsidRPr="003F3049">
        <w:rPr>
          <w:rFonts w:ascii="Times New Roman" w:hAnsi="Times New Roman"/>
          <w:bCs/>
          <w:sz w:val="28"/>
          <w:szCs w:val="28"/>
          <w:lang w:val="kk-KZ"/>
        </w:rPr>
        <w:t>;</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hAnsi="Times New Roman"/>
          <w:bCs/>
          <w:kern w:val="24"/>
          <w:sz w:val="28"/>
          <w:szCs w:val="28"/>
          <w:lang w:val="kk-KZ"/>
        </w:rPr>
      </w:pPr>
      <w:r w:rsidRPr="003F3049">
        <w:rPr>
          <w:rFonts w:ascii="Times New Roman" w:hAnsi="Times New Roman"/>
          <w:bCs/>
          <w:kern w:val="24"/>
          <w:sz w:val="28"/>
          <w:szCs w:val="28"/>
          <w:lang w:val="kk-KZ"/>
        </w:rPr>
        <w:t xml:space="preserve">– білім беру мекемесі әкімшілігінің шешімі бойынша сабақтан тыс уақытта 15 адамнан аспайтын топтарда оқушыларды жеке оқытуға </w:t>
      </w:r>
      <w:r w:rsidRPr="003F3049">
        <w:rPr>
          <w:rFonts w:ascii="Times New Roman" w:hAnsi="Times New Roman"/>
          <w:bCs/>
          <w:sz w:val="28"/>
          <w:szCs w:val="28"/>
          <w:lang w:val="kk-KZ"/>
        </w:rPr>
        <w:t>рұқсат беруді</w:t>
      </w:r>
      <w:r w:rsidRPr="003F3049">
        <w:rPr>
          <w:rFonts w:ascii="Times New Roman" w:hAnsi="Times New Roman"/>
          <w:bCs/>
          <w:kern w:val="24"/>
          <w:sz w:val="28"/>
          <w:szCs w:val="28"/>
          <w:lang w:val="kk-KZ"/>
        </w:rPr>
        <w:t>;</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bCs/>
          <w:sz w:val="28"/>
          <w:szCs w:val="28"/>
          <w:lang w:val="kk-KZ"/>
        </w:rPr>
      </w:pPr>
      <w:r w:rsidRPr="003F3049">
        <w:rPr>
          <w:rFonts w:ascii="Times New Roman" w:hAnsi="Times New Roman"/>
          <w:bCs/>
          <w:sz w:val="28"/>
          <w:szCs w:val="28"/>
          <w:lang w:val="kk-KZ"/>
        </w:rPr>
        <w:t>10) колледждер мен жоғары оқу орындарының I курс студенттері үшін екінші семестрден бастап штаттық оқуға рұқсат беруді;</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bCs/>
          <w:sz w:val="28"/>
          <w:szCs w:val="28"/>
          <w:lang w:val="kk-KZ"/>
        </w:rPr>
      </w:pPr>
      <w:r w:rsidRPr="003F3049">
        <w:rPr>
          <w:rFonts w:ascii="Times New Roman" w:hAnsi="Times New Roman"/>
          <w:bCs/>
          <w:sz w:val="28"/>
          <w:szCs w:val="28"/>
          <w:lang w:val="kk-KZ"/>
        </w:rPr>
        <w:t>11) маска режимін және кемінде 2 метр қашықтықты сақтай отырып, 15 адамнан аспайтын жеке және ұйымдасқан топтар үшін ерекше қорғалатын табиғи аумақтарға (мемлекеттік ұлттық табиғи парктерге, қорықтарға, резерваттарға және басқаларға) баруға рұқсат беруді</w:t>
      </w:r>
      <w:r w:rsidRPr="003F3049">
        <w:rPr>
          <w:rFonts w:ascii="Times New Roman" w:hAnsi="Times New Roman"/>
          <w:sz w:val="28"/>
          <w:szCs w:val="28"/>
          <w:lang w:val="kk-KZ"/>
        </w:rPr>
        <w:t>;</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hAnsi="Times New Roman"/>
          <w:sz w:val="28"/>
          <w:szCs w:val="28"/>
          <w:lang w:val="kk-KZ"/>
        </w:rPr>
        <w:t>12)  осы қаулыға 3-қосымшаға сәйкес алгоритмді сақтай отырып, көзбе-көз режимде кеңестер (отырыстар) өткізуге рұқсат беруді (оларды қашықтықтан өткізу мүмкіндігі болмаған кезде);</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hAnsi="Times New Roman"/>
          <w:sz w:val="28"/>
          <w:szCs w:val="28"/>
          <w:lang w:val="kk-KZ"/>
        </w:rPr>
        <w:t>13) өңірлердегі эпидемиологиялық жағдайды ескере отырып, «Балдәурен</w:t>
      </w:r>
      <w:r w:rsidRPr="003F3049">
        <w:rPr>
          <w:rFonts w:ascii="Times New Roman" w:hAnsi="Times New Roman"/>
          <w:sz w:val="28"/>
          <w:lang w:val="kk-KZ"/>
        </w:rPr>
        <w:t xml:space="preserve">» </w:t>
      </w:r>
      <w:r w:rsidRPr="003F3049">
        <w:rPr>
          <w:rFonts w:ascii="Times New Roman" w:hAnsi="Times New Roman"/>
          <w:sz w:val="28"/>
          <w:szCs w:val="28"/>
          <w:lang w:val="kk-KZ"/>
        </w:rPr>
        <w:t>республикалық оқу-сауықтыру орталығы</w:t>
      </w:r>
      <w:r w:rsidRPr="003F3049">
        <w:rPr>
          <w:rFonts w:ascii="Times New Roman" w:hAnsi="Times New Roman"/>
          <w:sz w:val="28"/>
          <w:lang w:val="kk-KZ"/>
        </w:rPr>
        <w:t>»</w:t>
      </w:r>
      <w:r w:rsidRPr="003F3049">
        <w:rPr>
          <w:rFonts w:ascii="Times New Roman" w:hAnsi="Times New Roman"/>
          <w:sz w:val="28"/>
          <w:szCs w:val="28"/>
          <w:lang w:val="kk-KZ"/>
        </w:rPr>
        <w:t xml:space="preserve"> және «Бөбек</w:t>
      </w:r>
      <w:r w:rsidRPr="003F3049">
        <w:rPr>
          <w:rFonts w:ascii="Times New Roman" w:hAnsi="Times New Roman"/>
          <w:sz w:val="28"/>
          <w:lang w:val="kk-KZ"/>
        </w:rPr>
        <w:t>»</w:t>
      </w:r>
      <w:r w:rsidRPr="003F3049">
        <w:rPr>
          <w:rFonts w:ascii="Times New Roman" w:hAnsi="Times New Roman"/>
          <w:sz w:val="28"/>
          <w:szCs w:val="28"/>
          <w:lang w:val="kk-KZ"/>
        </w:rPr>
        <w:t xml:space="preserve"> ұлттық ғылыми-практикалық білім беру және сауықтыру орталығы</w:t>
      </w:r>
      <w:r w:rsidRPr="003F3049">
        <w:rPr>
          <w:rFonts w:ascii="Times New Roman" w:hAnsi="Times New Roman"/>
          <w:sz w:val="28"/>
          <w:lang w:val="kk-KZ"/>
        </w:rPr>
        <w:t>»</w:t>
      </w:r>
      <w:r w:rsidRPr="003F3049">
        <w:rPr>
          <w:rFonts w:ascii="Times New Roman" w:hAnsi="Times New Roman"/>
          <w:sz w:val="28"/>
          <w:szCs w:val="28"/>
          <w:lang w:val="kk-KZ"/>
        </w:rPr>
        <w:t xml:space="preserve"> РМҚК қызметіне рұқсат беруді;</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hAnsi="Times New Roman"/>
          <w:sz w:val="28"/>
          <w:szCs w:val="28"/>
          <w:lang w:val="kk-KZ"/>
        </w:rPr>
        <w:t xml:space="preserve">14) арнайы, мамандандырылған ұйымдардың, ерекше білім беру қажеттілігі бар балаларға арналған арнайы мектеп-интернаттардың (оның ішінде ата-анасының қамқорлығынсыз қалған жетім балаларға арналған), жалпы </w:t>
      </w:r>
      <w:r w:rsidRPr="003F3049">
        <w:rPr>
          <w:rFonts w:ascii="Times New Roman" w:hAnsi="Times New Roman"/>
          <w:sz w:val="28"/>
          <w:szCs w:val="28"/>
          <w:lang w:val="kk-KZ"/>
        </w:rPr>
        <w:lastRenderedPageBreak/>
        <w:t>үлгідегі мектеп-интернаттардың, дарынды балаларға арналған мектеп-интернаттардың) қызметіне рұқсат беруді;</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hAnsi="Times New Roman"/>
          <w:sz w:val="28"/>
          <w:szCs w:val="28"/>
          <w:lang w:val="kk-KZ"/>
        </w:rPr>
        <w:t>15) бір мезгілде 30 адамнан артық емес жинала отырып, күшейтілген санитариялық-дезинфекциялық режимді сақтаған жағдайда облыстық командаларды даярлау үшін оқу-жаттығу жиындарын қайта бастауға рұқсат беруді</w:t>
      </w:r>
      <w:r w:rsidRPr="003F3049">
        <w:rPr>
          <w:rFonts w:ascii="Times New Roman" w:eastAsia="Arial" w:hAnsi="Times New Roman"/>
          <w:sz w:val="28"/>
          <w:szCs w:val="28"/>
          <w:lang w:val="kk-KZ"/>
        </w:rPr>
        <w:t>;</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eastAsia="Calibri" w:hAnsi="Times New Roman"/>
          <w:bCs/>
          <w:iCs/>
          <w:sz w:val="28"/>
          <w:szCs w:val="28"/>
          <w:lang w:val="kk-KZ"/>
        </w:rPr>
      </w:pPr>
      <w:r w:rsidRPr="003F3049">
        <w:rPr>
          <w:rFonts w:ascii="Times New Roman" w:eastAsia="Calibri" w:hAnsi="Times New Roman"/>
          <w:bCs/>
          <w:iCs/>
          <w:sz w:val="28"/>
          <w:szCs w:val="28"/>
          <w:lang w:val="kk-KZ"/>
        </w:rPr>
        <w:t>16) осы қаулыға 4-қосымшаға сәйкес өлшемшарттар негізінде әлеуметтік-экономикалық объектілердің қызметін шектеуді қамтамасыз етсін. Бұл ретте күшейтілген карантиндік шаралар қабылданғаннан кейін кемінде 7 күн сақталады. Карантиндік шараларды жеңілдету сары немесе жасыл аймаққа көшкеннен кейін 2 аптадан ерте жүргізілмейді;</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eastAsia="Calibri" w:hAnsi="Times New Roman"/>
          <w:bCs/>
          <w:iCs/>
          <w:sz w:val="28"/>
          <w:szCs w:val="28"/>
          <w:lang w:val="kk-KZ"/>
        </w:rPr>
        <w:t>17) ҚР БМСД №67 қаулысына 46-қосымшаның талаптарын сақтай отырып, білім беру объектілеріндегі қоғамдық тамақтандыру объектілерінің қызметіне рұқсат беруді қамтамасыз етсін</w:t>
      </w:r>
      <w:r w:rsidRPr="003F3049">
        <w:rPr>
          <w:rFonts w:ascii="Times New Roman" w:hAnsi="Times New Roman"/>
          <w:sz w:val="28"/>
          <w:szCs w:val="28"/>
          <w:lang w:val="kk-KZ"/>
        </w:rPr>
        <w:t>.»;</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lang w:val="kk-KZ"/>
        </w:rPr>
      </w:pPr>
      <w:r w:rsidRPr="003F3049">
        <w:rPr>
          <w:rFonts w:ascii="Times New Roman" w:hAnsi="Times New Roman"/>
          <w:sz w:val="28"/>
          <w:szCs w:val="28"/>
          <w:lang w:val="kk-KZ"/>
        </w:rPr>
        <w:t>2) қаулыға 3-қосымшадағы 4-тармақтың 2-тармақшасындағы «респираторлық үлгідегі</w:t>
      </w:r>
      <w:r w:rsidRPr="003F3049">
        <w:rPr>
          <w:rFonts w:ascii="Times New Roman" w:hAnsi="Times New Roman" w:cs="Times New Roman"/>
          <w:sz w:val="28"/>
          <w:lang w:val="kk-KZ"/>
        </w:rPr>
        <w:t>»</w:t>
      </w:r>
      <w:r w:rsidRPr="003F3049">
        <w:rPr>
          <w:rFonts w:ascii="Times New Roman" w:hAnsi="Times New Roman"/>
          <w:sz w:val="28"/>
          <w:szCs w:val="28"/>
          <w:lang w:val="kk-KZ"/>
        </w:rPr>
        <w:t xml:space="preserve"> деген сөздер алып тасталсын</w:t>
      </w:r>
      <w:r w:rsidRPr="003F3049">
        <w:rPr>
          <w:rFonts w:ascii="Times New Roman" w:hAnsi="Times New Roman" w:cs="Times New Roman"/>
          <w:sz w:val="28"/>
          <w:lang w:val="kk-KZ"/>
        </w:rPr>
        <w:t>;</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 xml:space="preserve">3) 1-қосымша осы қаулыға </w:t>
      </w:r>
      <w:r w:rsidR="00500CFC">
        <w:rPr>
          <w:rFonts w:ascii="Times New Roman" w:hAnsi="Times New Roman"/>
          <w:sz w:val="28"/>
          <w:szCs w:val="28"/>
          <w:lang w:val="kk-KZ"/>
        </w:rPr>
        <w:t>4</w:t>
      </w:r>
      <w:r w:rsidRPr="003F3049">
        <w:rPr>
          <w:rFonts w:ascii="Times New Roman" w:hAnsi="Times New Roman"/>
          <w:sz w:val="28"/>
          <w:szCs w:val="28"/>
          <w:lang w:val="kk-KZ"/>
        </w:rPr>
        <w:t>-қосымшаға сәйкес жаңа редакцияда жазылсын;</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 xml:space="preserve">4) 4-қосымша осы қаулыға </w:t>
      </w:r>
      <w:r w:rsidR="00500CFC">
        <w:rPr>
          <w:rFonts w:ascii="Times New Roman" w:hAnsi="Times New Roman"/>
          <w:sz w:val="28"/>
          <w:szCs w:val="28"/>
          <w:lang w:val="kk-KZ"/>
        </w:rPr>
        <w:t>5</w:t>
      </w:r>
      <w:r w:rsidRPr="003F3049">
        <w:rPr>
          <w:rFonts w:ascii="Times New Roman" w:hAnsi="Times New Roman"/>
          <w:sz w:val="28"/>
          <w:szCs w:val="28"/>
          <w:lang w:val="kk-KZ"/>
        </w:rPr>
        <w:t>-қосымшаға сәйкес жаңа редакцияда жазылсын.</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3. Осы қаулының орындалуын бақылауды өзіме қалдырамын.</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4. Осы қаулы 2021 жылғы 1 наурыз сағат 00-ден бастап күшіне енеді.</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p>
    <w:p w:rsidR="003F3049" w:rsidRPr="003F3049" w:rsidRDefault="003F3049" w:rsidP="003F3049">
      <w:pPr>
        <w:spacing w:after="0" w:line="240" w:lineRule="auto"/>
        <w:ind w:firstLine="708"/>
        <w:jc w:val="both"/>
        <w:rPr>
          <w:rFonts w:ascii="Times New Roman" w:eastAsia="Times New Roman" w:hAnsi="Times New Roman" w:cs="Times New Roman"/>
          <w:b/>
          <w:sz w:val="28"/>
          <w:lang w:val="kk-KZ"/>
        </w:rPr>
      </w:pPr>
      <w:r w:rsidRPr="003F3049">
        <w:rPr>
          <w:rFonts w:ascii="Times New Roman" w:eastAsia="Times New Roman" w:hAnsi="Times New Roman" w:cs="Times New Roman"/>
          <w:b/>
          <w:sz w:val="28"/>
          <w:lang w:val="kk-KZ"/>
        </w:rPr>
        <w:t xml:space="preserve">Қазақстан Республикасының   </w:t>
      </w:r>
    </w:p>
    <w:p w:rsidR="003F3049" w:rsidRPr="003F3049" w:rsidRDefault="003F3049" w:rsidP="003F3049">
      <w:pPr>
        <w:spacing w:after="0" w:line="240" w:lineRule="auto"/>
        <w:ind w:firstLine="708"/>
        <w:jc w:val="both"/>
        <w:rPr>
          <w:rFonts w:ascii="Times New Roman" w:eastAsia="Times New Roman" w:hAnsi="Times New Roman" w:cs="Times New Roman"/>
          <w:b/>
          <w:sz w:val="28"/>
          <w:lang w:val="kk-KZ"/>
        </w:rPr>
      </w:pPr>
      <w:r w:rsidRPr="003F3049">
        <w:rPr>
          <w:rFonts w:ascii="Times New Roman" w:eastAsia="Times New Roman" w:hAnsi="Times New Roman" w:cs="Times New Roman"/>
          <w:b/>
          <w:sz w:val="28"/>
          <w:lang w:val="kk-KZ"/>
        </w:rPr>
        <w:t>Бас мемлекеттік</w:t>
      </w:r>
    </w:p>
    <w:p w:rsidR="003F3049" w:rsidRPr="003F3049" w:rsidRDefault="003F3049" w:rsidP="003F3049">
      <w:pPr>
        <w:ind w:firstLine="708"/>
        <w:rPr>
          <w:rFonts w:ascii="Times New Roman" w:hAnsi="Times New Roman" w:cs="Times New Roman"/>
          <w:b/>
          <w:sz w:val="28"/>
          <w:szCs w:val="28"/>
          <w:lang w:val="kk-KZ"/>
        </w:rPr>
      </w:pPr>
      <w:r w:rsidRPr="003F3049">
        <w:rPr>
          <w:rFonts w:ascii="Times New Roman" w:eastAsia="Times New Roman" w:hAnsi="Times New Roman" w:cs="Times New Roman"/>
          <w:b/>
          <w:sz w:val="28"/>
          <w:lang w:val="kk-KZ"/>
        </w:rPr>
        <w:t>санитариялық дәрігері                                                          Е. Қиясов</w:t>
      </w: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Default="003F3049" w:rsidP="003F3049">
      <w:pPr>
        <w:rPr>
          <w:lang w:val="kk-KZ"/>
        </w:rPr>
      </w:pPr>
    </w:p>
    <w:p w:rsidR="00655F58" w:rsidRPr="003F3049" w:rsidRDefault="00655F58" w:rsidP="003F3049">
      <w:pPr>
        <w:rPr>
          <w:lang w:val="kk-KZ"/>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hAnsi="Times New Roman"/>
          <w:sz w:val="24"/>
          <w:szCs w:val="24"/>
          <w:lang w:val="kk-KZ"/>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hAnsi="Times New Roman"/>
          <w:sz w:val="24"/>
          <w:szCs w:val="24"/>
          <w:lang w:val="kk-KZ"/>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hAnsi="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 xml:space="preserve"> _27_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lang w:val="kk-KZ"/>
        </w:rPr>
        <w:softHyphen/>
      </w:r>
      <w:r w:rsidRPr="003F3049">
        <w:rPr>
          <w:rFonts w:ascii="Times New Roman" w:hAnsi="Times New Roman"/>
          <w:sz w:val="24"/>
          <w:szCs w:val="24"/>
          <w:lang w:val="kk-KZ"/>
        </w:rPr>
        <w:softHyphen/>
        <w:t>_9_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1-қосымша</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Calibri" w:hAnsi="Times New Roman" w:cs="Times New Roman"/>
          <w:sz w:val="24"/>
          <w:szCs w:val="24"/>
          <w:lang w:val="kk-KZ"/>
        </w:rPr>
        <w:t xml:space="preserve"> «</w:t>
      </w:r>
      <w:r w:rsidRPr="003F3049">
        <w:rPr>
          <w:rFonts w:ascii="Times New Roman" w:eastAsia="Times New Roman" w:hAnsi="Times New Roman" w:cs="Times New Roman"/>
          <w:sz w:val="24"/>
          <w:szCs w:val="24"/>
          <w:lang w:val="kk-KZ"/>
        </w:rPr>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2020 жылғы 25 желтоқсандағы</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67 қаулысына</w:t>
      </w:r>
    </w:p>
    <w:p w:rsidR="003F3049" w:rsidRPr="003F3049" w:rsidRDefault="003F3049" w:rsidP="003F3049">
      <w:pPr>
        <w:spacing w:after="0" w:line="240" w:lineRule="auto"/>
        <w:ind w:left="5529"/>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24-қосымша</w:t>
      </w:r>
    </w:p>
    <w:p w:rsidR="003F3049" w:rsidRPr="003F3049" w:rsidRDefault="003F3049" w:rsidP="003F3049">
      <w:pPr>
        <w:spacing w:after="0" w:line="240" w:lineRule="auto"/>
        <w:ind w:firstLine="709"/>
        <w:jc w:val="center"/>
        <w:rPr>
          <w:rFonts w:ascii="Times New Roman" w:hAnsi="Times New Roman" w:cs="Times New Roman"/>
          <w:b/>
          <w:sz w:val="24"/>
          <w:szCs w:val="24"/>
          <w:lang w:val="kk-KZ"/>
        </w:rPr>
      </w:pPr>
    </w:p>
    <w:p w:rsidR="003F3049" w:rsidRPr="003F3049" w:rsidRDefault="003F3049" w:rsidP="003F3049">
      <w:pPr>
        <w:spacing w:after="0" w:line="240" w:lineRule="auto"/>
        <w:ind w:firstLine="709"/>
        <w:jc w:val="center"/>
        <w:rPr>
          <w:rFonts w:ascii="Times New Roman" w:hAnsi="Times New Roman"/>
          <w:b/>
          <w:sz w:val="24"/>
          <w:szCs w:val="24"/>
          <w:lang w:val="kk-KZ"/>
        </w:rPr>
      </w:pPr>
      <w:r w:rsidRPr="003F3049">
        <w:rPr>
          <w:rFonts w:ascii="Times New Roman" w:hAnsi="Times New Roman"/>
          <w:b/>
          <w:sz w:val="24"/>
          <w:szCs w:val="24"/>
          <w:lang w:val="kk-KZ"/>
        </w:rPr>
        <w:t>Пенитенциарлық (қылмыстық-атқару) мекемелерде</w:t>
      </w:r>
    </w:p>
    <w:p w:rsidR="003F3049" w:rsidRPr="003F3049" w:rsidRDefault="003F3049" w:rsidP="003F3049">
      <w:pPr>
        <w:spacing w:after="0" w:line="240" w:lineRule="auto"/>
        <w:ind w:firstLine="709"/>
        <w:jc w:val="center"/>
        <w:rPr>
          <w:rFonts w:ascii="Times New Roman" w:hAnsi="Times New Roman"/>
          <w:b/>
          <w:sz w:val="24"/>
          <w:szCs w:val="24"/>
          <w:lang w:val="kk-KZ"/>
        </w:rPr>
      </w:pPr>
      <w:r w:rsidRPr="003F3049">
        <w:rPr>
          <w:rFonts w:ascii="Times New Roman" w:hAnsi="Times New Roman"/>
          <w:b/>
          <w:sz w:val="24"/>
          <w:szCs w:val="24"/>
          <w:lang w:val="kk-KZ"/>
        </w:rPr>
        <w:t>санитариялық-дезинфекциялық режимді сақтау алгоритмі</w:t>
      </w:r>
    </w:p>
    <w:p w:rsidR="003F3049" w:rsidRPr="003F3049" w:rsidRDefault="003F3049" w:rsidP="003F3049">
      <w:pPr>
        <w:spacing w:after="0" w:line="240" w:lineRule="auto"/>
        <w:ind w:firstLine="709"/>
        <w:jc w:val="both"/>
        <w:rPr>
          <w:rFonts w:ascii="Times New Roman" w:hAnsi="Times New Roman"/>
          <w:sz w:val="24"/>
          <w:szCs w:val="24"/>
          <w:lang w:val="kk-KZ"/>
        </w:rPr>
      </w:pPr>
    </w:p>
    <w:p w:rsidR="003F3049" w:rsidRPr="003F3049" w:rsidRDefault="003F3049" w:rsidP="003F3049">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1. ҚАЖ мекемелерінде ұсталатын адамдардың туыстарымен белгіленген тәртіппен ұзақ және қысқа мерзімді кездесулер өткізуіне мынадай талаптар сақталған жағдайда рұқсат етіледі:   </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 ұзақ кездесулерге келетін туыстардың алған сәтінен бастап 5 тәуліктен аспайтын уақыт өткен ПТР әдісімен covid-19-ға зертханалық тексерілгені туралы құжатты ұсынуы;</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 ҚАЖ мекемелерінде ұзақ және қысқа мерзімді кездесулерге келетін барлық адамдардың дене температурасын өлшеу және сауалнама толтыру арқылы сауал алу, кейіннен ұзақ кездесулердегі адамдарға күнделікті термометрия жүргізу;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3) ҚАЖ мекемелері қызметкерлерінің, арнайы контингенттің және олардың туыстарының қысқа мерзімді кездесулерді беру кезінде маска режимін сақтауы;</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4) ҚАЖ мекемелерінің ұзақ кездесулер бөлмелерінде вирустық инфекциялар кезінде өңдеу режимі бойынша рұқсат етілген дезинфекциялау құралдарын қолдана отырып, күніне  2 реттен сиретпей, кейіннен желдету және кварцтау арқылы тұрақты жинау жүргізу;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5) ұзақ кездесу берілген сотталғандарды 14 күн бойы карантинге жатқызу. </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 ҚАЖ мекемелерінің объектілерінде, оның ішінде қабылдау бөлмелерінде, жиналу бөлімшелерінде вирустық инфекциялар кезінде өңдеу режимі бойынша рұқсат етілген дезинфекциялау құралдарын қолдана отырып, кейіннен желдету және ауаны зарарсыздандыру арқылы күніне 2 реттен сиретпей ағымдық жинауды тұрақты түрде жүргізуді қамтамасыз ету.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3. 3.COVID-19 сырқаттанушылығының жоғары деңгейі тіркелген өңірлерде (қызыл аймақта) ҚАЖ және ІІМ мемлекеттік мекемелерінде жұмысқа орналасқан мекеме персоналынан, этаппен алып жүруге (тасымалдауға) жататын адамдардан және қауіпсіздігі барынша төмен мекемелердің сотталған адамдарынан басқа адамдардың ҚАЖ мекемелеріне көлікпен кіруі мен шығуы (жаяу кіруі мен шығуы) тоқтатыла тұрсын.</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ҚАЖ мекемесінен жоспарлы этаппен жіберу шеңберінде кететін сотталғандар ҚАЖ мекемелерінен шыққанға дейін ПТР әдісімен CОVID-19-ға тексерілуге жатады.</w:t>
      </w:r>
    </w:p>
    <w:p w:rsidR="003F3049" w:rsidRPr="003F3049" w:rsidRDefault="003F3049" w:rsidP="003F3049">
      <w:pPr>
        <w:numPr>
          <w:ilvl w:val="0"/>
          <w:numId w:val="1"/>
        </w:numPr>
        <w:shd w:val="clear" w:color="auto" w:fill="FFFFFF"/>
        <w:spacing w:after="0" w:line="240" w:lineRule="auto"/>
        <w:ind w:firstLine="708"/>
        <w:jc w:val="both"/>
        <w:rPr>
          <w:rFonts w:ascii="Times New Roman" w:hAnsi="Times New Roman"/>
          <w:sz w:val="24"/>
          <w:szCs w:val="24"/>
          <w:lang w:val="kk-KZ"/>
        </w:rPr>
      </w:pPr>
      <w:r w:rsidRPr="003F3049">
        <w:rPr>
          <w:rFonts w:ascii="Times New Roman" w:hAnsi="Times New Roman"/>
          <w:sz w:val="24"/>
          <w:szCs w:val="24"/>
          <w:lang w:val="kk-KZ"/>
        </w:rPr>
        <w:t>Шұғыл тергеу әрекеттерін жүргізу үшін тергеушіге және адвокатқа маскаларды немесе респираторларды, резеңке қолғаптарды және жабық түрдегі көзілдіріктерді міндетті түрде пайдалана отырып және тергеу әрекеттеріне қатысушылар арасында кемінде 2 метр қашықтықты сақтай отырып шығаруды қоспағанда, сотталғандардың, күдіктілердің және айыпталушылардың қатысуымен жүргізілетін барлық іс-шараларды шектеу.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5. Дезинфекциялау құралдарының, бактерицидті шамдардың, жеке гигиена құралдарының, тыныс алу органдарын жеке қорғау құралдарының (маскалар, респираторлар), медициналық термометрлердің және басқа да материалдық ресурстардың қорын ұстауды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lastRenderedPageBreak/>
        <w:t>6.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7. ҚАЖ мекемелері қызметкерлерінің, қызмет көрсетуші қызметкерлердің және арнайы контингенттің маска режимін сақтауын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8. ҚАЖ мекемелері қызметкерлерінің арнайы контингентті қабылдау кезінде жеке қорғаныш құралдарында (маска, қолғап, көзілдірік) болуын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9.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10.  Дене температурасы жоғары (37,2</w:t>
      </w:r>
      <w:r w:rsidRPr="003F3049">
        <w:rPr>
          <w:rFonts w:ascii="Times New Roman" w:hAnsi="Times New Roman"/>
          <w:sz w:val="24"/>
          <w:szCs w:val="24"/>
          <w:vertAlign w:val="superscript"/>
          <w:lang w:val="kk-KZ"/>
        </w:rPr>
        <w:t>0</w:t>
      </w:r>
      <w:r w:rsidRPr="003F3049">
        <w:rPr>
          <w:rFonts w:ascii="Times New Roman" w:hAnsi="Times New Roman"/>
          <w:sz w:val="24"/>
          <w:szCs w:val="24"/>
          <w:lang w:val="kk-KZ"/>
        </w:rPr>
        <w:t xml:space="preserve"> С және одан жоғары), респираторлық симптомдары бар күдіктілерді, айыпталушыларды, сотталғандарды, сондай-ақ оларды алып жүретін адамдар мен жүргізушілерді, сондай-ақ шет елдерден оралған немесе соңғы 14 күн ішінде COVID-19 науқастарымен байланыста тұрған адамдарды ҚАЖ мекемелеріне жібермеу және қабылдамау. </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11. Тергеу іс-әрекеттерінен қайтып оралғаннан және арнайы контингенттің мекеме аумағынан басқа шығуынан кейін адамдар жаңадан келгендер ретінде күнделікті медициналық қарап-тексеру, сұрау, термометрия ұйымдастыру арқылы 14 күннен кем емес мерзімге оқшаулауға жатады.</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12. ҚАЖ мекемелеріне УҰИ-дан келіп түсетін ПТР әдісімен </w:t>
      </w:r>
      <w:r w:rsidRPr="003F3049">
        <w:rPr>
          <w:rFonts w:ascii="Times New Roman" w:eastAsia="Calibri" w:hAnsi="Times New Roman" w:cs="Times New Roman"/>
          <w:sz w:val="24"/>
          <w:szCs w:val="24"/>
          <w:lang w:val="kk-KZ"/>
        </w:rPr>
        <w:t>COVID-19-ға</w:t>
      </w:r>
      <w:r w:rsidRPr="003F3049">
        <w:rPr>
          <w:rFonts w:ascii="Times New Roman" w:hAnsi="Times New Roman"/>
          <w:sz w:val="24"/>
          <w:szCs w:val="24"/>
          <w:lang w:val="kk-KZ"/>
        </w:rPr>
        <w:t xml:space="preserve"> зертханалық тексерудің теріс нәтижесі бар  адамдарды қабылдауды жүзеге асыру.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13.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14. Ортақ пайдаланылатын және адамдар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бактерицидті сәулелендіргіштерді пайдалану. Дезқұралдармен тамақтанатын залдарды (үстелдер, орындықтар, едендер) жинауды осы қаулыға 21-қосымшаға сәйкес тамақтанатын сотталғандардың әрбір ауысымынан кейін ұйымдастырылған ұжымдардағы, ас 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15.  Тамақтанатын залдарды жабық бактерицидті сәулелегіштермен үздіксіз режимде өңдеуді, үй-жайларды желдетуді, осы қаулыға 21-қосымшаға сәйкесұйымдастырылған ұжымдардағы қоғамдық тамақтану орындарында, ас блоктарында және сауда объектілерінде санитариялық-дезинфекциялық режимді сақтауды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16. Күн сайын медициналық қарап-тексеруді, күніне 2 рет термометрияны, респираторлық симптомдарды анықтау мақсатында декреттелген топ қызметкерлерінің денсаулық жағдайы туралы сұрау жүргізуді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17. Әкімшілік ғимараттарға, мекемелердің аумағына кіретін есіктерді тері антисептиктерімен жабдықтау, міндетті түрде пайдалануды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18. Мекеме қызметкерлері мен контингенттің жеке гигиенасын сақтауын бақылауды күшейту.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19. ҚАЖ мекемелері қызметкерлерінің денсаулық жағдайы туралы күнделікті сауалнама жүргізуді, жұмыс орындарындағы дене температурасын өлшеуді, міндетті түрде арнайы ашылған журналға жазба жүргізуді ұйымдастыру. Температурасы жоғары және респираторлық инфекция белгілері бар адамдарды қызметтен (жұмыс орнынан) дереу шеттету.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Персоналда симптомдар пайда болған кезде ҚАЖ мекемесінің қызметкерлері үшін дереу уақытша инфекциялық изоляторға орналастыру және дәрігер-консультантты шақыру. Көрсетілімдер бойынша инфекциялық аурулар стационарына жатқызу.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lastRenderedPageBreak/>
        <w:t>20. COVID-19 ауруына күдік анықталған кезде санитариялық-эпидемияға қарсы іс-шаралардың регламенттелген кешенін дереу жүргізу.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21. 2 сағаттың ішінде телефон арқылы, одан кейін 12 сағат ішінде жазбаша түрде (немесе электрондық байланыс арналары арқылы) СОVID-19 әрбір жағдайына шұғыл хабарламаларды беруді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22. ҚАЖ мекемелеріне тамақ өнімдерін жеткізу үшін, сондай-ақ күдіктілерді, айыпталушыларды, сотталғандарды айдауылдау үшін пайдаланылатын автокөлікті дезинфекциялық өңдеу жөніндегі шараларды дезинфекциялау құралдарын қолдану жөніндегі нұсқаулыққа сәйкес вирустық инфекциялар кезінде өңдеу режимін пайдалана отырып күшейту.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23. Сәлемдеме қабылдау бөлмесінде сәлемдемелер (сәлемдемелер) берілетін үй-жайларға ультракүлгін бактерицидті өңдеу жүргізуді, сондай-ақ сәлемдемелер (сәлемдемелер) түсетін ыдыстарды дезинфекциялық өңдеуді қамтамасыз ету. Сәлемдемелер қабылдау бөлмелері қызметкерлерінің санитариялық киімде, медициналық маскада,  бахилаларда жұмыс істеуін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24. Бұқаралық іс-шараларды, оның ішінде іскерлік, спорттық, мәдени, ойын-сауық және т. б. өткізуге тыйым салу.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25. ҚАЖ мекемелерінің объектілерінде, оның ішінде қабылдау, жиналу бөлімшелерінде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26. Тергеу немесе сот әрекеттерін жүргізу үшін ҚАЖ мекемелерінен арнайы контингентті уақытша әкету тек ерекше жағдайларда ғана қылмыстық-атқару жүйесінің аумақтық органы басшысының не оны алмастыратын адамның рұқсатымен жүзеге асыру.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p>
    <w:p w:rsidR="003F3049" w:rsidRPr="003F3049" w:rsidRDefault="003F3049" w:rsidP="003F3049">
      <w:pPr>
        <w:pStyle w:val="ab"/>
        <w:spacing w:after="0" w:line="240" w:lineRule="auto"/>
        <w:ind w:left="709"/>
        <w:jc w:val="center"/>
        <w:rPr>
          <w:rFonts w:ascii="Times New Roman" w:hAnsi="Times New Roman"/>
          <w:b/>
          <w:sz w:val="24"/>
          <w:szCs w:val="24"/>
          <w:lang w:val="kk-KZ"/>
        </w:rPr>
      </w:pPr>
      <w:r w:rsidRPr="003F3049">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3F3049" w:rsidRPr="003F3049" w:rsidRDefault="003F3049" w:rsidP="003F3049">
      <w:pPr>
        <w:pStyle w:val="ab"/>
        <w:spacing w:after="0" w:line="240" w:lineRule="auto"/>
        <w:ind w:left="709"/>
        <w:jc w:val="center"/>
        <w:rPr>
          <w:rFonts w:ascii="Times New Roman" w:hAnsi="Times New Roman"/>
          <w:b/>
          <w:sz w:val="24"/>
          <w:szCs w:val="24"/>
          <w:lang w:val="kk-KZ"/>
        </w:rPr>
      </w:pP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 ҚАЖ-ға ведомстволық бағынысты сәбилер үйлерінде режимдік-шектеу іс-шараларын (карантин) енгізу.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 Шектеу іс-шараларын іске асыру тәртібінде барлық келушілерді, оның ішінде балалармен бірге тұрмайтын аналарды балалар үйіне жіберуді тоқтатуға, сондай-ақ адамдардың жиналуын көздейтін мәдени-көпшілік және басқа да іс-шараларды өткізуге бағытталған шараларды қабылдауды қамтамасыз ету.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3. Сәбилер үйінде бірге тұрған аналарды шектеу іс-шараларының (карантин) барлық кезеңінде жұмыстан шеттету.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3. Карантин кезеңінде сәбилер үйіне жұмысқа орналасқандардың санын ең азға дейін қысқарту.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4. Карантин кезеңінде сәбилер үйінде, бірге тұру орталығында орналасқан адамдардың тұруын қамтамасыз ету.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5. Карантин кезеңінде сотталғандарды (сәбилер үйіне орналастырылған аналар мен адамдарды) бірге тұру орталығында тамақпен қамтамасыз ету. Тамақты санитариялық қағидалардың талаптарына сәйкес жеткізу. Тамағы бар термостарды қабылдауды және жуу және өңдеу үшін термостарды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6. Баланы емізетін сотталғандарды карантин кезеңінде сәбилер үйінің бірге тұратын орталығына орналастыру.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7. Карантин кезеңінде бірге тұратын орталықтағы сотталғандардың киім-кешектерін жууды сәбилер үйінің кір жуу бөлмесінде жүзеге асыру.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lastRenderedPageBreak/>
        <w:t>8. Карантин кезеңінде сәбилер үйіне орналастырылған сотталғандарды, аналарды таңғы және кешкі тексеруді жүргізуді мекеме қызметкерлерін медициналық тексеруден кейін (термометрия, сұрау, тексеру) сәбилер үйінің аумағында жүзеге асыру.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9. Сәбилер үйіне жұмысқа тұрғызылған қызметкерлер мен сотталғандардың, аналардың күн сайынғы таңертеңгілік сүзгісін тексеру нәтижелерін арнайы жүргізілген журналға енгізе отырып, дене температурасын өлшеу, медициналық тексеріп-қарау, денсаулық жағдайы туралы сұрау арқылы қамтамасыз ету. </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10. Сәбилер үйіне жұмысқа тұрғызылған, балалармен бірге тұратын сотталғандарға адвокаттармен және өзге де келушілермен (қоғамдық бақылау комиссияларымен) бейнебайланыс арқылы кездесу беру мүмкіндігін қарастыру. </w:t>
      </w:r>
      <w:r w:rsidRPr="003F3049">
        <w:rPr>
          <w:rFonts w:ascii="Times New Roman" w:hAnsi="Times New Roman"/>
          <w:color w:val="000000"/>
          <w:sz w:val="24"/>
          <w:szCs w:val="24"/>
          <w:lang w:val="kk-KZ"/>
        </w:rPr>
        <w:t xml:space="preserve">Карантин кезеңінде бейнебайланысты ұсынуға техникалық мүмкіндік болмаған кезде мекемеге келушілермен кез келген байланысты денсаулық жағдайы туралы сұрау, термометрия, келушілердің соңғы 14 күн ішінде Қазақстан Республикасының шегінен тыс жерде болуы немесе ҚР аумағында жаңа </w:t>
      </w:r>
      <w:r w:rsidRPr="003F3049">
        <w:rPr>
          <w:rFonts w:ascii="Times New Roman" w:hAnsi="Times New Roman"/>
          <w:sz w:val="24"/>
          <w:szCs w:val="24"/>
          <w:lang w:val="kk-KZ"/>
        </w:rPr>
        <w:t xml:space="preserve">COVID-19 </w:t>
      </w:r>
      <w:r w:rsidRPr="003F3049">
        <w:rPr>
          <w:rFonts w:ascii="Times New Roman" w:hAnsi="Times New Roman"/>
          <w:color w:val="000000"/>
          <w:sz w:val="24"/>
          <w:szCs w:val="24"/>
          <w:lang w:val="kk-KZ"/>
        </w:rPr>
        <w:t>коронавирустық инфекциямен ауыратын науқастармен байланыста болуы туралы эпиданамнезді мұқият жинау қатаң түрде жүргізілгеннен кейін жүзеге асыру. Байланысты к</w:t>
      </w:r>
      <w:r w:rsidRPr="003F3049">
        <w:rPr>
          <w:rFonts w:ascii="Times New Roman" w:hAnsi="Times New Roman"/>
          <w:sz w:val="24"/>
          <w:szCs w:val="24"/>
          <w:lang w:val="kk-KZ"/>
        </w:rPr>
        <w:t xml:space="preserve">елушілер үшін медициналық маскаларды және сотталғандар үшін респираторларды (FFP-2, FFP-3 типті) пайдалана отырып жүзеге асыру. </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11. Қолдану жөніндегі нұсқаулыққа сәйкес вирустық инфекциялар кезінде қолдануға рұқсат етілген дезқұралдарды пайдалана отырып, сәбилер үйіне тамақ өнімдерін жеткізу үшін пайдаланылатын автокөлікті дезинфекциялық өңдеу бойынша іс-шараларды күшейту.</w:t>
      </w:r>
    </w:p>
    <w:p w:rsidR="003F3049" w:rsidRPr="003F3049" w:rsidRDefault="003F3049" w:rsidP="003F3049">
      <w:pPr>
        <w:spacing w:after="0" w:line="240" w:lineRule="auto"/>
        <w:ind w:firstLine="709"/>
        <w:jc w:val="both"/>
        <w:rPr>
          <w:lang w:val="kk-KZ"/>
        </w:rPr>
      </w:pPr>
      <w:r w:rsidRPr="003F3049">
        <w:rPr>
          <w:rFonts w:ascii="Times New Roman" w:hAnsi="Times New Roman"/>
          <w:sz w:val="24"/>
          <w:szCs w:val="24"/>
          <w:lang w:val="kk-KZ"/>
        </w:rPr>
        <w:t>12. Сәбилер үйінде дезинфекциялық және маскалық режимнің сақталуын, топтық оқшаулауды, таңертеңгілік сүзгі, респираторлық аурулар белгілері бар балаларды тез арада оқшаулауды қамтамасыз ету.</w:t>
      </w:r>
      <w:r w:rsidRPr="003F3049">
        <w:rPr>
          <w:rFonts w:ascii="Times New Roman" w:hAnsi="Times New Roman" w:cs="Times New Roman"/>
          <w:sz w:val="24"/>
          <w:szCs w:val="24"/>
          <w:lang w:val="kk-KZ"/>
        </w:rPr>
        <w:t>»;</w:t>
      </w: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Default="003F3049" w:rsidP="003F3049">
      <w:pPr>
        <w:rPr>
          <w:lang w:val="kk-KZ"/>
        </w:rPr>
      </w:pPr>
    </w:p>
    <w:p w:rsidR="00655F58" w:rsidRPr="003F3049" w:rsidRDefault="00655F58" w:rsidP="003F3049">
      <w:pPr>
        <w:rPr>
          <w:lang w:val="kk-KZ"/>
        </w:rPr>
      </w:pPr>
    </w:p>
    <w:p w:rsidR="003F3049" w:rsidRDefault="003F3049" w:rsidP="003F3049">
      <w:pPr>
        <w:rPr>
          <w:lang w:val="kk-KZ"/>
        </w:rPr>
      </w:pPr>
    </w:p>
    <w:p w:rsid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 xml:space="preserve"> _27_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lang w:val="kk-KZ"/>
        </w:rPr>
        <w:softHyphen/>
      </w:r>
      <w:r w:rsidRPr="003F3049">
        <w:rPr>
          <w:rFonts w:ascii="Times New Roman" w:hAnsi="Times New Roman"/>
          <w:sz w:val="24"/>
          <w:szCs w:val="24"/>
          <w:lang w:val="kk-KZ"/>
        </w:rPr>
        <w:softHyphen/>
        <w:t>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2-қосымша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«Қазақстан Республикасының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 xml:space="preserve">Бас мемлекеттік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санитариялық дәрігерінің</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2020 жылғы 25 желтоқсандағы</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 № 67 қаулысына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39-қосымша</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b/>
          <w:sz w:val="24"/>
          <w:szCs w:val="24"/>
          <w:lang w:val="kk-KZ"/>
        </w:rPr>
        <w:t>Шектеу іс-шараларын, оның ішінде карантинді енгізу кезеңінде компьютерлік клубтарға, бильярд залдарына және боулингтерге қойылатын талаптар</w:t>
      </w:r>
    </w:p>
    <w:p w:rsidR="003F3049" w:rsidRPr="003F3049" w:rsidRDefault="003F3049" w:rsidP="003F3049">
      <w:pPr>
        <w:spacing w:after="0" w:line="240" w:lineRule="auto"/>
        <w:jc w:val="both"/>
        <w:rPr>
          <w:rFonts w:ascii="Times New Roman" w:eastAsia="Times New Roman" w:hAnsi="Times New Roman" w:cs="Times New Roman"/>
          <w:sz w:val="24"/>
          <w:szCs w:val="24"/>
          <w:lang w:val="kk-KZ"/>
        </w:rPr>
      </w:pPr>
    </w:p>
    <w:p w:rsidR="003F3049" w:rsidRPr="003F3049" w:rsidRDefault="003F3049" w:rsidP="003F3049">
      <w:pPr>
        <w:pStyle w:val="ab"/>
        <w:numPr>
          <w:ilvl w:val="3"/>
          <w:numId w:val="4"/>
        </w:numPr>
        <w:tabs>
          <w:tab w:val="clear" w:pos="3088"/>
          <w:tab w:val="left" w:pos="993"/>
        </w:tabs>
        <w:spacing w:after="0" w:line="240" w:lineRule="auto"/>
        <w:ind w:left="0" w:firstLine="709"/>
        <w:jc w:val="both"/>
        <w:rPr>
          <w:rFonts w:ascii="Times New Roman" w:hAnsi="Times New Roman"/>
          <w:sz w:val="24"/>
          <w:szCs w:val="24"/>
          <w:lang w:val="kk-KZ"/>
        </w:rPr>
      </w:pPr>
      <w:r w:rsidRPr="003F3049">
        <w:rPr>
          <w:rFonts w:ascii="Times New Roman" w:hAnsi="Times New Roman"/>
          <w:sz w:val="24"/>
          <w:szCs w:val="24"/>
          <w:lang w:val="kk-KZ"/>
        </w:rPr>
        <w:t xml:space="preserve">Объектінің әкімшілігі infokazakhstan.kz сайтында міндетті түрде жұмыс істеу талаптарымен танысуды жүргізеді және тиісті келісімге қол қояды. </w:t>
      </w:r>
    </w:p>
    <w:p w:rsidR="003F3049" w:rsidRPr="003F3049" w:rsidRDefault="003F3049" w:rsidP="003F3049">
      <w:pPr>
        <w:pStyle w:val="ab"/>
        <w:numPr>
          <w:ilvl w:val="3"/>
          <w:numId w:val="4"/>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Объектілердің қызметіне Бас мемлекеттік санитариялық дәрігердің қаулысына сәйкес жол беріледі. "Ashyq" мобильдік қосымшасын енгізу бойынша пилотқа қатысатын кәсіпкерлік субъектілері қызметін мынадай талаптарды сақтай отырып қамтамасыз етсін:</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1) компьютерлік клубтар:</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компьютерлік клубтарға 18 және одан үлкен жастағы адамдар ғана жіберіледі;</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сары аймақта: толтырылуы 50%-дан артық емес, жұмыс режимі сағат 12.00-ден 24.00-ге дейін;</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xml:space="preserve">- жасыл аймақта: толтырылуы 75%-дан артық емес, жұмыс режимі сағат 12.00-ден 24.00-ге дейін; </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2) боулингтер:</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сары аймақта: толтырылу 50%-дан аспаған кезде;</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жасыл аймақта: толтырылуы 75%-дан аспаған кезде,</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3. Объектілердің қызметіне мынадай шарттар қамтамасыз етілген кезде жол беріледі: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 объектіні ашу алдында дезинфекциялау құралдарын қолдана отырып, күрделі жинау жүргізу(оның ішінде жиһаздың, қабырғалардың және басқа да заттардың бетін дезинфекциялау құралдарымен жинау және өңдеу);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2) дене қызуы жоғары және/немесе инфекциялық ауру белгілері бар адамдарды жұмыс орнында болудан міндетті түрде шеттете отырып, байланыссыз тәсілмен дене қызуын өлшеуге арналған аспаптарды қолдана отырып, персонал мен келушілердің дене қызуын бақылау. Көрсетілген симптомдарболған кезде келушілерге қызмет көрсетуге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3) келушілерді әлеуметтік қашықтықты сақтай отырып отырғызу (</w:t>
      </w:r>
      <w:r w:rsidRPr="003F3049">
        <w:rPr>
          <w:rFonts w:ascii="Times New Roman" w:eastAsia="Times New Roman" w:hAnsi="Times New Roman"/>
          <w:sz w:val="24"/>
          <w:szCs w:val="24"/>
          <w:lang w:val="kk-KZ"/>
        </w:rPr>
        <w:t>бильярд залында және боулингке келушілер арасында кемінде 2 метр не 1 келушіге 4 шаршы метр есебінен, компьютерлік залда үстелдер арасында кемінде 2 метр қашықтық сақталған кезде кемінде 2 метр</w:t>
      </w:r>
      <w:r w:rsidRPr="003F3049">
        <w:rPr>
          <w:rFonts w:ascii="Times New Roman" w:eastAsia="Times New Roman" w:hAnsi="Times New Roman" w:cs="Times New Roman"/>
          <w:sz w:val="24"/>
          <w:szCs w:val="24"/>
          <w:lang w:val="kk-KZ"/>
        </w:rPr>
        <w:t>);</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міндетті түрде маскалар болған кезде персонал мен келушілерді объектіге кіргізу;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5) объектіні күзетуқызметі мен еріктілер қызметі келушілердің, қызметкерлердің маска киюін, сондай-ақ әлеуметтік қашықтықтың сақталуын міндетті түрде қадағалайды;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6) объектінің персоналы жеке қорғаныш құралдарымен қамтамасыз етіледі, персоналдың қолғапсыз, маскасызжұмыс істеуіне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7) жұмыс (ойын) орындарын, компьютерлік периферияны (тінтуір, пернетақта, кілемше, құлаққап), жанасатын беттерді, жиһаздарды құрамында спирті бар тазалағыш құралдармен әрбір келушіден кейін жинау және дезинфекциялау;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8) келушілердің қозғалысын бағыттау үшін еденге тиісті белгілер, қоршаулар мен тосқауыл ленталар қою арқылы әлеуметтік қашықтықты сақтау, адамдар жиналуы мүмкін жерлерге жол бермеу;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9)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10)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11)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12) </w:t>
      </w:r>
      <w:r w:rsidRPr="003F3049">
        <w:rPr>
          <w:rFonts w:ascii="Times New Roman" w:eastAsia="Times New Roman" w:hAnsi="Times New Roman"/>
          <w:sz w:val="24"/>
          <w:szCs w:val="24"/>
          <w:lang w:val="kk-KZ"/>
        </w:rPr>
        <w:t>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3F3049">
        <w:rPr>
          <w:rFonts w:ascii="Times New Roman" w:eastAsia="Times New Roman" w:hAnsi="Times New Roman" w:cs="Times New Roman"/>
          <w:sz w:val="24"/>
          <w:szCs w:val="24"/>
          <w:lang w:val="kk-KZ"/>
        </w:rPr>
        <w:t>.</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Объектінің меншік иесі: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 санитариялық-эпидемиологиялық талаптарды сақтауға жауапты адам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3) </w:t>
      </w:r>
      <w:r w:rsidRPr="003F3049">
        <w:rPr>
          <w:rFonts w:ascii="Times New Roman" w:eastAsia="Times New Roman" w:hAnsi="Times New Roman"/>
          <w:sz w:val="24"/>
          <w:szCs w:val="24"/>
          <w:lang w:val="kk-KZ"/>
        </w:rPr>
        <w:t>қызметкерлер арасында жеке/өндірістік гигиена және бақылау ережелерін сақтау, кварц шамдарын пайдалану кезіндегі қауіпсіздік шаралары, олардың мүлтіксіз сақталуы туралы нұсқама өткізу;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ғимаратқа кіреберісте дезинфекциялық құралмен суланған дезинфекциялық кілемше орнатылады;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5) </w:t>
      </w:r>
      <w:r w:rsidRPr="003F3049">
        <w:rPr>
          <w:rFonts w:ascii="Times New Roman" w:eastAsia="Times New Roman" w:hAnsi="Times New Roman"/>
          <w:sz w:val="24"/>
          <w:szCs w:val="24"/>
          <w:lang w:val="kk-KZ"/>
        </w:rPr>
        <w:t xml:space="preserve"> санитариялық тораптарды жеке гигиена құралдарымен (сұйық сабын, антисептиктер, дәретхана қағазы);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6) пайдаланылған маскалар мен қолғаптарды таңбаланған контейнерлерге (полиэтилен қаптар) орталықтандырылған жинау, одан әрі қатты тұрмыстық қалдықтар ретінде кәдеге жаратуды;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7)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8) пайдаланғаннан кейін жинау мүкәммалын (шелектер, щеткалар, шүберектер)арнайы бөлінген орындарда тиісінше сақтауды;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9) әрбір 2 сағат сайын жұмыс орындарын және келушілерге арналған үй-жайларды желдетуді;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10) </w:t>
      </w:r>
      <w:r w:rsidRPr="003F3049">
        <w:rPr>
          <w:rFonts w:ascii="Times New Roman" w:eastAsia="Times New Roman" w:hAnsi="Times New Roman"/>
          <w:sz w:val="24"/>
          <w:szCs w:val="24"/>
          <w:lang w:val="kk-KZ"/>
        </w:rPr>
        <w:t>есік тұтқаларын, ажыратқыштарды, тұтқаларды, таяныштарды, жанасатын беттерді (жабдықтарды, мүкәммалды, үстелдерді, орындықтарды), жалпы пайдалану орындарын (киім ілетін орындарды, тамақ қабылдау, демалыс бөлмелерін, санитариялық тораптарды) міндетті дезинфекциялай отырып, өндірістік және тұрмыстық үй-жайларды күніне кемінде 2 рет вирулицидті әсер ететін құралдармен дезинфекциялай отырып, ылғалды жинауды жүргізуді</w:t>
      </w:r>
      <w:r w:rsidRPr="003F3049">
        <w:rPr>
          <w:rFonts w:ascii="Times New Roman" w:eastAsia="Times New Roman" w:hAnsi="Times New Roman" w:cs="Times New Roman"/>
          <w:sz w:val="24"/>
          <w:szCs w:val="24"/>
          <w:lang w:val="kk-KZ"/>
        </w:rPr>
        <w:t>;</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11)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болуын;</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12) дезинфекциялау құралдарымен жұмыс істеуге денсаулық жағдайы бойынша қарсы көрсетілімдері жоқ кәмелетке толған адамдарды  жіберуді;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13)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Бильярд залдары мен боулингтер үшін мынадай қосымша талаптарды сақтау қажет:</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 би алаңдарында жаппай би өткізуге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2) конкурстарды (өз үстелінен шықпай-ақ интерактивті іс-шаралардан басқа), ұжымдық (корпоративтік) іс-шараларды өткізуге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3) әлеуметтік қашықтық сақталған жағдайда Бас мемлекеттік санитариялық дәрігер қаулыларының талаптарына сәйкес бильярд және боулингтің жұмыс істеуіне рұқсат етіледі;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бильярд орындарының әкімшілігі ойын үстелдерін бір-бірінен кемінде 4 метр қашықтықта орналастыруды қамтамасыз етеді;</w:t>
      </w:r>
    </w:p>
    <w:p w:rsidR="003F3049" w:rsidRPr="003F3049" w:rsidRDefault="003F3049" w:rsidP="003F3049">
      <w:pPr>
        <w:spacing w:after="0" w:line="240" w:lineRule="auto"/>
        <w:ind w:firstLine="708"/>
        <w:jc w:val="both"/>
        <w:rPr>
          <w:rFonts w:ascii="Times New Roman" w:eastAsia="Times New Roman" w:hAnsi="Times New Roman"/>
          <w:sz w:val="24"/>
          <w:szCs w:val="24"/>
          <w:lang w:val="kk-KZ"/>
        </w:rPr>
      </w:pPr>
      <w:r w:rsidRPr="003F3049">
        <w:rPr>
          <w:rFonts w:ascii="Times New Roman" w:eastAsia="Times New Roman" w:hAnsi="Times New Roman" w:cs="Times New Roman"/>
          <w:sz w:val="24"/>
          <w:szCs w:val="24"/>
          <w:lang w:val="kk-KZ"/>
        </w:rPr>
        <w:t xml:space="preserve">5) </w:t>
      </w:r>
      <w:r w:rsidRPr="003F3049">
        <w:rPr>
          <w:rFonts w:ascii="Times New Roman" w:eastAsia="Times New Roman" w:hAnsi="Times New Roman"/>
          <w:sz w:val="24"/>
          <w:szCs w:val="24"/>
          <w:lang w:val="kk-KZ"/>
        </w:rPr>
        <w:t>ойын мүкәммалы (кии, бильярдқа арналған шарлар, боулингке арналған шарлар және т.б.) әрбір ойын аяқталғаннан кейін құрамында спирт бар дезинфекциялау құралымен өңделеді.</w:t>
      </w:r>
    </w:p>
    <w:p w:rsidR="003F3049" w:rsidRPr="003F3049" w:rsidRDefault="003F3049" w:rsidP="003F3049">
      <w:pPr>
        <w:spacing w:after="0" w:line="240" w:lineRule="auto"/>
        <w:ind w:firstLine="708"/>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6) бір ойын жолындағы боулерлердің бір мезгілде 6 адамнан артық болуына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sz w:val="24"/>
          <w:szCs w:val="24"/>
          <w:lang w:val="kk-KZ"/>
        </w:rPr>
        <w:t xml:space="preserve">7) фуд корт (тамақтану аймағы) ойын жолдары мен бильярд үстелдерінен бөлек орналасады. </w:t>
      </w:r>
    </w:p>
    <w:p w:rsidR="003F3049" w:rsidRPr="003F3049" w:rsidRDefault="003F3049" w:rsidP="003F3049">
      <w:pPr>
        <w:spacing w:after="0" w:line="240" w:lineRule="auto"/>
        <w:ind w:firstLine="708"/>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 xml:space="preserve"> _27_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lang w:val="kk-KZ"/>
        </w:rPr>
        <w:softHyphen/>
      </w:r>
      <w:r w:rsidRPr="003F3049">
        <w:rPr>
          <w:rFonts w:ascii="Times New Roman" w:hAnsi="Times New Roman"/>
          <w:sz w:val="24"/>
          <w:szCs w:val="24"/>
          <w:lang w:val="kk-KZ"/>
        </w:rPr>
        <w:softHyphen/>
        <w:t>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3-қосымша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«Қазақстан Республикасының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 xml:space="preserve">Бас мемлекеттік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санитариялық дәрігерінің</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2020 жылғы 25 желтоқсандағы</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 № 67 қаулысына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45-қосымша</w:t>
      </w:r>
    </w:p>
    <w:p w:rsidR="003F3049" w:rsidRPr="003F3049" w:rsidRDefault="003F3049" w:rsidP="003F3049">
      <w:pPr>
        <w:tabs>
          <w:tab w:val="left" w:pos="851"/>
        </w:tabs>
        <w:spacing w:after="0" w:line="240" w:lineRule="auto"/>
        <w:ind w:firstLine="709"/>
        <w:jc w:val="center"/>
        <w:rPr>
          <w:rFonts w:ascii="Times New Roman" w:eastAsia="Calibri" w:hAnsi="Times New Roman" w:cs="Times New Roman"/>
          <w:b/>
          <w:bCs/>
          <w:sz w:val="24"/>
          <w:szCs w:val="20"/>
          <w:lang w:val="kk-KZ"/>
        </w:rPr>
      </w:pPr>
    </w:p>
    <w:p w:rsidR="003F3049" w:rsidRPr="003F3049" w:rsidRDefault="003F3049" w:rsidP="003F3049">
      <w:pPr>
        <w:tabs>
          <w:tab w:val="left" w:pos="851"/>
        </w:tabs>
        <w:spacing w:after="0" w:line="240" w:lineRule="auto"/>
        <w:ind w:firstLine="709"/>
        <w:jc w:val="center"/>
        <w:rPr>
          <w:rFonts w:ascii="Times New Roman" w:eastAsia="Calibri" w:hAnsi="Times New Roman" w:cs="Times New Roman"/>
          <w:b/>
          <w:bCs/>
          <w:sz w:val="24"/>
          <w:szCs w:val="20"/>
          <w:lang w:val="kk-KZ"/>
        </w:rPr>
      </w:pPr>
      <w:r w:rsidRPr="003F3049">
        <w:rPr>
          <w:rFonts w:ascii="Times New Roman" w:eastAsia="Calibri" w:hAnsi="Times New Roman" w:cs="Times New Roman"/>
          <w:b/>
          <w:bCs/>
          <w:sz w:val="24"/>
          <w:szCs w:val="20"/>
          <w:lang w:val="kk-KZ"/>
        </w:rPr>
        <w:t>Шектеу іс-шараларын, оның ішінде карантинді енгізу кезеңінде ойын-сауық саябақтарының, аквапарктердің жұмысына қойылатын талаптар</w:t>
      </w:r>
    </w:p>
    <w:p w:rsidR="003F3049" w:rsidRPr="003F3049" w:rsidRDefault="003F3049" w:rsidP="003F3049">
      <w:pPr>
        <w:tabs>
          <w:tab w:val="left" w:pos="851"/>
        </w:tabs>
        <w:spacing w:after="0" w:line="240" w:lineRule="auto"/>
        <w:ind w:firstLine="709"/>
        <w:jc w:val="both"/>
        <w:rPr>
          <w:rFonts w:ascii="Times New Roman" w:eastAsia="Calibri" w:hAnsi="Times New Roman" w:cs="Times New Roman"/>
          <w:b/>
          <w:bCs/>
          <w:sz w:val="24"/>
          <w:szCs w:val="20"/>
          <w:lang w:val="kk-KZ"/>
        </w:rPr>
      </w:pP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hAnsi="Times New Roman"/>
          <w:sz w:val="24"/>
          <w:szCs w:val="24"/>
          <w:lang w:val="kk-KZ"/>
        </w:rPr>
        <w:t>Объектінің әкімшілігі infokazakhstan.kz сайтында міндетті түрде жұмыс істеу талаптарымен танысуды жүргізеді және тиісті келісімге қол қояды.</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Объектілердің әкімшілігі ойын-сауық парктері мен аквапарктардың толтырылуын бейнебақылауды және Бас мемлекеттік санитариялық дәрігер қаулыларының белгіленген талаптарының сақталуын қамтамасыз етеді.</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 xml:space="preserve">Кіре берісте персонал мен келушілердің дене температурасын байланыссыз тәсілмен өлшеуге арналған аппараттарды (электрондық, инфрақызыл термометрлер, тасымалданатын тепловизорлар) қолдана отырып бақылау, сондай-ақ қолды антисептикпен өңдеу. </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Жіті инфекция белгілері болған кезде келушілерге қызмет көрсетуге жол берілмейді. Персонал вирустық инфекцияның симптомдары  болмаған кезде ғана жұмысқа жіберіледі.</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Кіреберісте, ойын-сауық аймақтарында, кассада және т. б. қолжетімді жерлерде тері антисептигі бар санитайзерлерді орнату.</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Еден белгілерін, шектегіштер мен тосқауыл ленталарын қою, сондай-ақ жабдықтардыкемінде 2 метр қашықтықты сақтай отырып,  орналастыру арқылы келушілер, қызметкерлер арасында әлеуметтік қашықтықты қамтамасыз ету.</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Саябаққа кіру және шығу үшін келушілердің бөлек ағынын қамтамасыз ету.</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Қолды антисептиктермен жиі өңдей отырып, қызметкерлердің масканы міндетті түрде киюі.</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Халықтың санитариялық-эпидемиологиялық саламаттылығы саласындағы уәкілетті орган айқындаған жағдайларды қоспағанда, келушілердің масканы міндетті түрде киюі.</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Санитариялық-эпидемиологиялық талаптарды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нұсқама жүргізу, маскаларды, респираторларды, сулықтарды кәдеге жарату, жабдықтар мен мүкәммалды өңдеу, үй-жайларды жинау) сақтауға жауапты адамды айқындау.</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Жауапты адамның мынадай: қызметкерлердің температурасын өлшеу, маска беру, дезинфекция жүргізужурналдарын жүргізуі.</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Объектілерде пайдаланылғанмаскалар мен қолғаптарды жинауға арналған ыдыстардың (урналардың) болуы.</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 істеуі, желдету режимін сақтау.</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lastRenderedPageBreak/>
        <w:t>Тұрмыстық үй-жайларды және ойын-сауық аймақтарын белгіленген жиілікке сәйкес бір күн ішінде вирулицидті әсер ететін құралдармен дезинфекциялай отырып және жұмыс аяқталғаннан кейін есік тұтқаларын, ажыратқыштарды, тұтқаларды, сүйеніштерді, жанасатын беттерді (жабдықтарды, мүкәммалды, орындықтарды, орындықтарды, үстелдерді, орындықтарды), ортақ пайдалану орындарын (киім ілетін орындарды, тамақ қабылдау, демалыс бөлмелерін, санитариялық тораптарды) міндетті дезинфекциялай отырып, ылғалды жинауды жүргізу.</w:t>
      </w:r>
    </w:p>
    <w:p w:rsidR="003F3049" w:rsidRPr="003F3049" w:rsidRDefault="003F3049" w:rsidP="003F3049">
      <w:pPr>
        <w:pStyle w:val="ab"/>
        <w:tabs>
          <w:tab w:val="left" w:pos="851"/>
          <w:tab w:val="left" w:pos="1134"/>
        </w:tabs>
        <w:spacing w:after="0" w:line="240" w:lineRule="auto"/>
        <w:ind w:left="709"/>
        <w:jc w:val="both"/>
        <w:rPr>
          <w:rFonts w:ascii="Times New Roman" w:eastAsia="Calibri" w:hAnsi="Times New Roman"/>
          <w:sz w:val="24"/>
          <w:szCs w:val="20"/>
          <w:lang w:val="kk-KZ"/>
        </w:rPr>
      </w:pPr>
    </w:p>
    <w:p w:rsidR="003F3049" w:rsidRPr="003F3049" w:rsidRDefault="003F3049" w:rsidP="003F3049">
      <w:pPr>
        <w:pStyle w:val="ab"/>
        <w:numPr>
          <w:ilvl w:val="1"/>
          <w:numId w:val="4"/>
        </w:numPr>
        <w:tabs>
          <w:tab w:val="clear" w:pos="1648"/>
          <w:tab w:val="left" w:pos="851"/>
          <w:tab w:val="left" w:pos="1134"/>
        </w:tabs>
        <w:spacing w:after="0" w:line="240" w:lineRule="auto"/>
        <w:jc w:val="center"/>
        <w:rPr>
          <w:rFonts w:ascii="Times New Roman" w:eastAsia="Calibri" w:hAnsi="Times New Roman"/>
          <w:b/>
          <w:bCs/>
          <w:sz w:val="24"/>
          <w:szCs w:val="20"/>
          <w:lang w:val="kk-KZ"/>
        </w:rPr>
      </w:pPr>
      <w:r w:rsidRPr="003F3049">
        <w:rPr>
          <w:rFonts w:ascii="Times New Roman" w:eastAsia="Calibri" w:hAnsi="Times New Roman"/>
          <w:b/>
          <w:bCs/>
          <w:sz w:val="24"/>
          <w:szCs w:val="20"/>
          <w:lang w:val="kk-KZ"/>
        </w:rPr>
        <w:t>Ойын-сауық саябақтарының жұмысына қойылатын талаптар</w:t>
      </w:r>
    </w:p>
    <w:p w:rsidR="003F3049" w:rsidRPr="003F3049" w:rsidRDefault="003F3049" w:rsidP="003F3049">
      <w:pPr>
        <w:pStyle w:val="ab"/>
        <w:tabs>
          <w:tab w:val="left" w:pos="851"/>
          <w:tab w:val="left" w:pos="1134"/>
        </w:tabs>
        <w:spacing w:after="0" w:line="240" w:lineRule="auto"/>
        <w:ind w:left="709"/>
        <w:jc w:val="both"/>
        <w:rPr>
          <w:rFonts w:ascii="Times New Roman" w:eastAsia="Calibri" w:hAnsi="Times New Roman"/>
          <w:sz w:val="24"/>
          <w:szCs w:val="20"/>
          <w:lang w:val="kk-KZ"/>
        </w:rPr>
      </w:pPr>
    </w:p>
    <w:p w:rsidR="003F3049" w:rsidRPr="003F3049" w:rsidRDefault="003F3049" w:rsidP="003F3049">
      <w:pPr>
        <w:pStyle w:val="ab"/>
        <w:numPr>
          <w:ilvl w:val="0"/>
          <w:numId w:val="5"/>
        </w:numPr>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Ойын-сауық саябағы жұмыс істеп тұрған кезде барлық беттер нұсқауларға сәйкес әр 3 сағат сайын аймақтар бойынша дезинфекцияланады.</w:t>
      </w:r>
    </w:p>
    <w:p w:rsidR="003F3049" w:rsidRPr="003F3049" w:rsidRDefault="003F3049" w:rsidP="003F3049">
      <w:pPr>
        <w:pStyle w:val="ab"/>
        <w:numPr>
          <w:ilvl w:val="0"/>
          <w:numId w:val="5"/>
        </w:numPr>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Аттракциондарға 1 орындықтан кейін отырғызу, 2 метрден кем емес</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p>
    <w:p w:rsidR="003F3049" w:rsidRPr="003F3049" w:rsidRDefault="003F3049" w:rsidP="003F3049">
      <w:pPr>
        <w:pStyle w:val="ab"/>
        <w:numPr>
          <w:ilvl w:val="1"/>
          <w:numId w:val="4"/>
        </w:numPr>
        <w:tabs>
          <w:tab w:val="clear" w:pos="1648"/>
          <w:tab w:val="left" w:pos="851"/>
          <w:tab w:val="left" w:pos="1134"/>
        </w:tabs>
        <w:spacing w:after="0" w:line="240" w:lineRule="auto"/>
        <w:ind w:left="0" w:firstLineChars="275" w:firstLine="663"/>
        <w:jc w:val="center"/>
        <w:rPr>
          <w:rFonts w:ascii="Times New Roman" w:eastAsia="Calibri" w:hAnsi="Times New Roman"/>
          <w:b/>
          <w:bCs/>
          <w:sz w:val="24"/>
          <w:szCs w:val="20"/>
          <w:lang w:val="kk-KZ"/>
        </w:rPr>
      </w:pPr>
      <w:r w:rsidRPr="003F3049">
        <w:rPr>
          <w:rFonts w:ascii="Times New Roman" w:eastAsia="Calibri" w:hAnsi="Times New Roman"/>
          <w:b/>
          <w:bCs/>
          <w:sz w:val="24"/>
          <w:szCs w:val="20"/>
          <w:lang w:val="kk-KZ"/>
        </w:rPr>
        <w:t xml:space="preserve"> Аквапарктердің жұмысына қойылатын талаптар</w:t>
      </w:r>
    </w:p>
    <w:p w:rsidR="003F3049" w:rsidRPr="003F3049" w:rsidRDefault="003F3049" w:rsidP="003F3049">
      <w:pPr>
        <w:pStyle w:val="ab"/>
        <w:tabs>
          <w:tab w:val="left" w:pos="851"/>
          <w:tab w:val="left" w:pos="1134"/>
        </w:tabs>
        <w:spacing w:after="0" w:line="240" w:lineRule="auto"/>
        <w:ind w:left="0" w:firstLineChars="275" w:firstLine="663"/>
        <w:jc w:val="both"/>
        <w:rPr>
          <w:rFonts w:ascii="Times New Roman" w:eastAsia="Calibri" w:hAnsi="Times New Roman"/>
          <w:b/>
          <w:bCs/>
          <w:sz w:val="24"/>
          <w:szCs w:val="20"/>
          <w:lang w:val="kk-KZ"/>
        </w:rPr>
      </w:pPr>
    </w:p>
    <w:p w:rsidR="003F3049" w:rsidRPr="003F3049" w:rsidRDefault="003F3049" w:rsidP="003F3049">
      <w:pPr>
        <w:pStyle w:val="ab"/>
        <w:numPr>
          <w:ilvl w:val="0"/>
          <w:numId w:val="5"/>
        </w:numPr>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Аквапаркте клиенттерге қызмет көрсету алдын ала жазылу бойынша, сеанстардың ұзақтығы 3 сағаттан аспайтын және үй-жайларды, жабдықтарды дезинфекциялауды, ауаны зарарсыздандыруды және желдетуді жүргізу үшін үзілістерді ұйымдастырумен жүзеге асырылады.</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18. Беттерді дезинфекциялық өңдеу (есік тұтқалары, тұтқалар, орындықтар және т.б.) әр сессиядан кейін ойын-сауық саябағының әр аттракционында жүзеге асырылады.</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19. Душ бөлмелерінен аквапарк аумағына шығатын жерлерде сланецтер мен өзге де аяқ киімдерді өңдеуге арналған дезинфекциялық ерітінділері бар сыйымдылықтар орнатылады.</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20. Аквапарктің барлық жүзу құралдары мен мүкәммалы әрбір пайдаланғаннан кейін арнайы жабдықталған орындарда (дезинфекциялау құралдарының су айдынына немесе бассейнге түсуін болдырмай) дезинфекциялау құралдарымен үнемі өңделеді.</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 xml:space="preserve"> Аквапарктерде су сапасына, суды дайындау мен зарарсыздандыру тиімділігіне санитариялық қағидалардың талаптарына сәйкес өндірістік бақылауды күшейту.</w:t>
      </w:r>
    </w:p>
    <w:p w:rsidR="003F3049" w:rsidRPr="003F3049" w:rsidRDefault="003F3049" w:rsidP="003F3049">
      <w:pPr>
        <w:rPr>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 xml:space="preserve"> _27_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lang w:val="kk-KZ"/>
        </w:rPr>
        <w:softHyphen/>
      </w:r>
      <w:r w:rsidRPr="003F3049">
        <w:rPr>
          <w:rFonts w:ascii="Times New Roman" w:hAnsi="Times New Roman"/>
          <w:sz w:val="24"/>
          <w:szCs w:val="24"/>
          <w:lang w:val="kk-KZ"/>
        </w:rPr>
        <w:softHyphen/>
        <w:t>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4-қосымша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«Қазақстан Республикасының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 xml:space="preserve">Бас мемлекеттік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санитариялық дәрігерінің</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2020 жылғы 25 желтоқсандағы</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 № 68  қаулысына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1-қосымша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lang w:val="kk-KZ"/>
        </w:rPr>
      </w:pPr>
    </w:p>
    <w:p w:rsidR="003F3049" w:rsidRPr="003F3049" w:rsidRDefault="003F3049" w:rsidP="003F3049">
      <w:pPr>
        <w:spacing w:after="0" w:line="240" w:lineRule="auto"/>
        <w:jc w:val="center"/>
        <w:rPr>
          <w:rFonts w:ascii="Times New Roman" w:hAnsi="Times New Roman"/>
          <w:b/>
          <w:sz w:val="24"/>
          <w:szCs w:val="28"/>
          <w:lang w:val="kk-KZ"/>
        </w:rPr>
      </w:pPr>
      <w:r w:rsidRPr="003F3049">
        <w:rPr>
          <w:rFonts w:ascii="Times New Roman" w:hAnsi="Times New Roman"/>
          <w:b/>
          <w:sz w:val="24"/>
          <w:szCs w:val="28"/>
          <w:lang w:val="kk-KZ"/>
        </w:rPr>
        <w:t>Шектеу іс-шараларын, оның ішінде карантинді енгізу кезеңінде объектілердің қызметін қайта бастау</w:t>
      </w:r>
    </w:p>
    <w:p w:rsidR="003F3049" w:rsidRPr="003F3049" w:rsidRDefault="003F3049" w:rsidP="003F3049">
      <w:pPr>
        <w:spacing w:after="0" w:line="240" w:lineRule="auto"/>
        <w:jc w:val="center"/>
        <w:rPr>
          <w:rFonts w:ascii="Times New Roman" w:hAnsi="Times New Roman"/>
          <w:sz w:val="24"/>
          <w:szCs w:val="28"/>
          <w:lang w:val="kk-KZ"/>
        </w:rPr>
      </w:pPr>
    </w:p>
    <w:tbl>
      <w:tblPr>
        <w:tblW w:w="10637" w:type="dxa"/>
        <w:tblInd w:w="-431" w:type="dxa"/>
        <w:tblLayout w:type="fixed"/>
        <w:tblLook w:val="04A0" w:firstRow="1" w:lastRow="0" w:firstColumn="1" w:lastColumn="0" w:noHBand="0" w:noVBand="1"/>
      </w:tblPr>
      <w:tblGrid>
        <w:gridCol w:w="622"/>
        <w:gridCol w:w="3061"/>
        <w:gridCol w:w="2839"/>
        <w:gridCol w:w="2413"/>
        <w:gridCol w:w="1702"/>
      </w:tblGrid>
      <w:tr w:rsidR="003F3049" w:rsidRPr="003F3049" w:rsidTr="003F3049">
        <w:trPr>
          <w:trHeight w:val="557"/>
          <w:tblHeader/>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
                <w:bCs/>
                <w:color w:val="000000"/>
                <w:sz w:val="24"/>
                <w:szCs w:val="24"/>
                <w:lang w:val="kk-KZ"/>
              </w:rPr>
            </w:pPr>
            <w:r w:rsidRPr="003F3049">
              <w:rPr>
                <w:rFonts w:ascii="Times New Roman" w:eastAsia="Times New Roman" w:hAnsi="Times New Roman" w:cs="Times New Roman"/>
                <w:b/>
                <w:bCs/>
                <w:color w:val="000000"/>
                <w:sz w:val="24"/>
                <w:szCs w:val="24"/>
                <w:lang w:val="kk-KZ"/>
              </w:rPr>
              <w:t>№</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center"/>
              <w:rPr>
                <w:rFonts w:ascii="Times New Roman" w:eastAsia="Times New Roman" w:hAnsi="Times New Roman" w:cs="Times New Roman"/>
                <w:b/>
                <w:bCs/>
                <w:color w:val="000000"/>
                <w:sz w:val="24"/>
                <w:szCs w:val="24"/>
                <w:lang w:val="kk-KZ"/>
              </w:rPr>
            </w:pPr>
            <w:r w:rsidRPr="003F3049">
              <w:rPr>
                <w:rFonts w:ascii="Times New Roman" w:eastAsia="Times New Roman" w:hAnsi="Times New Roman" w:cs="Times New Roman"/>
                <w:b/>
                <w:bCs/>
                <w:color w:val="000000"/>
                <w:sz w:val="24"/>
                <w:szCs w:val="24"/>
                <w:lang w:val="kk-KZ"/>
              </w:rPr>
              <w:t>Қызмет түрлері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center"/>
              <w:rPr>
                <w:rFonts w:ascii="Times New Roman" w:hAnsi="Times New Roman" w:cs="Times New Roman"/>
                <w:b/>
                <w:color w:val="000000"/>
                <w:sz w:val="24"/>
                <w:szCs w:val="24"/>
                <w:lang w:val="kk-KZ"/>
              </w:rPr>
            </w:pPr>
            <w:r w:rsidRPr="003F3049">
              <w:rPr>
                <w:rFonts w:ascii="Times New Roman" w:hAnsi="Times New Roman" w:cs="Times New Roman"/>
                <w:b/>
                <w:color w:val="000000"/>
                <w:sz w:val="24"/>
                <w:szCs w:val="24"/>
                <w:lang w:val="kk-KZ"/>
              </w:rPr>
              <w:t>Объектілерге қойылатын талаптар</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b/>
                <w:color w:val="000000"/>
                <w:sz w:val="24"/>
                <w:szCs w:val="24"/>
                <w:lang w:val="kk-KZ"/>
              </w:rPr>
            </w:pPr>
            <w:r w:rsidRPr="003F3049">
              <w:rPr>
                <w:rFonts w:ascii="Times New Roman" w:hAnsi="Times New Roman" w:cs="Times New Roman"/>
                <w:b/>
                <w:color w:val="000000"/>
                <w:sz w:val="24"/>
                <w:szCs w:val="24"/>
                <w:lang w:val="kk-KZ"/>
              </w:rPr>
              <w:t>Объектіні  іске қосу сипаты</w:t>
            </w:r>
          </w:p>
        </w:tc>
        <w:tc>
          <w:tcPr>
            <w:tcW w:w="1702"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center"/>
              <w:rPr>
                <w:rFonts w:ascii="Times New Roman" w:hAnsi="Times New Roman" w:cs="Times New Roman"/>
                <w:b/>
                <w:color w:val="000000"/>
                <w:sz w:val="24"/>
                <w:szCs w:val="24"/>
                <w:lang w:val="kk-KZ"/>
              </w:rPr>
            </w:pPr>
            <w:r w:rsidRPr="003F3049">
              <w:rPr>
                <w:rFonts w:ascii="Times New Roman" w:hAnsi="Times New Roman" w:cs="Times New Roman"/>
                <w:b/>
                <w:color w:val="000000"/>
                <w:sz w:val="24"/>
                <w:szCs w:val="24"/>
                <w:lang w:val="kk-KZ"/>
              </w:rPr>
              <w:t>Ескертпе</w:t>
            </w:r>
          </w:p>
        </w:tc>
      </w:tr>
      <w:tr w:rsidR="003F3049" w:rsidRPr="003F3049" w:rsidTr="003F3049">
        <w:trPr>
          <w:trHeight w:val="8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Мемлекеттік органдар (ұйымдар), ұлттық компаниялар,</w:t>
            </w:r>
            <w:r w:rsidRPr="003F3049">
              <w:rPr>
                <w:rFonts w:ascii="Times New Roman" w:hAnsi="Times New Roman" w:cs="Times New Roman"/>
                <w:sz w:val="24"/>
                <w:szCs w:val="24"/>
                <w:lang w:val="kk-KZ"/>
              </w:rPr>
              <w:t xml:space="preserve"> квазимемлекеттік сектор ұйымдары,</w:t>
            </w:r>
            <w:r w:rsidRPr="003F3049">
              <w:rPr>
                <w:rFonts w:ascii="Times New Roman" w:eastAsia="Times New Roman" w:hAnsi="Times New Roman" w:cs="Times New Roman"/>
                <w:bCs/>
                <w:color w:val="000000"/>
                <w:sz w:val="24"/>
                <w:szCs w:val="24"/>
                <w:lang w:val="kk-KZ"/>
              </w:rPr>
              <w:t xml:space="preserve"> бизнес-орталықтары және басқа да кеңселер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Қазақстан Республикасының Бас мемлекеттік санитариялық дәрігерінің</w:t>
            </w:r>
          </w:p>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xml:space="preserve">2020 жылғы 24 желтоқсандағы № 67 қаулысына </w:t>
            </w:r>
            <w:r w:rsidRPr="003F3049">
              <w:rPr>
                <w:rFonts w:ascii="Times New Roman" w:hAnsi="Times New Roman" w:cs="Times New Roman"/>
                <w:i/>
                <w:color w:val="000000"/>
                <w:sz w:val="20"/>
                <w:szCs w:val="24"/>
                <w:lang w:val="kk-KZ"/>
              </w:rPr>
              <w:t xml:space="preserve">(бұдан әрі – № 67 БМСДҚ)  </w:t>
            </w:r>
            <w:r w:rsidRPr="003F3049">
              <w:rPr>
                <w:rFonts w:ascii="Times New Roman" w:hAnsi="Times New Roman" w:cs="Times New Roman"/>
                <w:color w:val="000000"/>
                <w:sz w:val="24"/>
                <w:szCs w:val="24"/>
                <w:lang w:val="kk-KZ"/>
              </w:rPr>
              <w:t xml:space="preserve">1-қосымша </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Өнімнің бөлшек сауда объектілері, үй жанындағы дүкендер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xml:space="preserve">№ 67 БМСДҚ </w:t>
            </w:r>
            <w:r w:rsidRPr="003F3049">
              <w:rPr>
                <w:rFonts w:ascii="Times New Roman" w:hAnsi="Times New Roman" w:cs="Times New Roman"/>
                <w:color w:val="000000"/>
                <w:sz w:val="24"/>
                <w:szCs w:val="24"/>
                <w:lang w:val="kk-KZ"/>
              </w:rPr>
              <w:b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Тамақ өнімдерінің көтерме және бөлшек сауда объектілері </w:t>
            </w:r>
          </w:p>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(азық-түлік базарлары),азық-түлік қоймалары</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67 БМСДҚ</w:t>
            </w:r>
          </w:p>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4.</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Көтерме және бөлшек сауда объектілері (азық-түлік емес базарлары), азық-түлік емес қоймалары</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xml:space="preserve">№ 67 БМСДҚ </w:t>
            </w:r>
          </w:p>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5.</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Сауда алаңы 2000 шаршы метрден кем болатын бөлек тұрған дүкендер, сауда желілері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xml:space="preserve">№ 67 БМСДҚ </w:t>
            </w:r>
          </w:p>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6.</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Сауда алаңы 2000 ш.м астам болатын бөлек тұрған дүкендер, сауда желілері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p>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lastRenderedPageBreak/>
              <w:t>7.</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Сауда алаңы 2000 ш.м астам сауда ойын-сауық кешендері (орталықтары), сауда үйлері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eastAsia="Times New Roman" w:hAnsi="Times New Roman" w:cs="Times New Roman"/>
                <w:bCs/>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8.</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Онлайн сауда объектілері (интернет дүкендер, курьерлік қызметтер және т. б.)</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1-қсымша, 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26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9.</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Автосалондар, автомобильдің қосалқы бөлшектері дүкендері және техникалық қызмет көрсету станциялары (вулканизация, автожуу, шиномонтаж)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113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10.</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Қызмет көрсету саласы объектілері (сұлулық салондары, шаштараздар, </w:t>
            </w:r>
            <w:r w:rsidRPr="003F3049">
              <w:rPr>
                <w:rFonts w:ascii="Times New Roman" w:hAnsi="Times New Roman" w:cs="Times New Roman"/>
                <w:sz w:val="24"/>
                <w:szCs w:val="24"/>
                <w:lang w:val="kk-KZ"/>
              </w:rPr>
              <w:t xml:space="preserve">косметологиялық қызмет көрсететін объектілер (алдын ала жазылу бойынша), </w:t>
            </w:r>
            <w:r w:rsidRPr="003F3049">
              <w:rPr>
                <w:rFonts w:ascii="Times New Roman" w:eastAsia="Times New Roman" w:hAnsi="Times New Roman" w:cs="Times New Roman"/>
                <w:bCs/>
                <w:color w:val="000000"/>
                <w:sz w:val="24"/>
                <w:szCs w:val="24"/>
                <w:lang w:val="kk-KZ"/>
              </w:rPr>
              <w:t>химиялық тазалау, кір жуу орындары, ұйымдастыру техникасын жөндеу)</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67 БМСДҚға</w:t>
            </w:r>
            <w:r w:rsidRPr="003F3049">
              <w:rPr>
                <w:rFonts w:ascii="Times New Roman" w:eastAsia="Times New Roman" w:hAnsi="Times New Roman" w:cs="Times New Roman"/>
                <w:bCs/>
                <w:color w:val="000000"/>
                <w:sz w:val="24"/>
                <w:szCs w:val="24"/>
                <w:lang w:val="kk-KZ"/>
              </w:rPr>
              <w:br/>
              <w:t xml:space="preserve"> 7-қосымша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11.</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Фитнес қызметін көрсету бойынша объектілер, спорт кешендері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1311"/>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12.</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 және өзге де объектілер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10-қосымша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8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13.</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Халықтың тұруы бойынша қызмет көрсету саласындағы объектілер (қонақүйлер, отельдер)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қаулыға </w:t>
            </w:r>
            <w:r w:rsidRPr="003F3049">
              <w:rPr>
                <w:rFonts w:ascii="Times New Roman" w:eastAsia="Times New Roman" w:hAnsi="Times New Roman" w:cs="Times New Roman"/>
                <w:bCs/>
                <w:color w:val="000000"/>
                <w:sz w:val="24"/>
                <w:szCs w:val="24"/>
                <w:lang w:val="kk-KZ"/>
              </w:rPr>
              <w:br/>
              <w:t>11-қосымша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88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14.</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Әуежайлар және теміржол  вокзалдары, автовкозалдар, автостанциялар, жолаушыларға қызмет көрсету пункттерінің қызметі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12-қосымша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1815"/>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lastRenderedPageBreak/>
              <w:t>15.</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Маусымдық ауыл шаруашылығы дала жұмыстарына, табиғат қорғау, ветеринариялық, ауыл шаруашылығы, оның ішінде ара шаруашылығы іс-шараларына тартылған ұйымдар мен қызметкерлердің қызметі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13-қосымша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51"/>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16.</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Мектепке дейінгі балалар ұйымдары</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14-қосымша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144"/>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17.</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Қызметі рұқсат етілген білім беру объектілері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before="100" w:beforeAutospacing="1" w:after="100" w:afterAutospacing="1" w:line="240" w:lineRule="auto"/>
              <w:outlineLvl w:val="0"/>
              <w:rPr>
                <w:rFonts w:ascii="Times New Roman" w:eastAsia="Times New Roman" w:hAnsi="Times New Roman" w:cs="Times New Roman"/>
                <w:bCs/>
                <w:kern w:val="36"/>
                <w:sz w:val="24"/>
                <w:szCs w:val="24"/>
                <w:lang w:val="kk-KZ"/>
              </w:rPr>
            </w:pPr>
            <w:r w:rsidRPr="003F3049">
              <w:rPr>
                <w:rFonts w:ascii="Times New Roman" w:eastAsia="Times New Roman" w:hAnsi="Times New Roman" w:cs="Times New Roman"/>
                <w:bCs/>
                <w:kern w:val="36"/>
                <w:sz w:val="24"/>
                <w:szCs w:val="24"/>
                <w:lang w:val="kk-KZ"/>
              </w:rPr>
              <w:t>ҚР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қағидаларының 10- тарауы</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144"/>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cs="Times New Roman"/>
                <w:sz w:val="24"/>
                <w:szCs w:val="24"/>
                <w:lang w:val="kk-KZ"/>
              </w:rPr>
              <w:t>18.</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hAnsi="Times New Roman" w:cs="Times New Roman"/>
                <w:sz w:val="24"/>
                <w:szCs w:val="24"/>
                <w:lang w:val="kk-KZ"/>
              </w:rPr>
              <w:t>Қоғамдық көлік</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58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19.</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СПА, массаж салондардың, моншалардың, сауналардың қызметі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20.</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Санаторий-курорттық мақсаттағы объектілер, демалыс үйлері, туристік базалар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17-қосымша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21.</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Балаларды сауықтыру лагерлері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22.</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Білім беру, түзету орталықтарының қызметі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23.</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Тамақ өнеркәсібі объектілері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27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24.</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Қоғамдық тамақтану объектілері (білім беру объектілеріндегі тамақтануды қоспағанда)</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82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25.</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Ұйымдастырылған ұжымдардағы, ас блоктарындағы қоғамдық тамақтану объектілері (білім беру және тәрбиелеу </w:t>
            </w:r>
            <w:r w:rsidRPr="003F3049">
              <w:rPr>
                <w:rFonts w:ascii="Times New Roman" w:eastAsia="Times New Roman" w:hAnsi="Times New Roman" w:cs="Times New Roman"/>
                <w:bCs/>
                <w:color w:val="000000"/>
                <w:sz w:val="24"/>
                <w:szCs w:val="24"/>
                <w:lang w:val="kk-KZ"/>
              </w:rPr>
              <w:lastRenderedPageBreak/>
              <w:t>ұйымдарындағы қоғамдық тамақтану объектілерін қоспағанда)</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lastRenderedPageBreak/>
              <w:t xml:space="preserve">№ 67 БМСДҚ </w:t>
            </w:r>
            <w:r w:rsidRPr="003F3049">
              <w:rPr>
                <w:rFonts w:ascii="Times New Roman" w:eastAsia="Times New Roman" w:hAnsi="Times New Roman" w:cs="Times New Roman"/>
                <w:bCs/>
                <w:color w:val="000000"/>
                <w:sz w:val="24"/>
                <w:szCs w:val="24"/>
                <w:lang w:val="kk-KZ"/>
              </w:rPr>
              <w:br/>
              <w:t>21-қосымша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26.</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Тамақ жеткізуді жүзеге асыратын қоғамдық тамақтандыру объектілері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22-қосымша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27.</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Пенитенциарлық (қылмыстық атқару) жүйедегі мекемелері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67 БМСДҚ 24-қосымша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7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28.</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Өнеркәсіптік  кәсіпорындар мен өндірістік объектілер, оның ішінде вахталық әдіспен жұмыс істейтіндер, қалдықтармен жұмыс істеу саласындағы объектілер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91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29.</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Медициналық-әлеуметтік объектілер (қарттар, мүгедектер үйлері, сәбилер үйлері және басқалары)</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30.</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Өнеркәсіптік және индустриялық кәсіпорындар құрылыс компаниялары (құрылыс салушылар)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31.</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Денсаулық сақтау объектілері (стоматологиялық клиникаларды қоспағанда)</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 4 және 34-қосымшалар</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32.</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Стоматологиялық  клиникалар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29-қосымша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33.</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Экскурсиялық қызметті жүзеге асыратын объектілердің кеңселері (туристердің ұйымдастырылған топтары үшін экскурсиялар ұйымдастыру) </w:t>
            </w:r>
          </w:p>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31-қосымша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3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34.</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Зертханалар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30 және 33-қосымша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41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35.</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Ашық ауадағы аттракциондар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 xml:space="preserve">9-қосымша </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cs="Times New Roman"/>
                <w:sz w:val="24"/>
                <w:szCs w:val="24"/>
                <w:lang w:val="kk-KZ"/>
              </w:rPr>
              <w:t>36.</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hAnsi="Times New Roman" w:cs="Times New Roman"/>
                <w:sz w:val="24"/>
                <w:szCs w:val="24"/>
                <w:lang w:val="kk-KZ"/>
              </w:rPr>
              <w:t>Қаржы нарығы объектілері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cs="Times New Roman"/>
                <w:sz w:val="24"/>
                <w:szCs w:val="24"/>
                <w:lang w:val="kk-KZ"/>
              </w:rPr>
              <w:t>37.</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cs="Times New Roman"/>
                <w:sz w:val="24"/>
                <w:szCs w:val="24"/>
                <w:lang w:val="kk-KZ"/>
              </w:rPr>
              <w:t xml:space="preserve">Мәдениет объектілері (30 адамға дейін жеке және топтық дайындықтар), </w:t>
            </w:r>
            <w:r w:rsidRPr="003F3049">
              <w:rPr>
                <w:rFonts w:ascii="Times New Roman" w:hAnsi="Times New Roman" w:cs="Times New Roman"/>
                <w:sz w:val="24"/>
                <w:szCs w:val="24"/>
                <w:lang w:val="kk-KZ"/>
              </w:rPr>
              <w:lastRenderedPageBreak/>
              <w:t>кңтапханалар, музейлер, кинотеатрлар, театрлар, концерт залдары, цирктер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lastRenderedPageBreak/>
              <w:t xml:space="preserve">№ 67 БМСДҚ </w:t>
            </w:r>
            <w:r w:rsidRPr="003F3049">
              <w:rPr>
                <w:rFonts w:ascii="Times New Roman" w:eastAsia="Times New Roman" w:hAnsi="Times New Roman" w:cs="Times New Roman"/>
                <w:bCs/>
                <w:color w:val="000000"/>
                <w:sz w:val="24"/>
                <w:szCs w:val="24"/>
                <w:lang w:val="kk-KZ"/>
              </w:rPr>
              <w:br/>
              <w:t>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38.</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 xml:space="preserve">Діни объектілер </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FF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20-қосымша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FF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Calibri" w:hAnsi="Times New Roman" w:cs="Times New Roman"/>
                <w:sz w:val="24"/>
                <w:szCs w:val="24"/>
                <w:lang w:val="kk-KZ"/>
              </w:rPr>
            </w:pPr>
            <w:r w:rsidRPr="003F3049">
              <w:rPr>
                <w:rFonts w:ascii="Times New Roman" w:eastAsia="Calibri" w:hAnsi="Times New Roman" w:cs="Times New Roman"/>
                <w:sz w:val="24"/>
                <w:szCs w:val="24"/>
                <w:lang w:val="kk-KZ"/>
              </w:rPr>
              <w:t>39.</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eastAsia="Calibri" w:hAnsi="Times New Roman" w:cs="Times New Roman"/>
                <w:sz w:val="24"/>
                <w:szCs w:val="24"/>
                <w:lang w:val="kk-KZ"/>
              </w:rPr>
              <w:t>Бассейндер (1 адамға су айдынының 5</w:t>
            </w:r>
            <w:r w:rsidRPr="003F3049">
              <w:rPr>
                <w:rFonts w:ascii="Times New Roman" w:eastAsia="Times New Roman" w:hAnsi="Times New Roman"/>
                <w:sz w:val="24"/>
                <w:szCs w:val="24"/>
                <w:lang w:val="kk-KZ"/>
              </w:rPr>
              <w:t xml:space="preserve"> ш.м. есептегенде)</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FF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16-қосымша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FF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40.</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Ерекше қорғалатын табиғи аумақтар (мемлекеттік ұлттық табиғи парктер, қорықтар, резерваттар және басқалар)</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38-қосымша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41.</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 xml:space="preserve">Боулинг, бильярд </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39-қосымша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42.</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Компьютерлік клубтар</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39-қосымша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43</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 xml:space="preserve">Ойын-сауық орталықтары </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5, 45-қосымшалар</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bl>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_</w:t>
      </w:r>
      <w:r w:rsidRPr="003F3049">
        <w:rPr>
          <w:rFonts w:ascii="Times New Roman" w:hAnsi="Times New Roman"/>
          <w:sz w:val="24"/>
          <w:szCs w:val="24"/>
        </w:rPr>
        <w:t>27</w:t>
      </w:r>
      <w:r w:rsidRPr="003F3049">
        <w:rPr>
          <w:rFonts w:ascii="Times New Roman" w:hAnsi="Times New Roman"/>
          <w:sz w:val="24"/>
          <w:szCs w:val="24"/>
          <w:lang w:val="kk-KZ"/>
        </w:rPr>
        <w:t>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rPr>
        <w:softHyphen/>
      </w:r>
      <w:r w:rsidRPr="003F3049">
        <w:rPr>
          <w:rFonts w:ascii="Times New Roman" w:hAnsi="Times New Roman"/>
          <w:sz w:val="24"/>
          <w:szCs w:val="24"/>
        </w:rPr>
        <w:softHyphen/>
        <w:t>_9_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rPr>
        <w:t>5</w:t>
      </w:r>
      <w:r w:rsidRPr="003F3049">
        <w:rPr>
          <w:rFonts w:ascii="Times New Roman" w:eastAsia="Times New Roman" w:hAnsi="Times New Roman" w:cs="Times New Roman"/>
          <w:sz w:val="24"/>
          <w:szCs w:val="24"/>
          <w:lang w:val="kk-KZ"/>
        </w:rPr>
        <w:t>-қосымша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rPr>
        <w:t>«</w:t>
      </w:r>
      <w:r w:rsidRPr="003F3049">
        <w:rPr>
          <w:rFonts w:ascii="Times New Roman" w:hAnsi="Times New Roman"/>
          <w:sz w:val="24"/>
          <w:szCs w:val="24"/>
          <w:lang w:val="kk-KZ"/>
        </w:rPr>
        <w:t xml:space="preserve">Қазақстан Республикасының </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Бас мемлекеттік 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hAnsi="Times New Roman"/>
          <w:sz w:val="24"/>
          <w:szCs w:val="24"/>
          <w:lang w:val="kk-KZ"/>
        </w:rPr>
        <w:t xml:space="preserve">2020 жылғы </w:t>
      </w:r>
      <w:r w:rsidRPr="003F3049">
        <w:rPr>
          <w:rFonts w:ascii="Times New Roman" w:eastAsia="Times New Roman" w:hAnsi="Times New Roman" w:cs="Times New Roman"/>
          <w:sz w:val="24"/>
          <w:szCs w:val="24"/>
          <w:lang w:val="kk-KZ"/>
        </w:rPr>
        <w:t>25 желтоқсандағы</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68 қаулысына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4-қосымша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jc w:val="center"/>
        <w:rPr>
          <w:rFonts w:ascii="Times New Roman" w:hAnsi="Times New Roman"/>
          <w:sz w:val="24"/>
          <w:szCs w:val="24"/>
          <w:lang w:val="kk-KZ"/>
        </w:rPr>
      </w:pPr>
      <w:r w:rsidRPr="003F3049">
        <w:rPr>
          <w:rFonts w:ascii="Times New Roman" w:eastAsia="Calibri" w:hAnsi="Times New Roman"/>
          <w:b/>
          <w:bCs/>
          <w:sz w:val="24"/>
          <w:szCs w:val="24"/>
          <w:lang w:val="kk-KZ"/>
        </w:rPr>
        <w:t xml:space="preserve"> Әлеуметтік-экономикалық объектілердің жұмысын шектеу өлшемшарттары</w:t>
      </w:r>
    </w:p>
    <w:tbl>
      <w:tblPr>
        <w:tblStyle w:val="aa"/>
        <w:tblW w:w="10207" w:type="dxa"/>
        <w:tblInd w:w="-318" w:type="dxa"/>
        <w:tblLayout w:type="fixed"/>
        <w:tblLook w:val="04A0" w:firstRow="1" w:lastRow="0" w:firstColumn="1" w:lastColumn="0" w:noHBand="0" w:noVBand="1"/>
      </w:tblPr>
      <w:tblGrid>
        <w:gridCol w:w="568"/>
        <w:gridCol w:w="3622"/>
        <w:gridCol w:w="2048"/>
        <w:gridCol w:w="2126"/>
        <w:gridCol w:w="1843"/>
      </w:tblGrid>
      <w:tr w:rsidR="003F3049" w:rsidRPr="003F3049" w:rsidTr="00CF1EEB">
        <w:tc>
          <w:tcPr>
            <w:tcW w:w="568" w:type="dxa"/>
            <w:vAlign w:val="center"/>
          </w:tcPr>
          <w:p w:rsidR="003F3049" w:rsidRPr="003F3049" w:rsidRDefault="003F3049" w:rsidP="00CF1EEB">
            <w:pPr>
              <w:pStyle w:val="a9"/>
              <w:spacing w:after="160"/>
              <w:ind w:left="0"/>
              <w:jc w:val="center"/>
              <w:rPr>
                <w:sz w:val="24"/>
                <w:szCs w:val="24"/>
                <w:lang w:val="kk-KZ"/>
              </w:rPr>
            </w:pPr>
            <w:r w:rsidRPr="003F3049">
              <w:rPr>
                <w:b/>
                <w:bCs/>
                <w:kern w:val="24"/>
                <w:sz w:val="24"/>
                <w:szCs w:val="24"/>
                <w:lang w:val="kk-KZ"/>
              </w:rPr>
              <w:t>№</w:t>
            </w:r>
          </w:p>
        </w:tc>
        <w:tc>
          <w:tcPr>
            <w:tcW w:w="3622" w:type="dxa"/>
            <w:vAlign w:val="center"/>
          </w:tcPr>
          <w:p w:rsidR="003F3049" w:rsidRPr="003F3049" w:rsidRDefault="003F3049" w:rsidP="00CF1EEB">
            <w:pPr>
              <w:pStyle w:val="a9"/>
              <w:spacing w:after="160"/>
              <w:ind w:left="4" w:firstLine="53"/>
              <w:jc w:val="center"/>
              <w:rPr>
                <w:sz w:val="24"/>
                <w:szCs w:val="24"/>
                <w:lang w:val="kk-KZ"/>
              </w:rPr>
            </w:pPr>
            <w:r w:rsidRPr="003F3049">
              <w:rPr>
                <w:b/>
                <w:bCs/>
                <w:kern w:val="24"/>
                <w:sz w:val="24"/>
                <w:szCs w:val="24"/>
                <w:lang w:val="kk-KZ"/>
              </w:rPr>
              <w:t>Объектілер/салалар</w:t>
            </w:r>
          </w:p>
        </w:tc>
        <w:tc>
          <w:tcPr>
            <w:tcW w:w="2048" w:type="dxa"/>
            <w:vAlign w:val="center"/>
          </w:tcPr>
          <w:p w:rsidR="003F3049" w:rsidRPr="003F3049" w:rsidRDefault="003F3049" w:rsidP="00CF1EEB">
            <w:pPr>
              <w:pStyle w:val="a9"/>
              <w:ind w:left="0"/>
              <w:jc w:val="center"/>
              <w:rPr>
                <w:sz w:val="24"/>
                <w:szCs w:val="24"/>
                <w:lang w:val="kk-KZ"/>
              </w:rPr>
            </w:pPr>
            <w:r w:rsidRPr="003F3049">
              <w:rPr>
                <w:b/>
                <w:bCs/>
                <w:kern w:val="24"/>
                <w:sz w:val="24"/>
                <w:szCs w:val="24"/>
                <w:lang w:val="kk-KZ"/>
              </w:rPr>
              <w:t xml:space="preserve">Қызыл аймақ </w:t>
            </w:r>
          </w:p>
        </w:tc>
        <w:tc>
          <w:tcPr>
            <w:tcW w:w="2126" w:type="dxa"/>
            <w:vAlign w:val="center"/>
          </w:tcPr>
          <w:p w:rsidR="003F3049" w:rsidRPr="003F3049" w:rsidRDefault="003F3049" w:rsidP="00CF1EEB">
            <w:pPr>
              <w:pStyle w:val="a9"/>
              <w:spacing w:after="160"/>
              <w:ind w:left="0"/>
              <w:jc w:val="center"/>
              <w:rPr>
                <w:sz w:val="24"/>
                <w:szCs w:val="24"/>
                <w:lang w:val="kk-KZ"/>
              </w:rPr>
            </w:pPr>
            <w:r w:rsidRPr="003F3049">
              <w:rPr>
                <w:b/>
                <w:bCs/>
                <w:kern w:val="24"/>
                <w:sz w:val="24"/>
                <w:szCs w:val="24"/>
                <w:lang w:val="kk-KZ"/>
              </w:rPr>
              <w:t>Сары аймақ</w:t>
            </w:r>
          </w:p>
        </w:tc>
        <w:tc>
          <w:tcPr>
            <w:tcW w:w="1843" w:type="dxa"/>
            <w:vAlign w:val="center"/>
          </w:tcPr>
          <w:p w:rsidR="003F3049" w:rsidRPr="003F3049" w:rsidRDefault="003F3049" w:rsidP="00CF1EEB">
            <w:pPr>
              <w:pStyle w:val="a9"/>
              <w:spacing w:after="160"/>
              <w:ind w:left="0"/>
              <w:jc w:val="center"/>
              <w:rPr>
                <w:sz w:val="24"/>
                <w:szCs w:val="24"/>
                <w:lang w:val="kk-KZ"/>
              </w:rPr>
            </w:pPr>
            <w:r w:rsidRPr="003F3049">
              <w:rPr>
                <w:b/>
                <w:bCs/>
                <w:kern w:val="24"/>
                <w:sz w:val="24"/>
                <w:szCs w:val="24"/>
                <w:lang w:val="kk-KZ"/>
              </w:rPr>
              <w:t>Жасыл аймақ</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Өнеркәсіп</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Құрылыс (тұрмыстық үй-жайларда байланыс болмаған жағдайда)</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Ауыл және балық шаруашылығы, мал шаруашылығы</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4</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Әуе қатынасы</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sz w:val="20"/>
                <w:szCs w:val="20"/>
                <w:lang w:val="kk-KZ"/>
              </w:rPr>
              <w:t>рейстер санын қысқарту</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5</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Байланыссыз қызметтер (автожуу, автомобильдерді, тұрмыстық техниканы, сағаттарды, телефондарды, компьютерлерді, аяқ киімді жөндеу, тігін ательесі, кір жуу, химиялық тазалау, кілттерді жасау, тұрмыстық үй қағидаты бойынша көрсетілетін қызметтер және т. б.).</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6</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Туристік компаниялар, бизнес орталықтары (сақтандыру компаниялары, адвокат, нотариус, бухгалтер және консалтинг көрсетілетін қызметтері, жылжымайтын мүлік жөніндегі агенттіктер, жарнама агенттіктері, сот орындаушылары, айырбастау пункттері, ломбардтар және т. б.)</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7</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Гүл дүкендері, фотосалондар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8</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Медициналық ұйымдар, дәріханалар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lastRenderedPageBreak/>
              <w:t>9</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Музейлер, кітапханалар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Азық-түлік дүкендері, шағын маркеттер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Балалардың түзету кабинеттері, балалар мен ересектердің білім беру орталықтары</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bCs/>
                <w:sz w:val="20"/>
                <w:szCs w:val="20"/>
                <w:lang w:val="kk-KZ"/>
              </w:rPr>
              <w:t>топты 15 адамнан артық толтырмаған кезде, алдын ала жазылу бойынша</w:t>
            </w:r>
          </w:p>
        </w:tc>
        <w:tc>
          <w:tcPr>
            <w:tcW w:w="2126"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96" w:hanging="32"/>
              <w:jc w:val="center"/>
              <w:rPr>
                <w:sz w:val="24"/>
                <w:szCs w:val="24"/>
                <w:lang w:val="kk-KZ"/>
              </w:rPr>
            </w:pPr>
            <w:r w:rsidRPr="003F3049">
              <w:rPr>
                <w:bCs/>
                <w:sz w:val="20"/>
                <w:szCs w:val="20"/>
                <w:lang w:val="kk-KZ"/>
              </w:rPr>
              <w:t>топты 15 адамнан артық толтырмаған кезде, алдын ала жазылу бойынша</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Сұлулық орталықтары мен салондары, шаштараздар,  маникюр мен педикюр қызметтері, косметологиялық қызмет көрсететін орындар (жазылу бойынша)</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bCs/>
                <w:sz w:val="20"/>
                <w:szCs w:val="20"/>
                <w:lang w:val="kk-KZ"/>
              </w:rPr>
              <w:t>алдын ала жазылу бойынша</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Супермаркеттер, гипермаркеттер</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4"/>
                <w:szCs w:val="24"/>
                <w:lang w:val="kk-KZ"/>
              </w:rPr>
            </w:pPr>
            <w:r w:rsidRPr="003F3049">
              <w:rPr>
                <w:bCs/>
                <w:kern w:val="24"/>
                <w:sz w:val="20"/>
                <w:szCs w:val="20"/>
                <w:lang w:val="kk-KZ"/>
              </w:rPr>
              <w:t>(уақыт бойынша шектеулер)</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Халықтың тұруы бойынша қызметтер көрсету саласындағы ұйымдар (қонақ үйлер, отельдер, санаторий-курорттық ұйымдар, демалыс үйлері/базалары, туристік базалар және т. б.)</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spacing w:val="-4"/>
                <w:sz w:val="20"/>
                <w:szCs w:val="20"/>
                <w:lang w:val="kk-KZ"/>
              </w:rPr>
              <w:t>толтырылуы 80%-дан артық емес</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Ашық базарлар (азық-түлік, азық-түлік емес)</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(жексенбіден басқа)</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Қоғамдық тамақтану объектілері және фудкорт (тек жеткізуге және әкетуге)</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(уақыт бойынша шектеулер)</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Медициналық орталықтар, кабинеттер, стоматология (жазылу бойынша)</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sz w:val="20"/>
                <w:szCs w:val="20"/>
                <w:lang w:val="kk-KZ"/>
              </w:rPr>
              <w:t>алдын ала жазылу бойынша</w:t>
            </w:r>
          </w:p>
        </w:tc>
        <w:tc>
          <w:tcPr>
            <w:tcW w:w="2126" w:type="dxa"/>
            <w:vAlign w:val="center"/>
          </w:tcPr>
          <w:p w:rsidR="003F3049" w:rsidRPr="003F3049" w:rsidRDefault="003F3049" w:rsidP="00CF1EEB">
            <w:pPr>
              <w:pStyle w:val="a9"/>
              <w:ind w:left="96" w:hanging="32"/>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96" w:hanging="32"/>
              <w:jc w:val="center"/>
              <w:rPr>
                <w:sz w:val="24"/>
                <w:szCs w:val="24"/>
                <w:lang w:val="kk-KZ"/>
              </w:rPr>
            </w:pPr>
            <w:r w:rsidRPr="003F3049">
              <w:rPr>
                <w:sz w:val="20"/>
                <w:szCs w:val="20"/>
                <w:lang w:val="kk-KZ"/>
              </w:rPr>
              <w:t>алдын ала жазылу бойынша</w:t>
            </w:r>
          </w:p>
        </w:tc>
        <w:tc>
          <w:tcPr>
            <w:tcW w:w="1843" w:type="dxa"/>
            <w:vAlign w:val="center"/>
          </w:tcPr>
          <w:p w:rsidR="003F3049" w:rsidRPr="003F3049" w:rsidRDefault="003F3049" w:rsidP="00CF1EEB">
            <w:pPr>
              <w:pStyle w:val="a9"/>
              <w:ind w:left="34"/>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34"/>
              <w:jc w:val="center"/>
              <w:rPr>
                <w:sz w:val="24"/>
                <w:szCs w:val="24"/>
                <w:lang w:val="kk-KZ"/>
              </w:rPr>
            </w:pPr>
            <w:r w:rsidRPr="003F3049">
              <w:rPr>
                <w:sz w:val="20"/>
                <w:szCs w:val="20"/>
                <w:lang w:val="kk-KZ"/>
              </w:rPr>
              <w:t>алдын ала жазылу бойынша</w:t>
            </w:r>
          </w:p>
        </w:tc>
      </w:tr>
      <w:tr w:rsidR="003F3049" w:rsidRPr="00FA01A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Қоғамдық көлік</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r w:rsidRPr="003F3049">
              <w:rPr>
                <w:sz w:val="20"/>
                <w:szCs w:val="20"/>
                <w:lang w:val="kk-KZ"/>
              </w:rPr>
              <w:t>қарбалас уақытта автобустар санын көбейту, барлық есіктерді ашу, отыратын орындар саны бойынша толымдылық</w:t>
            </w: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r w:rsidRPr="003F3049">
              <w:rPr>
                <w:sz w:val="20"/>
                <w:szCs w:val="20"/>
                <w:lang w:val="kk-KZ"/>
              </w:rPr>
              <w:t>қарбалас уақытта автобустар санын көбейту, барлық есіктерді ашу, отыратын орындар саны бойынша толымдылық</w:t>
            </w: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w:t>
            </w:r>
            <w:r w:rsidRPr="003F3049">
              <w:rPr>
                <w:sz w:val="20"/>
                <w:szCs w:val="20"/>
                <w:lang w:val="kk-KZ"/>
              </w:rPr>
              <w:t>қарбалас уақытта автобустар санын көбейту, барлық есіктерді ашу, отыратын орындар саны бойынша толымдылық</w:t>
            </w: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Банктер, ХҚКО, "Қазпочта" АҚ бөлімшелері</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sz w:val="20"/>
                <w:szCs w:val="20"/>
                <w:lang w:val="kk-KZ"/>
              </w:rPr>
              <w:t>уақыт бойынша шектеумен 9.00-ден 18.00-ге дейін</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sz w:val="20"/>
                <w:szCs w:val="20"/>
                <w:lang w:val="kk-KZ"/>
              </w:rPr>
              <w:t>уақыт бойынша шектеумен 9.00-ден 18.00-ге дейін</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FA01A8"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rPr>
                <w:bCs/>
                <w:kern w:val="24"/>
                <w:sz w:val="24"/>
                <w:szCs w:val="24"/>
                <w:lang w:val="kk-KZ"/>
              </w:rPr>
            </w:pPr>
            <w:r w:rsidRPr="003F3049">
              <w:rPr>
                <w:bCs/>
                <w:kern w:val="24"/>
                <w:sz w:val="24"/>
                <w:szCs w:val="24"/>
                <w:lang w:val="kk-KZ"/>
              </w:rPr>
              <w:t>Мектепке дейінгі мекемелер</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t>кезекші топтар 15 адамнан аспайтын топтарды жинақтауды сақтаған кезде</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t>кезекші топтар 15 адамнан аспайтын топтарды жинақтауды сақтаған кезде</w:t>
            </w:r>
          </w:p>
        </w:tc>
        <w:tc>
          <w:tcPr>
            <w:tcW w:w="1843" w:type="dxa"/>
            <w:vAlign w:val="center"/>
          </w:tcPr>
          <w:p w:rsidR="003F3049" w:rsidRPr="003F3049" w:rsidRDefault="003F3049" w:rsidP="00CF1EEB">
            <w:pPr>
              <w:pStyle w:val="a9"/>
              <w:ind w:left="34"/>
              <w:jc w:val="center"/>
              <w:rPr>
                <w:bCs/>
                <w:kern w:val="24"/>
                <w:sz w:val="20"/>
                <w:szCs w:val="20"/>
                <w:lang w:val="kk-KZ"/>
              </w:rPr>
            </w:pPr>
            <w:r w:rsidRPr="003F3049">
              <w:rPr>
                <w:bCs/>
                <w:kern w:val="24"/>
                <w:sz w:val="20"/>
                <w:szCs w:val="20"/>
                <w:lang w:val="kk-KZ"/>
              </w:rPr>
              <w:t>кезекші топтар 15 адамнан аспайтын топтарды жинақтауды сақтаған кезде</w:t>
            </w:r>
          </w:p>
        </w:tc>
      </w:tr>
      <w:tr w:rsidR="003F3049" w:rsidRPr="00FA01A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Ұйымдар, офистер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 xml:space="preserve">80 </w:t>
            </w:r>
            <w:r w:rsidRPr="003F3049">
              <w:rPr>
                <w:rFonts w:eastAsia="SimSun"/>
                <w:bCs/>
                <w:kern w:val="24"/>
                <w:sz w:val="24"/>
                <w:szCs w:val="24"/>
                <w:lang w:val="kk-KZ"/>
              </w:rPr>
              <w:t>％</w:t>
            </w:r>
            <w:r w:rsidRPr="003F3049">
              <w:rPr>
                <w:rFonts w:eastAsia="SimSun"/>
                <w:bCs/>
                <w:kern w:val="24"/>
                <w:sz w:val="24"/>
                <w:szCs w:val="24"/>
                <w:lang w:val="kk-KZ"/>
              </w:rPr>
              <w:t xml:space="preserve">- қашықтықтан, </w:t>
            </w:r>
            <w:r w:rsidRPr="003F3049">
              <w:rPr>
                <w:bCs/>
                <w:kern w:val="24"/>
                <w:sz w:val="24"/>
                <w:szCs w:val="24"/>
                <w:lang w:val="kk-KZ"/>
              </w:rPr>
              <w:t>20</w:t>
            </w:r>
            <w:r w:rsidRPr="003F3049">
              <w:rPr>
                <w:rFonts w:eastAsia="SimSun"/>
                <w:bCs/>
                <w:kern w:val="24"/>
                <w:sz w:val="24"/>
                <w:szCs w:val="24"/>
                <w:lang w:val="kk-KZ"/>
              </w:rPr>
              <w:t>％</w:t>
            </w:r>
            <w:r w:rsidRPr="003F3049">
              <w:rPr>
                <w:rFonts w:eastAsia="SimSun"/>
                <w:bCs/>
                <w:kern w:val="24"/>
                <w:sz w:val="24"/>
                <w:szCs w:val="24"/>
                <w:lang w:val="kk-KZ"/>
              </w:rPr>
              <w:t>- күндізгі режим</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 xml:space="preserve">50 </w:t>
            </w:r>
            <w:r w:rsidRPr="003F3049">
              <w:rPr>
                <w:rFonts w:eastAsia="SimSun"/>
                <w:bCs/>
                <w:kern w:val="24"/>
                <w:sz w:val="24"/>
                <w:szCs w:val="24"/>
                <w:lang w:val="kk-KZ"/>
              </w:rPr>
              <w:t>％</w:t>
            </w:r>
            <w:r w:rsidRPr="003F3049">
              <w:rPr>
                <w:rFonts w:eastAsia="SimSun"/>
                <w:bCs/>
                <w:kern w:val="24"/>
                <w:sz w:val="24"/>
                <w:szCs w:val="24"/>
                <w:lang w:val="kk-KZ"/>
              </w:rPr>
              <w:t>- қашықтықтан, 5</w:t>
            </w:r>
            <w:r w:rsidRPr="003F3049">
              <w:rPr>
                <w:bCs/>
                <w:kern w:val="24"/>
                <w:sz w:val="24"/>
                <w:szCs w:val="24"/>
                <w:lang w:val="kk-KZ"/>
              </w:rPr>
              <w:t>0</w:t>
            </w:r>
            <w:r w:rsidRPr="003F3049">
              <w:rPr>
                <w:rFonts w:eastAsia="SimSun"/>
                <w:bCs/>
                <w:kern w:val="24"/>
                <w:sz w:val="24"/>
                <w:szCs w:val="24"/>
                <w:lang w:val="kk-KZ"/>
              </w:rPr>
              <w:t>％</w:t>
            </w:r>
            <w:r w:rsidRPr="003F3049">
              <w:rPr>
                <w:rFonts w:eastAsia="SimSun"/>
                <w:bCs/>
                <w:kern w:val="24"/>
                <w:sz w:val="24"/>
                <w:szCs w:val="24"/>
                <w:lang w:val="kk-KZ"/>
              </w:rPr>
              <w:t>- күндізгі режим</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 xml:space="preserve">30 </w:t>
            </w:r>
            <w:r w:rsidRPr="003F3049">
              <w:rPr>
                <w:rFonts w:eastAsia="SimSun"/>
                <w:bCs/>
                <w:kern w:val="24"/>
                <w:sz w:val="24"/>
                <w:szCs w:val="24"/>
                <w:lang w:val="kk-KZ"/>
              </w:rPr>
              <w:t>％</w:t>
            </w:r>
            <w:r w:rsidRPr="003F3049">
              <w:rPr>
                <w:rFonts w:eastAsia="SimSun"/>
                <w:bCs/>
                <w:kern w:val="24"/>
                <w:sz w:val="24"/>
                <w:szCs w:val="24"/>
                <w:lang w:val="kk-KZ"/>
              </w:rPr>
              <w:t>- қашықтықтан, 7</w:t>
            </w:r>
            <w:r w:rsidRPr="003F3049">
              <w:rPr>
                <w:bCs/>
                <w:kern w:val="24"/>
                <w:sz w:val="24"/>
                <w:szCs w:val="24"/>
                <w:lang w:val="kk-KZ"/>
              </w:rPr>
              <w:t>0</w:t>
            </w:r>
            <w:r w:rsidRPr="003F3049">
              <w:rPr>
                <w:rFonts w:eastAsia="SimSun"/>
                <w:bCs/>
                <w:kern w:val="24"/>
                <w:sz w:val="24"/>
                <w:szCs w:val="24"/>
                <w:lang w:val="kk-KZ"/>
              </w:rPr>
              <w:t>％</w:t>
            </w:r>
            <w:r w:rsidRPr="003F3049">
              <w:rPr>
                <w:rFonts w:eastAsia="SimSun"/>
                <w:bCs/>
                <w:kern w:val="24"/>
                <w:sz w:val="24"/>
                <w:szCs w:val="24"/>
                <w:lang w:val="kk-KZ"/>
              </w:rPr>
              <w:t>- күндізгі режим</w:t>
            </w:r>
          </w:p>
        </w:tc>
      </w:tr>
      <w:tr w:rsidR="003F3049" w:rsidRPr="00FA01A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Діни объектілер</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bCs/>
                <w:sz w:val="20"/>
                <w:szCs w:val="20"/>
                <w:lang w:val="kk-KZ"/>
              </w:rPr>
            </w:pPr>
            <w:r w:rsidRPr="003F3049">
              <w:rPr>
                <w:bCs/>
                <w:sz w:val="20"/>
                <w:szCs w:val="20"/>
                <w:lang w:val="kk-KZ"/>
              </w:rPr>
              <w:t>ұжымдық іс-шараларды өткізбей</w:t>
            </w:r>
          </w:p>
          <w:p w:rsidR="003F3049" w:rsidRPr="003F3049" w:rsidRDefault="003F3049" w:rsidP="00CF1EEB">
            <w:pPr>
              <w:pStyle w:val="a9"/>
              <w:ind w:left="41" w:firstLine="36"/>
              <w:jc w:val="center"/>
              <w:rPr>
                <w:sz w:val="20"/>
                <w:szCs w:val="20"/>
                <w:lang w:val="kk-KZ"/>
              </w:rPr>
            </w:pP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lastRenderedPageBreak/>
              <w:sym w:font="Wingdings" w:char="F0FC"/>
            </w:r>
          </w:p>
          <w:p w:rsidR="003F3049" w:rsidRPr="003F3049" w:rsidRDefault="003F3049" w:rsidP="00CF1EEB">
            <w:pPr>
              <w:pStyle w:val="a9"/>
              <w:ind w:left="96" w:hanging="32"/>
              <w:jc w:val="center"/>
              <w:rPr>
                <w:sz w:val="20"/>
                <w:szCs w:val="20"/>
                <w:lang w:val="kk-KZ"/>
              </w:rPr>
            </w:pPr>
            <w:r w:rsidRPr="003F3049">
              <w:rPr>
                <w:bCs/>
                <w:sz w:val="20"/>
                <w:szCs w:val="20"/>
                <w:lang w:val="kk-KZ"/>
              </w:rPr>
              <w:t>ұжымдық іс-шараларды өткізбей</w:t>
            </w:r>
          </w:p>
        </w:tc>
        <w:tc>
          <w:tcPr>
            <w:tcW w:w="1843"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sz w:val="20"/>
                <w:szCs w:val="20"/>
                <w:lang w:val="kk-KZ"/>
              </w:rPr>
              <w:t xml:space="preserve"> 30%-дан асырмай толтыру, бір </w:t>
            </w:r>
            <w:r w:rsidRPr="003F3049">
              <w:rPr>
                <w:bCs/>
                <w:sz w:val="20"/>
                <w:szCs w:val="20"/>
                <w:lang w:val="kk-KZ"/>
              </w:rPr>
              <w:lastRenderedPageBreak/>
              <w:t xml:space="preserve">адамға 4 ш.м алаңды қамтамасыз еткен кезде </w:t>
            </w:r>
          </w:p>
        </w:tc>
      </w:tr>
      <w:tr w:rsidR="003F3049" w:rsidRPr="00FA01A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lastRenderedPageBreak/>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Қоғамдық тамақтану объектілері (үй-жайда)</w:t>
            </w:r>
          </w:p>
        </w:tc>
        <w:tc>
          <w:tcPr>
            <w:tcW w:w="2048"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толтырылуы 50%-ға дейін, бірақ 30 орыннан асырмай сағат 9-дан 20-ға дейін жұмыс істеуге рұқсат</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 xml:space="preserve">толтырылуы 50%-ға дейін, бірақ 50 орыннан асырмай сағат 7-ден 24-ке дейін жұмыс істеуге рұқсат </w:t>
            </w:r>
          </w:p>
        </w:tc>
        <w:tc>
          <w:tcPr>
            <w:tcW w:w="1843"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 xml:space="preserve">толтырылуы 50%-ға дейін, бірақ 50 орыннан асырмай сағат 7-ден 24-ке дейін жұмыс істеуге рұқсат </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Азық-түлік емес дүкендер (жеке тұрған)</w:t>
            </w:r>
          </w:p>
        </w:tc>
        <w:tc>
          <w:tcPr>
            <w:tcW w:w="2048"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ауданы 2000 ш. м. дейін</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Моншалар</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bCs/>
                <w:kern w:val="24"/>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Сауналар, СПА-орталықтар, бассейндер</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(сенбі, жексенбіден басқа)</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rFonts w:eastAsiaTheme="minorEastAsia"/>
                <w:bCs/>
                <w:kern w:val="24"/>
                <w:sz w:val="20"/>
                <w:szCs w:val="20"/>
                <w:lang w:val="kk-KZ"/>
              </w:rPr>
              <w:t>(</w:t>
            </w:r>
            <w:r w:rsidRPr="003F3049">
              <w:rPr>
                <w:bCs/>
                <w:kern w:val="24"/>
                <w:sz w:val="20"/>
                <w:szCs w:val="20"/>
                <w:lang w:val="kk-KZ"/>
              </w:rPr>
              <w:t>жексенбіден басқа</w:t>
            </w:r>
            <w:r w:rsidRPr="003F3049">
              <w:rPr>
                <w:rFonts w:eastAsiaTheme="minorEastAsia"/>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Жабық базарлар (азық-түлік және азық-түлік емес)</w:t>
            </w:r>
          </w:p>
        </w:tc>
        <w:tc>
          <w:tcPr>
            <w:tcW w:w="2048" w:type="dxa"/>
            <w:vAlign w:val="center"/>
          </w:tcPr>
          <w:p w:rsidR="003F3049" w:rsidRPr="003F3049" w:rsidRDefault="003F3049" w:rsidP="00CF1EEB">
            <w:pPr>
              <w:pStyle w:val="a9"/>
              <w:ind w:left="41" w:firstLine="36"/>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(сенбі, жексенбіден басқа)</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 xml:space="preserve">+ </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Қала маңындағы жолаушылар поездарының (электричкалардың)  қозғалысы</w:t>
            </w:r>
          </w:p>
        </w:tc>
        <w:tc>
          <w:tcPr>
            <w:tcW w:w="2048"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ортақ вагондарсыз</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ортақ вагондарсыз</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Жолаушылар поездарының қозғалысы</w:t>
            </w:r>
          </w:p>
        </w:tc>
        <w:tc>
          <w:tcPr>
            <w:tcW w:w="2048"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ортақ вагондарсыз</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ортақ вагондарсыз</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Қалааралық/облысаралық тұрақты автобустардың (шағын автобустардың) қозғалысы</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sz w:val="20"/>
                <w:szCs w:val="20"/>
                <w:lang w:val="en-US"/>
              </w:rPr>
            </w:pPr>
            <w:r w:rsidRPr="003F3049">
              <w:rPr>
                <w:bCs/>
                <w:kern w:val="24"/>
                <w:sz w:val="20"/>
                <w:szCs w:val="20"/>
                <w:lang w:val="en-US"/>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Спорт кешендері, спорттық сауықтыру орталықтары және фитнес-орталықтар</w:t>
            </w:r>
          </w:p>
        </w:tc>
        <w:tc>
          <w:tcPr>
            <w:tcW w:w="2048" w:type="dxa"/>
            <w:vAlign w:val="center"/>
          </w:tcPr>
          <w:p w:rsidR="003F3049" w:rsidRPr="003F3049" w:rsidRDefault="003F3049" w:rsidP="00CF1EEB">
            <w:pPr>
              <w:pStyle w:val="a9"/>
              <w:ind w:left="41" w:firstLine="36"/>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(сенбі, жексенбіден басқа)</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СОО, сауда үйлері, сауда желілері</w:t>
            </w:r>
          </w:p>
        </w:tc>
        <w:tc>
          <w:tcPr>
            <w:tcW w:w="2048" w:type="dxa"/>
            <w:vAlign w:val="center"/>
          </w:tcPr>
          <w:p w:rsidR="003F3049" w:rsidRPr="003F3049" w:rsidRDefault="003F3049" w:rsidP="00CF1EEB">
            <w:pPr>
              <w:pStyle w:val="a9"/>
              <w:ind w:left="41" w:firstLine="36"/>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(сенбі, жексенбіден басқа)</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rFonts w:eastAsiaTheme="minorEastAsia"/>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Мәдениет объектілері (дайындық)</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655F58" w:rsidRDefault="00655F58" w:rsidP="00655F58">
            <w:pPr>
              <w:pStyle w:val="a9"/>
              <w:ind w:left="34"/>
              <w:jc w:val="center"/>
              <w:rPr>
                <w:rFonts w:eastAsiaTheme="minorEastAsia"/>
                <w:bCs/>
                <w:kern w:val="24"/>
                <w:sz w:val="20"/>
                <w:szCs w:val="20"/>
              </w:rPr>
            </w:pPr>
            <w:r>
              <w:rPr>
                <w:rFonts w:eastAsiaTheme="minorEastAsia"/>
                <w:bCs/>
                <w:kern w:val="24"/>
                <w:sz w:val="20"/>
                <w:szCs w:val="20"/>
              </w:rPr>
              <w:sym w:font="Wingdings" w:char="F0FC"/>
            </w:r>
          </w:p>
          <w:p w:rsidR="003F3049" w:rsidRPr="003F3049" w:rsidRDefault="003F3049" w:rsidP="00655F58">
            <w:pPr>
              <w:pStyle w:val="a9"/>
              <w:ind w:left="96" w:hanging="32"/>
              <w:jc w:val="center"/>
              <w:rPr>
                <w:sz w:val="20"/>
                <w:szCs w:val="20"/>
                <w:lang w:val="kk-KZ"/>
              </w:rPr>
            </w:pPr>
            <w:r w:rsidRPr="003F3049">
              <w:rPr>
                <w:bCs/>
                <w:kern w:val="24"/>
                <w:sz w:val="20"/>
                <w:szCs w:val="20"/>
                <w:lang w:val="kk-KZ"/>
              </w:rPr>
              <w:t>30</w:t>
            </w:r>
            <w:r w:rsidR="00655F58">
              <w:rPr>
                <w:bCs/>
                <w:kern w:val="24"/>
                <w:sz w:val="20"/>
                <w:szCs w:val="20"/>
                <w:lang w:val="kk-KZ"/>
              </w:rPr>
              <w:t xml:space="preserve"> адам</w:t>
            </w:r>
            <w:r w:rsidRPr="003F3049">
              <w:rPr>
                <w:bCs/>
                <w:kern w:val="24"/>
                <w:sz w:val="20"/>
                <w:szCs w:val="20"/>
                <w:lang w:val="kk-KZ"/>
              </w:rPr>
              <w:t>ға дейін</w:t>
            </w:r>
          </w:p>
        </w:tc>
        <w:tc>
          <w:tcPr>
            <w:tcW w:w="1843" w:type="dxa"/>
            <w:vAlign w:val="center"/>
          </w:tcPr>
          <w:p w:rsidR="00655F58" w:rsidRDefault="00655F58" w:rsidP="00655F58">
            <w:pPr>
              <w:pStyle w:val="a9"/>
              <w:ind w:left="34"/>
              <w:jc w:val="center"/>
              <w:rPr>
                <w:rFonts w:eastAsiaTheme="minorEastAsia"/>
                <w:bCs/>
                <w:kern w:val="24"/>
                <w:sz w:val="20"/>
                <w:szCs w:val="20"/>
              </w:rPr>
            </w:pPr>
            <w:r>
              <w:rPr>
                <w:rFonts w:eastAsiaTheme="minorEastAsia"/>
                <w:bCs/>
                <w:kern w:val="24"/>
                <w:sz w:val="20"/>
                <w:szCs w:val="20"/>
              </w:rPr>
              <w:sym w:font="Wingdings" w:char="F0FC"/>
            </w:r>
          </w:p>
          <w:p w:rsidR="003F3049" w:rsidRPr="003F3049" w:rsidRDefault="003F3049" w:rsidP="00655F58">
            <w:pPr>
              <w:pStyle w:val="a9"/>
              <w:ind w:left="34"/>
              <w:jc w:val="center"/>
              <w:rPr>
                <w:sz w:val="20"/>
                <w:szCs w:val="20"/>
                <w:lang w:val="kk-KZ"/>
              </w:rPr>
            </w:pPr>
            <w:r w:rsidRPr="003F3049">
              <w:rPr>
                <w:bCs/>
                <w:kern w:val="24"/>
                <w:sz w:val="20"/>
                <w:szCs w:val="20"/>
                <w:lang w:val="kk-KZ"/>
              </w:rPr>
              <w:t xml:space="preserve"> 50</w:t>
            </w:r>
            <w:r w:rsidR="00655F58">
              <w:rPr>
                <w:bCs/>
                <w:kern w:val="24"/>
                <w:sz w:val="20"/>
                <w:szCs w:val="20"/>
                <w:lang w:val="kk-KZ"/>
              </w:rPr>
              <w:t xml:space="preserve"> адам</w:t>
            </w:r>
            <w:r w:rsidR="00655F58" w:rsidRPr="003F3049">
              <w:rPr>
                <w:bCs/>
                <w:kern w:val="24"/>
                <w:sz w:val="20"/>
                <w:szCs w:val="20"/>
                <w:lang w:val="kk-KZ"/>
              </w:rPr>
              <w:t>ға</w:t>
            </w:r>
            <w:r w:rsidRPr="003F3049">
              <w:rPr>
                <w:bCs/>
                <w:kern w:val="24"/>
                <w:sz w:val="20"/>
                <w:szCs w:val="20"/>
                <w:lang w:val="kk-KZ"/>
              </w:rPr>
              <w:t xml:space="preserve"> дейін </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Театрлар, кинотеатрлар</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34"/>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sz w:val="20"/>
                <w:szCs w:val="20"/>
                <w:lang w:val="kk-KZ"/>
              </w:rPr>
              <w:t>толтырылуы 20%-дан артық емес</w:t>
            </w:r>
          </w:p>
        </w:tc>
        <w:tc>
          <w:tcPr>
            <w:tcW w:w="1843" w:type="dxa"/>
            <w:vAlign w:val="center"/>
          </w:tcPr>
          <w:p w:rsidR="003F3049" w:rsidRPr="003F3049" w:rsidRDefault="003F3049" w:rsidP="00CF1EEB">
            <w:pPr>
              <w:pStyle w:val="a9"/>
              <w:ind w:left="34"/>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sz w:val="20"/>
                <w:szCs w:val="20"/>
                <w:lang w:val="kk-KZ"/>
              </w:rPr>
              <w:t>толтырылуы 30%-дан артық емес</w:t>
            </w:r>
          </w:p>
        </w:tc>
      </w:tr>
      <w:tr w:rsidR="003F3049" w:rsidRPr="00FA01A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Облысаралық тұрақты емес (туристік) тасымалдар</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sz w:val="20"/>
                <w:szCs w:val="20"/>
                <w:lang w:val="kk-KZ"/>
              </w:rPr>
              <w:t>–</w:t>
            </w:r>
          </w:p>
        </w:tc>
        <w:tc>
          <w:tcPr>
            <w:tcW w:w="2126"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толтырылуы 75%, бірақ 15 адамнан артық емес</w:t>
            </w:r>
          </w:p>
        </w:tc>
        <w:tc>
          <w:tcPr>
            <w:tcW w:w="1843" w:type="dxa"/>
            <w:vAlign w:val="center"/>
          </w:tcPr>
          <w:p w:rsidR="003F3049" w:rsidRPr="003F3049" w:rsidRDefault="003F3049" w:rsidP="00CF1EEB">
            <w:pPr>
              <w:pStyle w:val="a9"/>
              <w:ind w:left="34"/>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(толтырылуы 75%, бірақ 15 адамнан артық емес</w:t>
            </w:r>
          </w:p>
        </w:tc>
      </w:tr>
      <w:tr w:rsidR="003F3049" w:rsidRPr="00FA01A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Қалалық тұрақты емес (туристік) тасымалдар</w:t>
            </w:r>
          </w:p>
        </w:tc>
        <w:tc>
          <w:tcPr>
            <w:tcW w:w="2048" w:type="dxa"/>
            <w:vAlign w:val="center"/>
          </w:tcPr>
          <w:p w:rsidR="003F3049" w:rsidRPr="003F3049" w:rsidRDefault="003F3049" w:rsidP="00CF1EEB">
            <w:pPr>
              <w:ind w:left="41" w:firstLine="36"/>
              <w:jc w:val="center"/>
              <w:rPr>
                <w:rFonts w:ascii="Times New Roman" w:hAnsi="Times New Roman"/>
                <w:lang w:val="kk-KZ"/>
              </w:rPr>
            </w:pPr>
            <w:r w:rsidRPr="003F3049">
              <w:rPr>
                <w:rFonts w:ascii="Times New Roman" w:hAnsi="Times New Roman"/>
                <w:lang w:val="kk-KZ"/>
              </w:rPr>
              <w:t>–</w:t>
            </w:r>
          </w:p>
        </w:tc>
        <w:tc>
          <w:tcPr>
            <w:tcW w:w="2126"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толтырылуы 75%, бірақ 15 адамнан артық емес</w:t>
            </w:r>
          </w:p>
        </w:tc>
        <w:tc>
          <w:tcPr>
            <w:tcW w:w="1843" w:type="dxa"/>
            <w:vAlign w:val="center"/>
          </w:tcPr>
          <w:p w:rsidR="003F3049" w:rsidRPr="003F3049" w:rsidRDefault="003F3049" w:rsidP="00CF1EEB">
            <w:pPr>
              <w:pStyle w:val="a9"/>
              <w:ind w:left="34"/>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толтырылуы 75%, бірақ 15 адамнан артық емес</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Бильярд</w:t>
            </w:r>
          </w:p>
        </w:tc>
        <w:tc>
          <w:tcPr>
            <w:tcW w:w="2048" w:type="dxa"/>
            <w:vAlign w:val="center"/>
          </w:tcPr>
          <w:p w:rsidR="003F3049" w:rsidRPr="003F3049" w:rsidRDefault="003F3049" w:rsidP="00CF1EEB">
            <w:pPr>
              <w:ind w:left="41" w:firstLine="36"/>
              <w:jc w:val="center"/>
              <w:rPr>
                <w:rFonts w:ascii="Times New Roman" w:hAnsi="Times New Roman"/>
                <w:lang w:val="kk-KZ"/>
              </w:rPr>
            </w:pPr>
            <w:r w:rsidRPr="003F3049">
              <w:rPr>
                <w:rFonts w:ascii="Times New Roman" w:hAnsi="Times New Roman"/>
                <w:lang w:val="kk-KZ"/>
              </w:rPr>
              <w:t>–</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bCs/>
                <w:kern w:val="24"/>
                <w:sz w:val="20"/>
                <w:szCs w:val="20"/>
                <w:lang w:val="kk-KZ"/>
              </w:rPr>
            </w:pPr>
            <w:r w:rsidRPr="003F3049">
              <w:rPr>
                <w:bCs/>
                <w:kern w:val="24"/>
                <w:sz w:val="20"/>
                <w:szCs w:val="20"/>
                <w:lang w:val="kk-KZ"/>
              </w:rPr>
              <w:t>толтырылуы 30%-дан артық емес</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Компьютерлік клубтар, боулинг</w:t>
            </w:r>
          </w:p>
        </w:tc>
        <w:tc>
          <w:tcPr>
            <w:tcW w:w="2048" w:type="dxa"/>
            <w:vAlign w:val="center"/>
          </w:tcPr>
          <w:p w:rsidR="003F3049" w:rsidRPr="003F3049" w:rsidRDefault="003F3049" w:rsidP="00CF1EEB">
            <w:pPr>
              <w:ind w:left="41" w:firstLine="36"/>
              <w:jc w:val="center"/>
              <w:rPr>
                <w:rFonts w:ascii="Times New Roman" w:hAnsi="Times New Roman"/>
                <w:lang w:val="kk-KZ"/>
              </w:rPr>
            </w:pPr>
            <w:r w:rsidRPr="003F3049">
              <w:rPr>
                <w:rFonts w:ascii="Times New Roman" w:hAnsi="Times New Roman"/>
                <w:lang w:val="kk-KZ"/>
              </w:rPr>
              <w:t>–</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34"/>
              <w:jc w:val="center"/>
              <w:rPr>
                <w:bCs/>
                <w:kern w:val="24"/>
                <w:sz w:val="20"/>
                <w:szCs w:val="20"/>
                <w:lang w:val="kk-KZ"/>
              </w:rPr>
            </w:pPr>
            <w:r w:rsidRPr="003F3049">
              <w:rPr>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 xml:space="preserve">Цирктер </w:t>
            </w:r>
          </w:p>
        </w:tc>
        <w:tc>
          <w:tcPr>
            <w:tcW w:w="2048" w:type="dxa"/>
            <w:vAlign w:val="center"/>
          </w:tcPr>
          <w:p w:rsidR="003F3049" w:rsidRPr="003F3049" w:rsidRDefault="003F3049" w:rsidP="00CF1EEB">
            <w:pPr>
              <w:ind w:left="41" w:firstLine="36"/>
              <w:jc w:val="center"/>
              <w:rPr>
                <w:rFonts w:ascii="Times New Roman" w:hAnsi="Times New Roman"/>
                <w:lang w:val="kk-KZ"/>
              </w:rPr>
            </w:pPr>
            <w:r w:rsidRPr="003F3049">
              <w:rPr>
                <w:bCs/>
                <w:kern w:val="24"/>
                <w:lang w:val="kk-KZ"/>
              </w:rPr>
              <w:t>–</w:t>
            </w:r>
          </w:p>
        </w:tc>
        <w:tc>
          <w:tcPr>
            <w:tcW w:w="2126"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rFonts w:eastAsiaTheme="minorEastAsia"/>
                <w:bCs/>
                <w:kern w:val="24"/>
                <w:sz w:val="20"/>
                <w:szCs w:val="20"/>
                <w:lang w:val="kk-KZ"/>
              </w:rPr>
            </w:pPr>
            <w:r w:rsidRPr="003F3049">
              <w:rPr>
                <w:bCs/>
                <w:kern w:val="24"/>
                <w:sz w:val="20"/>
                <w:szCs w:val="20"/>
                <w:lang w:val="kk-KZ"/>
              </w:rPr>
              <w:t>толтырылуы 30%-дан артық емес</w:t>
            </w:r>
          </w:p>
        </w:tc>
      </w:tr>
      <w:tr w:rsidR="003F3049" w:rsidRPr="00FA01A8"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 xml:space="preserve">Балалардың ойын-сауық орталықтары (ойын алаңдары, </w:t>
            </w:r>
            <w:r w:rsidRPr="003F3049">
              <w:rPr>
                <w:bCs/>
                <w:kern w:val="24"/>
                <w:sz w:val="24"/>
                <w:szCs w:val="24"/>
                <w:lang w:val="kk-KZ"/>
              </w:rPr>
              <w:lastRenderedPageBreak/>
              <w:t>жабық үй-жайлардағы аттракциондар )</w:t>
            </w:r>
          </w:p>
        </w:tc>
        <w:tc>
          <w:tcPr>
            <w:tcW w:w="2048" w:type="dxa"/>
            <w:vAlign w:val="center"/>
          </w:tcPr>
          <w:p w:rsidR="003F3049" w:rsidRPr="003F3049" w:rsidRDefault="003F3049" w:rsidP="00CF1EEB">
            <w:pPr>
              <w:ind w:left="41" w:firstLine="36"/>
              <w:jc w:val="center"/>
              <w:rPr>
                <w:bCs/>
                <w:kern w:val="24"/>
                <w:lang w:val="kk-KZ"/>
              </w:rPr>
            </w:pPr>
            <w:r w:rsidRPr="003F3049">
              <w:rPr>
                <w:bCs/>
                <w:kern w:val="24"/>
                <w:lang w:val="kk-KZ"/>
              </w:rPr>
              <w:lastRenderedPageBreak/>
              <w:t>–</w:t>
            </w:r>
          </w:p>
        </w:tc>
        <w:tc>
          <w:tcPr>
            <w:tcW w:w="2126"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rFonts w:eastAsiaTheme="minorEastAsia"/>
                <w:bCs/>
                <w:kern w:val="24"/>
                <w:sz w:val="20"/>
                <w:szCs w:val="20"/>
                <w:lang w:val="kk-KZ"/>
              </w:rPr>
            </w:pPr>
            <w:r w:rsidRPr="003F3049">
              <w:rPr>
                <w:bCs/>
                <w:kern w:val="24"/>
                <w:sz w:val="20"/>
                <w:szCs w:val="20"/>
                <w:lang w:val="kk-KZ"/>
              </w:rPr>
              <w:t xml:space="preserve">толтырылуы 30%-дан артық емес, </w:t>
            </w:r>
            <w:r w:rsidRPr="003F3049">
              <w:rPr>
                <w:bCs/>
                <w:kern w:val="24"/>
                <w:sz w:val="20"/>
                <w:szCs w:val="20"/>
                <w:lang w:val="kk-KZ"/>
              </w:rPr>
              <w:lastRenderedPageBreak/>
              <w:t>бірақ 50 адамнан артық емес</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 xml:space="preserve">Көкрермендермен спорттық іс-шараларды өткізу </w:t>
            </w:r>
          </w:p>
        </w:tc>
        <w:tc>
          <w:tcPr>
            <w:tcW w:w="2048" w:type="dxa"/>
            <w:vAlign w:val="center"/>
          </w:tcPr>
          <w:p w:rsidR="003F3049" w:rsidRPr="003F3049" w:rsidRDefault="003F3049" w:rsidP="00CF1EEB">
            <w:pPr>
              <w:ind w:left="41" w:firstLine="36"/>
              <w:jc w:val="center"/>
              <w:rPr>
                <w:bCs/>
                <w:kern w:val="24"/>
                <w:lang w:val="kk-KZ"/>
              </w:rPr>
            </w:pPr>
            <w:r w:rsidRPr="003F3049">
              <w:rPr>
                <w:bCs/>
                <w:kern w:val="24"/>
                <w:lang w:val="kk-KZ"/>
              </w:rPr>
              <w:t>–</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bCs/>
                <w:kern w:val="24"/>
                <w:sz w:val="20"/>
                <w:szCs w:val="20"/>
                <w:lang w:val="kk-KZ"/>
              </w:rPr>
            </w:pPr>
            <w:r w:rsidRPr="003F3049">
              <w:rPr>
                <w:bCs/>
                <w:kern w:val="24"/>
                <w:sz w:val="20"/>
                <w:szCs w:val="20"/>
                <w:lang w:val="kk-KZ"/>
              </w:rPr>
              <w:t>толтырылуы 20%-дан артық емес</w:t>
            </w:r>
          </w:p>
        </w:tc>
      </w:tr>
      <w:tr w:rsidR="003F3049" w:rsidRPr="00FA01A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sz w:val="24"/>
                <w:szCs w:val="24"/>
                <w:lang w:val="kk-KZ"/>
              </w:rPr>
              <w:t xml:space="preserve">Ас беру </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толтырылуы 30%-дан артық емес, бірақ 50 адамнан артық емес</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Банкет залдары, түнгі және ойын клубтары, караоке</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rPr>
                <w:sz w:val="24"/>
                <w:szCs w:val="24"/>
                <w:lang w:val="kk-KZ"/>
              </w:rPr>
            </w:pPr>
            <w:r w:rsidRPr="003F3049">
              <w:rPr>
                <w:rFonts w:eastAsiaTheme="minorEastAsia"/>
                <w:bCs/>
                <w:kern w:val="24"/>
                <w:sz w:val="24"/>
                <w:szCs w:val="24"/>
                <w:lang w:val="kk-KZ"/>
              </w:rPr>
              <w:t>Ойын-сауық, бұқаралық іс-шаралар, көрмелер, конференциялар, форумдар, отбасылық, естелік іс-шаралар</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bl>
    <w:p w:rsidR="003F3049" w:rsidRPr="003F3049" w:rsidRDefault="003F3049" w:rsidP="003F3049">
      <w:pPr>
        <w:pBdr>
          <w:bottom w:val="single" w:sz="4" w:space="15" w:color="FFFFFF"/>
        </w:pBdr>
        <w:shd w:val="clear" w:color="auto" w:fill="FFFFFF"/>
        <w:tabs>
          <w:tab w:val="left" w:pos="993"/>
        </w:tabs>
        <w:spacing w:after="0" w:line="240" w:lineRule="auto"/>
        <w:jc w:val="both"/>
        <w:rPr>
          <w:rFonts w:ascii="Times New Roman" w:hAnsi="Times New Roman"/>
          <w:i/>
          <w:iCs/>
          <w:szCs w:val="28"/>
        </w:rPr>
      </w:pPr>
    </w:p>
    <w:p w:rsidR="003F3049" w:rsidRPr="003F3049" w:rsidRDefault="003F3049" w:rsidP="003F3049">
      <w:pPr>
        <w:pBdr>
          <w:bottom w:val="single" w:sz="4" w:space="15" w:color="FFFFFF"/>
        </w:pBdr>
        <w:shd w:val="clear" w:color="auto" w:fill="FFFFFF"/>
        <w:tabs>
          <w:tab w:val="left" w:pos="993"/>
        </w:tabs>
        <w:spacing w:after="0" w:line="240" w:lineRule="auto"/>
        <w:jc w:val="both"/>
        <w:rPr>
          <w:rFonts w:ascii="Times New Roman" w:hAnsi="Times New Roman"/>
          <w:i/>
          <w:iCs/>
          <w:szCs w:val="28"/>
          <w:lang w:val="kk-KZ"/>
        </w:rPr>
      </w:pPr>
      <w:r w:rsidRPr="003F3049">
        <w:rPr>
          <w:rFonts w:ascii="Times New Roman" w:hAnsi="Times New Roman"/>
          <w:i/>
          <w:iCs/>
          <w:szCs w:val="28"/>
          <w:lang w:val="kk-KZ"/>
        </w:rPr>
        <w:t>«+» - қызметіне рұқсат етілген;</w:t>
      </w:r>
    </w:p>
    <w:p w:rsidR="003F3049" w:rsidRPr="003F3049" w:rsidRDefault="003F3049" w:rsidP="003F3049">
      <w:pPr>
        <w:pBdr>
          <w:bottom w:val="single" w:sz="4" w:space="15" w:color="FFFFFF"/>
        </w:pBdr>
        <w:shd w:val="clear" w:color="auto" w:fill="FFFFFF"/>
        <w:tabs>
          <w:tab w:val="left" w:pos="993"/>
        </w:tabs>
        <w:spacing w:after="0" w:line="240" w:lineRule="auto"/>
        <w:jc w:val="both"/>
        <w:rPr>
          <w:rFonts w:ascii="Times New Roman" w:hAnsi="Times New Roman"/>
          <w:i/>
          <w:iCs/>
          <w:szCs w:val="28"/>
          <w:lang w:val="kk-KZ"/>
        </w:rPr>
      </w:pPr>
      <w:r w:rsidRPr="003F3049">
        <w:rPr>
          <w:rFonts w:ascii="Times New Roman" w:hAnsi="Times New Roman"/>
          <w:i/>
          <w:iCs/>
          <w:szCs w:val="28"/>
          <w:lang w:val="kk-KZ"/>
        </w:rPr>
        <w:t xml:space="preserve"> «</w:t>
      </w:r>
      <w:r w:rsidRPr="003F3049">
        <w:rPr>
          <w:rFonts w:ascii="Times New Roman" w:hAnsi="Times New Roman"/>
          <w:b/>
          <w:bCs/>
          <w:szCs w:val="28"/>
          <w:lang w:val="kk-KZ"/>
        </w:rPr>
        <w:sym w:font="Wingdings" w:char="F0FC"/>
      </w:r>
      <w:r w:rsidRPr="003F3049">
        <w:rPr>
          <w:rFonts w:ascii="Times New Roman" w:hAnsi="Times New Roman"/>
          <w:i/>
          <w:iCs/>
          <w:szCs w:val="28"/>
          <w:lang w:val="kk-KZ"/>
        </w:rPr>
        <w:t xml:space="preserve">» - қызметіне ішінара (шектеулермен) рұқсат етілген; </w:t>
      </w:r>
    </w:p>
    <w:p w:rsidR="003F3049" w:rsidRDefault="003F3049" w:rsidP="003F3049">
      <w:pPr>
        <w:pBdr>
          <w:bottom w:val="single" w:sz="4" w:space="15" w:color="FFFFFF"/>
        </w:pBdr>
        <w:shd w:val="clear" w:color="auto" w:fill="FFFFFF"/>
        <w:tabs>
          <w:tab w:val="left" w:pos="993"/>
        </w:tabs>
        <w:spacing w:after="0" w:line="240" w:lineRule="auto"/>
        <w:jc w:val="both"/>
        <w:rPr>
          <w:rFonts w:ascii="Times New Roman" w:hAnsi="Times New Roman"/>
          <w:b/>
          <w:lang w:val="kk-KZ"/>
        </w:rPr>
      </w:pPr>
      <w:r w:rsidRPr="003F3049">
        <w:rPr>
          <w:rFonts w:ascii="Times New Roman" w:hAnsi="Times New Roman"/>
          <w:i/>
          <w:iCs/>
          <w:szCs w:val="28"/>
          <w:lang w:val="kk-KZ"/>
        </w:rPr>
        <w:t>«-» - қызметіне тыйым салынған»;</w:t>
      </w:r>
    </w:p>
    <w:p w:rsidR="00CC4279" w:rsidRDefault="00CC4279"/>
    <w:sectPr w:rsidR="00CC4279" w:rsidSect="003F304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B1CA6E"/>
    <w:multiLevelType w:val="singleLevel"/>
    <w:tmpl w:val="8AB1CA6E"/>
    <w:lvl w:ilvl="0">
      <w:start w:val="15"/>
      <w:numFmt w:val="decimal"/>
      <w:suff w:val="space"/>
      <w:lvlText w:val="%1."/>
      <w:lvlJc w:val="left"/>
    </w:lvl>
  </w:abstractNum>
  <w:abstractNum w:abstractNumId="1" w15:restartNumberingAfterBreak="0">
    <w:nsid w:val="B83F86E4"/>
    <w:multiLevelType w:val="singleLevel"/>
    <w:tmpl w:val="B83F86E4"/>
    <w:lvl w:ilvl="0">
      <w:start w:val="1"/>
      <w:numFmt w:val="decimal"/>
      <w:suff w:val="space"/>
      <w:lvlText w:val="%1."/>
      <w:lvlJc w:val="left"/>
    </w:lvl>
  </w:abstractNum>
  <w:abstractNum w:abstractNumId="2" w15:restartNumberingAfterBreak="0">
    <w:nsid w:val="06464ED4"/>
    <w:multiLevelType w:val="multilevel"/>
    <w:tmpl w:val="06464ED4"/>
    <w:lvl w:ilvl="0">
      <w:start w:val="1"/>
      <w:numFmt w:val="decimal"/>
      <w:lvlText w:val="%1)"/>
      <w:lvlJc w:val="left"/>
      <w:pPr>
        <w:tabs>
          <w:tab w:val="left" w:pos="928"/>
        </w:tabs>
        <w:ind w:left="928" w:hanging="360"/>
      </w:pPr>
      <w:rPr>
        <w:rFonts w:hint="default"/>
        <w:sz w:val="24"/>
      </w:rPr>
    </w:lvl>
    <w:lvl w:ilvl="1">
      <w:start w:val="1"/>
      <w:numFmt w:val="decimal"/>
      <w:lvlText w:val="%2."/>
      <w:lvlJc w:val="left"/>
      <w:pPr>
        <w:tabs>
          <w:tab w:val="left" w:pos="1648"/>
        </w:tabs>
        <w:ind w:left="1648" w:hanging="360"/>
      </w:pPr>
      <w:rPr>
        <w:rFonts w:hint="default"/>
      </w:rPr>
    </w:lvl>
    <w:lvl w:ilvl="2">
      <w:start w:val="1"/>
      <w:numFmt w:val="decimal"/>
      <w:lvlText w:val="%3."/>
      <w:lvlJc w:val="left"/>
      <w:pPr>
        <w:tabs>
          <w:tab w:val="left" w:pos="2368"/>
        </w:tabs>
        <w:ind w:left="2368" w:hanging="360"/>
      </w:pPr>
      <w:rPr>
        <w:rFonts w:hint="default"/>
      </w:rPr>
    </w:lvl>
    <w:lvl w:ilvl="3">
      <w:start w:val="1"/>
      <w:numFmt w:val="decimal"/>
      <w:lvlText w:val="%4."/>
      <w:lvlJc w:val="left"/>
      <w:pPr>
        <w:tabs>
          <w:tab w:val="left" w:pos="3088"/>
        </w:tabs>
        <w:ind w:left="3088" w:hanging="360"/>
      </w:pPr>
      <w:rPr>
        <w:rFonts w:hint="default"/>
        <w:b w:val="0"/>
      </w:rPr>
    </w:lvl>
    <w:lvl w:ilvl="4">
      <w:start w:val="1"/>
      <w:numFmt w:val="decimal"/>
      <w:lvlText w:val="%5."/>
      <w:lvlJc w:val="left"/>
      <w:pPr>
        <w:tabs>
          <w:tab w:val="left" w:pos="3808"/>
        </w:tabs>
        <w:ind w:left="3808" w:hanging="360"/>
      </w:pPr>
      <w:rPr>
        <w:rFonts w:hint="default"/>
      </w:rPr>
    </w:lvl>
    <w:lvl w:ilvl="5">
      <w:start w:val="1"/>
      <w:numFmt w:val="decimal"/>
      <w:lvlText w:val="%6."/>
      <w:lvlJc w:val="left"/>
      <w:pPr>
        <w:tabs>
          <w:tab w:val="left" w:pos="4528"/>
        </w:tabs>
        <w:ind w:left="4528" w:hanging="360"/>
      </w:pPr>
      <w:rPr>
        <w:rFonts w:hint="default"/>
      </w:rPr>
    </w:lvl>
    <w:lvl w:ilvl="6">
      <w:start w:val="1"/>
      <w:numFmt w:val="decimal"/>
      <w:lvlText w:val="%7."/>
      <w:lvlJc w:val="left"/>
      <w:pPr>
        <w:tabs>
          <w:tab w:val="left" w:pos="5248"/>
        </w:tabs>
        <w:ind w:left="5248" w:hanging="360"/>
      </w:pPr>
      <w:rPr>
        <w:rFonts w:hint="default"/>
      </w:rPr>
    </w:lvl>
    <w:lvl w:ilvl="7">
      <w:start w:val="1"/>
      <w:numFmt w:val="decimal"/>
      <w:lvlText w:val="%8."/>
      <w:lvlJc w:val="left"/>
      <w:pPr>
        <w:tabs>
          <w:tab w:val="left" w:pos="5968"/>
        </w:tabs>
        <w:ind w:left="5968" w:hanging="360"/>
      </w:pPr>
      <w:rPr>
        <w:rFonts w:hint="default"/>
      </w:rPr>
    </w:lvl>
    <w:lvl w:ilvl="8">
      <w:start w:val="1"/>
      <w:numFmt w:val="decimal"/>
      <w:lvlText w:val="%9."/>
      <w:lvlJc w:val="left"/>
      <w:pPr>
        <w:tabs>
          <w:tab w:val="left" w:pos="6688"/>
        </w:tabs>
        <w:ind w:left="6688" w:hanging="360"/>
      </w:pPr>
      <w:rPr>
        <w:rFonts w:hint="default"/>
      </w:rPr>
    </w:lvl>
  </w:abstractNum>
  <w:abstractNum w:abstractNumId="3" w15:restartNumberingAfterBreak="0">
    <w:nsid w:val="08612A6C"/>
    <w:multiLevelType w:val="multilevel"/>
    <w:tmpl w:val="08612A6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6B36AAB"/>
    <w:multiLevelType w:val="multilevel"/>
    <w:tmpl w:val="56B36A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722A83"/>
    <w:multiLevelType w:val="multilevel"/>
    <w:tmpl w:val="73722A83"/>
    <w:lvl w:ilvl="0">
      <w:start w:val="1"/>
      <w:numFmt w:val="decimal"/>
      <w:lvlText w:val="%1)"/>
      <w:lvlJc w:val="left"/>
      <w:pPr>
        <w:ind w:left="1211" w:hanging="360"/>
      </w:pPr>
      <w:rPr>
        <w:i w:val="0"/>
        <w:i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49"/>
    <w:rsid w:val="003F3049"/>
    <w:rsid w:val="004A2344"/>
    <w:rsid w:val="00500CFC"/>
    <w:rsid w:val="00655F58"/>
    <w:rsid w:val="00B07304"/>
    <w:rsid w:val="00CC4279"/>
    <w:rsid w:val="00F349C3"/>
    <w:rsid w:val="00FA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AD0E"/>
  <w15:chartTrackingRefBased/>
  <w15:docId w15:val="{789508F7-D98E-4A6A-BD51-745C04C7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0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F3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049"/>
    <w:rPr>
      <w:rFonts w:ascii="Tahoma" w:eastAsiaTheme="minorEastAsia" w:hAnsi="Tahoma" w:cs="Tahoma"/>
      <w:sz w:val="16"/>
      <w:szCs w:val="16"/>
      <w:lang w:eastAsia="ru-RU"/>
    </w:rPr>
  </w:style>
  <w:style w:type="paragraph" w:styleId="a5">
    <w:name w:val="header"/>
    <w:basedOn w:val="a"/>
    <w:link w:val="a6"/>
    <w:uiPriority w:val="99"/>
    <w:unhideWhenUsed/>
    <w:rsid w:val="003F30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3049"/>
    <w:rPr>
      <w:rFonts w:eastAsiaTheme="minorEastAsia"/>
      <w:lang w:eastAsia="ru-RU"/>
    </w:rPr>
  </w:style>
  <w:style w:type="paragraph" w:styleId="a7">
    <w:name w:val="footer"/>
    <w:basedOn w:val="a"/>
    <w:link w:val="a8"/>
    <w:uiPriority w:val="99"/>
    <w:unhideWhenUsed/>
    <w:rsid w:val="003F30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3049"/>
    <w:rPr>
      <w:rFonts w:eastAsiaTheme="minorEastAsia"/>
      <w:lang w:eastAsia="ru-RU"/>
    </w:r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F3049"/>
    <w:pPr>
      <w:spacing w:after="0" w:line="240" w:lineRule="auto"/>
      <w:ind w:left="720"/>
      <w:contextualSpacing/>
    </w:pPr>
    <w:rPr>
      <w:rFonts w:ascii="Times New Roman" w:eastAsia="Calibri" w:hAnsi="Times New Roman" w:cs="Times New Roman"/>
      <w:sz w:val="28"/>
      <w:szCs w:val="28"/>
      <w:lang w:eastAsia="en-US"/>
    </w:rPr>
  </w:style>
  <w:style w:type="table" w:styleId="aa">
    <w:name w:val="Table Grid"/>
    <w:basedOn w:val="a1"/>
    <w:uiPriority w:val="39"/>
    <w:rsid w:val="003F3049"/>
    <w:pPr>
      <w:spacing w:after="0" w:line="240" w:lineRule="auto"/>
    </w:pPr>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3F3049"/>
    <w:pPr>
      <w:ind w:left="720"/>
      <w:contextualSpacing/>
    </w:pPr>
    <w:rPr>
      <w:rFonts w:ascii="Calibri" w:eastAsia="SimSun" w:hAnsi="Calibri" w:cs="Times New Roman"/>
      <w:lang w:eastAsia="en-US"/>
    </w:rPr>
  </w:style>
  <w:style w:type="character" w:customStyle="1" w:styleId="ac">
    <w:name w:val="Абзац списка Знак"/>
    <w:link w:val="ab"/>
    <w:uiPriority w:val="34"/>
    <w:qFormat/>
    <w:locked/>
    <w:rsid w:val="003F3049"/>
    <w:rPr>
      <w:rFonts w:ascii="Calibri" w:eastAsia="SimSun" w:hAnsi="Calibri" w:cs="Times New Roman"/>
    </w:rPr>
  </w:style>
  <w:style w:type="paragraph" w:styleId="ad">
    <w:name w:val="No Spacing"/>
    <w:link w:val="ae"/>
    <w:uiPriority w:val="1"/>
    <w:qFormat/>
    <w:rsid w:val="003F3049"/>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3F304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52103">
      <w:bodyDiv w:val="1"/>
      <w:marLeft w:val="0"/>
      <w:marRight w:val="0"/>
      <w:marTop w:val="0"/>
      <w:marBottom w:val="0"/>
      <w:divBdr>
        <w:top w:val="none" w:sz="0" w:space="0" w:color="auto"/>
        <w:left w:val="none" w:sz="0" w:space="0" w:color="auto"/>
        <w:bottom w:val="none" w:sz="0" w:space="0" w:color="auto"/>
        <w:right w:val="none" w:sz="0" w:space="0" w:color="auto"/>
      </w:divBdr>
    </w:div>
    <w:div w:id="15159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6384</Words>
  <Characters>36394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Tileugali Yerkingali</cp:lastModifiedBy>
  <cp:revision>9</cp:revision>
  <dcterms:created xsi:type="dcterms:W3CDTF">2021-02-27T12:00:00Z</dcterms:created>
  <dcterms:modified xsi:type="dcterms:W3CDTF">2021-02-27T15:11:00Z</dcterms:modified>
</cp:coreProperties>
</file>