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3D8C" w14:textId="77777777" w:rsidR="009C6CD6" w:rsidRDefault="009C6CD6" w:rsidP="009C6CD6">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14:paraId="76CAF7B0" w14:textId="065D81F5" w:rsidR="00420B36" w:rsidRDefault="00420B36" w:rsidP="00983C37">
      <w:pPr>
        <w:rPr>
          <w:sz w:val="28"/>
          <w:szCs w:val="28"/>
        </w:rPr>
      </w:pPr>
    </w:p>
    <w:p w14:paraId="4C4F5411" w14:textId="18ED6E3F" w:rsidR="009C6CD6" w:rsidRDefault="009C6CD6" w:rsidP="00983C37">
      <w:pPr>
        <w:rPr>
          <w:sz w:val="28"/>
          <w:szCs w:val="28"/>
        </w:rPr>
      </w:pPr>
    </w:p>
    <w:p w14:paraId="67AB1916" w14:textId="77777777" w:rsidR="00FF2BBC" w:rsidRDefault="00FF2BBC" w:rsidP="00983C37">
      <w:pPr>
        <w:rPr>
          <w:sz w:val="28"/>
          <w:szCs w:val="28"/>
        </w:rPr>
      </w:pPr>
    </w:p>
    <w:p w14:paraId="5D7B18E9" w14:textId="27F63207" w:rsidR="00DF0A07" w:rsidRPr="007D2B1A" w:rsidRDefault="000351FD" w:rsidP="00983C37">
      <w:pPr>
        <w:widowControl w:val="0"/>
        <w:tabs>
          <w:tab w:val="left" w:pos="851"/>
          <w:tab w:val="left" w:pos="1134"/>
        </w:tabs>
        <w:ind w:firstLine="709"/>
        <w:jc w:val="center"/>
        <w:rPr>
          <w:b/>
          <w:bCs/>
          <w:sz w:val="28"/>
          <w:szCs w:val="28"/>
        </w:rPr>
      </w:pPr>
      <w:r w:rsidRPr="007D2B1A">
        <w:rPr>
          <w:b/>
          <w:bCs/>
          <w:sz w:val="28"/>
          <w:szCs w:val="28"/>
        </w:rPr>
        <w:t>О внесении изменения</w:t>
      </w:r>
      <w:r w:rsidR="00D44861" w:rsidRPr="007D2B1A">
        <w:rPr>
          <w:b/>
          <w:bCs/>
          <w:sz w:val="28"/>
          <w:szCs w:val="28"/>
        </w:rPr>
        <w:t xml:space="preserve"> </w:t>
      </w:r>
      <w:r w:rsidR="00DF0A07" w:rsidRPr="007D2B1A">
        <w:rPr>
          <w:b/>
          <w:bCs/>
          <w:sz w:val="28"/>
          <w:szCs w:val="28"/>
        </w:rPr>
        <w:t>в приказ Министра энерг</w:t>
      </w:r>
      <w:r w:rsidR="001C1EE9" w:rsidRPr="007D2B1A">
        <w:rPr>
          <w:b/>
          <w:bCs/>
          <w:sz w:val="28"/>
          <w:szCs w:val="28"/>
        </w:rPr>
        <w:t>етики Республики Казахст</w:t>
      </w:r>
      <w:r w:rsidR="00F70FED" w:rsidRPr="007D2B1A">
        <w:rPr>
          <w:b/>
          <w:bCs/>
          <w:sz w:val="28"/>
          <w:szCs w:val="28"/>
        </w:rPr>
        <w:t>ан от 20 сентября 2018 года № 384</w:t>
      </w:r>
      <w:r w:rsidR="00DF0A07" w:rsidRPr="007D2B1A">
        <w:rPr>
          <w:b/>
          <w:bCs/>
          <w:sz w:val="28"/>
          <w:szCs w:val="28"/>
        </w:rPr>
        <w:t xml:space="preserve"> «</w:t>
      </w:r>
      <w:r w:rsidR="001C1EE9" w:rsidRPr="007D2B1A">
        <w:rPr>
          <w:b/>
          <w:bCs/>
          <w:sz w:val="28"/>
          <w:szCs w:val="28"/>
        </w:rPr>
        <w:t>Об утверждении Положения о комиссии по формированию плана поставки сжиженного нефтяного газа на внутренний рынок Республики Казахстан</w:t>
      </w:r>
      <w:r w:rsidR="00DF0A07" w:rsidRPr="007D2B1A">
        <w:rPr>
          <w:b/>
          <w:bCs/>
          <w:sz w:val="28"/>
          <w:szCs w:val="28"/>
        </w:rPr>
        <w:t>»</w:t>
      </w:r>
    </w:p>
    <w:p w14:paraId="56778D0B" w14:textId="77777777" w:rsidR="00DF0A07" w:rsidRPr="007D2B1A" w:rsidRDefault="00DF0A07" w:rsidP="00983C37">
      <w:pPr>
        <w:widowControl w:val="0"/>
        <w:tabs>
          <w:tab w:val="left" w:pos="1715"/>
        </w:tabs>
        <w:rPr>
          <w:sz w:val="28"/>
          <w:szCs w:val="28"/>
        </w:rPr>
      </w:pPr>
    </w:p>
    <w:p w14:paraId="436AB623" w14:textId="77777777" w:rsidR="00DF0A07" w:rsidRPr="007D2B1A" w:rsidRDefault="00DF0A07" w:rsidP="00983C37">
      <w:pPr>
        <w:widowControl w:val="0"/>
        <w:tabs>
          <w:tab w:val="left" w:pos="1715"/>
        </w:tabs>
        <w:rPr>
          <w:sz w:val="28"/>
          <w:szCs w:val="28"/>
        </w:rPr>
      </w:pPr>
    </w:p>
    <w:p w14:paraId="6FDA4011" w14:textId="77777777" w:rsidR="00DF0A07" w:rsidRPr="007D2B1A" w:rsidRDefault="00DF0A07" w:rsidP="00983C37">
      <w:pPr>
        <w:widowControl w:val="0"/>
        <w:ind w:firstLine="709"/>
        <w:jc w:val="both"/>
        <w:rPr>
          <w:sz w:val="28"/>
          <w:szCs w:val="28"/>
          <w:lang w:eastAsia="en-US"/>
        </w:rPr>
      </w:pPr>
      <w:r w:rsidRPr="007D2B1A">
        <w:rPr>
          <w:b/>
          <w:sz w:val="28"/>
          <w:szCs w:val="28"/>
        </w:rPr>
        <w:t>ПРИКАЗЫВАЮ:</w:t>
      </w:r>
    </w:p>
    <w:p w14:paraId="22D8C6D6" w14:textId="39765C14" w:rsidR="00983C37" w:rsidRPr="007D2B1A" w:rsidRDefault="00DF0A07" w:rsidP="00DF242B">
      <w:pPr>
        <w:widowControl w:val="0"/>
        <w:ind w:firstLine="709"/>
        <w:jc w:val="both"/>
        <w:rPr>
          <w:strike/>
          <w:sz w:val="28"/>
          <w:szCs w:val="28"/>
        </w:rPr>
      </w:pPr>
      <w:r w:rsidRPr="007D2B1A">
        <w:rPr>
          <w:bCs/>
          <w:sz w:val="28"/>
          <w:szCs w:val="28"/>
        </w:rPr>
        <w:t xml:space="preserve">1. Внести в приказ Министра энергетики Республики Казахстан </w:t>
      </w:r>
      <w:r w:rsidR="00983C37" w:rsidRPr="007D2B1A">
        <w:rPr>
          <w:bCs/>
          <w:sz w:val="28"/>
          <w:szCs w:val="28"/>
        </w:rPr>
        <w:t xml:space="preserve">                        </w:t>
      </w:r>
      <w:r w:rsidR="00F70FED" w:rsidRPr="007D2B1A">
        <w:rPr>
          <w:bCs/>
          <w:sz w:val="28"/>
          <w:szCs w:val="28"/>
        </w:rPr>
        <w:t>20 сентября 2018 года № 384</w:t>
      </w:r>
      <w:r w:rsidR="001C1EE9" w:rsidRPr="007D2B1A">
        <w:rPr>
          <w:bCs/>
          <w:sz w:val="28"/>
          <w:szCs w:val="28"/>
        </w:rPr>
        <w:t xml:space="preserve"> «Об утверждении Положения о комиссии по формированию плана поставки сжиженного нефтяного газа на внутренний рынок Республики Казахстан» </w:t>
      </w:r>
      <w:r w:rsidRPr="007D2B1A">
        <w:rPr>
          <w:sz w:val="28"/>
          <w:szCs w:val="28"/>
        </w:rPr>
        <w:t xml:space="preserve">(зарегистрирован в Реестре государственной регистрации нормативных правовых актов за № </w:t>
      </w:r>
      <w:r w:rsidR="001C1EE9" w:rsidRPr="007D2B1A">
        <w:rPr>
          <w:sz w:val="28"/>
          <w:szCs w:val="28"/>
        </w:rPr>
        <w:t>17494</w:t>
      </w:r>
      <w:r w:rsidRPr="007D2B1A">
        <w:rPr>
          <w:sz w:val="28"/>
          <w:szCs w:val="28"/>
        </w:rPr>
        <w:t xml:space="preserve">, </w:t>
      </w:r>
      <w:r w:rsidR="00983C37" w:rsidRPr="007D2B1A">
        <w:rPr>
          <w:sz w:val="28"/>
          <w:szCs w:val="28"/>
        </w:rPr>
        <w:t xml:space="preserve">опубликован 12 октября 2018 года в </w:t>
      </w:r>
      <w:r w:rsidR="00983C37" w:rsidRPr="007D2B1A">
        <w:rPr>
          <w:bCs/>
          <w:sz w:val="28"/>
          <w:szCs w:val="28"/>
        </w:rPr>
        <w:t>Эталонном контрольном банке нормативных правовых актов Республики Казахстан</w:t>
      </w:r>
      <w:r w:rsidR="000351FD" w:rsidRPr="007D2B1A">
        <w:rPr>
          <w:bCs/>
          <w:sz w:val="28"/>
          <w:szCs w:val="28"/>
        </w:rPr>
        <w:t>) следующее изменение</w:t>
      </w:r>
      <w:r w:rsidRPr="007D2B1A">
        <w:rPr>
          <w:bCs/>
          <w:sz w:val="28"/>
          <w:szCs w:val="28"/>
        </w:rPr>
        <w:t>:</w:t>
      </w:r>
    </w:p>
    <w:p w14:paraId="7150C08D" w14:textId="6A863BE2" w:rsidR="00983C37" w:rsidRPr="007D2B1A" w:rsidRDefault="000351FD" w:rsidP="00983C37">
      <w:pPr>
        <w:widowControl w:val="0"/>
        <w:ind w:firstLine="709"/>
        <w:jc w:val="both"/>
        <w:rPr>
          <w:bCs/>
          <w:sz w:val="28"/>
          <w:szCs w:val="28"/>
        </w:rPr>
      </w:pPr>
      <w:r w:rsidRPr="007D2B1A">
        <w:rPr>
          <w:bCs/>
          <w:sz w:val="28"/>
          <w:szCs w:val="28"/>
        </w:rPr>
        <w:t>Положение</w:t>
      </w:r>
      <w:r w:rsidR="00891F57" w:rsidRPr="007D2B1A">
        <w:rPr>
          <w:bCs/>
          <w:sz w:val="28"/>
          <w:szCs w:val="28"/>
        </w:rPr>
        <w:t xml:space="preserve"> о комиссии по формированию плана поставки сжиженного нефтяного газа на внутренний рынок Ре</w:t>
      </w:r>
      <w:r w:rsidR="00983C37" w:rsidRPr="007D2B1A">
        <w:rPr>
          <w:bCs/>
          <w:sz w:val="28"/>
          <w:szCs w:val="28"/>
        </w:rPr>
        <w:t xml:space="preserve">спублики Казахстан, </w:t>
      </w:r>
      <w:r w:rsidRPr="007D2B1A">
        <w:rPr>
          <w:bCs/>
          <w:sz w:val="28"/>
          <w:szCs w:val="28"/>
        </w:rPr>
        <w:t xml:space="preserve">утвержденное указанным приказом, изложить в </w:t>
      </w:r>
      <w:r w:rsidR="00420B36" w:rsidRPr="007D2B1A">
        <w:rPr>
          <w:bCs/>
          <w:sz w:val="28"/>
          <w:szCs w:val="28"/>
        </w:rPr>
        <w:t xml:space="preserve">редакции согласно </w:t>
      </w:r>
      <w:r w:rsidR="00E42795" w:rsidRPr="007D2B1A">
        <w:rPr>
          <w:bCs/>
          <w:sz w:val="28"/>
          <w:szCs w:val="28"/>
        </w:rPr>
        <w:t>приложению,</w:t>
      </w:r>
      <w:r w:rsidR="00420B36" w:rsidRPr="007D2B1A">
        <w:rPr>
          <w:bCs/>
          <w:sz w:val="28"/>
          <w:szCs w:val="28"/>
        </w:rPr>
        <w:t xml:space="preserve"> </w:t>
      </w:r>
      <w:r w:rsidRPr="007D2B1A">
        <w:rPr>
          <w:bCs/>
          <w:sz w:val="28"/>
          <w:szCs w:val="28"/>
        </w:rPr>
        <w:t>к настоящему приказу.</w:t>
      </w:r>
    </w:p>
    <w:p w14:paraId="6033A9B4" w14:textId="4FEB20CA" w:rsidR="00ED3B53" w:rsidRPr="007D2B1A" w:rsidRDefault="00891F57" w:rsidP="00983C37">
      <w:pPr>
        <w:widowControl w:val="0"/>
        <w:ind w:firstLine="709"/>
        <w:jc w:val="both"/>
        <w:rPr>
          <w:rFonts w:eastAsia="Consolas"/>
          <w:sz w:val="28"/>
          <w:szCs w:val="28"/>
        </w:rPr>
      </w:pPr>
      <w:r w:rsidRPr="007D2B1A">
        <w:rPr>
          <w:bCs/>
          <w:sz w:val="28"/>
          <w:szCs w:val="28"/>
        </w:rPr>
        <w:t>2</w:t>
      </w:r>
      <w:r w:rsidRPr="007D2B1A">
        <w:rPr>
          <w:sz w:val="28"/>
          <w:szCs w:val="28"/>
        </w:rPr>
        <w:t>. Департаменту газа и нефтегазохимии</w:t>
      </w:r>
      <w:r w:rsidR="007261EC" w:rsidRPr="007D2B1A">
        <w:rPr>
          <w:sz w:val="28"/>
          <w:szCs w:val="28"/>
        </w:rPr>
        <w:t xml:space="preserve"> </w:t>
      </w:r>
      <w:r w:rsidR="00ED3B53" w:rsidRPr="007D2B1A">
        <w:rPr>
          <w:rFonts w:eastAsia="Consolas"/>
          <w:sz w:val="28"/>
          <w:szCs w:val="28"/>
        </w:rPr>
        <w:t>Министерства энергетики Республики Казахстан в установленном законодательством</w:t>
      </w:r>
      <w:r w:rsidR="007261EC" w:rsidRPr="007D2B1A">
        <w:rPr>
          <w:rFonts w:eastAsia="Consolas"/>
          <w:sz w:val="28"/>
          <w:szCs w:val="28"/>
        </w:rPr>
        <w:t xml:space="preserve"> </w:t>
      </w:r>
      <w:r w:rsidR="00ED3B53" w:rsidRPr="007D2B1A">
        <w:rPr>
          <w:rFonts w:eastAsia="Consolas"/>
          <w:sz w:val="28"/>
          <w:szCs w:val="28"/>
        </w:rPr>
        <w:t>Республики Казахстан порядке обеспечить:</w:t>
      </w:r>
    </w:p>
    <w:p w14:paraId="39023CF3" w14:textId="77777777" w:rsidR="00ED3B53" w:rsidRPr="007D2B1A" w:rsidRDefault="00ED3B53" w:rsidP="00983C37">
      <w:pPr>
        <w:widowControl w:val="0"/>
        <w:ind w:firstLine="709"/>
        <w:jc w:val="both"/>
        <w:rPr>
          <w:rFonts w:eastAsia="Consolas"/>
          <w:sz w:val="28"/>
          <w:szCs w:val="28"/>
        </w:rPr>
      </w:pPr>
      <w:r w:rsidRPr="007D2B1A">
        <w:rPr>
          <w:rFonts w:eastAsia="Consolas"/>
          <w:sz w:val="28"/>
          <w:szCs w:val="28"/>
        </w:rPr>
        <w:t>1) государственную регистрацию настоящего приказа в Министерстве юстиции Республики Казахстан;</w:t>
      </w:r>
    </w:p>
    <w:p w14:paraId="25E918F6" w14:textId="524A3F6F" w:rsidR="00ED3B53" w:rsidRPr="007D2B1A" w:rsidRDefault="00ED3B53" w:rsidP="00983C37">
      <w:pPr>
        <w:widowControl w:val="0"/>
        <w:ind w:firstLine="709"/>
        <w:jc w:val="both"/>
        <w:rPr>
          <w:rFonts w:eastAsia="Consolas"/>
          <w:sz w:val="28"/>
          <w:szCs w:val="28"/>
        </w:rPr>
      </w:pPr>
      <w:r w:rsidRPr="007D2B1A">
        <w:rPr>
          <w:rFonts w:eastAsia="Consolas"/>
          <w:sz w:val="28"/>
          <w:szCs w:val="28"/>
        </w:rPr>
        <w:t xml:space="preserve">2) размещение настоящего приказа на </w:t>
      </w:r>
      <w:proofErr w:type="spellStart"/>
      <w:r w:rsidRPr="007D2B1A">
        <w:rPr>
          <w:rFonts w:eastAsia="Consolas"/>
          <w:sz w:val="28"/>
          <w:szCs w:val="28"/>
        </w:rPr>
        <w:t>интернет-ресурсе</w:t>
      </w:r>
      <w:proofErr w:type="spellEnd"/>
      <w:r w:rsidRPr="007D2B1A">
        <w:rPr>
          <w:rFonts w:eastAsia="Consolas"/>
          <w:sz w:val="28"/>
          <w:szCs w:val="28"/>
        </w:rPr>
        <w:t xml:space="preserve"> Министерства энергетики Республики Казахстан;</w:t>
      </w:r>
    </w:p>
    <w:p w14:paraId="7A6F514E" w14:textId="54A1FE8A" w:rsidR="00ED3B53" w:rsidRPr="007D2B1A" w:rsidRDefault="00ED3B53" w:rsidP="00983C37">
      <w:pPr>
        <w:widowControl w:val="0"/>
        <w:ind w:firstLine="709"/>
        <w:jc w:val="both"/>
        <w:rPr>
          <w:rFonts w:eastAsia="Consolas"/>
          <w:sz w:val="28"/>
          <w:szCs w:val="28"/>
        </w:rPr>
      </w:pPr>
      <w:r w:rsidRPr="007D2B1A">
        <w:rPr>
          <w:rFonts w:eastAsia="Consolas"/>
          <w:sz w:val="28"/>
          <w:szCs w:val="28"/>
        </w:rPr>
        <w:t>3) в течение десяти рабочих дней после государственной регистрации настоящего приказа</w:t>
      </w:r>
      <w:r w:rsidR="00892798" w:rsidRPr="007D2B1A">
        <w:rPr>
          <w:rFonts w:eastAsia="Consolas"/>
          <w:sz w:val="28"/>
          <w:szCs w:val="28"/>
        </w:rPr>
        <w:t xml:space="preserve"> </w:t>
      </w:r>
      <w:r w:rsidRPr="007D2B1A">
        <w:rPr>
          <w:sz w:val="28"/>
          <w:szCs w:val="28"/>
        </w:rPr>
        <w:t>в Министерстве юстиции Республики Казахстан</w:t>
      </w:r>
      <w:r w:rsidRPr="007D2B1A">
        <w:rPr>
          <w:rFonts w:eastAsia="Consolas"/>
          <w:sz w:val="28"/>
          <w:szCs w:val="28"/>
        </w:rPr>
        <w:t xml:space="preserve">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и настоящего пунк</w:t>
      </w:r>
      <w:bookmarkStart w:id="0" w:name="_GoBack"/>
      <w:bookmarkEnd w:id="0"/>
      <w:r w:rsidRPr="007D2B1A">
        <w:rPr>
          <w:rFonts w:eastAsia="Consolas"/>
          <w:sz w:val="28"/>
          <w:szCs w:val="28"/>
        </w:rPr>
        <w:t>та.</w:t>
      </w:r>
    </w:p>
    <w:p w14:paraId="1B8F2988" w14:textId="77777777" w:rsidR="00ED3B53" w:rsidRPr="007D2B1A" w:rsidRDefault="00ED3B53" w:rsidP="00983C37">
      <w:pPr>
        <w:widowControl w:val="0"/>
        <w:ind w:firstLine="709"/>
        <w:jc w:val="both"/>
        <w:rPr>
          <w:rFonts w:eastAsia="Consolas"/>
          <w:sz w:val="28"/>
          <w:szCs w:val="28"/>
        </w:rPr>
      </w:pPr>
      <w:r w:rsidRPr="007D2B1A">
        <w:rPr>
          <w:rFonts w:eastAsia="Consolas"/>
          <w:sz w:val="28"/>
          <w:szCs w:val="28"/>
        </w:rPr>
        <w:t>3. Контроль за исполнением настоящего приказа возложить на курирующего вице-министра энергетики Республики Казахстан.</w:t>
      </w:r>
    </w:p>
    <w:p w14:paraId="5E38F430" w14:textId="65AEDBAF" w:rsidR="00ED3B53" w:rsidRPr="007D2B1A" w:rsidRDefault="00ED3B53" w:rsidP="00983C37">
      <w:pPr>
        <w:widowControl w:val="0"/>
        <w:ind w:firstLine="709"/>
        <w:jc w:val="both"/>
        <w:rPr>
          <w:rFonts w:eastAsia="Consolas"/>
          <w:sz w:val="28"/>
          <w:szCs w:val="28"/>
        </w:rPr>
      </w:pPr>
      <w:r w:rsidRPr="007D2B1A">
        <w:rPr>
          <w:rFonts w:eastAsia="Consolas"/>
          <w:sz w:val="28"/>
          <w:szCs w:val="28"/>
        </w:rPr>
        <w:t xml:space="preserve">4. Настоящий приказ вводится в действие по истечении десяти </w:t>
      </w:r>
      <w:r w:rsidRPr="007D2B1A">
        <w:rPr>
          <w:rFonts w:eastAsia="Consolas"/>
          <w:sz w:val="28"/>
          <w:szCs w:val="28"/>
        </w:rPr>
        <w:lastRenderedPageBreak/>
        <w:t xml:space="preserve">календарных дней </w:t>
      </w:r>
      <w:r w:rsidR="00892798" w:rsidRPr="007D2B1A">
        <w:rPr>
          <w:rFonts w:eastAsia="Consolas"/>
          <w:sz w:val="28"/>
          <w:szCs w:val="28"/>
        </w:rPr>
        <w:t xml:space="preserve">после </w:t>
      </w:r>
      <w:r w:rsidRPr="007D2B1A">
        <w:rPr>
          <w:rFonts w:eastAsia="Consolas"/>
          <w:sz w:val="28"/>
          <w:szCs w:val="28"/>
        </w:rPr>
        <w:t>дня его первого официального опубликования.</w:t>
      </w:r>
    </w:p>
    <w:p w14:paraId="49FCAE9A" w14:textId="77777777" w:rsidR="00ED3B53" w:rsidRPr="007D2B1A" w:rsidRDefault="00ED3B53" w:rsidP="00983C37">
      <w:pPr>
        <w:widowControl w:val="0"/>
        <w:ind w:firstLine="709"/>
        <w:jc w:val="both"/>
        <w:rPr>
          <w:rFonts w:eastAsia="Consolas"/>
          <w:b/>
          <w:bCs/>
          <w:sz w:val="28"/>
          <w:szCs w:val="28"/>
        </w:rPr>
      </w:pPr>
    </w:p>
    <w:p w14:paraId="7DC329A0" w14:textId="77777777" w:rsidR="009650B0" w:rsidRPr="007D2B1A" w:rsidRDefault="009650B0" w:rsidP="00983C37">
      <w:pPr>
        <w:widowControl w:val="0"/>
        <w:ind w:firstLine="709"/>
        <w:jc w:val="both"/>
        <w:rPr>
          <w:rFonts w:eastAsia="Consolas"/>
          <w:b/>
          <w:bCs/>
          <w:sz w:val="28"/>
          <w:szCs w:val="28"/>
        </w:rPr>
      </w:pPr>
    </w:p>
    <w:p w14:paraId="4320DD9B" w14:textId="60042808" w:rsidR="009650B0" w:rsidRPr="00AB654F" w:rsidRDefault="00ED3B53" w:rsidP="00983C37">
      <w:pPr>
        <w:widowControl w:val="0"/>
        <w:ind w:firstLine="709"/>
        <w:jc w:val="both"/>
        <w:rPr>
          <w:rFonts w:eastAsia="Consolas"/>
          <w:b/>
          <w:bCs/>
          <w:sz w:val="28"/>
          <w:szCs w:val="28"/>
        </w:rPr>
      </w:pPr>
      <w:r w:rsidRPr="007D2B1A">
        <w:rPr>
          <w:rFonts w:eastAsia="Consolas"/>
          <w:b/>
          <w:bCs/>
          <w:sz w:val="28"/>
          <w:szCs w:val="28"/>
        </w:rPr>
        <w:t>Должность</w:t>
      </w:r>
      <w:r w:rsidR="00F252D7" w:rsidRPr="007D2B1A">
        <w:rPr>
          <w:rFonts w:eastAsia="Consolas"/>
          <w:b/>
          <w:bCs/>
          <w:sz w:val="28"/>
          <w:szCs w:val="28"/>
        </w:rPr>
        <w:tab/>
      </w:r>
      <w:r w:rsidR="00F252D7" w:rsidRPr="007D2B1A">
        <w:rPr>
          <w:rFonts w:eastAsia="Consolas"/>
          <w:b/>
          <w:bCs/>
          <w:sz w:val="28"/>
          <w:szCs w:val="28"/>
        </w:rPr>
        <w:tab/>
      </w:r>
      <w:r w:rsidR="00F252D7" w:rsidRPr="007D2B1A">
        <w:rPr>
          <w:rFonts w:eastAsia="Consolas"/>
          <w:b/>
          <w:bCs/>
          <w:sz w:val="28"/>
          <w:szCs w:val="28"/>
        </w:rPr>
        <w:tab/>
      </w:r>
      <w:r w:rsidR="00F252D7" w:rsidRPr="007D2B1A">
        <w:rPr>
          <w:rFonts w:eastAsia="Consolas"/>
          <w:b/>
          <w:bCs/>
          <w:sz w:val="28"/>
          <w:szCs w:val="28"/>
        </w:rPr>
        <w:tab/>
      </w:r>
      <w:r w:rsidR="00F252D7" w:rsidRPr="007D2B1A">
        <w:rPr>
          <w:rFonts w:eastAsia="Consolas"/>
          <w:b/>
          <w:bCs/>
          <w:sz w:val="28"/>
          <w:szCs w:val="28"/>
        </w:rPr>
        <w:tab/>
      </w:r>
      <w:r w:rsidR="00F252D7" w:rsidRPr="007D2B1A">
        <w:rPr>
          <w:rFonts w:eastAsia="Consolas"/>
          <w:b/>
          <w:bCs/>
          <w:sz w:val="28"/>
          <w:szCs w:val="28"/>
        </w:rPr>
        <w:tab/>
      </w:r>
      <w:r w:rsidR="00F252D7" w:rsidRPr="007D2B1A">
        <w:rPr>
          <w:rFonts w:eastAsia="Consolas"/>
          <w:b/>
          <w:bCs/>
          <w:sz w:val="28"/>
          <w:szCs w:val="28"/>
        </w:rPr>
        <w:tab/>
      </w:r>
      <w:r w:rsidR="00F252D7" w:rsidRPr="007D2B1A">
        <w:rPr>
          <w:rFonts w:eastAsia="Consolas"/>
          <w:b/>
          <w:bCs/>
          <w:sz w:val="28"/>
          <w:szCs w:val="28"/>
        </w:rPr>
        <w:tab/>
      </w:r>
      <w:r w:rsidR="00F252D7" w:rsidRPr="007D2B1A">
        <w:rPr>
          <w:rFonts w:eastAsia="Consolas"/>
          <w:b/>
          <w:bCs/>
          <w:sz w:val="28"/>
          <w:szCs w:val="28"/>
        </w:rPr>
        <w:tab/>
      </w:r>
      <w:r w:rsidR="00F252D7" w:rsidRPr="007D2B1A">
        <w:rPr>
          <w:rFonts w:eastAsia="Consolas"/>
          <w:b/>
          <w:bCs/>
          <w:sz w:val="28"/>
          <w:szCs w:val="28"/>
        </w:rPr>
        <w:tab/>
        <w:t xml:space="preserve">      </w:t>
      </w:r>
      <w:r w:rsidRPr="007D2B1A">
        <w:rPr>
          <w:rFonts w:eastAsia="Consolas"/>
          <w:b/>
          <w:bCs/>
          <w:sz w:val="28"/>
          <w:szCs w:val="28"/>
        </w:rPr>
        <w:t>ФИО</w:t>
      </w:r>
    </w:p>
    <w:sectPr w:rsidR="009650B0" w:rsidRPr="00AB654F" w:rsidSect="00D44861">
      <w:headerReference w:type="even" r:id="rId8"/>
      <w:headerReference w:type="default" r:id="rId9"/>
      <w:headerReference w:type="firs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77B62" w14:textId="77777777" w:rsidR="00E26478" w:rsidRDefault="00E26478">
      <w:r>
        <w:separator/>
      </w:r>
    </w:p>
  </w:endnote>
  <w:endnote w:type="continuationSeparator" w:id="0">
    <w:p w14:paraId="650C4B6B" w14:textId="77777777" w:rsidR="00E26478" w:rsidRDefault="00E2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Kazakh">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55185" w14:textId="77777777" w:rsidR="00E26478" w:rsidRDefault="00E26478">
      <w:r>
        <w:separator/>
      </w:r>
    </w:p>
  </w:footnote>
  <w:footnote w:type="continuationSeparator" w:id="0">
    <w:p w14:paraId="1125F529" w14:textId="77777777" w:rsidR="00E26478" w:rsidRDefault="00E264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5E30" w14:textId="77777777" w:rsidR="00C823ED" w:rsidRDefault="00095051" w:rsidP="00E43190">
    <w:pPr>
      <w:pStyle w:val="ab"/>
      <w:framePr w:wrap="around" w:vAnchor="text" w:hAnchor="margin" w:xAlign="center" w:y="1"/>
      <w:rPr>
        <w:rStyle w:val="af2"/>
      </w:rPr>
    </w:pPr>
    <w:r>
      <w:rPr>
        <w:rStyle w:val="af2"/>
      </w:rPr>
      <w:fldChar w:fldCharType="begin"/>
    </w:r>
    <w:r w:rsidR="00C823ED">
      <w:rPr>
        <w:rStyle w:val="af2"/>
      </w:rPr>
      <w:instrText xml:space="preserve">PAGE  </w:instrText>
    </w:r>
    <w:r>
      <w:rPr>
        <w:rStyle w:val="af2"/>
      </w:rPr>
      <w:fldChar w:fldCharType="end"/>
    </w:r>
  </w:p>
  <w:p w14:paraId="3FA42A89" w14:textId="77777777" w:rsidR="00C823ED" w:rsidRDefault="00C823ED">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6E75" w14:textId="60676FFA" w:rsidR="00C823ED" w:rsidRDefault="00095051" w:rsidP="00E43190">
    <w:pPr>
      <w:pStyle w:val="ab"/>
      <w:framePr w:wrap="around" w:vAnchor="text" w:hAnchor="margin" w:xAlign="center" w:y="1"/>
      <w:rPr>
        <w:rStyle w:val="af2"/>
      </w:rPr>
    </w:pPr>
    <w:r>
      <w:rPr>
        <w:rStyle w:val="af2"/>
      </w:rPr>
      <w:fldChar w:fldCharType="begin"/>
    </w:r>
    <w:r w:rsidR="00C823ED">
      <w:rPr>
        <w:rStyle w:val="af2"/>
      </w:rPr>
      <w:instrText xml:space="preserve">PAGE  </w:instrText>
    </w:r>
    <w:r>
      <w:rPr>
        <w:rStyle w:val="af2"/>
      </w:rPr>
      <w:fldChar w:fldCharType="separate"/>
    </w:r>
    <w:r w:rsidR="00FF2BBC">
      <w:rPr>
        <w:rStyle w:val="af2"/>
        <w:noProof/>
      </w:rPr>
      <w:t>2</w:t>
    </w:r>
    <w:r>
      <w:rPr>
        <w:rStyle w:val="af2"/>
      </w:rPr>
      <w:fldChar w:fldCharType="end"/>
    </w:r>
  </w:p>
  <w:p w14:paraId="239277BD" w14:textId="77777777" w:rsidR="00C823ED" w:rsidRDefault="00C823ED" w:rsidP="006A775F">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9C6CD6" w:rsidRPr="00D100F6" w14:paraId="2BC682EA" w14:textId="77777777" w:rsidTr="00434DC8">
      <w:trPr>
        <w:trHeight w:val="1348"/>
      </w:trPr>
      <w:tc>
        <w:tcPr>
          <w:tcW w:w="3936" w:type="dxa"/>
          <w:shd w:val="clear" w:color="auto" w:fill="auto"/>
        </w:tcPr>
        <w:p w14:paraId="005A8276" w14:textId="77777777" w:rsidR="009C6CD6" w:rsidRPr="00D100F6" w:rsidRDefault="009C6CD6" w:rsidP="009C6CD6">
          <w:pPr>
            <w:spacing w:line="288" w:lineRule="auto"/>
            <w:ind w:right="459"/>
            <w:jc w:val="center"/>
            <w:rPr>
              <w:b/>
              <w:color w:val="3A7298"/>
              <w:sz w:val="32"/>
              <w:szCs w:val="32"/>
              <w:lang w:val="kk-KZ"/>
            </w:rPr>
          </w:pPr>
          <w:r w:rsidRPr="00BE2370">
            <w:rPr>
              <w:b/>
              <w:bCs/>
              <w:color w:val="3399FF"/>
            </w:rPr>
            <w:t>ҚАЗАҚСТАН РЕСПУБЛИКАСЫ ЭНЕРГЕТИКА МИНИСТРЛІГІ</w:t>
          </w:r>
        </w:p>
      </w:tc>
      <w:tc>
        <w:tcPr>
          <w:tcW w:w="2126" w:type="dxa"/>
          <w:shd w:val="clear" w:color="auto" w:fill="auto"/>
        </w:tcPr>
        <w:p w14:paraId="2B4B97D9" w14:textId="77777777" w:rsidR="009C6CD6" w:rsidRPr="00D100F6" w:rsidRDefault="009C6CD6" w:rsidP="009C6CD6">
          <w:pPr>
            <w:jc w:val="center"/>
            <w:rPr>
              <w:sz w:val="22"/>
              <w:szCs w:val="22"/>
              <w:lang w:val="kk-KZ"/>
            </w:rPr>
          </w:pPr>
          <w:r>
            <w:rPr>
              <w:noProof/>
              <w:sz w:val="22"/>
              <w:szCs w:val="22"/>
            </w:rPr>
            <w:drawing>
              <wp:inline distT="0" distB="0" distL="0" distR="0" wp14:anchorId="278B5C74" wp14:editId="286692DA">
                <wp:extent cx="972820" cy="9728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0E0D3568" w14:textId="77777777" w:rsidR="009C6CD6" w:rsidRPr="00D100F6" w:rsidRDefault="009C6CD6" w:rsidP="009C6CD6">
          <w:pPr>
            <w:spacing w:line="288" w:lineRule="auto"/>
            <w:jc w:val="center"/>
            <w:rPr>
              <w:b/>
              <w:color w:val="3A7298"/>
              <w:sz w:val="29"/>
              <w:szCs w:val="29"/>
              <w:lang w:val="kk-KZ"/>
            </w:rPr>
          </w:pPr>
          <w:r w:rsidRPr="00A646AF">
            <w:rPr>
              <w:b/>
              <w:bCs/>
              <w:color w:val="3399FF"/>
              <w:lang w:val="kk-KZ"/>
            </w:rPr>
            <w:t xml:space="preserve">МИНИСТЕРСТВО </w:t>
          </w:r>
          <w:r>
            <w:rPr>
              <w:b/>
              <w:bCs/>
              <w:color w:val="3399FF"/>
              <w:lang w:val="kk-KZ"/>
            </w:rPr>
            <w:t>ЭНЕРГЕТИКИ РЕСПУБЛИКИ КАЗАХСТАН</w:t>
          </w:r>
        </w:p>
      </w:tc>
    </w:tr>
    <w:tr w:rsidR="009C6CD6" w:rsidRPr="00D100F6" w14:paraId="17A3620E" w14:textId="77777777" w:rsidTr="00434DC8">
      <w:trPr>
        <w:trHeight w:val="591"/>
      </w:trPr>
      <w:tc>
        <w:tcPr>
          <w:tcW w:w="3936" w:type="dxa"/>
          <w:shd w:val="clear" w:color="auto" w:fill="auto"/>
        </w:tcPr>
        <w:p w14:paraId="79992452" w14:textId="77777777" w:rsidR="009C6CD6" w:rsidRDefault="009C6CD6" w:rsidP="009C6CD6">
          <w:pPr>
            <w:widowControl w:val="0"/>
            <w:ind w:right="459"/>
            <w:jc w:val="center"/>
            <w:rPr>
              <w:b/>
              <w:bCs/>
              <w:color w:val="3399FF"/>
              <w:sz w:val="22"/>
              <w:szCs w:val="22"/>
            </w:rPr>
          </w:pPr>
        </w:p>
        <w:p w14:paraId="03134B6A" w14:textId="77777777" w:rsidR="009C6CD6" w:rsidRPr="00642211" w:rsidRDefault="009C6CD6" w:rsidP="009C6CD6">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1640CB19" w14:textId="77777777" w:rsidR="009C6CD6" w:rsidRDefault="009C6CD6" w:rsidP="009C6CD6">
          <w:pPr>
            <w:jc w:val="center"/>
            <w:rPr>
              <w:sz w:val="22"/>
              <w:szCs w:val="22"/>
              <w:lang w:val="kk-KZ"/>
            </w:rPr>
          </w:pPr>
        </w:p>
      </w:tc>
      <w:tc>
        <w:tcPr>
          <w:tcW w:w="4263" w:type="dxa"/>
          <w:shd w:val="clear" w:color="auto" w:fill="auto"/>
        </w:tcPr>
        <w:p w14:paraId="4EBC2A4B" w14:textId="77777777" w:rsidR="009C6CD6" w:rsidRDefault="009C6CD6" w:rsidP="009C6CD6">
          <w:pPr>
            <w:spacing w:line="288" w:lineRule="auto"/>
            <w:jc w:val="center"/>
            <w:rPr>
              <w:b/>
              <w:bCs/>
              <w:color w:val="3399FF"/>
              <w:sz w:val="22"/>
              <w:szCs w:val="22"/>
            </w:rPr>
          </w:pPr>
        </w:p>
        <w:p w14:paraId="23AF502C" w14:textId="77777777" w:rsidR="009C6CD6" w:rsidRDefault="009C6CD6" w:rsidP="009C6CD6">
          <w:pPr>
            <w:spacing w:line="288" w:lineRule="auto"/>
            <w:jc w:val="center"/>
            <w:rPr>
              <w:b/>
              <w:bCs/>
              <w:color w:val="3399FF"/>
              <w:lang w:val="kk-KZ"/>
            </w:rPr>
          </w:pPr>
          <w:r w:rsidRPr="0087566C">
            <w:rPr>
              <w:b/>
              <w:bCs/>
              <w:color w:val="3399FF"/>
              <w:sz w:val="22"/>
              <w:szCs w:val="22"/>
            </w:rPr>
            <w:t>ПРИКАЗ</w:t>
          </w:r>
        </w:p>
      </w:tc>
    </w:tr>
  </w:tbl>
  <w:p w14:paraId="71F58428" w14:textId="77777777" w:rsidR="009C6CD6" w:rsidRDefault="009C6CD6" w:rsidP="009C6CD6">
    <w:pPr>
      <w:pStyle w:val="ab"/>
      <w:rPr>
        <w:color w:val="3A7298"/>
        <w:sz w:val="22"/>
        <w:szCs w:val="22"/>
        <w:lang w:val="kk-KZ"/>
      </w:rPr>
    </w:pPr>
  </w:p>
  <w:p w14:paraId="72DBE0E6" w14:textId="042DE217" w:rsidR="009C6CD6" w:rsidRPr="00207569" w:rsidRDefault="009C6CD6" w:rsidP="009C6CD6">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9264" behindDoc="0" locked="0" layoutInCell="1" allowOverlap="1" wp14:anchorId="021C7E54" wp14:editId="1A271AC9">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1CB8B"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proofErr w:type="gramStart"/>
    <w:r w:rsidRPr="00E04401">
      <w:rPr>
        <w:b/>
        <w:bCs/>
        <w:color w:val="3399FF"/>
        <w:sz w:val="22"/>
        <w:szCs w:val="22"/>
        <w:lang w:eastAsia="ru-RU"/>
      </w:rPr>
      <w:t>№  _</w:t>
    </w:r>
    <w:proofErr w:type="gramEnd"/>
    <w:r w:rsidRPr="00E04401">
      <w:rPr>
        <w:b/>
        <w:bCs/>
        <w:color w:val="3399FF"/>
        <w:sz w:val="22"/>
        <w:szCs w:val="22"/>
        <w:lang w:eastAsia="ru-RU"/>
      </w:rPr>
      <w:t>___________________                                                              от «___»    ___________  20</w:t>
    </w:r>
    <w:r w:rsidR="00FF2BBC">
      <w:rPr>
        <w:b/>
        <w:bCs/>
        <w:color w:val="3399FF"/>
        <w:sz w:val="22"/>
        <w:szCs w:val="22"/>
        <w:lang w:eastAsia="ru-RU"/>
      </w:rPr>
      <w:t>2</w:t>
    </w:r>
    <w:r w:rsidRPr="00E04401">
      <w:rPr>
        <w:b/>
        <w:bCs/>
        <w:color w:val="3399FF"/>
        <w:sz w:val="22"/>
        <w:szCs w:val="22"/>
        <w:lang w:eastAsia="ru-RU"/>
      </w:rPr>
      <w:t>__  года</w:t>
    </w:r>
  </w:p>
  <w:p w14:paraId="784FC6D2" w14:textId="77777777" w:rsidR="009C6CD6" w:rsidRPr="00123C1D" w:rsidRDefault="009C6CD6" w:rsidP="009C6CD6">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76C"/>
    <w:multiLevelType w:val="hybridMultilevel"/>
    <w:tmpl w:val="0854C910"/>
    <w:lvl w:ilvl="0" w:tplc="403003DA">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0B7661EF"/>
    <w:multiLevelType w:val="hybridMultilevel"/>
    <w:tmpl w:val="3326A0BC"/>
    <w:lvl w:ilvl="0" w:tplc="512C54DE">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CAA198F"/>
    <w:multiLevelType w:val="hybridMultilevel"/>
    <w:tmpl w:val="AFBC533A"/>
    <w:lvl w:ilvl="0" w:tplc="17B4BC4E">
      <w:start w:val="5"/>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15:restartNumberingAfterBreak="0">
    <w:nsid w:val="14FF239E"/>
    <w:multiLevelType w:val="hybridMultilevel"/>
    <w:tmpl w:val="FE0A6C20"/>
    <w:lvl w:ilvl="0" w:tplc="5E647E7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C450173"/>
    <w:multiLevelType w:val="hybridMultilevel"/>
    <w:tmpl w:val="EACAE51E"/>
    <w:lvl w:ilvl="0" w:tplc="9B7EA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BB250B5"/>
    <w:multiLevelType w:val="hybridMultilevel"/>
    <w:tmpl w:val="504615BC"/>
    <w:lvl w:ilvl="0" w:tplc="39000A1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9" w15:restartNumberingAfterBreak="0">
    <w:nsid w:val="75C721FA"/>
    <w:multiLevelType w:val="hybridMultilevel"/>
    <w:tmpl w:val="FC76D4A6"/>
    <w:lvl w:ilvl="0" w:tplc="2BB4F82A">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9353B55"/>
    <w:multiLevelType w:val="hybridMultilevel"/>
    <w:tmpl w:val="FDC652E8"/>
    <w:lvl w:ilvl="0" w:tplc="050E3D88">
      <w:start w:val="12"/>
      <w:numFmt w:val="decimal"/>
      <w:lvlText w:val="%1"/>
      <w:lvlJc w:val="left"/>
      <w:pPr>
        <w:ind w:left="1410" w:hanging="360"/>
      </w:pPr>
      <w:rPr>
        <w:rFonts w:hint="default"/>
        <w:color w:val="000000"/>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9"/>
  </w:num>
  <w:num w:numId="6">
    <w:abstractNumId w:val="7"/>
  </w:num>
  <w:num w:numId="7">
    <w:abstractNumId w:val="4"/>
  </w:num>
  <w:num w:numId="8">
    <w:abstractNumId w:val="0"/>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0ECF"/>
    <w:rsid w:val="00025812"/>
    <w:rsid w:val="0002726F"/>
    <w:rsid w:val="000351FD"/>
    <w:rsid w:val="00037432"/>
    <w:rsid w:val="00041F48"/>
    <w:rsid w:val="000424F9"/>
    <w:rsid w:val="0005064A"/>
    <w:rsid w:val="00091E6D"/>
    <w:rsid w:val="000922AA"/>
    <w:rsid w:val="00095051"/>
    <w:rsid w:val="0009598A"/>
    <w:rsid w:val="000D15A8"/>
    <w:rsid w:val="000D4DAC"/>
    <w:rsid w:val="000F48E7"/>
    <w:rsid w:val="00124B86"/>
    <w:rsid w:val="001319EE"/>
    <w:rsid w:val="00141CE7"/>
    <w:rsid w:val="00143292"/>
    <w:rsid w:val="00152040"/>
    <w:rsid w:val="001763DE"/>
    <w:rsid w:val="001808A4"/>
    <w:rsid w:val="0018404E"/>
    <w:rsid w:val="001848EC"/>
    <w:rsid w:val="00190C0A"/>
    <w:rsid w:val="00193537"/>
    <w:rsid w:val="001A1881"/>
    <w:rsid w:val="001B61C1"/>
    <w:rsid w:val="001C1EE9"/>
    <w:rsid w:val="001C28D3"/>
    <w:rsid w:val="001E3E1E"/>
    <w:rsid w:val="001F1C08"/>
    <w:rsid w:val="001F4925"/>
    <w:rsid w:val="001F64CB"/>
    <w:rsid w:val="002000F4"/>
    <w:rsid w:val="002063BE"/>
    <w:rsid w:val="00210354"/>
    <w:rsid w:val="002206D8"/>
    <w:rsid w:val="0022101F"/>
    <w:rsid w:val="002324D5"/>
    <w:rsid w:val="0023374B"/>
    <w:rsid w:val="00241886"/>
    <w:rsid w:val="00242645"/>
    <w:rsid w:val="00251F3F"/>
    <w:rsid w:val="00257F0F"/>
    <w:rsid w:val="00264094"/>
    <w:rsid w:val="0027224C"/>
    <w:rsid w:val="00273A0D"/>
    <w:rsid w:val="0029365F"/>
    <w:rsid w:val="002A394A"/>
    <w:rsid w:val="002A6914"/>
    <w:rsid w:val="002A6AEF"/>
    <w:rsid w:val="002B2FEC"/>
    <w:rsid w:val="002D32E5"/>
    <w:rsid w:val="002F15E9"/>
    <w:rsid w:val="002F36C1"/>
    <w:rsid w:val="00317004"/>
    <w:rsid w:val="00320180"/>
    <w:rsid w:val="00342B08"/>
    <w:rsid w:val="003571BE"/>
    <w:rsid w:val="00357FF2"/>
    <w:rsid w:val="00364E0B"/>
    <w:rsid w:val="003C6125"/>
    <w:rsid w:val="003D222D"/>
    <w:rsid w:val="003F241E"/>
    <w:rsid w:val="00403A5D"/>
    <w:rsid w:val="004151DF"/>
    <w:rsid w:val="00420B36"/>
    <w:rsid w:val="00423754"/>
    <w:rsid w:val="00430E89"/>
    <w:rsid w:val="0043779F"/>
    <w:rsid w:val="00456796"/>
    <w:rsid w:val="004726FE"/>
    <w:rsid w:val="0049623C"/>
    <w:rsid w:val="00496AF9"/>
    <w:rsid w:val="004B400D"/>
    <w:rsid w:val="004C282C"/>
    <w:rsid w:val="004C34B8"/>
    <w:rsid w:val="004E0E37"/>
    <w:rsid w:val="004E49BE"/>
    <w:rsid w:val="004F3375"/>
    <w:rsid w:val="005072F7"/>
    <w:rsid w:val="00514310"/>
    <w:rsid w:val="00533D67"/>
    <w:rsid w:val="00566621"/>
    <w:rsid w:val="005705B7"/>
    <w:rsid w:val="00587ABF"/>
    <w:rsid w:val="005A7973"/>
    <w:rsid w:val="005C630D"/>
    <w:rsid w:val="005D641B"/>
    <w:rsid w:val="005F582C"/>
    <w:rsid w:val="00623AA6"/>
    <w:rsid w:val="006343E8"/>
    <w:rsid w:val="00653258"/>
    <w:rsid w:val="006617D7"/>
    <w:rsid w:val="00661844"/>
    <w:rsid w:val="006807E8"/>
    <w:rsid w:val="00681424"/>
    <w:rsid w:val="006A775F"/>
    <w:rsid w:val="006B6938"/>
    <w:rsid w:val="006C1FDF"/>
    <w:rsid w:val="006E7068"/>
    <w:rsid w:val="0070034E"/>
    <w:rsid w:val="007111E8"/>
    <w:rsid w:val="00722A30"/>
    <w:rsid w:val="007261EC"/>
    <w:rsid w:val="00731B2A"/>
    <w:rsid w:val="00740441"/>
    <w:rsid w:val="00744711"/>
    <w:rsid w:val="007650FF"/>
    <w:rsid w:val="007767CD"/>
    <w:rsid w:val="00782A16"/>
    <w:rsid w:val="007D2B1A"/>
    <w:rsid w:val="007E19F5"/>
    <w:rsid w:val="007E588D"/>
    <w:rsid w:val="007F0548"/>
    <w:rsid w:val="007F0F7A"/>
    <w:rsid w:val="007F2A82"/>
    <w:rsid w:val="0081000A"/>
    <w:rsid w:val="008248CE"/>
    <w:rsid w:val="008436CA"/>
    <w:rsid w:val="00844D17"/>
    <w:rsid w:val="00866964"/>
    <w:rsid w:val="00867FA4"/>
    <w:rsid w:val="008705FC"/>
    <w:rsid w:val="00874319"/>
    <w:rsid w:val="00874493"/>
    <w:rsid w:val="00881673"/>
    <w:rsid w:val="00890BAB"/>
    <w:rsid w:val="00891F57"/>
    <w:rsid w:val="00892798"/>
    <w:rsid w:val="008A28D9"/>
    <w:rsid w:val="008A454D"/>
    <w:rsid w:val="008A78E8"/>
    <w:rsid w:val="008F0721"/>
    <w:rsid w:val="009046BD"/>
    <w:rsid w:val="00906469"/>
    <w:rsid w:val="00907642"/>
    <w:rsid w:val="00910560"/>
    <w:rsid w:val="00910FF0"/>
    <w:rsid w:val="009139A9"/>
    <w:rsid w:val="00914138"/>
    <w:rsid w:val="00915A4B"/>
    <w:rsid w:val="00934587"/>
    <w:rsid w:val="009533CE"/>
    <w:rsid w:val="009643EA"/>
    <w:rsid w:val="00964A94"/>
    <w:rsid w:val="009650B0"/>
    <w:rsid w:val="00983C37"/>
    <w:rsid w:val="00986B55"/>
    <w:rsid w:val="00987DC2"/>
    <w:rsid w:val="009924CE"/>
    <w:rsid w:val="00997AD1"/>
    <w:rsid w:val="009A2AB4"/>
    <w:rsid w:val="009A3375"/>
    <w:rsid w:val="009B527F"/>
    <w:rsid w:val="009B69F4"/>
    <w:rsid w:val="009C673A"/>
    <w:rsid w:val="009C6CD6"/>
    <w:rsid w:val="009D6276"/>
    <w:rsid w:val="00A0600E"/>
    <w:rsid w:val="00A10052"/>
    <w:rsid w:val="00A1591B"/>
    <w:rsid w:val="00A17FE7"/>
    <w:rsid w:val="00A21515"/>
    <w:rsid w:val="00A338BC"/>
    <w:rsid w:val="00A354BB"/>
    <w:rsid w:val="00A475A0"/>
    <w:rsid w:val="00A47D62"/>
    <w:rsid w:val="00A60C6B"/>
    <w:rsid w:val="00A6176E"/>
    <w:rsid w:val="00A95D0A"/>
    <w:rsid w:val="00AA225A"/>
    <w:rsid w:val="00AB0176"/>
    <w:rsid w:val="00AB654F"/>
    <w:rsid w:val="00AC76FB"/>
    <w:rsid w:val="00AE7168"/>
    <w:rsid w:val="00B00E18"/>
    <w:rsid w:val="00B00EF3"/>
    <w:rsid w:val="00B02054"/>
    <w:rsid w:val="00B234E3"/>
    <w:rsid w:val="00B4240D"/>
    <w:rsid w:val="00B50BC8"/>
    <w:rsid w:val="00B7797B"/>
    <w:rsid w:val="00B86340"/>
    <w:rsid w:val="00BA4E26"/>
    <w:rsid w:val="00BE3CFA"/>
    <w:rsid w:val="00BE3D8D"/>
    <w:rsid w:val="00BE78CA"/>
    <w:rsid w:val="00BF7888"/>
    <w:rsid w:val="00C04F00"/>
    <w:rsid w:val="00C14B0F"/>
    <w:rsid w:val="00C43FCC"/>
    <w:rsid w:val="00C60D99"/>
    <w:rsid w:val="00C63E63"/>
    <w:rsid w:val="00C709E7"/>
    <w:rsid w:val="00C72077"/>
    <w:rsid w:val="00C7780A"/>
    <w:rsid w:val="00C80BE9"/>
    <w:rsid w:val="00C823ED"/>
    <w:rsid w:val="00C84DFA"/>
    <w:rsid w:val="00CA1875"/>
    <w:rsid w:val="00CC7D90"/>
    <w:rsid w:val="00CE6A1B"/>
    <w:rsid w:val="00CF3991"/>
    <w:rsid w:val="00CF71D9"/>
    <w:rsid w:val="00CF7982"/>
    <w:rsid w:val="00D000C6"/>
    <w:rsid w:val="00D03D0C"/>
    <w:rsid w:val="00D1163B"/>
    <w:rsid w:val="00D11982"/>
    <w:rsid w:val="00D14F06"/>
    <w:rsid w:val="00D44861"/>
    <w:rsid w:val="00D61AAD"/>
    <w:rsid w:val="00DB34EA"/>
    <w:rsid w:val="00DC07FD"/>
    <w:rsid w:val="00DC137F"/>
    <w:rsid w:val="00DD58DB"/>
    <w:rsid w:val="00DF0A07"/>
    <w:rsid w:val="00DF242B"/>
    <w:rsid w:val="00E073AD"/>
    <w:rsid w:val="00E26478"/>
    <w:rsid w:val="00E42795"/>
    <w:rsid w:val="00E43190"/>
    <w:rsid w:val="00E55CE9"/>
    <w:rsid w:val="00E57A5B"/>
    <w:rsid w:val="00E83ADB"/>
    <w:rsid w:val="00E866E0"/>
    <w:rsid w:val="00EA73DC"/>
    <w:rsid w:val="00EB54A3"/>
    <w:rsid w:val="00EB5BA9"/>
    <w:rsid w:val="00EC3C11"/>
    <w:rsid w:val="00ED3B53"/>
    <w:rsid w:val="00EE1A39"/>
    <w:rsid w:val="00EF6B9C"/>
    <w:rsid w:val="00F00AC2"/>
    <w:rsid w:val="00F22932"/>
    <w:rsid w:val="00F246AD"/>
    <w:rsid w:val="00F252D7"/>
    <w:rsid w:val="00F4133F"/>
    <w:rsid w:val="00F422F9"/>
    <w:rsid w:val="00F44024"/>
    <w:rsid w:val="00F525B9"/>
    <w:rsid w:val="00F570B0"/>
    <w:rsid w:val="00F64017"/>
    <w:rsid w:val="00F70FED"/>
    <w:rsid w:val="00F91451"/>
    <w:rsid w:val="00F936F7"/>
    <w:rsid w:val="00F93EE0"/>
    <w:rsid w:val="00FA112A"/>
    <w:rsid w:val="00FC354A"/>
    <w:rsid w:val="00FC36E9"/>
    <w:rsid w:val="00FC54B9"/>
    <w:rsid w:val="00FF2BBC"/>
    <w:rsid w:val="00FF4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FA7FC7"/>
  <w15:docId w15:val="{133E653C-E031-45B3-A5A5-026D5F5F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uiPriority w:val="9"/>
    <w:qFormat/>
    <w:rsid w:val="00623AA6"/>
    <w:pPr>
      <w:keepNext/>
      <w:keepLines/>
      <w:overflowPunct/>
      <w:autoSpaceDE/>
      <w:autoSpaceDN/>
      <w:adjustRightInd/>
      <w:spacing w:before="480" w:after="200" w:line="276" w:lineRule="auto"/>
      <w:outlineLvl w:val="0"/>
    </w:pPr>
    <w:rPr>
      <w:rFonts w:ascii="Consolas" w:eastAsia="Consolas" w:hAnsi="Consolas" w:cs="Consolas"/>
      <w:sz w:val="22"/>
      <w:szCs w:val="22"/>
      <w:lang w:val="en-US" w:eastAsia="en-US"/>
    </w:rPr>
  </w:style>
  <w:style w:type="paragraph" w:styleId="2">
    <w:name w:val="heading 2"/>
    <w:basedOn w:val="a"/>
    <w:next w:val="a"/>
    <w:link w:val="20"/>
    <w:uiPriority w:val="9"/>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874493"/>
    <w:pPr>
      <w:keepNext/>
      <w:keepLines/>
      <w:overflowPunct/>
      <w:autoSpaceDE/>
      <w:autoSpaceDN/>
      <w:adjustRightInd/>
      <w:spacing w:before="200" w:after="200" w:line="276" w:lineRule="auto"/>
      <w:outlineLvl w:val="2"/>
    </w:pPr>
    <w:rPr>
      <w:rFonts w:ascii="Consolas" w:eastAsia="Consolas" w:hAnsi="Consolas" w:cs="Consolas"/>
      <w:sz w:val="22"/>
      <w:szCs w:val="22"/>
      <w:lang w:val="en-US" w:eastAsia="en-US"/>
    </w:rPr>
  </w:style>
  <w:style w:type="paragraph" w:styleId="4">
    <w:name w:val="heading 4"/>
    <w:basedOn w:val="a"/>
    <w:next w:val="a"/>
    <w:link w:val="40"/>
    <w:uiPriority w:val="9"/>
    <w:unhideWhenUsed/>
    <w:qFormat/>
    <w:rsid w:val="00623AA6"/>
    <w:pPr>
      <w:keepNext/>
      <w:keepLines/>
      <w:overflowPunct/>
      <w:autoSpaceDE/>
      <w:autoSpaceDN/>
      <w:adjustRightInd/>
      <w:spacing w:before="200" w:after="200" w:line="276" w:lineRule="auto"/>
      <w:outlineLvl w:val="3"/>
    </w:pPr>
    <w:rPr>
      <w:rFonts w:ascii="Consolas" w:eastAsia="Consolas" w:hAnsi="Consolas" w:cs="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link w:val="a6"/>
    <w:uiPriority w:val="10"/>
    <w:qFormat/>
    <w:rsid w:val="00A47D62"/>
    <w:pPr>
      <w:overflowPunct/>
      <w:autoSpaceDE/>
      <w:autoSpaceDN/>
      <w:adjustRightInd/>
      <w:jc w:val="center"/>
    </w:pPr>
    <w:rPr>
      <w:sz w:val="28"/>
      <w:szCs w:val="24"/>
    </w:rPr>
  </w:style>
  <w:style w:type="paragraph" w:styleId="a7">
    <w:name w:val="Subtitle"/>
    <w:basedOn w:val="a"/>
    <w:link w:val="a8"/>
    <w:uiPriority w:val="11"/>
    <w:qFormat/>
    <w:rsid w:val="00A47D62"/>
    <w:pPr>
      <w:overflowPunct/>
      <w:autoSpaceDE/>
      <w:autoSpaceDN/>
      <w:adjustRightInd/>
      <w:ind w:firstLine="709"/>
      <w:jc w:val="both"/>
    </w:pPr>
    <w:rPr>
      <w:sz w:val="28"/>
      <w:szCs w:val="24"/>
    </w:rPr>
  </w:style>
  <w:style w:type="paragraph" w:styleId="a9">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uiPriority w:val="11"/>
    <w:rsid w:val="00A47D62"/>
    <w:rPr>
      <w:sz w:val="28"/>
      <w:szCs w:val="24"/>
      <w:lang w:val="ru-RU" w:eastAsia="ru-RU" w:bidi="ar-SA"/>
    </w:rPr>
  </w:style>
  <w:style w:type="table" w:styleId="aa">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5">
    <w:name w:val="Знак5"/>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d">
    <w:name w:val="Hyperlink"/>
    <w:uiPriority w:val="99"/>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uiPriority w:val="99"/>
    <w:rsid w:val="004726FE"/>
    <w:pPr>
      <w:tabs>
        <w:tab w:val="center" w:pos="4677"/>
        <w:tab w:val="right" w:pos="9355"/>
      </w:tabs>
    </w:pPr>
  </w:style>
  <w:style w:type="character" w:customStyle="1" w:styleId="af5">
    <w:name w:val="Нижний колонтитул Знак"/>
    <w:basedOn w:val="a0"/>
    <w:link w:val="af4"/>
    <w:uiPriority w:val="99"/>
    <w:rsid w:val="004726FE"/>
  </w:style>
  <w:style w:type="paragraph" w:customStyle="1" w:styleId="31">
    <w:name w:val="Знак3"/>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22">
    <w:name w:val="Знак2"/>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12">
    <w:name w:val="Знак1"/>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30">
    <w:name w:val="Заголовок 3 Знак"/>
    <w:basedOn w:val="a0"/>
    <w:link w:val="3"/>
    <w:uiPriority w:val="9"/>
    <w:rsid w:val="00874493"/>
    <w:rPr>
      <w:rFonts w:ascii="Consolas" w:eastAsia="Consolas" w:hAnsi="Consolas" w:cs="Consolas"/>
      <w:sz w:val="22"/>
      <w:szCs w:val="22"/>
      <w:lang w:val="en-US" w:eastAsia="en-US"/>
    </w:rPr>
  </w:style>
  <w:style w:type="character" w:customStyle="1" w:styleId="ac">
    <w:name w:val="Верхний колонтитул Знак"/>
    <w:basedOn w:val="a0"/>
    <w:link w:val="ab"/>
    <w:uiPriority w:val="99"/>
    <w:rsid w:val="00874493"/>
    <w:rPr>
      <w:sz w:val="24"/>
      <w:szCs w:val="24"/>
      <w:lang w:eastAsia="ar-SA"/>
    </w:rPr>
  </w:style>
  <w:style w:type="paragraph" w:styleId="af6">
    <w:name w:val="Balloon Text"/>
    <w:basedOn w:val="a"/>
    <w:link w:val="af7"/>
    <w:uiPriority w:val="99"/>
    <w:semiHidden/>
    <w:unhideWhenUsed/>
    <w:rsid w:val="00874493"/>
    <w:pPr>
      <w:overflowPunct/>
      <w:autoSpaceDE/>
      <w:autoSpaceDN/>
      <w:adjustRightInd/>
    </w:pPr>
    <w:rPr>
      <w:rFonts w:ascii="Tahoma" w:eastAsiaTheme="minorHAnsi" w:hAnsi="Tahoma" w:cs="Tahoma"/>
      <w:sz w:val="16"/>
      <w:szCs w:val="16"/>
      <w:lang w:eastAsia="en-US"/>
    </w:rPr>
  </w:style>
  <w:style w:type="character" w:customStyle="1" w:styleId="af7">
    <w:name w:val="Текст выноски Знак"/>
    <w:basedOn w:val="a0"/>
    <w:link w:val="af6"/>
    <w:uiPriority w:val="99"/>
    <w:semiHidden/>
    <w:rsid w:val="00874493"/>
    <w:rPr>
      <w:rFonts w:ascii="Tahoma" w:eastAsiaTheme="minorHAnsi" w:hAnsi="Tahoma" w:cs="Tahoma"/>
      <w:sz w:val="16"/>
      <w:szCs w:val="16"/>
      <w:lang w:eastAsia="en-US"/>
    </w:rPr>
  </w:style>
  <w:style w:type="paragraph" w:styleId="af8">
    <w:name w:val="Revision"/>
    <w:hidden/>
    <w:uiPriority w:val="99"/>
    <w:semiHidden/>
    <w:rsid w:val="00874493"/>
    <w:rPr>
      <w:rFonts w:asciiTheme="minorHAnsi" w:eastAsiaTheme="minorHAnsi" w:hAnsiTheme="minorHAnsi" w:cstheme="minorBidi"/>
      <w:sz w:val="22"/>
      <w:szCs w:val="22"/>
      <w:lang w:eastAsia="en-US"/>
    </w:rPr>
  </w:style>
  <w:style w:type="paragraph" w:styleId="af9">
    <w:name w:val="Document Map"/>
    <w:basedOn w:val="a"/>
    <w:link w:val="afa"/>
    <w:uiPriority w:val="99"/>
    <w:semiHidden/>
    <w:unhideWhenUsed/>
    <w:rsid w:val="00874493"/>
    <w:pPr>
      <w:overflowPunct/>
      <w:autoSpaceDE/>
      <w:autoSpaceDN/>
      <w:adjustRightInd/>
    </w:pPr>
    <w:rPr>
      <w:rFonts w:ascii="Tahoma" w:eastAsiaTheme="minorHAnsi" w:hAnsi="Tahoma" w:cs="Tahoma"/>
      <w:sz w:val="16"/>
      <w:szCs w:val="16"/>
      <w:lang w:eastAsia="en-US"/>
    </w:rPr>
  </w:style>
  <w:style w:type="character" w:customStyle="1" w:styleId="afa">
    <w:name w:val="Схема документа Знак"/>
    <w:basedOn w:val="a0"/>
    <w:link w:val="af9"/>
    <w:uiPriority w:val="99"/>
    <w:semiHidden/>
    <w:rsid w:val="00874493"/>
    <w:rPr>
      <w:rFonts w:ascii="Tahoma" w:eastAsiaTheme="minorHAnsi" w:hAnsi="Tahoma" w:cs="Tahoma"/>
      <w:sz w:val="16"/>
      <w:szCs w:val="16"/>
      <w:lang w:eastAsia="en-US"/>
    </w:rPr>
  </w:style>
  <w:style w:type="character" w:styleId="afb">
    <w:name w:val="Placeholder Text"/>
    <w:basedOn w:val="a0"/>
    <w:uiPriority w:val="99"/>
    <w:semiHidden/>
    <w:rsid w:val="00874493"/>
    <w:rPr>
      <w:color w:val="808080"/>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874493"/>
    <w:rPr>
      <w:sz w:val="24"/>
      <w:szCs w:val="24"/>
    </w:rPr>
  </w:style>
  <w:style w:type="character" w:customStyle="1" w:styleId="10">
    <w:name w:val="Заголовок 1 Знак"/>
    <w:basedOn w:val="a0"/>
    <w:link w:val="1"/>
    <w:uiPriority w:val="9"/>
    <w:rsid w:val="00623AA6"/>
    <w:rPr>
      <w:rFonts w:ascii="Consolas" w:eastAsia="Consolas" w:hAnsi="Consolas" w:cs="Consolas"/>
      <w:sz w:val="22"/>
      <w:szCs w:val="22"/>
      <w:lang w:val="en-US" w:eastAsia="en-US"/>
    </w:rPr>
  </w:style>
  <w:style w:type="character" w:customStyle="1" w:styleId="40">
    <w:name w:val="Заголовок 4 Знак"/>
    <w:basedOn w:val="a0"/>
    <w:link w:val="4"/>
    <w:uiPriority w:val="9"/>
    <w:rsid w:val="00623AA6"/>
    <w:rPr>
      <w:rFonts w:ascii="Consolas" w:eastAsia="Consolas" w:hAnsi="Consolas" w:cs="Consolas"/>
      <w:sz w:val="22"/>
      <w:szCs w:val="22"/>
      <w:lang w:val="en-US" w:eastAsia="en-US"/>
    </w:rPr>
  </w:style>
  <w:style w:type="character" w:customStyle="1" w:styleId="20">
    <w:name w:val="Заголовок 2 Знак"/>
    <w:basedOn w:val="a0"/>
    <w:link w:val="2"/>
    <w:uiPriority w:val="9"/>
    <w:rsid w:val="00623AA6"/>
    <w:rPr>
      <w:rFonts w:ascii="Times/Kazakh" w:hAnsi="Times/Kazakh"/>
      <w:b/>
      <w:sz w:val="26"/>
      <w:lang w:eastAsia="ko-KR"/>
    </w:rPr>
  </w:style>
  <w:style w:type="paragraph" w:styleId="afc">
    <w:name w:val="Normal Indent"/>
    <w:basedOn w:val="a"/>
    <w:uiPriority w:val="99"/>
    <w:unhideWhenUsed/>
    <w:rsid w:val="00623AA6"/>
    <w:pPr>
      <w:overflowPunct/>
      <w:autoSpaceDE/>
      <w:autoSpaceDN/>
      <w:adjustRightInd/>
      <w:spacing w:after="200" w:line="276" w:lineRule="auto"/>
      <w:ind w:left="720"/>
    </w:pPr>
    <w:rPr>
      <w:rFonts w:ascii="Consolas" w:eastAsia="Consolas" w:hAnsi="Consolas" w:cs="Consolas"/>
      <w:sz w:val="22"/>
      <w:szCs w:val="22"/>
      <w:lang w:val="en-US" w:eastAsia="en-US"/>
    </w:rPr>
  </w:style>
  <w:style w:type="character" w:customStyle="1" w:styleId="a6">
    <w:name w:val="Заголовок Знак"/>
    <w:basedOn w:val="a0"/>
    <w:link w:val="a5"/>
    <w:uiPriority w:val="10"/>
    <w:rsid w:val="00623AA6"/>
    <w:rPr>
      <w:sz w:val="28"/>
      <w:szCs w:val="24"/>
    </w:rPr>
  </w:style>
  <w:style w:type="character" w:styleId="afd">
    <w:name w:val="Emphasis"/>
    <w:basedOn w:val="a0"/>
    <w:uiPriority w:val="20"/>
    <w:qFormat/>
    <w:rsid w:val="00623AA6"/>
    <w:rPr>
      <w:rFonts w:ascii="Consolas" w:eastAsia="Consolas" w:hAnsi="Consolas" w:cs="Consolas"/>
    </w:rPr>
  </w:style>
  <w:style w:type="paragraph" w:customStyle="1" w:styleId="disclaimer">
    <w:name w:val="disclaimer"/>
    <w:basedOn w:val="a"/>
    <w:rsid w:val="00623AA6"/>
    <w:pPr>
      <w:overflowPunct/>
      <w:autoSpaceDE/>
      <w:autoSpaceDN/>
      <w:adjustRightInd/>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623AA6"/>
    <w:pPr>
      <w:spacing w:after="200" w:line="276" w:lineRule="auto"/>
    </w:pPr>
    <w:rPr>
      <w:rFonts w:asciiTheme="minorHAnsi" w:eastAsiaTheme="minorHAnsi" w:hAnsiTheme="minorHAnsi" w:cstheme="minorBidi"/>
      <w:sz w:val="22"/>
      <w:szCs w:val="22"/>
      <w:lang w:val="en-US" w:eastAsia="en-US"/>
    </w:rPr>
  </w:style>
  <w:style w:type="paragraph" w:styleId="32">
    <w:name w:val="Body Text 3"/>
    <w:basedOn w:val="a"/>
    <w:link w:val="33"/>
    <w:uiPriority w:val="99"/>
    <w:semiHidden/>
    <w:unhideWhenUsed/>
    <w:rsid w:val="00623AA6"/>
    <w:pPr>
      <w:overflowPunct/>
      <w:autoSpaceDE/>
      <w:autoSpaceDN/>
      <w:adjustRightInd/>
      <w:spacing w:after="120"/>
    </w:pPr>
    <w:rPr>
      <w:rFonts w:ascii="Arial" w:hAnsi="Arial" w:cs="Arial"/>
      <w:sz w:val="16"/>
      <w:szCs w:val="16"/>
    </w:rPr>
  </w:style>
  <w:style w:type="character" w:customStyle="1" w:styleId="33">
    <w:name w:val="Основной текст 3 Знак"/>
    <w:basedOn w:val="a0"/>
    <w:link w:val="32"/>
    <w:uiPriority w:val="99"/>
    <w:semiHidden/>
    <w:rsid w:val="00623AA6"/>
    <w:rPr>
      <w:rFonts w:ascii="Arial" w:hAnsi="Arial" w:cs="Arial"/>
      <w:sz w:val="16"/>
      <w:szCs w:val="16"/>
    </w:rPr>
  </w:style>
  <w:style w:type="character" w:styleId="afe">
    <w:name w:val="annotation reference"/>
    <w:uiPriority w:val="99"/>
    <w:semiHidden/>
    <w:unhideWhenUsed/>
    <w:rsid w:val="00983C37"/>
    <w:rPr>
      <w:sz w:val="16"/>
      <w:szCs w:val="16"/>
    </w:rPr>
  </w:style>
  <w:style w:type="paragraph" w:styleId="aff">
    <w:name w:val="annotation text"/>
    <w:basedOn w:val="a"/>
    <w:link w:val="aff0"/>
    <w:uiPriority w:val="99"/>
    <w:semiHidden/>
    <w:unhideWhenUsed/>
    <w:rsid w:val="00983C37"/>
    <w:pPr>
      <w:overflowPunct/>
      <w:autoSpaceDE/>
      <w:autoSpaceDN/>
      <w:adjustRightInd/>
    </w:pPr>
    <w:rPr>
      <w:rFonts w:eastAsia="Calibri"/>
      <w:color w:val="0D0D0D"/>
      <w:lang w:eastAsia="en-US"/>
    </w:rPr>
  </w:style>
  <w:style w:type="character" w:customStyle="1" w:styleId="aff0">
    <w:name w:val="Текст примечания Знак"/>
    <w:basedOn w:val="a0"/>
    <w:link w:val="aff"/>
    <w:uiPriority w:val="99"/>
    <w:semiHidden/>
    <w:rsid w:val="00983C37"/>
    <w:rPr>
      <w:rFonts w:eastAsia="Calibri"/>
      <w:color w:val="0D0D0D"/>
      <w:lang w:eastAsia="en-US"/>
    </w:rPr>
  </w:style>
  <w:style w:type="paragraph" w:styleId="aff1">
    <w:name w:val="annotation subject"/>
    <w:basedOn w:val="aff"/>
    <w:next w:val="aff"/>
    <w:link w:val="aff2"/>
    <w:semiHidden/>
    <w:unhideWhenUsed/>
    <w:rsid w:val="006617D7"/>
    <w:pPr>
      <w:overflowPunct w:val="0"/>
      <w:autoSpaceDE w:val="0"/>
      <w:autoSpaceDN w:val="0"/>
      <w:adjustRightInd w:val="0"/>
    </w:pPr>
    <w:rPr>
      <w:rFonts w:eastAsia="Times New Roman"/>
      <w:b/>
      <w:bCs/>
      <w:color w:val="auto"/>
      <w:lang w:eastAsia="ru-RU"/>
    </w:rPr>
  </w:style>
  <w:style w:type="character" w:customStyle="1" w:styleId="aff2">
    <w:name w:val="Тема примечания Знак"/>
    <w:basedOn w:val="aff0"/>
    <w:link w:val="aff1"/>
    <w:semiHidden/>
    <w:rsid w:val="006617D7"/>
    <w:rPr>
      <w:rFonts w:eastAsia="Calibri"/>
      <w:b/>
      <w:bCs/>
      <w:color w:val="0D0D0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3552">
      <w:bodyDiv w:val="1"/>
      <w:marLeft w:val="0"/>
      <w:marRight w:val="0"/>
      <w:marTop w:val="0"/>
      <w:marBottom w:val="0"/>
      <w:divBdr>
        <w:top w:val="none" w:sz="0" w:space="0" w:color="auto"/>
        <w:left w:val="none" w:sz="0" w:space="0" w:color="auto"/>
        <w:bottom w:val="none" w:sz="0" w:space="0" w:color="auto"/>
        <w:right w:val="none" w:sz="0" w:space="0" w:color="auto"/>
      </w:divBdr>
    </w:div>
    <w:div w:id="249969807">
      <w:bodyDiv w:val="1"/>
      <w:marLeft w:val="0"/>
      <w:marRight w:val="0"/>
      <w:marTop w:val="0"/>
      <w:marBottom w:val="0"/>
      <w:divBdr>
        <w:top w:val="none" w:sz="0" w:space="0" w:color="auto"/>
        <w:left w:val="none" w:sz="0" w:space="0" w:color="auto"/>
        <w:bottom w:val="none" w:sz="0" w:space="0" w:color="auto"/>
        <w:right w:val="none" w:sz="0" w:space="0" w:color="auto"/>
      </w:divBdr>
    </w:div>
    <w:div w:id="617105676">
      <w:bodyDiv w:val="1"/>
      <w:marLeft w:val="0"/>
      <w:marRight w:val="0"/>
      <w:marTop w:val="0"/>
      <w:marBottom w:val="0"/>
      <w:divBdr>
        <w:top w:val="none" w:sz="0" w:space="0" w:color="auto"/>
        <w:left w:val="none" w:sz="0" w:space="0" w:color="auto"/>
        <w:bottom w:val="none" w:sz="0" w:space="0" w:color="auto"/>
        <w:right w:val="none" w:sz="0" w:space="0" w:color="auto"/>
      </w:divBdr>
    </w:div>
    <w:div w:id="679046053">
      <w:bodyDiv w:val="1"/>
      <w:marLeft w:val="0"/>
      <w:marRight w:val="0"/>
      <w:marTop w:val="0"/>
      <w:marBottom w:val="0"/>
      <w:divBdr>
        <w:top w:val="none" w:sz="0" w:space="0" w:color="auto"/>
        <w:left w:val="none" w:sz="0" w:space="0" w:color="auto"/>
        <w:bottom w:val="none" w:sz="0" w:space="0" w:color="auto"/>
        <w:right w:val="none" w:sz="0" w:space="0" w:color="auto"/>
      </w:divBdr>
    </w:div>
    <w:div w:id="1001472435">
      <w:bodyDiv w:val="1"/>
      <w:marLeft w:val="0"/>
      <w:marRight w:val="0"/>
      <w:marTop w:val="0"/>
      <w:marBottom w:val="0"/>
      <w:divBdr>
        <w:top w:val="none" w:sz="0" w:space="0" w:color="auto"/>
        <w:left w:val="none" w:sz="0" w:space="0" w:color="auto"/>
        <w:bottom w:val="none" w:sz="0" w:space="0" w:color="auto"/>
        <w:right w:val="none" w:sz="0" w:space="0" w:color="auto"/>
      </w:divBdr>
    </w:div>
    <w:div w:id="1201357332">
      <w:bodyDiv w:val="1"/>
      <w:marLeft w:val="0"/>
      <w:marRight w:val="0"/>
      <w:marTop w:val="0"/>
      <w:marBottom w:val="0"/>
      <w:divBdr>
        <w:top w:val="none" w:sz="0" w:space="0" w:color="auto"/>
        <w:left w:val="none" w:sz="0" w:space="0" w:color="auto"/>
        <w:bottom w:val="none" w:sz="0" w:space="0" w:color="auto"/>
        <w:right w:val="none" w:sz="0" w:space="0" w:color="auto"/>
      </w:divBdr>
    </w:div>
    <w:div w:id="1310742646">
      <w:bodyDiv w:val="1"/>
      <w:marLeft w:val="0"/>
      <w:marRight w:val="0"/>
      <w:marTop w:val="0"/>
      <w:marBottom w:val="0"/>
      <w:divBdr>
        <w:top w:val="none" w:sz="0" w:space="0" w:color="auto"/>
        <w:left w:val="none" w:sz="0" w:space="0" w:color="auto"/>
        <w:bottom w:val="none" w:sz="0" w:space="0" w:color="auto"/>
        <w:right w:val="none" w:sz="0" w:space="0" w:color="auto"/>
      </w:divBdr>
    </w:div>
    <w:div w:id="1564872415">
      <w:bodyDiv w:val="1"/>
      <w:marLeft w:val="0"/>
      <w:marRight w:val="0"/>
      <w:marTop w:val="0"/>
      <w:marBottom w:val="0"/>
      <w:divBdr>
        <w:top w:val="none" w:sz="0" w:space="0" w:color="auto"/>
        <w:left w:val="none" w:sz="0" w:space="0" w:color="auto"/>
        <w:bottom w:val="none" w:sz="0" w:space="0" w:color="auto"/>
        <w:right w:val="none" w:sz="0" w:space="0" w:color="auto"/>
      </w:divBdr>
    </w:div>
    <w:div w:id="1660302745">
      <w:bodyDiv w:val="1"/>
      <w:marLeft w:val="0"/>
      <w:marRight w:val="0"/>
      <w:marTop w:val="0"/>
      <w:marBottom w:val="0"/>
      <w:divBdr>
        <w:top w:val="none" w:sz="0" w:space="0" w:color="auto"/>
        <w:left w:val="none" w:sz="0" w:space="0" w:color="auto"/>
        <w:bottom w:val="none" w:sz="0" w:space="0" w:color="auto"/>
        <w:right w:val="none" w:sz="0" w:space="0" w:color="auto"/>
      </w:divBdr>
    </w:div>
    <w:div w:id="1830704992">
      <w:bodyDiv w:val="1"/>
      <w:marLeft w:val="0"/>
      <w:marRight w:val="0"/>
      <w:marTop w:val="0"/>
      <w:marBottom w:val="0"/>
      <w:divBdr>
        <w:top w:val="none" w:sz="0" w:space="0" w:color="auto"/>
        <w:left w:val="none" w:sz="0" w:space="0" w:color="auto"/>
        <w:bottom w:val="none" w:sz="0" w:space="0" w:color="auto"/>
        <w:right w:val="none" w:sz="0" w:space="0" w:color="auto"/>
      </w:divBdr>
    </w:div>
    <w:div w:id="1936208695">
      <w:bodyDiv w:val="1"/>
      <w:marLeft w:val="0"/>
      <w:marRight w:val="0"/>
      <w:marTop w:val="0"/>
      <w:marBottom w:val="0"/>
      <w:divBdr>
        <w:top w:val="none" w:sz="0" w:space="0" w:color="auto"/>
        <w:left w:val="none" w:sz="0" w:space="0" w:color="auto"/>
        <w:bottom w:val="none" w:sz="0" w:space="0" w:color="auto"/>
        <w:right w:val="none" w:sz="0" w:space="0" w:color="auto"/>
      </w:divBdr>
    </w:div>
    <w:div w:id="1956594152">
      <w:bodyDiv w:val="1"/>
      <w:marLeft w:val="0"/>
      <w:marRight w:val="0"/>
      <w:marTop w:val="0"/>
      <w:marBottom w:val="0"/>
      <w:divBdr>
        <w:top w:val="none" w:sz="0" w:space="0" w:color="auto"/>
        <w:left w:val="none" w:sz="0" w:space="0" w:color="auto"/>
        <w:bottom w:val="none" w:sz="0" w:space="0" w:color="auto"/>
        <w:right w:val="none" w:sz="0" w:space="0" w:color="auto"/>
      </w:divBdr>
    </w:div>
    <w:div w:id="21051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451C-732B-4D81-909D-4B068364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227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Султан Ерланулы</cp:lastModifiedBy>
  <cp:revision>12</cp:revision>
  <cp:lastPrinted>2019-09-09T09:35:00Z</cp:lastPrinted>
  <dcterms:created xsi:type="dcterms:W3CDTF">2020-11-11T08:21:00Z</dcterms:created>
  <dcterms:modified xsi:type="dcterms:W3CDTF">2021-02-25T11:56:00Z</dcterms:modified>
</cp:coreProperties>
</file>