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A7FEC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аседания Общественного совета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B5197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57D12">
        <w:rPr>
          <w:rFonts w:ascii="Times New Roman" w:hAnsi="Times New Roman" w:cs="Times New Roman"/>
          <w:i/>
          <w:sz w:val="24"/>
          <w:szCs w:val="24"/>
        </w:rPr>
        <w:t>11 февраля 2019 г.</w:t>
      </w: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 xml:space="preserve"> области,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4 этаж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542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З.С.,Муканов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К.У.,Утебаева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Шаяхметов Д.Ж., Якимов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AA7FEC" w:rsidRDefault="00AA7FEC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Печерица Н.И.</w:t>
      </w:r>
    </w:p>
    <w:p w:rsidR="00AA7FEC" w:rsidRPr="00542AB6" w:rsidRDefault="00AA7FEC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B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F8198F">
        <w:rPr>
          <w:rFonts w:ascii="Times New Roman" w:hAnsi="Times New Roman" w:cs="Times New Roman"/>
          <w:sz w:val="28"/>
          <w:szCs w:val="28"/>
        </w:rPr>
        <w:t>;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аппарата об</w:t>
      </w:r>
      <w:r w:rsidR="00542AB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F8198F">
        <w:rPr>
          <w:rFonts w:ascii="Times New Roman" w:hAnsi="Times New Roman" w:cs="Times New Roman"/>
          <w:sz w:val="28"/>
          <w:szCs w:val="28"/>
        </w:rPr>
        <w:t>;</w:t>
      </w:r>
    </w:p>
    <w:p w:rsidR="00AA7FEC" w:rsidRDefault="00AA7FEC" w:rsidP="0054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СМИ</w:t>
      </w:r>
      <w:r w:rsidR="00F8198F">
        <w:rPr>
          <w:rFonts w:ascii="Times New Roman" w:hAnsi="Times New Roman" w:cs="Times New Roman"/>
          <w:sz w:val="28"/>
          <w:szCs w:val="28"/>
        </w:rPr>
        <w:t>.</w:t>
      </w:r>
    </w:p>
    <w:p w:rsidR="00AA7FEC" w:rsidRDefault="00AA7FEC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30 человек</w:t>
      </w:r>
    </w:p>
    <w:p w:rsidR="00AA7FEC" w:rsidRPr="00542AB6" w:rsidRDefault="00AA7FEC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542AB6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42AB6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AA7FEC" w:rsidRPr="006B5714" w:rsidRDefault="00AA7FEC" w:rsidP="006B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076D7" w:rsidRDefault="005076D7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избрании секретаря, президиума, формирование комиссий по направлениям деятельности.</w:t>
      </w:r>
    </w:p>
    <w:p w:rsidR="005076D7" w:rsidRDefault="005076D7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обсуждении  проектов нормативных правовых актов, касающихся  свобод и обязанностей граждан, поступивших на рассмотрение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076D7" w:rsidRDefault="005076D7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планировании работы на 2019 год.</w:t>
      </w:r>
    </w:p>
    <w:p w:rsidR="005076D7" w:rsidRDefault="005076D7" w:rsidP="00542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 определении даты заслушивания отчета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076D7" w:rsidRDefault="005076D7" w:rsidP="006B5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98F" w:rsidRDefault="005756A9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первому вопросу слушали </w:t>
      </w:r>
      <w:r w:rsidRPr="006B5714">
        <w:rPr>
          <w:rFonts w:ascii="Times New Roman" w:hAnsi="Times New Roman" w:cs="Times New Roman"/>
          <w:b/>
          <w:sz w:val="28"/>
          <w:szCs w:val="28"/>
        </w:rPr>
        <w:t>Турс</w:t>
      </w:r>
      <w:r w:rsidR="006B5714" w:rsidRPr="006B5714">
        <w:rPr>
          <w:rFonts w:ascii="Times New Roman" w:hAnsi="Times New Roman" w:cs="Times New Roman"/>
          <w:b/>
          <w:sz w:val="28"/>
          <w:szCs w:val="28"/>
        </w:rPr>
        <w:t>у</w:t>
      </w:r>
      <w:r w:rsidRPr="006B5714">
        <w:rPr>
          <w:rFonts w:ascii="Times New Roman" w:hAnsi="Times New Roman" w:cs="Times New Roman"/>
          <w:b/>
          <w:sz w:val="28"/>
          <w:szCs w:val="28"/>
        </w:rPr>
        <w:t>нова А.Ж.</w:t>
      </w:r>
      <w:r w:rsidR="00230C6A" w:rsidRPr="006B5714">
        <w:rPr>
          <w:rFonts w:ascii="Times New Roman" w:hAnsi="Times New Roman" w:cs="Times New Roman"/>
          <w:b/>
          <w:sz w:val="28"/>
          <w:szCs w:val="28"/>
        </w:rPr>
        <w:t>,</w:t>
      </w:r>
      <w:r w:rsidR="00230C6A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D56B73">
        <w:rPr>
          <w:rFonts w:ascii="Times New Roman" w:hAnsi="Times New Roman" w:cs="Times New Roman"/>
          <w:sz w:val="28"/>
          <w:szCs w:val="28"/>
        </w:rPr>
        <w:t xml:space="preserve"> </w:t>
      </w:r>
      <w:r w:rsidR="00230C6A">
        <w:rPr>
          <w:rFonts w:ascii="Times New Roman" w:hAnsi="Times New Roman" w:cs="Times New Roman"/>
          <w:sz w:val="28"/>
          <w:szCs w:val="28"/>
        </w:rPr>
        <w:t xml:space="preserve"> внес предложени</w:t>
      </w:r>
      <w:r w:rsidR="00660ABB">
        <w:rPr>
          <w:rFonts w:ascii="Times New Roman" w:hAnsi="Times New Roman" w:cs="Times New Roman"/>
          <w:sz w:val="28"/>
          <w:szCs w:val="28"/>
        </w:rPr>
        <w:t>е</w:t>
      </w:r>
      <w:r w:rsidR="00230C6A">
        <w:rPr>
          <w:rFonts w:ascii="Times New Roman" w:hAnsi="Times New Roman" w:cs="Times New Roman"/>
          <w:sz w:val="28"/>
          <w:szCs w:val="28"/>
        </w:rPr>
        <w:t xml:space="preserve"> избрать секретарем Общественного совета </w:t>
      </w:r>
      <w:proofErr w:type="spellStart"/>
      <w:r w:rsidR="00230C6A" w:rsidRPr="006B5714">
        <w:rPr>
          <w:rFonts w:ascii="Times New Roman" w:hAnsi="Times New Roman" w:cs="Times New Roman"/>
          <w:b/>
          <w:sz w:val="28"/>
          <w:szCs w:val="28"/>
        </w:rPr>
        <w:t>Дуанбаеву</w:t>
      </w:r>
      <w:proofErr w:type="spellEnd"/>
      <w:r w:rsidR="00230C6A" w:rsidRPr="006B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0C6A" w:rsidRPr="006B5714">
        <w:rPr>
          <w:rFonts w:ascii="Times New Roman" w:hAnsi="Times New Roman" w:cs="Times New Roman"/>
          <w:b/>
          <w:sz w:val="28"/>
          <w:szCs w:val="28"/>
        </w:rPr>
        <w:t>Асию</w:t>
      </w:r>
      <w:proofErr w:type="spellEnd"/>
      <w:r w:rsidR="00230C6A" w:rsidRPr="006B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0C6A" w:rsidRPr="006B5714">
        <w:rPr>
          <w:rFonts w:ascii="Times New Roman" w:hAnsi="Times New Roman" w:cs="Times New Roman"/>
          <w:b/>
          <w:sz w:val="28"/>
          <w:szCs w:val="28"/>
        </w:rPr>
        <w:t>Махмутовну</w:t>
      </w:r>
      <w:proofErr w:type="spellEnd"/>
      <w:r w:rsidR="00586ACD" w:rsidRPr="006B5714">
        <w:rPr>
          <w:rFonts w:ascii="Times New Roman" w:hAnsi="Times New Roman" w:cs="Times New Roman"/>
          <w:b/>
          <w:sz w:val="28"/>
          <w:szCs w:val="28"/>
        </w:rPr>
        <w:t>.</w:t>
      </w:r>
    </w:p>
    <w:p w:rsidR="00F8198F" w:rsidRDefault="006B5714" w:rsidP="00F8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198F" w:rsidRDefault="006B5714" w:rsidP="00F81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714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spellStart"/>
      <w:r w:rsidRPr="006B5714">
        <w:rPr>
          <w:rFonts w:ascii="Times New Roman" w:hAnsi="Times New Roman" w:cs="Times New Roman"/>
          <w:sz w:val="28"/>
          <w:szCs w:val="28"/>
        </w:rPr>
        <w:t>Дуанбаеву</w:t>
      </w:r>
      <w:proofErr w:type="spellEnd"/>
      <w:r w:rsidRPr="006B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14">
        <w:rPr>
          <w:rFonts w:ascii="Times New Roman" w:hAnsi="Times New Roman" w:cs="Times New Roman"/>
          <w:sz w:val="28"/>
          <w:szCs w:val="28"/>
        </w:rPr>
        <w:t>Асию</w:t>
      </w:r>
      <w:proofErr w:type="spellEnd"/>
      <w:r w:rsidRPr="006B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14">
        <w:rPr>
          <w:rFonts w:ascii="Times New Roman" w:hAnsi="Times New Roman" w:cs="Times New Roman"/>
          <w:sz w:val="28"/>
          <w:szCs w:val="28"/>
        </w:rPr>
        <w:t>Махмутовну</w:t>
      </w:r>
      <w:proofErr w:type="spellEnd"/>
      <w:r w:rsidRPr="006B5714">
        <w:rPr>
          <w:rFonts w:ascii="Times New Roman" w:hAnsi="Times New Roman" w:cs="Times New Roman"/>
          <w:sz w:val="28"/>
          <w:szCs w:val="28"/>
        </w:rPr>
        <w:t xml:space="preserve"> секретарем Общественного совета.</w:t>
      </w:r>
    </w:p>
    <w:p w:rsidR="00F8198F" w:rsidRDefault="00F8198F" w:rsidP="00F81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ACD" w:rsidRDefault="00586ACD" w:rsidP="00F81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CD">
        <w:rPr>
          <w:rFonts w:ascii="Times New Roman" w:hAnsi="Times New Roman" w:cs="Times New Roman"/>
          <w:b/>
          <w:sz w:val="28"/>
          <w:szCs w:val="28"/>
        </w:rPr>
        <w:t>Решение принято единогласно.</w:t>
      </w:r>
    </w:p>
    <w:p w:rsidR="00CA0BF0" w:rsidRDefault="007B0583" w:rsidP="007656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5609">
        <w:rPr>
          <w:rFonts w:ascii="Times New Roman" w:hAnsi="Times New Roman" w:cs="Times New Roman"/>
          <w:b/>
          <w:sz w:val="28"/>
          <w:szCs w:val="28"/>
        </w:rPr>
        <w:t>Турс</w:t>
      </w:r>
      <w:r w:rsidR="00765609" w:rsidRPr="00765609">
        <w:rPr>
          <w:rFonts w:ascii="Times New Roman" w:hAnsi="Times New Roman" w:cs="Times New Roman"/>
          <w:b/>
          <w:sz w:val="28"/>
          <w:szCs w:val="28"/>
        </w:rPr>
        <w:t>у</w:t>
      </w:r>
      <w:r w:rsidRPr="00765609">
        <w:rPr>
          <w:rFonts w:ascii="Times New Roman" w:hAnsi="Times New Roman" w:cs="Times New Roman"/>
          <w:b/>
          <w:sz w:val="28"/>
          <w:szCs w:val="28"/>
        </w:rPr>
        <w:t>нов А.Ж</w:t>
      </w:r>
      <w:r w:rsidR="00765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C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CA0BF0">
        <w:rPr>
          <w:rFonts w:ascii="Times New Roman" w:hAnsi="Times New Roman" w:cs="Times New Roman"/>
          <w:sz w:val="28"/>
          <w:szCs w:val="28"/>
        </w:rPr>
        <w:t xml:space="preserve"> сформировать две комиссии: одну – по вопросам бюджета из 11 человек</w:t>
      </w:r>
      <w:proofErr w:type="gramStart"/>
      <w:r w:rsidR="00CA0B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BF0">
        <w:rPr>
          <w:rFonts w:ascii="Times New Roman" w:hAnsi="Times New Roman" w:cs="Times New Roman"/>
          <w:sz w:val="28"/>
          <w:szCs w:val="28"/>
        </w:rPr>
        <w:t xml:space="preserve"> </w:t>
      </w:r>
      <w:r w:rsidR="00230C6A">
        <w:rPr>
          <w:rFonts w:ascii="Times New Roman" w:hAnsi="Times New Roman" w:cs="Times New Roman"/>
          <w:sz w:val="28"/>
          <w:szCs w:val="28"/>
        </w:rPr>
        <w:t>втор</w:t>
      </w:r>
      <w:r w:rsidR="00CA0BF0">
        <w:rPr>
          <w:rFonts w:ascii="Times New Roman" w:hAnsi="Times New Roman" w:cs="Times New Roman"/>
          <w:sz w:val="28"/>
          <w:szCs w:val="28"/>
        </w:rPr>
        <w:t>ую</w:t>
      </w:r>
      <w:r w:rsidR="00230C6A">
        <w:rPr>
          <w:rFonts w:ascii="Times New Roman" w:hAnsi="Times New Roman" w:cs="Times New Roman"/>
          <w:sz w:val="28"/>
          <w:szCs w:val="28"/>
        </w:rPr>
        <w:t xml:space="preserve"> – по социальным вопросам</w:t>
      </w:r>
      <w:r w:rsidR="00CA0BF0">
        <w:rPr>
          <w:rFonts w:ascii="Times New Roman" w:hAnsi="Times New Roman" w:cs="Times New Roman"/>
          <w:sz w:val="28"/>
          <w:szCs w:val="28"/>
        </w:rPr>
        <w:t xml:space="preserve"> из 12 человек</w:t>
      </w:r>
      <w:r w:rsidR="00230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BF0" w:rsidRDefault="00230C6A" w:rsidP="00CA0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вопросам бюджета включить:</w:t>
      </w:r>
      <w:r w:rsidR="00CA0BF0" w:rsidRPr="00CA0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BF0" w:rsidRDefault="00CA0BF0" w:rsidP="00CA0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1.А</w:t>
      </w:r>
      <w:r>
        <w:rPr>
          <w:rFonts w:ascii="Times New Roman" w:eastAsia="Times New Roman" w:hAnsi="Times New Roman" w:cs="Times New Roman"/>
          <w:sz w:val="28"/>
          <w:szCs w:val="28"/>
        </w:rPr>
        <w:t>бенов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Мурат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Телгарович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CA0BF0" w:rsidRDefault="00CA0BF0" w:rsidP="00CA0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уканов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Сайран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Балкенович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CA0BF0" w:rsidRP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BF0">
        <w:rPr>
          <w:rFonts w:ascii="Times New Roman" w:eastAsia="Times New Roman" w:hAnsi="Times New Roman" w:cs="Times New Roman"/>
          <w:caps/>
          <w:sz w:val="28"/>
          <w:szCs w:val="28"/>
        </w:rPr>
        <w:t>Ж</w:t>
      </w:r>
      <w:r w:rsidRPr="00CA0BF0">
        <w:rPr>
          <w:rFonts w:ascii="Times New Roman" w:eastAsia="Times New Roman" w:hAnsi="Times New Roman" w:cs="Times New Roman"/>
          <w:sz w:val="28"/>
          <w:szCs w:val="28"/>
        </w:rPr>
        <w:t>алыбин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CA0BF0"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0BF0">
        <w:rPr>
          <w:rFonts w:ascii="Times New Roman" w:eastAsia="Times New Roman" w:hAnsi="Times New Roman" w:cs="Times New Roman"/>
          <w:sz w:val="28"/>
          <w:szCs w:val="28"/>
        </w:rPr>
        <w:t xml:space="preserve"> Михайлович</w:t>
      </w:r>
      <w:r w:rsidR="007656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BF0" w:rsidRP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0BF0"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>К</w:t>
      </w:r>
      <w:r w:rsidRPr="00CA0BF0">
        <w:rPr>
          <w:rFonts w:ascii="Times New Roman" w:eastAsia="Times New Roman" w:hAnsi="Times New Roman" w:cs="Times New Roman"/>
          <w:sz w:val="28"/>
          <w:szCs w:val="28"/>
          <w:lang w:val="kk-KZ"/>
        </w:rPr>
        <w:t>алисов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CA0B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Жумахан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CA0B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Сейдалыулы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Князев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Борис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Павлович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усупов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Аутеновн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ечерица Никола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Укин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Кенжебек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Укинович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Хаданович Валентин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Васильевич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Шаяхметов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Дулат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Жаукенович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аймарданов</w:t>
      </w:r>
      <w:r w:rsidR="00765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Жанн</w:t>
      </w:r>
      <w:r w:rsidR="00765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Турегельдыевн</w:t>
      </w:r>
      <w:r w:rsidR="00765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</w:p>
    <w:p w:rsidR="00CA0BF0" w:rsidRDefault="00CA0BF0" w:rsidP="00CA0BF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BF0" w:rsidRPr="009D1242" w:rsidRDefault="009D1242" w:rsidP="00CA0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1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состав к</w:t>
      </w:r>
      <w:r w:rsidR="00CA0BF0" w:rsidRPr="009D1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омиссия по социальным вопросам</w:t>
      </w:r>
      <w:r w:rsidRPr="009D1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включить</w:t>
      </w:r>
      <w:r w:rsidR="00CA0BF0" w:rsidRPr="009D1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CA0BF0" w:rsidRDefault="00CA0BF0" w:rsidP="00CA0BF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лимбаев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лпысба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лтымтаевич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аландин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Гизильнис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Кашифовн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айменов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Зауре Ануарбековн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Аслан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Жумагалиевич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уркабаев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Марат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Кенжебекович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скандиров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Татьян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Николаевн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 Игор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Романович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ушкумбаев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Сексимбаевн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Куспанович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Жутаев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Махаббат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Сагынбаевич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CA0BF0" w:rsidRDefault="00CA0BF0" w:rsidP="00CA0BF0">
      <w:pPr>
        <w:pStyle w:val="a3"/>
        <w:numPr>
          <w:ilvl w:val="0"/>
          <w:numId w:val="2"/>
        </w:numPr>
        <w:spacing w:after="0" w:line="240" w:lineRule="auto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тебаев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Каирбековн</w:t>
      </w:r>
      <w:r w:rsidR="007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CA0BF0" w:rsidRPr="00F8198F" w:rsidRDefault="00CA0BF0" w:rsidP="00CA0BF0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кимов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Валентин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Борисович</w:t>
      </w:r>
      <w:r w:rsidR="0076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</w:p>
    <w:p w:rsidR="00F8198F" w:rsidRPr="00670705" w:rsidRDefault="00F8198F" w:rsidP="00F8198F">
      <w:pPr>
        <w:pStyle w:val="a3"/>
        <w:spacing w:after="0" w:line="240" w:lineRule="auto"/>
      </w:pPr>
    </w:p>
    <w:p w:rsidR="00F8198F" w:rsidRDefault="00670705" w:rsidP="00A2765E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2765E">
        <w:rPr>
          <w:rFonts w:ascii="Times New Roman" w:eastAsiaTheme="minorHAnsi" w:hAnsi="Times New Roman" w:cs="Times New Roman"/>
          <w:b/>
          <w:sz w:val="28"/>
          <w:szCs w:val="28"/>
        </w:rPr>
        <w:t>Турс</w:t>
      </w:r>
      <w:r w:rsidR="00A2765E">
        <w:rPr>
          <w:rFonts w:ascii="Times New Roman" w:eastAsiaTheme="minorHAnsi" w:hAnsi="Times New Roman" w:cs="Times New Roman"/>
          <w:b/>
          <w:sz w:val="28"/>
          <w:szCs w:val="28"/>
        </w:rPr>
        <w:t>у</w:t>
      </w:r>
      <w:r w:rsidRPr="00A2765E">
        <w:rPr>
          <w:rFonts w:ascii="Times New Roman" w:eastAsiaTheme="minorHAnsi" w:hAnsi="Times New Roman" w:cs="Times New Roman"/>
          <w:b/>
          <w:sz w:val="28"/>
          <w:szCs w:val="28"/>
        </w:rPr>
        <w:t>нов А.Ж.</w:t>
      </w:r>
      <w:r w:rsidRPr="00A2765E">
        <w:rPr>
          <w:rFonts w:ascii="Times New Roman" w:eastAsiaTheme="minorHAnsi" w:hAnsi="Times New Roman" w:cs="Times New Roman"/>
          <w:sz w:val="28"/>
          <w:szCs w:val="28"/>
        </w:rPr>
        <w:t xml:space="preserve">  предложил председателя и секретаря совета в состав </w:t>
      </w:r>
    </w:p>
    <w:p w:rsidR="00670705" w:rsidRDefault="00670705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2765E">
        <w:rPr>
          <w:rFonts w:ascii="Times New Roman" w:eastAsiaTheme="minorHAnsi" w:hAnsi="Times New Roman" w:cs="Times New Roman"/>
          <w:sz w:val="28"/>
          <w:szCs w:val="28"/>
        </w:rPr>
        <w:t xml:space="preserve">комиссий не включать, так как председатель будет координировать  работу всех комиссий, и просто будет приглашаться на заседания и той, и другой  </w:t>
      </w:r>
      <w:r w:rsidRPr="00A2765E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комиссий с правом голоса, а секретарь будет вести организацию и подготовку всех заседаний комиссий. </w:t>
      </w:r>
    </w:p>
    <w:p w:rsidR="005C6DDB" w:rsidRDefault="005C6DDB" w:rsidP="00A2765E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C6DDB" w:rsidRPr="00E23F19" w:rsidRDefault="005C6DDB" w:rsidP="00F8198F">
      <w:pPr>
        <w:spacing w:after="0"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Костанайской</w:t>
      </w:r>
      <w:proofErr w:type="spellEnd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 РЕШИЛ:</w:t>
      </w:r>
    </w:p>
    <w:p w:rsidR="00670705" w:rsidRDefault="005C6DDB" w:rsidP="005C6DDB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Избрать комиссию по вопросам бюджета и комиссию по социальным вопросам. Согласиться с предложенным составом комиссий. </w:t>
      </w:r>
    </w:p>
    <w:p w:rsidR="00F8198F" w:rsidRPr="00586ACD" w:rsidRDefault="00F8198F" w:rsidP="005C6DDB">
      <w:pPr>
        <w:spacing w:after="0" w:line="240" w:lineRule="auto"/>
        <w:ind w:left="360" w:firstLine="348"/>
        <w:jc w:val="both"/>
      </w:pPr>
    </w:p>
    <w:p w:rsidR="00586ACD" w:rsidRPr="007B0583" w:rsidRDefault="007B0583" w:rsidP="005C6D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B0583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7B0583" w:rsidRDefault="007B0583" w:rsidP="005C6DDB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8198F" w:rsidRDefault="007B0583" w:rsidP="00E23F19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Турсунов А.Ж.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предложил </w:t>
      </w:r>
      <w:r w:rsidR="00670705">
        <w:rPr>
          <w:rFonts w:ascii="Times New Roman" w:eastAsiaTheme="minorHAnsi" w:hAnsi="Times New Roman" w:cs="Times New Roman"/>
          <w:sz w:val="28"/>
          <w:szCs w:val="28"/>
        </w:rPr>
        <w:t>п</w:t>
      </w:r>
      <w:r w:rsidR="00586ACD" w:rsidRPr="00D56B73">
        <w:rPr>
          <w:rFonts w:ascii="Times New Roman" w:eastAsiaTheme="minorHAnsi" w:hAnsi="Times New Roman" w:cs="Times New Roman"/>
          <w:sz w:val="28"/>
          <w:szCs w:val="28"/>
        </w:rPr>
        <w:t xml:space="preserve">редседателями комиссий избрать: </w:t>
      </w:r>
    </w:p>
    <w:p w:rsidR="00586ACD" w:rsidRDefault="00586ACD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6B73">
        <w:rPr>
          <w:rFonts w:ascii="Times New Roman" w:eastAsiaTheme="minorHAnsi" w:hAnsi="Times New Roman" w:cs="Times New Roman"/>
          <w:sz w:val="28"/>
          <w:szCs w:val="28"/>
        </w:rPr>
        <w:t xml:space="preserve">комиссии по вопросам бюджета – </w:t>
      </w:r>
      <w:proofErr w:type="spellStart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Жалыбина</w:t>
      </w:r>
      <w:proofErr w:type="spellEnd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Сергея Михайловича,</w:t>
      </w:r>
      <w:r w:rsidRPr="00D56B73">
        <w:rPr>
          <w:rFonts w:ascii="Times New Roman" w:eastAsiaTheme="minorHAnsi" w:hAnsi="Times New Roman" w:cs="Times New Roman"/>
          <w:sz w:val="28"/>
          <w:szCs w:val="28"/>
        </w:rPr>
        <w:t xml:space="preserve"> комиссии по социальным вопросам – </w:t>
      </w:r>
      <w:proofErr w:type="spellStart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Искандирову</w:t>
      </w:r>
      <w:proofErr w:type="spellEnd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Татьяну Николаевну.</w:t>
      </w:r>
    </w:p>
    <w:p w:rsidR="00F8198F" w:rsidRDefault="00F8198F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E23F19" w:rsidRPr="00E23F19" w:rsidRDefault="00E23F19" w:rsidP="00A06743">
      <w:pPr>
        <w:spacing w:after="0"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Костанайской</w:t>
      </w:r>
      <w:proofErr w:type="spellEnd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 РЕШИЛ:</w:t>
      </w:r>
    </w:p>
    <w:p w:rsidR="00F8198F" w:rsidRPr="00F8198F" w:rsidRDefault="00E23F19" w:rsidP="00E23F19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Избрать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>председателем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56B73">
        <w:rPr>
          <w:rFonts w:ascii="Times New Roman" w:eastAsiaTheme="minorHAnsi" w:hAnsi="Times New Roman" w:cs="Times New Roman"/>
          <w:sz w:val="28"/>
          <w:szCs w:val="28"/>
        </w:rPr>
        <w:t>комиссии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56B73">
        <w:rPr>
          <w:rFonts w:ascii="Times New Roman" w:eastAsiaTheme="minorHAnsi" w:hAnsi="Times New Roman" w:cs="Times New Roman"/>
          <w:sz w:val="28"/>
          <w:szCs w:val="28"/>
        </w:rPr>
        <w:t xml:space="preserve"> по вопросам бюджета – </w:t>
      </w:r>
      <w:proofErr w:type="spellStart"/>
      <w:r w:rsidRPr="00F8198F">
        <w:rPr>
          <w:rFonts w:ascii="Times New Roman" w:eastAsiaTheme="minorHAnsi" w:hAnsi="Times New Roman" w:cs="Times New Roman"/>
          <w:sz w:val="28"/>
          <w:szCs w:val="28"/>
        </w:rPr>
        <w:t>Жалыбина</w:t>
      </w:r>
      <w:proofErr w:type="spellEnd"/>
    </w:p>
    <w:p w:rsidR="00E23F19" w:rsidRPr="00F8198F" w:rsidRDefault="00E23F19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198F">
        <w:rPr>
          <w:rFonts w:ascii="Times New Roman" w:eastAsiaTheme="minorHAnsi" w:hAnsi="Times New Roman" w:cs="Times New Roman"/>
          <w:sz w:val="28"/>
          <w:szCs w:val="28"/>
        </w:rPr>
        <w:t xml:space="preserve"> Сергея Михайловича,</w:t>
      </w:r>
      <w:r w:rsidRPr="00D56B73">
        <w:rPr>
          <w:rFonts w:ascii="Times New Roman" w:eastAsiaTheme="minorHAnsi" w:hAnsi="Times New Roman" w:cs="Times New Roman"/>
          <w:sz w:val="28"/>
          <w:szCs w:val="28"/>
        </w:rPr>
        <w:t xml:space="preserve"> комиссии по социальным вопросам – </w:t>
      </w:r>
      <w:proofErr w:type="spellStart"/>
      <w:r w:rsidRPr="00F8198F">
        <w:rPr>
          <w:rFonts w:ascii="Times New Roman" w:eastAsiaTheme="minorHAnsi" w:hAnsi="Times New Roman" w:cs="Times New Roman"/>
          <w:sz w:val="28"/>
          <w:szCs w:val="28"/>
        </w:rPr>
        <w:t>Искандирову</w:t>
      </w:r>
      <w:proofErr w:type="spellEnd"/>
      <w:r w:rsidRPr="00F8198F">
        <w:rPr>
          <w:rFonts w:ascii="Times New Roman" w:eastAsiaTheme="minorHAnsi" w:hAnsi="Times New Roman" w:cs="Times New Roman"/>
          <w:sz w:val="28"/>
          <w:szCs w:val="28"/>
        </w:rPr>
        <w:t xml:space="preserve"> Татьяну Николаевну.</w:t>
      </w:r>
    </w:p>
    <w:p w:rsidR="00E23F19" w:rsidRDefault="00E23F19" w:rsidP="00E23F19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B0583" w:rsidRPr="00E23F19" w:rsidRDefault="00E23F19" w:rsidP="00F8198F">
      <w:pPr>
        <w:spacing w:after="0"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</w:t>
      </w:r>
      <w:r w:rsidR="007B0583" w:rsidRPr="00E23F19">
        <w:rPr>
          <w:rFonts w:ascii="Times New Roman" w:eastAsiaTheme="minorHAnsi" w:hAnsi="Times New Roman" w:cs="Times New Roman"/>
          <w:b/>
          <w:sz w:val="28"/>
          <w:szCs w:val="28"/>
        </w:rPr>
        <w:t>ешение принято единогласно.</w:t>
      </w:r>
    </w:p>
    <w:p w:rsidR="007B0583" w:rsidRPr="00D56B73" w:rsidRDefault="007B0583" w:rsidP="00F8198F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8198F" w:rsidRDefault="00E74A10" w:rsidP="00F8198F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Турсунов </w:t>
      </w:r>
      <w:r w:rsidR="00F8198F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А.Ж.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предложил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состав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президиума, </w:t>
      </w:r>
      <w:r w:rsidR="00F8198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>согласно</w:t>
      </w:r>
    </w:p>
    <w:p w:rsidR="007B0583" w:rsidRDefault="00E74A10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требованиям Закона,  включить избранных председателя, секретаря, председателей постоянных комиссий, а также вклю</w:t>
      </w:r>
      <w:r w:rsidR="006079FB">
        <w:rPr>
          <w:rFonts w:ascii="Times New Roman" w:eastAsiaTheme="minorHAnsi" w:hAnsi="Times New Roman" w:cs="Times New Roman"/>
          <w:sz w:val="28"/>
          <w:szCs w:val="28"/>
        </w:rPr>
        <w:t xml:space="preserve">чить руководителя государственного органа, с участием которого образован Общественный совет – руководителя Рабочей группы, секретаря </w:t>
      </w:r>
      <w:proofErr w:type="spellStart"/>
      <w:r w:rsidR="006079FB">
        <w:rPr>
          <w:rFonts w:ascii="Times New Roman" w:eastAsiaTheme="minorHAnsi" w:hAnsi="Times New Roman" w:cs="Times New Roman"/>
          <w:sz w:val="28"/>
          <w:szCs w:val="28"/>
        </w:rPr>
        <w:t>Костанайского</w:t>
      </w:r>
      <w:proofErr w:type="spellEnd"/>
      <w:r w:rsidR="006079FB">
        <w:rPr>
          <w:rFonts w:ascii="Times New Roman" w:eastAsiaTheme="minorHAnsi" w:hAnsi="Times New Roman" w:cs="Times New Roman"/>
          <w:sz w:val="28"/>
          <w:szCs w:val="28"/>
        </w:rPr>
        <w:t xml:space="preserve"> областного </w:t>
      </w:r>
      <w:proofErr w:type="spellStart"/>
      <w:r w:rsidR="006079FB">
        <w:rPr>
          <w:rFonts w:ascii="Times New Roman" w:eastAsiaTheme="minorHAnsi" w:hAnsi="Times New Roman" w:cs="Times New Roman"/>
          <w:sz w:val="28"/>
          <w:szCs w:val="28"/>
        </w:rPr>
        <w:t>маслихата</w:t>
      </w:r>
      <w:proofErr w:type="spellEnd"/>
      <w:r w:rsidR="006079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>Ещанова</w:t>
      </w:r>
      <w:proofErr w:type="spellEnd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>Сайлаубека</w:t>
      </w:r>
      <w:proofErr w:type="spellEnd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>Ергазиевича</w:t>
      </w:r>
      <w:proofErr w:type="spellEnd"/>
      <w:r w:rsidR="006079FB"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. </w:t>
      </w:r>
    </w:p>
    <w:p w:rsidR="008460F5" w:rsidRPr="00F8198F" w:rsidRDefault="008460F5" w:rsidP="00F819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23F19" w:rsidRPr="00E23F19" w:rsidRDefault="00E23F19" w:rsidP="00A06743">
      <w:pPr>
        <w:spacing w:after="0"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Костанайской</w:t>
      </w:r>
      <w:proofErr w:type="spellEnd"/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 РЕШИЛ:</w:t>
      </w:r>
    </w:p>
    <w:p w:rsidR="00A06743" w:rsidRDefault="00E23F19" w:rsidP="00E23F19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Включить в состав президиума</w:t>
      </w:r>
      <w:r w:rsidR="008460F5">
        <w:rPr>
          <w:rFonts w:ascii="Times New Roman" w:eastAsiaTheme="minorHAnsi" w:hAnsi="Times New Roman" w:cs="Times New Roman"/>
          <w:sz w:val="28"/>
          <w:szCs w:val="28"/>
        </w:rPr>
        <w:t xml:space="preserve"> Турсунова А.Ж., </w:t>
      </w:r>
      <w:proofErr w:type="spellStart"/>
      <w:r w:rsidR="008460F5">
        <w:rPr>
          <w:rFonts w:ascii="Times New Roman" w:eastAsiaTheme="minorHAnsi" w:hAnsi="Times New Roman" w:cs="Times New Roman"/>
          <w:sz w:val="28"/>
          <w:szCs w:val="28"/>
        </w:rPr>
        <w:t>Дуанбаеву</w:t>
      </w:r>
      <w:proofErr w:type="spellEnd"/>
      <w:r w:rsidR="008460F5">
        <w:rPr>
          <w:rFonts w:ascii="Times New Roman" w:eastAsiaTheme="minorHAnsi" w:hAnsi="Times New Roman" w:cs="Times New Roman"/>
          <w:sz w:val="28"/>
          <w:szCs w:val="28"/>
        </w:rPr>
        <w:t xml:space="preserve"> А.М., </w:t>
      </w:r>
    </w:p>
    <w:p w:rsidR="00E23F19" w:rsidRPr="00E23F19" w:rsidRDefault="008460F5" w:rsidP="00A06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Жалыбина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Искандирову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Т.Н., </w:t>
      </w:r>
      <w:r w:rsidR="00E23F1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E23F19" w:rsidRPr="00E23F19">
        <w:rPr>
          <w:rFonts w:ascii="Times New Roman" w:eastAsiaTheme="minorHAnsi" w:hAnsi="Times New Roman" w:cs="Times New Roman"/>
          <w:sz w:val="28"/>
          <w:szCs w:val="28"/>
        </w:rPr>
        <w:t>Ещанова</w:t>
      </w:r>
      <w:proofErr w:type="spellEnd"/>
      <w:r w:rsidR="00E23F19" w:rsidRPr="00E23F19">
        <w:rPr>
          <w:rFonts w:ascii="Times New Roman" w:eastAsiaTheme="minorHAnsi" w:hAnsi="Times New Roman" w:cs="Times New Roman"/>
          <w:sz w:val="28"/>
          <w:szCs w:val="28"/>
        </w:rPr>
        <w:t xml:space="preserve"> С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E23F19" w:rsidRPr="00E23F19">
        <w:rPr>
          <w:rFonts w:ascii="Times New Roman" w:eastAsiaTheme="minorHAnsi" w:hAnsi="Times New Roman" w:cs="Times New Roman"/>
          <w:sz w:val="28"/>
          <w:szCs w:val="28"/>
        </w:rPr>
        <w:t xml:space="preserve"> Е. </w:t>
      </w:r>
    </w:p>
    <w:p w:rsidR="006079FB" w:rsidRDefault="006079FB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6079FB" w:rsidRPr="00E23F19" w:rsidRDefault="006079FB" w:rsidP="00E23F19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23F19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6079FB" w:rsidRDefault="006079FB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6079FB" w:rsidRDefault="006079FB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слушали информацию 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Турсунова А.Ж.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06743" w:rsidRDefault="00A06743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6079FB" w:rsidRPr="00144B27" w:rsidRDefault="006079FB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 РЕШИЛ:</w:t>
      </w:r>
    </w:p>
    <w:p w:rsidR="00A06743" w:rsidRDefault="006079FB" w:rsidP="00144B2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sz w:val="28"/>
          <w:szCs w:val="28"/>
        </w:rPr>
        <w:t>Проекты НПА, поступившие в адрес Общественного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совета,  рассмотреть </w:t>
      </w:r>
    </w:p>
    <w:p w:rsidR="006079FB" w:rsidRDefault="006079FB" w:rsidP="00A06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заседании президиума. Заседание провести 11 февраля т.г.</w:t>
      </w:r>
    </w:p>
    <w:p w:rsidR="006079FB" w:rsidRDefault="006079FB" w:rsidP="00144B2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079FB" w:rsidRPr="00144B27" w:rsidRDefault="006079FB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6079FB" w:rsidRPr="00144B27" w:rsidRDefault="006079FB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079FB" w:rsidRDefault="006079FB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слушали информацию 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Турсунова А.Ж.</w:t>
      </w:r>
    </w:p>
    <w:p w:rsidR="006079FB" w:rsidRDefault="006079FB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6079FB" w:rsidRPr="00144B27" w:rsidRDefault="006079FB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 РЕШИЛ:</w:t>
      </w:r>
    </w:p>
    <w:p w:rsidR="00A06743" w:rsidRDefault="006079FB" w:rsidP="00144B2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44B2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Всем членам совета ознакомиться с проектом Плана, также изучить</w:t>
      </w:r>
    </w:p>
    <w:p w:rsidR="006079FB" w:rsidRDefault="006079FB" w:rsidP="00A06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DB646D">
        <w:rPr>
          <w:rFonts w:ascii="Times New Roman" w:eastAsiaTheme="minorHAnsi" w:hAnsi="Times New Roman" w:cs="Times New Roman"/>
          <w:sz w:val="28"/>
          <w:szCs w:val="28"/>
        </w:rPr>
        <w:t xml:space="preserve"> планы работ предыдущего совета за 2016, 2017, 2018 годы и на их основании  подготовить и внести предложения в представленный проект плана работы на 2019 год. Предложения  представить в срок  до 15 февраля секретарю совета.</w:t>
      </w:r>
      <w:r w:rsidR="008403B6">
        <w:rPr>
          <w:rFonts w:ascii="Times New Roman" w:eastAsiaTheme="minorHAnsi" w:hAnsi="Times New Roman" w:cs="Times New Roman"/>
          <w:sz w:val="28"/>
          <w:szCs w:val="28"/>
        </w:rPr>
        <w:t xml:space="preserve"> Дополненный план утвердить на заседании совета.</w:t>
      </w:r>
    </w:p>
    <w:p w:rsidR="00DB646D" w:rsidRDefault="00DB646D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DB646D" w:rsidRPr="00144B27" w:rsidRDefault="00DB646D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слушали информацию 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Турсунова А.Ж.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Pr="00144B27" w:rsidRDefault="002C2A82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Коста</w:t>
      </w:r>
      <w:r w:rsidR="00144B27" w:rsidRPr="00144B27">
        <w:rPr>
          <w:rFonts w:ascii="Times New Roman" w:eastAsiaTheme="minorHAnsi" w:hAnsi="Times New Roman" w:cs="Times New Roman"/>
          <w:b/>
          <w:sz w:val="28"/>
          <w:szCs w:val="28"/>
        </w:rPr>
        <w:t>на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йской</w:t>
      </w:r>
      <w:proofErr w:type="spellEnd"/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 xml:space="preserve"> об</w:t>
      </w:r>
      <w:r w:rsidR="00144B27" w:rsidRPr="00144B27">
        <w:rPr>
          <w:rFonts w:ascii="Times New Roman" w:eastAsiaTheme="minorHAnsi" w:hAnsi="Times New Roman" w:cs="Times New Roman"/>
          <w:b/>
          <w:sz w:val="28"/>
          <w:szCs w:val="28"/>
        </w:rPr>
        <w:t>ла</w:t>
      </w: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сти РЕШИЛ:</w:t>
      </w:r>
    </w:p>
    <w:p w:rsidR="00A06743" w:rsidRDefault="002C2A82" w:rsidP="00144B27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</w:t>
      </w:r>
      <w:r w:rsidR="00A0674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статье</w:t>
      </w:r>
      <w:r w:rsidR="00A0674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23</w:t>
      </w:r>
      <w:r w:rsidR="00A0674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Закона </w:t>
      </w:r>
      <w:r w:rsidR="00A0674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«Об общественных советах» </w:t>
      </w:r>
      <w:r w:rsidR="00A0674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провести </w:t>
      </w:r>
    </w:p>
    <w:p w:rsidR="002C2A82" w:rsidRDefault="002C2A82" w:rsidP="00A06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заслушивание  отчета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области  перед Общественным советом 22 февраля 2019 года.</w:t>
      </w:r>
    </w:p>
    <w:p w:rsidR="002C2A82" w:rsidRDefault="002C2A82" w:rsidP="00586ACD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2C2A82" w:rsidRPr="00144B27" w:rsidRDefault="002C2A82" w:rsidP="00144B27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4B27">
        <w:rPr>
          <w:rFonts w:ascii="Times New Roman" w:eastAsiaTheme="minorHAnsi" w:hAnsi="Times New Roman" w:cs="Times New Roman"/>
          <w:b/>
          <w:sz w:val="28"/>
          <w:szCs w:val="28"/>
        </w:rPr>
        <w:t>Решение принято единогласно.</w:t>
      </w:r>
    </w:p>
    <w:p w:rsidR="00660ABB" w:rsidRDefault="00660ABB" w:rsidP="00660ABB">
      <w:pPr>
        <w:spacing w:after="0" w:line="240" w:lineRule="auto"/>
      </w:pPr>
    </w:p>
    <w:p w:rsidR="00144B27" w:rsidRDefault="00144B27" w:rsidP="00660ABB">
      <w:pPr>
        <w:spacing w:after="0" w:line="240" w:lineRule="auto"/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  <w:t>А.Турсунов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CA0BF0" w:rsidRPr="00144B27" w:rsidRDefault="00CA0BF0" w:rsidP="00CA0B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0BF0" w:rsidRPr="00144B27" w:rsidRDefault="00CA0BF0" w:rsidP="00CA0B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C6A" w:rsidRPr="00AA7FEC" w:rsidRDefault="00230C6A" w:rsidP="00542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AC6"/>
    <w:rsid w:val="00144B27"/>
    <w:rsid w:val="00176A10"/>
    <w:rsid w:val="00230C6A"/>
    <w:rsid w:val="002C2A82"/>
    <w:rsid w:val="005076D7"/>
    <w:rsid w:val="00542AB6"/>
    <w:rsid w:val="005756A9"/>
    <w:rsid w:val="00586ACD"/>
    <w:rsid w:val="005C6DDB"/>
    <w:rsid w:val="006079FB"/>
    <w:rsid w:val="00660ABB"/>
    <w:rsid w:val="00670705"/>
    <w:rsid w:val="006A2586"/>
    <w:rsid w:val="006B5714"/>
    <w:rsid w:val="007029FF"/>
    <w:rsid w:val="00757D12"/>
    <w:rsid w:val="00765609"/>
    <w:rsid w:val="007B02E4"/>
    <w:rsid w:val="007B0583"/>
    <w:rsid w:val="007D063A"/>
    <w:rsid w:val="008403B6"/>
    <w:rsid w:val="008460F5"/>
    <w:rsid w:val="009D1242"/>
    <w:rsid w:val="00A06743"/>
    <w:rsid w:val="00A2765E"/>
    <w:rsid w:val="00AA7FEC"/>
    <w:rsid w:val="00AB5197"/>
    <w:rsid w:val="00B12A84"/>
    <w:rsid w:val="00C92609"/>
    <w:rsid w:val="00CA0BF0"/>
    <w:rsid w:val="00D424A7"/>
    <w:rsid w:val="00D56B73"/>
    <w:rsid w:val="00DB646D"/>
    <w:rsid w:val="00E23F19"/>
    <w:rsid w:val="00E74A10"/>
    <w:rsid w:val="00F364EF"/>
    <w:rsid w:val="00F8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BA8D-B954-44D7-B53C-22EB0FAD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2019-02-15T10:44:00Z</dcterms:created>
  <dcterms:modified xsi:type="dcterms:W3CDTF">2019-02-28T12:35:00Z</dcterms:modified>
</cp:coreProperties>
</file>