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4F" w:rsidRDefault="00D74BD0" w:rsidP="00393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bookmarkStart w:id="0" w:name="_GoBack"/>
      <w:bookmarkEnd w:id="0"/>
      <w:r w:rsidR="0039354F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39354F" w:rsidRDefault="0039354F" w:rsidP="003935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Костанайской области</w:t>
      </w:r>
    </w:p>
    <w:p w:rsidR="0039354F" w:rsidRDefault="0039354F" w:rsidP="00393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54F" w:rsidRDefault="0039354F" w:rsidP="00393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4</w:t>
      </w:r>
    </w:p>
    <w:p w:rsidR="0039354F" w:rsidRDefault="0039354F" w:rsidP="00393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слушания</w:t>
      </w:r>
    </w:p>
    <w:p w:rsidR="0039354F" w:rsidRDefault="0039354F" w:rsidP="003935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останай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10 июля  2019 г.</w:t>
      </w:r>
    </w:p>
    <w:p w:rsidR="0039354F" w:rsidRDefault="0039354F" w:rsidP="003935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зал заседаний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области, 4 этаж</w:t>
      </w:r>
    </w:p>
    <w:p w:rsidR="0039354F" w:rsidRDefault="0039354F" w:rsidP="003935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9354F" w:rsidRDefault="0039354F" w:rsidP="00393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 члены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Турсунов А.Ж., Алимбаев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Байменова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Дабылов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А.Ж.,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Журкабаев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Жусупова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М.С.,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Ж.С., Ким И.Р., Князев Б.П.,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Кушкумбаева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К.У.,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Утебаева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Д.К., Печерица Н.И.,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Шаймарданова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Ж.Т., Якимов В.Б. </w:t>
      </w:r>
      <w:proofErr w:type="gramEnd"/>
    </w:p>
    <w:p w:rsidR="0039354F" w:rsidRDefault="0039354F" w:rsidP="003935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Отсутствовали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(по уважительным причинам)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члены Общественного совета: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М.Т.,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Г.К., Буканов С.Б.,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А.К., Шаяхметов Д.Ж. </w:t>
      </w:r>
      <w:r>
        <w:rPr>
          <w:rFonts w:ascii="Times New Roman" w:hAnsi="Times New Roman" w:cs="Times New Roman"/>
          <w:i/>
          <w:sz w:val="24"/>
          <w:szCs w:val="24"/>
        </w:rPr>
        <w:t xml:space="preserve">(вопросы повестки дня согласованы по телефону, через эл. почту, службу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и лично при встрече).</w:t>
      </w:r>
    </w:p>
    <w:p w:rsidR="0039354F" w:rsidRDefault="0039354F" w:rsidP="003935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354F" w:rsidRDefault="0039354F" w:rsidP="00393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Приглашенные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54F" w:rsidRDefault="0039354F" w:rsidP="00393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Ещанов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С.Е.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секретарь  Костанайского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маслихата;</w:t>
      </w:r>
    </w:p>
    <w:p w:rsidR="0039354F" w:rsidRDefault="0039354F" w:rsidP="00393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 – заместитель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Костанайской области;</w:t>
      </w:r>
    </w:p>
    <w:p w:rsidR="0039354F" w:rsidRDefault="0039354F" w:rsidP="00393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Мусагазина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Г.Г. – руководитель управления экономики и бюджетного планирования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39354F" w:rsidRDefault="0039354F" w:rsidP="00393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руководители и заместители  руководителей областных управлений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39354F" w:rsidRDefault="0039354F" w:rsidP="00393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депутаты и сотрудники аппарата Костанайского областного маслихата;</w:t>
      </w:r>
    </w:p>
    <w:p w:rsidR="0039354F" w:rsidRDefault="0039354F" w:rsidP="00393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НПО.</w:t>
      </w:r>
    </w:p>
    <w:p w:rsidR="0039354F" w:rsidRDefault="0039354F" w:rsidP="00393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57 человек.</w:t>
      </w:r>
    </w:p>
    <w:p w:rsidR="0039354F" w:rsidRDefault="0039354F" w:rsidP="003935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Председательствовал: Турсунов А.Ж., председатель Общественного совета Костанайской области.</w:t>
      </w:r>
    </w:p>
    <w:p w:rsidR="0039354F" w:rsidRDefault="0039354F" w:rsidP="00393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9354F" w:rsidRDefault="0039354F" w:rsidP="003935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 изменений в решение маслихата от 12 декабря 2018 года </w:t>
      </w:r>
    </w:p>
    <w:p w:rsidR="0039354F" w:rsidRDefault="0039354F" w:rsidP="00393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347 «Об областном бюджете Костанайской области на 2019-2021 годы».</w:t>
      </w:r>
    </w:p>
    <w:p w:rsidR="0039354F" w:rsidRDefault="0039354F" w:rsidP="00393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54F" w:rsidRDefault="0039354F" w:rsidP="00393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39354F" w:rsidRDefault="0039354F" w:rsidP="00393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54F" w:rsidRDefault="0039354F" w:rsidP="00393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Мусагазину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Г.Г. – руководителя управления экономики и бюджетного планирования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39354F" w:rsidRDefault="0039354F" w:rsidP="00393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Турсунов А.Ж.,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К.У.</w:t>
      </w:r>
    </w:p>
    <w:p w:rsidR="0039354F" w:rsidRDefault="0039354F" w:rsidP="00393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54F" w:rsidRDefault="0039354F" w:rsidP="00393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 Костанайской области РЕШИЛ:</w:t>
      </w:r>
    </w:p>
    <w:p w:rsidR="0039354F" w:rsidRDefault="0039354F" w:rsidP="00393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54F" w:rsidRDefault="0039354F" w:rsidP="0039354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Мусагазиной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Г.Г. –   руководителя   управления </w:t>
      </w:r>
    </w:p>
    <w:p w:rsidR="0039354F" w:rsidRDefault="0039354F" w:rsidP="00393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экономики и бюджетного планирования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«О внесении  изменений в решение маслихата от 12 декабря 2018 года № 347 «Об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областном бюджете Костанайской области на 2019-2021 годы» принять к сведению.</w:t>
      </w:r>
    </w:p>
    <w:p w:rsidR="0039354F" w:rsidRDefault="0039354F" w:rsidP="0039354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Замечаний, предложений и изменений по проекту решения нет, </w:t>
      </w:r>
    </w:p>
    <w:p w:rsidR="0039354F" w:rsidRDefault="0039354F" w:rsidP="00393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согласиться с представленной редакции.</w:t>
      </w:r>
    </w:p>
    <w:p w:rsidR="0039354F" w:rsidRDefault="0039354F" w:rsidP="00393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54F" w:rsidRDefault="0039354F" w:rsidP="00393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 единогласно.</w:t>
      </w:r>
    </w:p>
    <w:p w:rsidR="0039354F" w:rsidRDefault="0039354F" w:rsidP="00393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54F" w:rsidRDefault="0039354F" w:rsidP="00393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54F" w:rsidRDefault="0039354F" w:rsidP="0039354F">
      <w:pPr>
        <w:spacing w:after="0" w:line="240" w:lineRule="auto"/>
        <w:jc w:val="both"/>
      </w:pPr>
    </w:p>
    <w:p w:rsidR="0039354F" w:rsidRDefault="0039354F" w:rsidP="003935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общественного слушания,</w:t>
      </w:r>
    </w:p>
    <w:p w:rsidR="0039354F" w:rsidRDefault="0039354F" w:rsidP="003935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Общественного совета</w:t>
      </w:r>
    </w:p>
    <w:p w:rsidR="0039354F" w:rsidRDefault="0039354F" w:rsidP="003935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А.Турсунов</w:t>
      </w:r>
      <w:proofErr w:type="spellEnd"/>
    </w:p>
    <w:p w:rsidR="0039354F" w:rsidRDefault="0039354F" w:rsidP="003935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54F" w:rsidRDefault="0039354F" w:rsidP="003935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54F" w:rsidRDefault="0039354F" w:rsidP="003935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54F" w:rsidRDefault="0039354F" w:rsidP="003935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общественного слушания, </w:t>
      </w:r>
    </w:p>
    <w:p w:rsidR="0039354F" w:rsidRDefault="0039354F" w:rsidP="003935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секретаря Общественного совета</w:t>
      </w:r>
    </w:p>
    <w:p w:rsidR="0039354F" w:rsidRDefault="0039354F" w:rsidP="003935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Т.Искандирова</w:t>
      </w:r>
      <w:proofErr w:type="spellEnd"/>
    </w:p>
    <w:p w:rsidR="0039354F" w:rsidRDefault="0039354F" w:rsidP="0039354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54F" w:rsidRDefault="0039354F" w:rsidP="0039354F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54F" w:rsidRDefault="0039354F" w:rsidP="003935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54F" w:rsidRDefault="0039354F" w:rsidP="003935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1BE" w:rsidRDefault="00D74BD0"/>
    <w:sectPr w:rsidR="0065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A06"/>
    <w:multiLevelType w:val="hybridMultilevel"/>
    <w:tmpl w:val="AFACD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F0238"/>
    <w:multiLevelType w:val="hybridMultilevel"/>
    <w:tmpl w:val="6282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62"/>
    <w:rsid w:val="0039354F"/>
    <w:rsid w:val="00630362"/>
    <w:rsid w:val="00786F36"/>
    <w:rsid w:val="008272F0"/>
    <w:rsid w:val="00D74BD0"/>
    <w:rsid w:val="00F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39354F"/>
    <w:rPr>
      <w:rFonts w:ascii="Calibri" w:hAnsi="Calibri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39354F"/>
    <w:pPr>
      <w:ind w:left="720"/>
      <w:contextualSpacing/>
    </w:pPr>
    <w:rPr>
      <w:rFonts w:ascii="Calibri" w:eastAsiaTheme="minorHAns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39354F"/>
    <w:rPr>
      <w:rFonts w:ascii="Calibri" w:hAnsi="Calibri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39354F"/>
    <w:pPr>
      <w:ind w:left="720"/>
      <w:contextualSpacing/>
    </w:pPr>
    <w:rPr>
      <w:rFonts w:ascii="Calibri" w:eastAsiaTheme="minorHAns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Company>kaspi bank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2019-09-06T12:17:00Z</dcterms:created>
  <dcterms:modified xsi:type="dcterms:W3CDTF">2019-09-06T12:18:00Z</dcterms:modified>
</cp:coreProperties>
</file>