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31F" w:rsidRDefault="00DE331F" w:rsidP="00DE331F">
      <w:pPr>
        <w:jc w:val="center"/>
        <w:rPr>
          <w:rFonts w:ascii="Times New Roman" w:hAnsi="Times New Roman" w:cs="Times New Roman"/>
          <w:b/>
          <w:sz w:val="24"/>
          <w:szCs w:val="24"/>
          <w:lang w:val="kk-KZ"/>
        </w:rPr>
      </w:pPr>
      <w:r w:rsidRPr="00DE331F">
        <w:rPr>
          <w:rFonts w:ascii="Times New Roman" w:hAnsi="Times New Roman" w:cs="Times New Roman"/>
          <w:b/>
          <w:sz w:val="24"/>
          <w:szCs w:val="24"/>
          <w:lang w:val="kk-KZ"/>
        </w:rPr>
        <w:t>АҚПАРАТТЫҚ ХАБАРЛАМА</w:t>
      </w:r>
    </w:p>
    <w:p w:rsidR="00DE331F" w:rsidRDefault="00DE331F" w:rsidP="00DE331F">
      <w:pPr>
        <w:jc w:val="center"/>
        <w:rPr>
          <w:rFonts w:ascii="Times New Roman" w:hAnsi="Times New Roman" w:cs="Times New Roman"/>
          <w:b/>
          <w:sz w:val="24"/>
          <w:szCs w:val="24"/>
          <w:lang w:val="kk-KZ"/>
        </w:rPr>
      </w:pPr>
      <w:r w:rsidRPr="00DE331F">
        <w:rPr>
          <w:rFonts w:ascii="Times New Roman" w:hAnsi="Times New Roman" w:cs="Times New Roman"/>
          <w:b/>
          <w:sz w:val="24"/>
          <w:szCs w:val="24"/>
          <w:lang w:val="kk-KZ"/>
        </w:rPr>
        <w:t>ЕАЭО еңбекшілерін зейнетақымен қамсыздандыру туралы келісім қалай жұмыс істейді?</w:t>
      </w:r>
    </w:p>
    <w:p w:rsidR="00006BD7" w:rsidRDefault="007E5F8D" w:rsidP="00006BD7">
      <w:pPr>
        <w:tabs>
          <w:tab w:val="left" w:pos="851"/>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2021 жылдың</w:t>
      </w:r>
      <w:r w:rsidR="00006BD7" w:rsidRPr="00006BD7">
        <w:rPr>
          <w:rFonts w:ascii="Times New Roman" w:hAnsi="Times New Roman" w:cs="Times New Roman"/>
          <w:sz w:val="24"/>
          <w:szCs w:val="24"/>
          <w:lang w:val="kk-KZ"/>
        </w:rPr>
        <w:t xml:space="preserve"> 1 қаңтар</w:t>
      </w:r>
      <w:r>
        <w:rPr>
          <w:rFonts w:ascii="Times New Roman" w:hAnsi="Times New Roman" w:cs="Times New Roman"/>
          <w:sz w:val="24"/>
          <w:szCs w:val="24"/>
          <w:lang w:val="kk-KZ"/>
        </w:rPr>
        <w:t>ын</w:t>
      </w:r>
      <w:r w:rsidR="00006BD7" w:rsidRPr="00006BD7">
        <w:rPr>
          <w:rFonts w:ascii="Times New Roman" w:hAnsi="Times New Roman" w:cs="Times New Roman"/>
          <w:sz w:val="24"/>
          <w:szCs w:val="24"/>
          <w:lang w:val="kk-KZ"/>
        </w:rPr>
        <w:t xml:space="preserve">да Еуразиялық экономикалық одаққа мүше мемлекеттердің еңбекшілерін зейнетақымен қамсыздандыру туралы 20.12.2019 жылғы Келісім (Бұдан әрі – Келісім) күшіне енді. Естеріңізге сала кетейік, Келісімнің негізгі мақсаты – ЕАЭО-ға мүше мемлекеттер еңбекшілерінің зейнетақы құқықтарын жұмысқа орналастырушы мемлекеттің азаматтары сияқты </w:t>
      </w:r>
      <w:r w:rsidR="00006BD7">
        <w:rPr>
          <w:rFonts w:ascii="Times New Roman" w:hAnsi="Times New Roman" w:cs="Times New Roman"/>
          <w:sz w:val="24"/>
          <w:szCs w:val="24"/>
          <w:lang w:val="kk-KZ"/>
        </w:rPr>
        <w:t>жағдай мен</w:t>
      </w:r>
      <w:r w:rsidR="00006BD7" w:rsidRPr="00006BD7">
        <w:rPr>
          <w:rFonts w:ascii="Times New Roman" w:hAnsi="Times New Roman" w:cs="Times New Roman"/>
          <w:sz w:val="24"/>
          <w:szCs w:val="24"/>
          <w:lang w:val="kk-KZ"/>
        </w:rPr>
        <w:t xml:space="preserve"> тәртіп</w:t>
      </w:r>
      <w:r w:rsidR="00006BD7">
        <w:rPr>
          <w:rFonts w:ascii="Times New Roman" w:hAnsi="Times New Roman" w:cs="Times New Roman"/>
          <w:sz w:val="24"/>
          <w:szCs w:val="24"/>
          <w:lang w:val="kk-KZ"/>
        </w:rPr>
        <w:t xml:space="preserve"> бойынша</w:t>
      </w:r>
      <w:r w:rsidR="00006BD7" w:rsidRPr="00006BD7">
        <w:rPr>
          <w:rFonts w:ascii="Times New Roman" w:hAnsi="Times New Roman" w:cs="Times New Roman"/>
          <w:sz w:val="24"/>
          <w:szCs w:val="24"/>
          <w:lang w:val="kk-KZ"/>
        </w:rPr>
        <w:t xml:space="preserve"> қалыптастыру</w:t>
      </w:r>
      <w:r w:rsidR="00006BD7">
        <w:rPr>
          <w:rFonts w:ascii="Times New Roman" w:hAnsi="Times New Roman" w:cs="Times New Roman"/>
          <w:sz w:val="24"/>
          <w:szCs w:val="24"/>
          <w:lang w:val="kk-KZ"/>
        </w:rPr>
        <w:t>.</w:t>
      </w:r>
      <w:r w:rsidR="00006BD7" w:rsidRPr="00006BD7">
        <w:rPr>
          <w:rFonts w:ascii="Times New Roman" w:hAnsi="Times New Roman" w:cs="Times New Roman"/>
          <w:sz w:val="24"/>
          <w:szCs w:val="24"/>
          <w:lang w:val="kk-KZ"/>
        </w:rPr>
        <w:t xml:space="preserve"> Бұл ЕАЭО-ға мүше әрбір мемлекет ЕАЭО-ға мүше басқа мемлекеттердің азаматтарына зейнетақымен қамсыздандыруға арналған құқықтарды</w:t>
      </w:r>
      <w:r w:rsidR="00006BD7">
        <w:rPr>
          <w:rFonts w:ascii="Times New Roman" w:hAnsi="Times New Roman" w:cs="Times New Roman"/>
          <w:sz w:val="24"/>
          <w:szCs w:val="24"/>
          <w:lang w:val="kk-KZ"/>
        </w:rPr>
        <w:t xml:space="preserve"> </w:t>
      </w:r>
      <w:r w:rsidR="00006BD7" w:rsidRPr="00006BD7">
        <w:rPr>
          <w:rFonts w:ascii="Times New Roman" w:hAnsi="Times New Roman" w:cs="Times New Roman"/>
          <w:sz w:val="24"/>
          <w:szCs w:val="24"/>
          <w:lang w:val="kk-KZ"/>
        </w:rPr>
        <w:t>өз азаматтарына берілетін құқықтар көлемі</w:t>
      </w:r>
      <w:r w:rsidR="00006BD7">
        <w:rPr>
          <w:rFonts w:ascii="Times New Roman" w:hAnsi="Times New Roman" w:cs="Times New Roman"/>
          <w:sz w:val="24"/>
          <w:szCs w:val="24"/>
          <w:lang w:val="kk-KZ"/>
        </w:rPr>
        <w:t xml:space="preserve">мен бірдей етіп </w:t>
      </w:r>
      <w:r w:rsidR="00006BD7" w:rsidRPr="00006BD7">
        <w:rPr>
          <w:rFonts w:ascii="Times New Roman" w:hAnsi="Times New Roman" w:cs="Times New Roman"/>
          <w:sz w:val="24"/>
          <w:szCs w:val="24"/>
          <w:lang w:val="kk-KZ"/>
        </w:rPr>
        <w:t>беруге тиіс дегенді білдіреді.</w:t>
      </w:r>
    </w:p>
    <w:p w:rsidR="00006BD7" w:rsidRPr="00006BD7" w:rsidRDefault="00006BD7" w:rsidP="00006BD7">
      <w:pPr>
        <w:tabs>
          <w:tab w:val="left" w:pos="851"/>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E5F8D">
        <w:rPr>
          <w:rFonts w:ascii="Times New Roman" w:hAnsi="Times New Roman" w:cs="Times New Roman"/>
          <w:sz w:val="24"/>
          <w:szCs w:val="24"/>
          <w:lang w:val="kk-KZ"/>
        </w:rPr>
        <w:t>Осылайша</w:t>
      </w:r>
      <w:r w:rsidRPr="00006BD7">
        <w:rPr>
          <w:rFonts w:ascii="Times New Roman" w:hAnsi="Times New Roman" w:cs="Times New Roman"/>
          <w:sz w:val="24"/>
          <w:szCs w:val="24"/>
          <w:lang w:val="kk-KZ"/>
        </w:rPr>
        <w:t xml:space="preserve"> өтпелі ережелерді қамтитын Келісімнің 12-бабына сәйкес зейнетақыны тағайындау және төлеу мынадай тәртіппен жүзеге асырылады деп көзделген:</w:t>
      </w:r>
    </w:p>
    <w:p w:rsidR="00006BD7" w:rsidRPr="00006BD7" w:rsidRDefault="00006BD7" w:rsidP="00006BD7">
      <w:pPr>
        <w:tabs>
          <w:tab w:val="left" w:pos="851"/>
        </w:tabs>
        <w:spacing w:after="0"/>
        <w:jc w:val="both"/>
        <w:rPr>
          <w:rFonts w:ascii="Times New Roman" w:hAnsi="Times New Roman" w:cs="Times New Roman"/>
          <w:b/>
          <w:sz w:val="24"/>
          <w:szCs w:val="24"/>
          <w:lang w:val="kk-KZ"/>
        </w:rPr>
      </w:pPr>
      <w:r w:rsidRPr="00006BD7">
        <w:rPr>
          <w:rFonts w:ascii="Times New Roman" w:hAnsi="Times New Roman" w:cs="Times New Roman"/>
          <w:b/>
          <w:sz w:val="24"/>
          <w:szCs w:val="24"/>
          <w:lang w:val="kk-KZ"/>
        </w:rPr>
        <w:t xml:space="preserve">              Келісім күшіне енгеннен кейін жина</w:t>
      </w:r>
      <w:r w:rsidR="007E5F8D">
        <w:rPr>
          <w:rFonts w:ascii="Times New Roman" w:hAnsi="Times New Roman" w:cs="Times New Roman"/>
          <w:b/>
          <w:sz w:val="24"/>
          <w:szCs w:val="24"/>
          <w:lang w:val="kk-KZ"/>
        </w:rPr>
        <w:t>қтал</w:t>
      </w:r>
      <w:r w:rsidRPr="00006BD7">
        <w:rPr>
          <w:rFonts w:ascii="Times New Roman" w:hAnsi="Times New Roman" w:cs="Times New Roman"/>
          <w:b/>
          <w:sz w:val="24"/>
          <w:szCs w:val="24"/>
          <w:lang w:val="kk-KZ"/>
        </w:rPr>
        <w:t>ған жұмыс өтілі үшін зейнетақыны ЕАЭО-ға мүше мемлекет аумағында еңбек етіп, жина</w:t>
      </w:r>
      <w:r w:rsidR="007E5F8D">
        <w:rPr>
          <w:rFonts w:ascii="Times New Roman" w:hAnsi="Times New Roman" w:cs="Times New Roman"/>
          <w:b/>
          <w:sz w:val="24"/>
          <w:szCs w:val="24"/>
          <w:lang w:val="kk-KZ"/>
        </w:rPr>
        <w:t>қтал</w:t>
      </w:r>
      <w:r w:rsidRPr="00006BD7">
        <w:rPr>
          <w:rFonts w:ascii="Times New Roman" w:hAnsi="Times New Roman" w:cs="Times New Roman"/>
          <w:b/>
          <w:sz w:val="24"/>
          <w:szCs w:val="24"/>
          <w:lang w:val="kk-KZ"/>
        </w:rPr>
        <w:t>ған жұмыс өтілі үшін сол мемлекет тағайындайды және төлейді;</w:t>
      </w:r>
    </w:p>
    <w:p w:rsidR="00006BD7" w:rsidRDefault="00006BD7" w:rsidP="00006BD7">
      <w:pPr>
        <w:tabs>
          <w:tab w:val="left" w:pos="851"/>
        </w:tabs>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E0C95">
        <w:rPr>
          <w:rFonts w:ascii="Times New Roman" w:hAnsi="Times New Roman" w:cs="Times New Roman"/>
          <w:b/>
          <w:sz w:val="24"/>
          <w:szCs w:val="24"/>
          <w:lang w:val="kk-KZ"/>
        </w:rPr>
        <w:t xml:space="preserve">Келісім күшіне енгенге дейін жинақталған жұмыс өтілі үшін зейнетақы ЕАЭО-ға мүше мемлекеттердің заңнамасына және 1992 жылғы 13 наурыздағы Тәуелсіз Мемлекеттер Достастығына қатысушы мемлекеттер азаматтарының зейнетақымен қамсыздандыру саласындағы құқықтарының кепілдіктері туралы келісімге, ал Беларусь Республикасы мен Ресей Федерациясы үшін – 2006 жылғы 24 қаңтардағы Ресей Федерациясы мен Беларусь Республикасы арасындағы әлеуметтік қамсыздандыру саласындағы ынтымақтастық туралы </w:t>
      </w:r>
      <w:r w:rsidR="001E0C95" w:rsidRPr="001E0C95">
        <w:rPr>
          <w:rFonts w:ascii="Times New Roman" w:hAnsi="Times New Roman" w:cs="Times New Roman"/>
          <w:b/>
          <w:sz w:val="24"/>
          <w:szCs w:val="24"/>
          <w:lang w:val="kk-KZ"/>
        </w:rPr>
        <w:t>ш</w:t>
      </w:r>
      <w:r w:rsidRPr="001E0C95">
        <w:rPr>
          <w:rFonts w:ascii="Times New Roman" w:hAnsi="Times New Roman" w:cs="Times New Roman"/>
          <w:b/>
          <w:sz w:val="24"/>
          <w:szCs w:val="24"/>
          <w:lang w:val="kk-KZ"/>
        </w:rPr>
        <w:t>артқа сәйкес тағайындалады және төленеді.</w:t>
      </w:r>
    </w:p>
    <w:p w:rsidR="001E0C95" w:rsidRPr="001E0C95" w:rsidRDefault="001E0C95" w:rsidP="001E0C95">
      <w:pPr>
        <w:tabs>
          <w:tab w:val="left" w:pos="851"/>
        </w:tabs>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1E0C95">
        <w:rPr>
          <w:rFonts w:ascii="Times New Roman" w:hAnsi="Times New Roman" w:cs="Times New Roman"/>
          <w:sz w:val="24"/>
          <w:szCs w:val="24"/>
          <w:lang w:val="kk-KZ"/>
        </w:rPr>
        <w:t xml:space="preserve">Мысалы, енді Қазақстанда </w:t>
      </w:r>
      <w:r w:rsidRPr="001E0C95">
        <w:rPr>
          <w:rFonts w:ascii="Times New Roman" w:hAnsi="Times New Roman" w:cs="Times New Roman"/>
          <w:b/>
          <w:sz w:val="24"/>
          <w:szCs w:val="24"/>
          <w:lang w:val="kk-KZ"/>
        </w:rPr>
        <w:t>жұмыс беруші еңбек немесе азаматтық-құқықтық шарт жасасу кезеңінде қазақстандық кәсіпорында еңбек қызметін уақытша жүзеге асыратын ЕАЭО елі азаматының (Армения, Белорус</w:t>
      </w:r>
      <w:r w:rsidR="001E4559">
        <w:rPr>
          <w:rFonts w:ascii="Times New Roman" w:hAnsi="Times New Roman" w:cs="Times New Roman"/>
          <w:b/>
          <w:sz w:val="24"/>
          <w:szCs w:val="24"/>
          <w:lang w:val="kk-KZ"/>
        </w:rPr>
        <w:t>ь</w:t>
      </w:r>
      <w:r w:rsidRPr="001E0C95">
        <w:rPr>
          <w:rFonts w:ascii="Times New Roman" w:hAnsi="Times New Roman" w:cs="Times New Roman"/>
          <w:b/>
          <w:sz w:val="24"/>
          <w:szCs w:val="24"/>
          <w:lang w:val="kk-KZ"/>
        </w:rPr>
        <w:t>, Қырғызстан, Ресей) табысы</w:t>
      </w:r>
      <w:r>
        <w:rPr>
          <w:rFonts w:ascii="Times New Roman" w:hAnsi="Times New Roman" w:cs="Times New Roman"/>
          <w:b/>
          <w:sz w:val="24"/>
          <w:szCs w:val="24"/>
          <w:lang w:val="kk-KZ"/>
        </w:rPr>
        <w:t>н</w:t>
      </w:r>
      <w:r w:rsidRPr="001E0C95">
        <w:rPr>
          <w:rFonts w:ascii="Times New Roman" w:hAnsi="Times New Roman" w:cs="Times New Roman"/>
          <w:b/>
          <w:sz w:val="24"/>
          <w:szCs w:val="24"/>
          <w:lang w:val="kk-KZ"/>
        </w:rPr>
        <w:t>, міндетті зейнетақы жарналары</w:t>
      </w:r>
      <w:r>
        <w:rPr>
          <w:rFonts w:ascii="Times New Roman" w:hAnsi="Times New Roman" w:cs="Times New Roman"/>
          <w:b/>
          <w:sz w:val="24"/>
          <w:szCs w:val="24"/>
          <w:lang w:val="kk-KZ"/>
        </w:rPr>
        <w:t>н</w:t>
      </w:r>
      <w:r w:rsidRPr="001E0C95">
        <w:rPr>
          <w:rFonts w:ascii="Times New Roman" w:hAnsi="Times New Roman" w:cs="Times New Roman"/>
          <w:b/>
          <w:sz w:val="24"/>
          <w:szCs w:val="24"/>
          <w:lang w:val="kk-KZ"/>
        </w:rPr>
        <w:t xml:space="preserve"> және міндетті кәсіптік зейнетақы жарналары</w:t>
      </w:r>
      <w:r>
        <w:rPr>
          <w:rFonts w:ascii="Times New Roman" w:hAnsi="Times New Roman" w:cs="Times New Roman"/>
          <w:b/>
          <w:sz w:val="24"/>
          <w:szCs w:val="24"/>
          <w:lang w:val="kk-KZ"/>
        </w:rPr>
        <w:t>н</w:t>
      </w:r>
      <w:r w:rsidRPr="001E0C95">
        <w:rPr>
          <w:rFonts w:ascii="Times New Roman" w:hAnsi="Times New Roman" w:cs="Times New Roman"/>
          <w:b/>
          <w:sz w:val="24"/>
          <w:szCs w:val="24"/>
          <w:lang w:val="kk-KZ"/>
        </w:rPr>
        <w:t xml:space="preserve"> міндетті түрде ай сайын есептеп, ұстап тұруға</w:t>
      </w:r>
      <w:r w:rsidRPr="001E0C95">
        <w:rPr>
          <w:rFonts w:ascii="Times New Roman" w:hAnsi="Times New Roman" w:cs="Times New Roman"/>
          <w:sz w:val="24"/>
          <w:szCs w:val="24"/>
          <w:lang w:val="kk-KZ"/>
        </w:rPr>
        <w:t xml:space="preserve"> және олар</w:t>
      </w:r>
      <w:r>
        <w:rPr>
          <w:rFonts w:ascii="Times New Roman" w:hAnsi="Times New Roman" w:cs="Times New Roman"/>
          <w:sz w:val="24"/>
          <w:szCs w:val="24"/>
          <w:lang w:val="kk-KZ"/>
        </w:rPr>
        <w:t>ды</w:t>
      </w:r>
      <w:r w:rsidRPr="001E0C95">
        <w:rPr>
          <w:rFonts w:ascii="Times New Roman" w:hAnsi="Times New Roman" w:cs="Times New Roman"/>
          <w:sz w:val="24"/>
          <w:szCs w:val="24"/>
          <w:lang w:val="kk-KZ"/>
        </w:rPr>
        <w:t xml:space="preserve"> Қазақстанның зейнетақы заңнамасында белгіленген тәртіппен және шарттарда Бірыңғай жинақтаушы зейнетақы қорына (БЖЗҚ) аудар</w:t>
      </w:r>
      <w:r>
        <w:rPr>
          <w:rFonts w:ascii="Times New Roman" w:hAnsi="Times New Roman" w:cs="Times New Roman"/>
          <w:sz w:val="24"/>
          <w:szCs w:val="24"/>
          <w:lang w:val="kk-KZ"/>
        </w:rPr>
        <w:t>ып отыруға</w:t>
      </w:r>
      <w:r w:rsidRPr="001E0C95">
        <w:rPr>
          <w:rFonts w:ascii="Times New Roman" w:hAnsi="Times New Roman" w:cs="Times New Roman"/>
          <w:sz w:val="24"/>
          <w:szCs w:val="24"/>
          <w:lang w:val="kk-KZ"/>
        </w:rPr>
        <w:t xml:space="preserve"> міндетті. Айта кетейік, БЖЗҚ Қазақстанда Келісімді жүзеге асыру бойынша құзыретті орган болып табылады.</w:t>
      </w:r>
    </w:p>
    <w:p w:rsidR="00006BD7" w:rsidRDefault="00593B1A" w:rsidP="00197BFE">
      <w:pPr>
        <w:tabs>
          <w:tab w:val="left" w:pos="851"/>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593B1A">
        <w:rPr>
          <w:rFonts w:ascii="Times New Roman" w:hAnsi="Times New Roman" w:cs="Times New Roman"/>
          <w:sz w:val="24"/>
          <w:szCs w:val="24"/>
          <w:lang w:val="kk-KZ"/>
        </w:rPr>
        <w:t>Бұл болашақта еңбеккерге қазақстандық заңнамада көзделген зейнеткерлік жасқа толған кезде немесе мүгедектігі мерзімсіз болып белгіленген болса, 1 және 2-топтардағы мүгедектік белгіленген кезде өзі қалыптастырған зейнетақы жинақтары есебінен БЖЗҚ-дан зейнетақы төлемдерін алу құқығын қамтамасыз етуге мүмкіндік береді</w:t>
      </w:r>
      <w:r w:rsidR="00197BFE">
        <w:rPr>
          <w:rFonts w:ascii="Times New Roman" w:hAnsi="Times New Roman" w:cs="Times New Roman"/>
          <w:sz w:val="24"/>
          <w:szCs w:val="24"/>
          <w:lang w:val="kk-KZ"/>
        </w:rPr>
        <w:t>.</w:t>
      </w:r>
    </w:p>
    <w:p w:rsidR="00197BFE" w:rsidRDefault="00197BFE" w:rsidP="00197BFE">
      <w:pPr>
        <w:tabs>
          <w:tab w:val="left" w:pos="851"/>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97BFE">
        <w:rPr>
          <w:rFonts w:ascii="Times New Roman" w:hAnsi="Times New Roman" w:cs="Times New Roman"/>
          <w:sz w:val="24"/>
          <w:szCs w:val="24"/>
          <w:lang w:val="kk-KZ"/>
        </w:rPr>
        <w:t xml:space="preserve">Келісімнің ережелеріне сәйкес, егер </w:t>
      </w:r>
      <w:r w:rsidR="00615245" w:rsidRPr="00197BFE">
        <w:rPr>
          <w:rFonts w:ascii="Times New Roman" w:hAnsi="Times New Roman" w:cs="Times New Roman"/>
          <w:sz w:val="24"/>
          <w:szCs w:val="24"/>
          <w:lang w:val="kk-KZ"/>
        </w:rPr>
        <w:t>еңбекшінің</w:t>
      </w:r>
      <w:r w:rsidR="0061524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ЕАЭО-ға мүше </w:t>
      </w:r>
      <w:r w:rsidRPr="00197BFE">
        <w:rPr>
          <w:rFonts w:ascii="Times New Roman" w:hAnsi="Times New Roman" w:cs="Times New Roman"/>
          <w:sz w:val="24"/>
          <w:szCs w:val="24"/>
          <w:lang w:val="kk-KZ"/>
        </w:rPr>
        <w:t xml:space="preserve">бір мемлекеттің аумағында </w:t>
      </w:r>
      <w:r w:rsidR="00615245">
        <w:rPr>
          <w:rFonts w:ascii="Times New Roman" w:hAnsi="Times New Roman" w:cs="Times New Roman"/>
          <w:sz w:val="24"/>
          <w:szCs w:val="24"/>
          <w:lang w:val="kk-KZ"/>
        </w:rPr>
        <w:t>жина</w:t>
      </w:r>
      <w:r w:rsidR="001E4559">
        <w:rPr>
          <w:rFonts w:ascii="Times New Roman" w:hAnsi="Times New Roman" w:cs="Times New Roman"/>
          <w:sz w:val="24"/>
          <w:szCs w:val="24"/>
          <w:lang w:val="kk-KZ"/>
        </w:rPr>
        <w:t>қта</w:t>
      </w:r>
      <w:r w:rsidR="00615245">
        <w:rPr>
          <w:rFonts w:ascii="Times New Roman" w:hAnsi="Times New Roman" w:cs="Times New Roman"/>
          <w:sz w:val="24"/>
          <w:szCs w:val="24"/>
          <w:lang w:val="kk-KZ"/>
        </w:rPr>
        <w:t>ған</w:t>
      </w:r>
      <w:r w:rsidRPr="00197BFE">
        <w:rPr>
          <w:rFonts w:ascii="Times New Roman" w:hAnsi="Times New Roman" w:cs="Times New Roman"/>
          <w:sz w:val="24"/>
          <w:szCs w:val="24"/>
          <w:lang w:val="kk-KZ"/>
        </w:rPr>
        <w:t xml:space="preserve"> жұмыс өтілі зейнетақы</w:t>
      </w:r>
      <w:r w:rsidR="00E250D2" w:rsidRPr="00E250D2">
        <w:rPr>
          <w:rFonts w:ascii="Times New Roman" w:hAnsi="Times New Roman" w:cs="Times New Roman"/>
          <w:sz w:val="24"/>
          <w:szCs w:val="24"/>
          <w:lang w:val="kk-KZ"/>
        </w:rPr>
        <w:t xml:space="preserve"> </w:t>
      </w:r>
      <w:r w:rsidR="00E250D2">
        <w:rPr>
          <w:rFonts w:ascii="Times New Roman" w:hAnsi="Times New Roman" w:cs="Times New Roman"/>
          <w:sz w:val="24"/>
          <w:szCs w:val="24"/>
          <w:lang w:val="kk-KZ"/>
        </w:rPr>
        <w:t>алу</w:t>
      </w:r>
      <w:r w:rsidRPr="00197BFE">
        <w:rPr>
          <w:rFonts w:ascii="Times New Roman" w:hAnsi="Times New Roman" w:cs="Times New Roman"/>
          <w:sz w:val="24"/>
          <w:szCs w:val="24"/>
          <w:lang w:val="kk-KZ"/>
        </w:rPr>
        <w:t>ға (жинақтаушы зейнетақыны қоспағанда) құқықтың туындауы үшін жеткіліксіз болса, онда ЕАЭО-ның басқа елдерінде, оның ішінде мұндай жұмыс өтілі уақыт бойынша сәйкес келетін жағдайларды қоспағанд</w:t>
      </w:r>
      <w:r w:rsidR="00CE11D2">
        <w:rPr>
          <w:rFonts w:ascii="Times New Roman" w:hAnsi="Times New Roman" w:cs="Times New Roman"/>
          <w:sz w:val="24"/>
          <w:szCs w:val="24"/>
          <w:lang w:val="kk-KZ"/>
        </w:rPr>
        <w:t>а, Келісім күшіне енгенге дейін жина</w:t>
      </w:r>
      <w:r w:rsidR="00950F91">
        <w:rPr>
          <w:rFonts w:ascii="Times New Roman" w:hAnsi="Times New Roman" w:cs="Times New Roman"/>
          <w:sz w:val="24"/>
          <w:szCs w:val="24"/>
          <w:lang w:val="kk-KZ"/>
        </w:rPr>
        <w:t>қта</w:t>
      </w:r>
      <w:r w:rsidR="00CE11D2">
        <w:rPr>
          <w:rFonts w:ascii="Times New Roman" w:hAnsi="Times New Roman" w:cs="Times New Roman"/>
          <w:sz w:val="24"/>
          <w:szCs w:val="24"/>
          <w:lang w:val="kk-KZ"/>
        </w:rPr>
        <w:t>ған</w:t>
      </w:r>
      <w:r w:rsidRPr="00197BFE">
        <w:rPr>
          <w:rFonts w:ascii="Times New Roman" w:hAnsi="Times New Roman" w:cs="Times New Roman"/>
          <w:sz w:val="24"/>
          <w:szCs w:val="24"/>
          <w:lang w:val="kk-KZ"/>
        </w:rPr>
        <w:t xml:space="preserve"> жұмыс өтілі ескерілетін болады. Бұл үшін ЕАЭО елдерінің құзыретті органдары </w:t>
      </w:r>
      <w:r w:rsidR="00CE11D2" w:rsidRPr="00197BFE">
        <w:rPr>
          <w:rFonts w:ascii="Times New Roman" w:hAnsi="Times New Roman" w:cs="Times New Roman"/>
          <w:sz w:val="24"/>
          <w:szCs w:val="24"/>
          <w:lang w:val="kk-KZ"/>
        </w:rPr>
        <w:t>ЕЭК-пен бірлесіп</w:t>
      </w:r>
      <w:r w:rsidR="00950F91">
        <w:rPr>
          <w:rFonts w:ascii="Times New Roman" w:hAnsi="Times New Roman" w:cs="Times New Roman"/>
          <w:sz w:val="24"/>
          <w:szCs w:val="24"/>
          <w:lang w:val="kk-KZ"/>
        </w:rPr>
        <w:t>,</w:t>
      </w:r>
      <w:r w:rsidR="00CE11D2" w:rsidRPr="00197BFE">
        <w:rPr>
          <w:rFonts w:ascii="Times New Roman" w:hAnsi="Times New Roman" w:cs="Times New Roman"/>
          <w:sz w:val="24"/>
          <w:szCs w:val="24"/>
          <w:lang w:val="kk-KZ"/>
        </w:rPr>
        <w:t xml:space="preserve"> </w:t>
      </w:r>
      <w:r w:rsidRPr="00197BFE">
        <w:rPr>
          <w:rFonts w:ascii="Times New Roman" w:hAnsi="Times New Roman" w:cs="Times New Roman"/>
          <w:sz w:val="24"/>
          <w:szCs w:val="24"/>
          <w:lang w:val="kk-KZ"/>
        </w:rPr>
        <w:t>ЕАЭО</w:t>
      </w:r>
      <w:r w:rsidR="006C26E9" w:rsidRPr="006C26E9">
        <w:rPr>
          <w:rFonts w:ascii="Times New Roman" w:hAnsi="Times New Roman" w:cs="Times New Roman"/>
          <w:sz w:val="24"/>
          <w:szCs w:val="24"/>
          <w:lang w:val="kk-KZ"/>
        </w:rPr>
        <w:t>-</w:t>
      </w:r>
      <w:r w:rsidR="00CE11D2">
        <w:rPr>
          <w:rFonts w:ascii="Times New Roman" w:hAnsi="Times New Roman" w:cs="Times New Roman"/>
          <w:sz w:val="24"/>
          <w:szCs w:val="24"/>
          <w:lang w:val="kk-KZ"/>
        </w:rPr>
        <w:t xml:space="preserve">ға мүше </w:t>
      </w:r>
      <w:r w:rsidRPr="00197BFE">
        <w:rPr>
          <w:rFonts w:ascii="Times New Roman" w:hAnsi="Times New Roman" w:cs="Times New Roman"/>
          <w:sz w:val="24"/>
          <w:szCs w:val="24"/>
          <w:lang w:val="kk-KZ"/>
        </w:rPr>
        <w:t>елдер</w:t>
      </w:r>
      <w:r w:rsidR="00CE11D2">
        <w:rPr>
          <w:rFonts w:ascii="Times New Roman" w:hAnsi="Times New Roman" w:cs="Times New Roman"/>
          <w:sz w:val="24"/>
          <w:szCs w:val="24"/>
          <w:lang w:val="kk-KZ"/>
        </w:rPr>
        <w:t>д</w:t>
      </w:r>
      <w:r w:rsidRPr="00197BFE">
        <w:rPr>
          <w:rFonts w:ascii="Times New Roman" w:hAnsi="Times New Roman" w:cs="Times New Roman"/>
          <w:sz w:val="24"/>
          <w:szCs w:val="24"/>
          <w:lang w:val="kk-KZ"/>
        </w:rPr>
        <w:t>ің уәкілетті және құзыретті органдары әзірлеген тиісті ақпа</w:t>
      </w:r>
      <w:r w:rsidR="00CE11D2">
        <w:rPr>
          <w:rFonts w:ascii="Times New Roman" w:hAnsi="Times New Roman" w:cs="Times New Roman"/>
          <w:sz w:val="24"/>
          <w:szCs w:val="24"/>
          <w:lang w:val="kk-KZ"/>
        </w:rPr>
        <w:t>раттық форм</w:t>
      </w:r>
      <w:r w:rsidR="00C01229">
        <w:rPr>
          <w:rFonts w:ascii="Times New Roman" w:hAnsi="Times New Roman" w:cs="Times New Roman"/>
          <w:sz w:val="24"/>
          <w:szCs w:val="24"/>
          <w:lang w:val="kk-KZ"/>
        </w:rPr>
        <w:t>а</w:t>
      </w:r>
      <w:r w:rsidR="00CE11D2">
        <w:rPr>
          <w:rFonts w:ascii="Times New Roman" w:hAnsi="Times New Roman" w:cs="Times New Roman"/>
          <w:sz w:val="24"/>
          <w:szCs w:val="24"/>
          <w:lang w:val="kk-KZ"/>
        </w:rPr>
        <w:t xml:space="preserve">лар арқылы еңбеккердің </w:t>
      </w:r>
      <w:r w:rsidRPr="00197BFE">
        <w:rPr>
          <w:rFonts w:ascii="Times New Roman" w:hAnsi="Times New Roman" w:cs="Times New Roman"/>
          <w:sz w:val="24"/>
          <w:szCs w:val="24"/>
          <w:lang w:val="kk-KZ"/>
        </w:rPr>
        <w:t>еңбек өтілінің болуы туралы ақпарат</w:t>
      </w:r>
      <w:r w:rsidR="00664676">
        <w:rPr>
          <w:rFonts w:ascii="Times New Roman" w:hAnsi="Times New Roman" w:cs="Times New Roman"/>
          <w:sz w:val="24"/>
          <w:szCs w:val="24"/>
          <w:lang w:val="kk-KZ"/>
        </w:rPr>
        <w:t>пен</w:t>
      </w:r>
      <w:r w:rsidRPr="00197BFE">
        <w:rPr>
          <w:rFonts w:ascii="Times New Roman" w:hAnsi="Times New Roman" w:cs="Times New Roman"/>
          <w:sz w:val="24"/>
          <w:szCs w:val="24"/>
          <w:lang w:val="kk-KZ"/>
        </w:rPr>
        <w:t xml:space="preserve"> алмасатын болады.</w:t>
      </w:r>
    </w:p>
    <w:p w:rsidR="00664676" w:rsidRDefault="00664676" w:rsidP="00C47BD1">
      <w:pPr>
        <w:tabs>
          <w:tab w:val="left" w:pos="851"/>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64676">
        <w:rPr>
          <w:rFonts w:ascii="Times New Roman" w:hAnsi="Times New Roman" w:cs="Times New Roman"/>
          <w:sz w:val="24"/>
          <w:szCs w:val="24"/>
          <w:lang w:val="kk-KZ"/>
        </w:rPr>
        <w:t>Бұдан басқа, Келісімнің ережелеріне сәйкес мүгедектігі бойынша зейнетақы төлемдерін тағайындау мақсатында еңбекшілерді мүгедектікті белгілеу үшін медициналық тексеру</w:t>
      </w:r>
      <w:r>
        <w:rPr>
          <w:rFonts w:ascii="Times New Roman" w:hAnsi="Times New Roman" w:cs="Times New Roman"/>
          <w:sz w:val="24"/>
          <w:szCs w:val="24"/>
          <w:lang w:val="kk-KZ"/>
        </w:rPr>
        <w:t xml:space="preserve">ден өткізу еңбеккердің тұрғылықты елінің </w:t>
      </w:r>
      <w:r w:rsidRPr="00664676">
        <w:rPr>
          <w:rFonts w:ascii="Times New Roman" w:hAnsi="Times New Roman" w:cs="Times New Roman"/>
          <w:sz w:val="24"/>
          <w:szCs w:val="24"/>
          <w:lang w:val="kk-KZ"/>
        </w:rPr>
        <w:t>заңнамасы бойынша, ал мүгедекті</w:t>
      </w:r>
      <w:r>
        <w:rPr>
          <w:rFonts w:ascii="Times New Roman" w:hAnsi="Times New Roman" w:cs="Times New Roman"/>
          <w:sz w:val="24"/>
          <w:szCs w:val="24"/>
          <w:lang w:val="kk-KZ"/>
        </w:rPr>
        <w:t xml:space="preserve">к тобы мен мерзімін белгілеу үшін куәландыру </w:t>
      </w:r>
      <w:r w:rsidR="00850441">
        <w:rPr>
          <w:rFonts w:ascii="Times New Roman" w:hAnsi="Times New Roman" w:cs="Times New Roman"/>
          <w:sz w:val="24"/>
          <w:szCs w:val="24"/>
          <w:lang w:val="kk-KZ"/>
        </w:rPr>
        <w:t xml:space="preserve">еңбеккер жұмысқа орналасқан, </w:t>
      </w:r>
      <w:r>
        <w:rPr>
          <w:rFonts w:ascii="Times New Roman" w:hAnsi="Times New Roman" w:cs="Times New Roman"/>
          <w:sz w:val="24"/>
          <w:szCs w:val="24"/>
          <w:lang w:val="kk-KZ"/>
        </w:rPr>
        <w:t>мүгедектік бойынша зейнетақы тағайындайтын</w:t>
      </w:r>
      <w:r w:rsidR="00850441" w:rsidRPr="00850441">
        <w:rPr>
          <w:rFonts w:ascii="Times New Roman" w:hAnsi="Times New Roman" w:cs="Times New Roman"/>
          <w:sz w:val="24"/>
          <w:szCs w:val="24"/>
          <w:lang w:val="kk-KZ"/>
        </w:rPr>
        <w:t xml:space="preserve"> </w:t>
      </w:r>
      <w:r w:rsidR="00850441">
        <w:rPr>
          <w:rFonts w:ascii="Times New Roman" w:hAnsi="Times New Roman" w:cs="Times New Roman"/>
          <w:sz w:val="24"/>
          <w:szCs w:val="24"/>
          <w:lang w:val="kk-KZ"/>
        </w:rPr>
        <w:t xml:space="preserve">елдің заңнамасы бойынша </w:t>
      </w:r>
      <w:r w:rsidR="00160C42">
        <w:rPr>
          <w:rFonts w:ascii="Times New Roman" w:hAnsi="Times New Roman" w:cs="Times New Roman"/>
          <w:sz w:val="24"/>
          <w:szCs w:val="24"/>
          <w:lang w:val="kk-KZ"/>
        </w:rPr>
        <w:t>жүргізілетін болады.</w:t>
      </w:r>
    </w:p>
    <w:p w:rsidR="00160C42" w:rsidRDefault="00160C42" w:rsidP="00160C42">
      <w:pPr>
        <w:tabs>
          <w:tab w:val="left" w:pos="851"/>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160C42">
        <w:rPr>
          <w:rFonts w:ascii="Times New Roman" w:hAnsi="Times New Roman" w:cs="Times New Roman"/>
          <w:sz w:val="24"/>
          <w:szCs w:val="24"/>
          <w:lang w:val="kk-KZ"/>
        </w:rPr>
        <w:t>ЕАЭО-ға мүше әрбір мемлекет еңбеккерге зейнетақының жұмыс кезеңіне және жұмысқа орналасқан елдегі зейнетақы жарналарының аударымдарына барабар бөлігін төлейтінін ескере отырып, ЕАЭО елдерінің еңбекші</w:t>
      </w:r>
      <w:r>
        <w:rPr>
          <w:rFonts w:ascii="Times New Roman" w:hAnsi="Times New Roman" w:cs="Times New Roman"/>
          <w:sz w:val="24"/>
          <w:szCs w:val="24"/>
          <w:lang w:val="kk-KZ"/>
        </w:rPr>
        <w:t xml:space="preserve"> </w:t>
      </w:r>
      <w:r w:rsidRPr="00160C42">
        <w:rPr>
          <w:rFonts w:ascii="Times New Roman" w:hAnsi="Times New Roman" w:cs="Times New Roman"/>
          <w:sz w:val="24"/>
          <w:szCs w:val="24"/>
          <w:lang w:val="kk-KZ"/>
        </w:rPr>
        <w:t>азаматтары ЕАЭО-ға мүше мемлекеттерде, оның ішінде Қазақстанда жұмыс берушілермен еңбек қатынастарын ресми ресімдеуі, яғни міндетті түрде еңбек не</w:t>
      </w:r>
      <w:r>
        <w:rPr>
          <w:rFonts w:ascii="Times New Roman" w:hAnsi="Times New Roman" w:cs="Times New Roman"/>
          <w:sz w:val="24"/>
          <w:szCs w:val="24"/>
          <w:lang w:val="kk-KZ"/>
        </w:rPr>
        <w:t xml:space="preserve">месе азаматтық-құқықтық шарттарды </w:t>
      </w:r>
      <w:r w:rsidRPr="00160C42">
        <w:rPr>
          <w:rFonts w:ascii="Times New Roman" w:hAnsi="Times New Roman" w:cs="Times New Roman"/>
          <w:sz w:val="24"/>
          <w:szCs w:val="24"/>
          <w:lang w:val="kk-KZ"/>
        </w:rPr>
        <w:t>уақ</w:t>
      </w:r>
      <w:r>
        <w:rPr>
          <w:rFonts w:ascii="Times New Roman" w:hAnsi="Times New Roman" w:cs="Times New Roman"/>
          <w:sz w:val="24"/>
          <w:szCs w:val="24"/>
          <w:lang w:val="kk-KZ"/>
        </w:rPr>
        <w:t>ы</w:t>
      </w:r>
      <w:r w:rsidRPr="00160C42">
        <w:rPr>
          <w:rFonts w:ascii="Times New Roman" w:hAnsi="Times New Roman" w:cs="Times New Roman"/>
          <w:sz w:val="24"/>
          <w:szCs w:val="24"/>
          <w:lang w:val="kk-KZ"/>
        </w:rPr>
        <w:t>тылы жасасу</w:t>
      </w:r>
      <w:r w:rsidR="00950F91">
        <w:rPr>
          <w:rFonts w:ascii="Times New Roman" w:hAnsi="Times New Roman" w:cs="Times New Roman"/>
          <w:sz w:val="24"/>
          <w:szCs w:val="24"/>
          <w:lang w:val="kk-KZ"/>
        </w:rPr>
        <w:t>лар</w:t>
      </w:r>
      <w:r w:rsidRPr="00160C42">
        <w:rPr>
          <w:rFonts w:ascii="Times New Roman" w:hAnsi="Times New Roman" w:cs="Times New Roman"/>
          <w:sz w:val="24"/>
          <w:szCs w:val="24"/>
          <w:lang w:val="kk-KZ"/>
        </w:rPr>
        <w:t>ы қажет.</w:t>
      </w:r>
    </w:p>
    <w:p w:rsidR="00160C42" w:rsidRPr="00160C42" w:rsidRDefault="00197BFE" w:rsidP="00160C42">
      <w:pPr>
        <w:tabs>
          <w:tab w:val="left" w:pos="851"/>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0C42">
        <w:rPr>
          <w:rFonts w:ascii="Times New Roman" w:hAnsi="Times New Roman" w:cs="Times New Roman"/>
          <w:sz w:val="24"/>
          <w:szCs w:val="24"/>
          <w:lang w:val="kk-KZ"/>
        </w:rPr>
        <w:t xml:space="preserve">             </w:t>
      </w:r>
      <w:r w:rsidR="00160C42" w:rsidRPr="00160C42">
        <w:rPr>
          <w:rFonts w:ascii="Times New Roman" w:hAnsi="Times New Roman" w:cs="Times New Roman"/>
          <w:sz w:val="24"/>
          <w:szCs w:val="24"/>
          <w:lang w:val="kk-KZ"/>
        </w:rPr>
        <w:t xml:space="preserve">Еуразиялық экономикалық одаққа мүше мемлекеттердің еңбекшілерін зейнетақымен қамсыздандыру туралы келісімнің толық мәтінімен </w:t>
      </w:r>
      <w:hyperlink r:id="rId6" w:history="1">
        <w:r w:rsidR="00160C42" w:rsidRPr="001A564E">
          <w:rPr>
            <w:rStyle w:val="a7"/>
            <w:rFonts w:ascii="Times New Roman" w:hAnsi="Times New Roman" w:cs="Times New Roman"/>
            <w:sz w:val="24"/>
            <w:szCs w:val="24"/>
            <w:lang w:val="kk-KZ"/>
          </w:rPr>
          <w:t>мына жерде</w:t>
        </w:r>
      </w:hyperlink>
      <w:bookmarkStart w:id="0" w:name="_GoBack"/>
      <w:bookmarkEnd w:id="0"/>
      <w:r w:rsidR="00160C42" w:rsidRPr="00160C42">
        <w:rPr>
          <w:rFonts w:ascii="Times New Roman" w:hAnsi="Times New Roman" w:cs="Times New Roman"/>
          <w:color w:val="0070C0"/>
          <w:sz w:val="24"/>
          <w:szCs w:val="24"/>
          <w:lang w:val="kk-KZ"/>
        </w:rPr>
        <w:t xml:space="preserve"> </w:t>
      </w:r>
      <w:r w:rsidR="00160C42" w:rsidRPr="00160C42">
        <w:rPr>
          <w:rFonts w:ascii="Times New Roman" w:hAnsi="Times New Roman" w:cs="Times New Roman"/>
          <w:sz w:val="24"/>
          <w:szCs w:val="24"/>
          <w:lang w:val="kk-KZ"/>
        </w:rPr>
        <w:t>танысуға болады.</w:t>
      </w:r>
    </w:p>
    <w:p w:rsidR="00197BFE" w:rsidRDefault="00160C42" w:rsidP="00160C42">
      <w:pPr>
        <w:tabs>
          <w:tab w:val="left" w:pos="851"/>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60C42">
        <w:rPr>
          <w:rFonts w:ascii="Times New Roman" w:hAnsi="Times New Roman" w:cs="Times New Roman"/>
          <w:sz w:val="24"/>
          <w:szCs w:val="24"/>
          <w:lang w:val="kk-KZ"/>
        </w:rPr>
        <w:t>Сондай-ақ, назарларыңызға жеке және заңды тұлғалардың</w:t>
      </w:r>
      <w:r>
        <w:rPr>
          <w:rFonts w:ascii="Times New Roman" w:hAnsi="Times New Roman" w:cs="Times New Roman"/>
          <w:sz w:val="24"/>
          <w:szCs w:val="24"/>
          <w:lang w:val="kk-KZ"/>
        </w:rPr>
        <w:t xml:space="preserve"> К</w:t>
      </w:r>
      <w:r w:rsidRPr="00160C42">
        <w:rPr>
          <w:rFonts w:ascii="Times New Roman" w:hAnsi="Times New Roman" w:cs="Times New Roman"/>
          <w:sz w:val="24"/>
          <w:szCs w:val="24"/>
          <w:lang w:val="kk-KZ"/>
        </w:rPr>
        <w:t xml:space="preserve">елісім нормаларын қолдану шеңберінде </w:t>
      </w:r>
      <w:r>
        <w:rPr>
          <w:rFonts w:ascii="Times New Roman" w:hAnsi="Times New Roman" w:cs="Times New Roman"/>
          <w:sz w:val="24"/>
          <w:szCs w:val="24"/>
          <w:lang w:val="kk-KZ"/>
        </w:rPr>
        <w:t xml:space="preserve">қойған </w:t>
      </w:r>
      <w:r w:rsidRPr="00160C42">
        <w:rPr>
          <w:rFonts w:ascii="Times New Roman" w:hAnsi="Times New Roman" w:cs="Times New Roman"/>
          <w:sz w:val="24"/>
          <w:szCs w:val="24"/>
          <w:lang w:val="kk-KZ"/>
        </w:rPr>
        <w:t xml:space="preserve">сұрақтарына </w:t>
      </w:r>
      <w:r>
        <w:rPr>
          <w:rFonts w:ascii="Times New Roman" w:hAnsi="Times New Roman" w:cs="Times New Roman"/>
          <w:sz w:val="24"/>
          <w:szCs w:val="24"/>
          <w:lang w:val="kk-KZ"/>
        </w:rPr>
        <w:t xml:space="preserve">берілген </w:t>
      </w:r>
      <w:r w:rsidR="000873CE">
        <w:rPr>
          <w:rFonts w:ascii="Times New Roman" w:hAnsi="Times New Roman" w:cs="Times New Roman"/>
          <w:sz w:val="24"/>
          <w:szCs w:val="24"/>
          <w:lang w:val="kk-KZ"/>
        </w:rPr>
        <w:t>жауаптарды ұсынамыз (ерен</w:t>
      </w:r>
      <w:r w:rsidR="00A10B7B">
        <w:rPr>
          <w:rFonts w:ascii="Times New Roman" w:hAnsi="Times New Roman" w:cs="Times New Roman"/>
          <w:sz w:val="24"/>
          <w:szCs w:val="24"/>
          <w:lang w:val="kk-KZ"/>
        </w:rPr>
        <w:t>сілтеме енгізу</w:t>
      </w:r>
      <w:r w:rsidRPr="00160C42">
        <w:rPr>
          <w:rFonts w:ascii="Times New Roman" w:hAnsi="Times New Roman" w:cs="Times New Roman"/>
          <w:sz w:val="24"/>
          <w:szCs w:val="24"/>
          <w:lang w:val="kk-KZ"/>
        </w:rPr>
        <w:t>).</w:t>
      </w:r>
    </w:p>
    <w:p w:rsidR="00903915" w:rsidRPr="00246965" w:rsidRDefault="00903915" w:rsidP="00903915">
      <w:pPr>
        <w:spacing w:after="0" w:line="240" w:lineRule="auto"/>
        <w:jc w:val="both"/>
        <w:rPr>
          <w:rFonts w:ascii="Times New Roman" w:eastAsia="Calibri" w:hAnsi="Times New Roman" w:cs="Times New Roman"/>
          <w:color w:val="000000"/>
          <w:sz w:val="20"/>
          <w:szCs w:val="20"/>
          <w:lang w:val="kk-KZ"/>
        </w:rPr>
      </w:pPr>
      <w:r w:rsidRPr="00246965">
        <w:rPr>
          <w:rFonts w:ascii="Times New Roman" w:eastAsia="Calibri" w:hAnsi="Times New Roman" w:cs="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246965">
        <w:rPr>
          <w:rFonts w:ascii="Times New Roman" w:eastAsia="Calibri" w:hAnsi="Times New Roman" w:cs="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246965">
          <w:rPr>
            <w:rFonts w:ascii="Times New Roman" w:eastAsia="Calibri" w:hAnsi="Times New Roman" w:cs="Times New Roman"/>
            <w:i/>
            <w:color w:val="001CAC"/>
            <w:sz w:val="20"/>
            <w:szCs w:val="20"/>
            <w:lang w:val="kk-KZ" w:eastAsia="ru-RU" w:bidi="hi-IN"/>
          </w:rPr>
          <w:t>www.enpf.kz</w:t>
        </w:r>
      </w:hyperlink>
      <w:r w:rsidRPr="00246965">
        <w:rPr>
          <w:rFonts w:ascii="Times New Roman" w:eastAsia="Calibri" w:hAnsi="Times New Roman" w:cs="Times New Roman"/>
          <w:i/>
          <w:color w:val="000000"/>
          <w:sz w:val="20"/>
          <w:szCs w:val="20"/>
          <w:lang w:val="kk-KZ" w:eastAsia="ru-RU" w:bidi="hi-IN"/>
        </w:rPr>
        <w:t xml:space="preserve"> сайтында).</w:t>
      </w:r>
      <w:r w:rsidRPr="00246965">
        <w:rPr>
          <w:rFonts w:ascii="Times New Roman" w:eastAsia="Calibri" w:hAnsi="Times New Roman" w:cs="Times New Roman"/>
          <w:color w:val="000000"/>
          <w:sz w:val="20"/>
          <w:szCs w:val="20"/>
          <w:lang w:val="kk-KZ"/>
        </w:rPr>
        <w:t xml:space="preserve"> </w:t>
      </w:r>
    </w:p>
    <w:p w:rsidR="00903915" w:rsidRDefault="00903915" w:rsidP="00160C42">
      <w:pPr>
        <w:tabs>
          <w:tab w:val="left" w:pos="851"/>
        </w:tabs>
        <w:jc w:val="both"/>
        <w:rPr>
          <w:rFonts w:ascii="Times New Roman" w:hAnsi="Times New Roman" w:cs="Times New Roman"/>
          <w:sz w:val="24"/>
          <w:szCs w:val="24"/>
          <w:lang w:val="kk-KZ"/>
        </w:rPr>
      </w:pPr>
    </w:p>
    <w:p w:rsidR="00903915" w:rsidRDefault="00903915" w:rsidP="00160C42">
      <w:pPr>
        <w:tabs>
          <w:tab w:val="left" w:pos="851"/>
        </w:tabs>
        <w:jc w:val="both"/>
        <w:rPr>
          <w:rFonts w:ascii="Times New Roman" w:hAnsi="Times New Roman" w:cs="Times New Roman"/>
          <w:sz w:val="24"/>
          <w:szCs w:val="24"/>
          <w:lang w:val="kk-KZ"/>
        </w:rPr>
      </w:pPr>
    </w:p>
    <w:p w:rsidR="00903915" w:rsidRPr="00006BD7" w:rsidRDefault="00903915" w:rsidP="00160C42">
      <w:pPr>
        <w:tabs>
          <w:tab w:val="left" w:pos="851"/>
        </w:tabs>
        <w:jc w:val="both"/>
        <w:rPr>
          <w:rFonts w:ascii="Times New Roman" w:hAnsi="Times New Roman" w:cs="Times New Roman"/>
          <w:sz w:val="24"/>
          <w:szCs w:val="24"/>
          <w:lang w:val="kk-KZ"/>
        </w:rPr>
      </w:pPr>
    </w:p>
    <w:p w:rsidR="00E2106D" w:rsidRPr="00DD187A" w:rsidRDefault="00DD187A" w:rsidP="00E2106D">
      <w:pPr>
        <w:jc w:val="both"/>
        <w:rPr>
          <w:rFonts w:ascii="Times New Roman" w:hAnsi="Times New Roman" w:cs="Times New Roman"/>
          <w:i/>
          <w:sz w:val="20"/>
          <w:szCs w:val="20"/>
          <w:lang w:val="kk-KZ"/>
        </w:rPr>
      </w:pPr>
      <w:r>
        <w:rPr>
          <w:rFonts w:ascii="Times New Roman" w:hAnsi="Times New Roman" w:cs="Times New Roman"/>
          <w:i/>
          <w:sz w:val="20"/>
          <w:szCs w:val="20"/>
          <w:lang w:val="kk-KZ"/>
        </w:rPr>
        <w:t xml:space="preserve"> </w:t>
      </w:r>
    </w:p>
    <w:p w:rsidR="00464AE8" w:rsidRPr="001A564E" w:rsidRDefault="00464AE8" w:rsidP="005B4387">
      <w:pPr>
        <w:pStyle w:val="a5"/>
        <w:rPr>
          <w:rFonts w:ascii="Times New Roman" w:hAnsi="Times New Roman"/>
          <w:sz w:val="24"/>
          <w:lang w:val="kk-KZ"/>
        </w:rPr>
      </w:pPr>
    </w:p>
    <w:p w:rsidR="00464AE8" w:rsidRPr="001A564E" w:rsidRDefault="00464AE8" w:rsidP="005B4387">
      <w:pPr>
        <w:pStyle w:val="a5"/>
        <w:rPr>
          <w:rFonts w:ascii="Times New Roman" w:hAnsi="Times New Roman"/>
          <w:sz w:val="24"/>
          <w:lang w:val="kk-KZ"/>
        </w:rPr>
      </w:pPr>
    </w:p>
    <w:p w:rsidR="00464AE8" w:rsidRPr="001A564E" w:rsidRDefault="00464AE8" w:rsidP="005B4387">
      <w:pPr>
        <w:pStyle w:val="a5"/>
        <w:rPr>
          <w:rFonts w:ascii="Times New Roman" w:hAnsi="Times New Roman"/>
          <w:sz w:val="24"/>
          <w:lang w:val="kk-KZ"/>
        </w:rPr>
      </w:pPr>
    </w:p>
    <w:p w:rsidR="00464AE8" w:rsidRPr="001A564E" w:rsidRDefault="00464AE8" w:rsidP="005B4387">
      <w:pPr>
        <w:pStyle w:val="a5"/>
        <w:rPr>
          <w:rFonts w:ascii="Times New Roman" w:hAnsi="Times New Roman"/>
          <w:sz w:val="24"/>
          <w:lang w:val="kk-KZ"/>
        </w:rPr>
      </w:pPr>
    </w:p>
    <w:p w:rsidR="00464AE8" w:rsidRPr="001A564E" w:rsidRDefault="00464AE8" w:rsidP="005B4387">
      <w:pPr>
        <w:pStyle w:val="a5"/>
        <w:rPr>
          <w:rFonts w:ascii="Times New Roman" w:hAnsi="Times New Roman"/>
          <w:sz w:val="24"/>
          <w:lang w:val="kk-KZ"/>
        </w:rPr>
      </w:pPr>
    </w:p>
    <w:p w:rsidR="00464AE8" w:rsidRPr="001A564E" w:rsidRDefault="00464AE8" w:rsidP="005B4387">
      <w:pPr>
        <w:pStyle w:val="a5"/>
        <w:rPr>
          <w:rFonts w:ascii="Times New Roman" w:hAnsi="Times New Roman"/>
          <w:sz w:val="24"/>
          <w:lang w:val="kk-KZ"/>
        </w:rPr>
      </w:pPr>
    </w:p>
    <w:p w:rsidR="00464AE8" w:rsidRPr="001A564E" w:rsidRDefault="00464AE8" w:rsidP="005B4387">
      <w:pPr>
        <w:pStyle w:val="a5"/>
        <w:rPr>
          <w:rFonts w:ascii="Times New Roman" w:hAnsi="Times New Roman"/>
          <w:sz w:val="24"/>
          <w:lang w:val="kk-KZ"/>
        </w:rPr>
      </w:pPr>
    </w:p>
    <w:sectPr w:rsidR="00464AE8" w:rsidRPr="001A564E" w:rsidSect="00464AE8">
      <w:headerReference w:type="default" r:id="rId8"/>
      <w:footerReference w:type="default" r:id="rId9"/>
      <w:headerReference w:type="first" r:id="rId10"/>
      <w:footerReference w:type="first" r:id="rId11"/>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D75" w:rsidRDefault="004F0D75" w:rsidP="005E4B51">
      <w:pPr>
        <w:spacing w:after="0" w:line="240" w:lineRule="auto"/>
      </w:pPr>
      <w:r>
        <w:separator/>
      </w:r>
    </w:p>
  </w:endnote>
  <w:endnote w:type="continuationSeparator" w:id="0">
    <w:p w:rsidR="004F0D75" w:rsidRDefault="004F0D75"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Pr="00DE331F" w:rsidRDefault="00DE331F" w:rsidP="00464AE8">
    <w:pPr>
      <w:pStyle w:val="af0"/>
      <w:jc w:val="center"/>
      <w:rPr>
        <w:rFonts w:ascii="Times New Roman" w:hAnsi="Times New Roman"/>
        <w:sz w:val="24"/>
        <w:lang w:val="kk-KZ"/>
      </w:rPr>
    </w:pPr>
    <w:r>
      <w:rPr>
        <w:rFonts w:ascii="Times New Roman" w:hAnsi="Times New Roman"/>
        <w:sz w:val="24"/>
        <w:lang w:val="kk-KZ"/>
      </w:rPr>
      <w:t xml:space="preserve">«БЖЗҚ» АҚ баспасөз орталығы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D75" w:rsidRDefault="004F0D75" w:rsidP="005E4B51">
      <w:pPr>
        <w:spacing w:after="0" w:line="240" w:lineRule="auto"/>
      </w:pPr>
      <w:r>
        <w:separator/>
      </w:r>
    </w:p>
  </w:footnote>
  <w:footnote w:type="continuationSeparator" w:id="0">
    <w:p w:rsidR="004F0D75" w:rsidRDefault="004F0D75"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Default="00464AE8"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60800"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r>
      <w:tab/>
    </w:r>
    <w:r w:rsidR="00DE331F" w:rsidRPr="00DE331F">
      <w:rPr>
        <w:rFonts w:ascii="Times New Roman" w:hAnsi="Times New Roman" w:cs="Times New Roman"/>
        <w:sz w:val="24"/>
        <w:szCs w:val="24"/>
        <w:lang w:val="kk-KZ"/>
      </w:rPr>
      <w:t>БАҚ үшін байланыс</w:t>
    </w:r>
    <w:r w:rsidRPr="00197A68">
      <w:rPr>
        <w:rFonts w:ascii="Times New Roman" w:hAnsi="Times New Roman"/>
        <w:sz w:val="24"/>
        <w:szCs w:val="24"/>
      </w:rPr>
      <w:t xml:space="preserve">: </w:t>
    </w:r>
    <w:hyperlink r:id="rId2" w:history="1">
      <w:r w:rsidRPr="008137CF">
        <w:rPr>
          <w:rStyle w:val="a7"/>
          <w:rFonts w:ascii="Times New Roman" w:hAnsi="Times New Roman"/>
          <w:sz w:val="24"/>
          <w:szCs w:val="24"/>
        </w:rPr>
        <w:t>press@enpf.kz</w:t>
      </w:r>
    </w:hyperlink>
  </w:p>
  <w:p w:rsidR="00464AE8" w:rsidRPr="00CE11D2" w:rsidRDefault="00DE331F"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 сайт</w:t>
    </w:r>
    <w:r w:rsidR="00464AE8" w:rsidRPr="00CE11D2">
      <w:rPr>
        <w:rFonts w:ascii="Times New Roman" w:hAnsi="Times New Roman"/>
        <w:sz w:val="24"/>
        <w:szCs w:val="24"/>
        <w:lang w:val="en-US" w:eastAsia="ru-RU"/>
      </w:rPr>
      <w:t xml:space="preserve">: </w:t>
    </w:r>
    <w:hyperlink r:id="rId3" w:history="1">
      <w:r w:rsidR="00464AE8" w:rsidRPr="00B20726">
        <w:rPr>
          <w:rStyle w:val="a7"/>
          <w:rFonts w:ascii="Times New Roman" w:hAnsi="Times New Roman"/>
          <w:sz w:val="24"/>
          <w:szCs w:val="24"/>
          <w:lang w:val="en-US" w:eastAsia="ru-RU"/>
        </w:rPr>
        <w:t>www</w:t>
      </w:r>
      <w:r w:rsidR="00464AE8" w:rsidRPr="00CE11D2">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enpf</w:t>
      </w:r>
      <w:r w:rsidR="00464AE8" w:rsidRPr="00CE11D2">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kz</w:t>
      </w:r>
    </w:hyperlink>
    <w:r w:rsidR="00464AE8" w:rsidRPr="00CE11D2">
      <w:rPr>
        <w:rFonts w:ascii="Times New Roman" w:hAnsi="Times New Roman"/>
        <w:sz w:val="24"/>
        <w:szCs w:val="24"/>
        <w:lang w:val="en-US" w:eastAsia="ru-RU"/>
      </w:rPr>
      <w:t xml:space="preserve"> </w:t>
    </w:r>
  </w:p>
  <w:p w:rsidR="00464AE8" w:rsidRDefault="00464AE8" w:rsidP="00464AE8">
    <w:pPr>
      <w:spacing w:after="0" w:line="240" w:lineRule="auto"/>
      <w:ind w:left="6663"/>
      <w:jc w:val="right"/>
      <w:rPr>
        <w:rFonts w:ascii="Times New Roman" w:hAnsi="Times New Roman"/>
        <w:bCs/>
        <w:color w:val="1F497D" w:themeColor="text2"/>
        <w:sz w:val="24"/>
        <w:szCs w:val="24"/>
        <w:lang w:val="en-US" w:eastAsia="ru-RU"/>
      </w:rPr>
    </w:pPr>
    <w:r w:rsidRPr="005E4B51">
      <w:rPr>
        <w:rFonts w:ascii="Times New Roman" w:hAnsi="Times New Roman"/>
        <w:sz w:val="24"/>
        <w:szCs w:val="24"/>
        <w:lang w:val="en-US" w:eastAsia="ru-RU"/>
      </w:rPr>
      <w:t xml:space="preserve">Facebook, Instagram: </w:t>
    </w:r>
    <w:r w:rsidRPr="005E4B51">
      <w:rPr>
        <w:rFonts w:ascii="Times New Roman" w:hAnsi="Times New Roman"/>
        <w:bCs/>
        <w:color w:val="1F497D" w:themeColor="text2"/>
        <w:sz w:val="24"/>
        <w:szCs w:val="24"/>
        <w:lang w:val="en-US" w:eastAsia="ru-RU"/>
      </w:rPr>
      <w:t>enpf.kz</w:t>
    </w:r>
  </w:p>
  <w:p w:rsidR="00464AE8" w:rsidRDefault="003328BD" w:rsidP="00464AE8">
    <w:r>
      <w:rPr>
        <w:rFonts w:ascii="Times New Roman" w:hAnsi="Times New Roman"/>
        <w:bCs/>
        <w:noProof/>
        <w:color w:val="1F497D" w:themeColor="text2"/>
        <w:sz w:val="24"/>
        <w:szCs w:val="24"/>
        <w:lang w:eastAsia="ru-RU"/>
      </w:rPr>
      <mc:AlternateContent>
        <mc:Choice Requires="wps">
          <w:drawing>
            <wp:anchor distT="4294967292" distB="4294967292" distL="114300" distR="114300" simplePos="0" relativeHeight="251663360" behindDoc="0" locked="0" layoutInCell="1" allowOverlap="1">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683F3" id="Line 1"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Default="005E4B51"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9776"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r>
      <w:tab/>
    </w:r>
    <w:r w:rsidRPr="00197A68">
      <w:rPr>
        <w:rFonts w:ascii="Times New Roman" w:hAnsi="Times New Roman"/>
        <w:sz w:val="24"/>
        <w:szCs w:val="24"/>
      </w:rPr>
      <w:t xml:space="preserve">Контакты для СМИ: </w:t>
    </w:r>
    <w:hyperlink r:id="rId2" w:history="1">
      <w:r w:rsidRPr="008137CF">
        <w:rPr>
          <w:rStyle w:val="a7"/>
          <w:rFonts w:ascii="Times New Roman" w:hAnsi="Times New Roman"/>
          <w:sz w:val="24"/>
          <w:szCs w:val="24"/>
        </w:rPr>
        <w:t>press@enpf.kz</w:t>
      </w:r>
    </w:hyperlink>
  </w:p>
  <w:p w:rsidR="005E4B51" w:rsidRPr="00CE11D2" w:rsidRDefault="005E4B51"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CE11D2">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CE11D2">
      <w:rPr>
        <w:rFonts w:ascii="Times New Roman" w:hAnsi="Times New Roman"/>
        <w:sz w:val="24"/>
        <w:szCs w:val="24"/>
        <w:lang w:val="en-US" w:eastAsia="ru-RU"/>
      </w:rPr>
      <w:t xml:space="preserve">: </w:t>
    </w:r>
    <w:hyperlink r:id="rId3" w:history="1">
      <w:r w:rsidRPr="00B20726">
        <w:rPr>
          <w:rStyle w:val="a7"/>
          <w:rFonts w:ascii="Times New Roman" w:hAnsi="Times New Roman"/>
          <w:sz w:val="24"/>
          <w:szCs w:val="24"/>
          <w:lang w:val="en-US" w:eastAsia="ru-RU"/>
        </w:rPr>
        <w:t>www</w:t>
      </w:r>
      <w:r w:rsidRPr="00CE11D2">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enpf</w:t>
      </w:r>
      <w:r w:rsidRPr="00CE11D2">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kz</w:t>
      </w:r>
    </w:hyperlink>
    <w:r w:rsidRPr="00CE11D2">
      <w:rPr>
        <w:rFonts w:ascii="Times New Roman" w:hAnsi="Times New Roman"/>
        <w:sz w:val="24"/>
        <w:szCs w:val="24"/>
        <w:lang w:val="en-US" w:eastAsia="ru-RU"/>
      </w:rPr>
      <w:t xml:space="preserve">   </w:t>
    </w:r>
  </w:p>
  <w:p w:rsidR="005E4B51" w:rsidRDefault="005E4B51" w:rsidP="005E4B51">
    <w:pPr>
      <w:spacing w:after="0" w:line="240" w:lineRule="auto"/>
      <w:jc w:val="right"/>
      <w:rPr>
        <w:rFonts w:ascii="Times New Roman" w:hAnsi="Times New Roman"/>
        <w:bCs/>
        <w:color w:val="1F497D" w:themeColor="text2"/>
        <w:sz w:val="24"/>
        <w:szCs w:val="24"/>
        <w:lang w:val="en-US" w:eastAsia="ru-RU"/>
      </w:rPr>
    </w:pPr>
    <w:r w:rsidRPr="005E4B51">
      <w:rPr>
        <w:rFonts w:ascii="Times New Roman" w:hAnsi="Times New Roman"/>
        <w:sz w:val="24"/>
        <w:szCs w:val="24"/>
        <w:lang w:val="en-US" w:eastAsia="ru-RU"/>
      </w:rPr>
      <w:t xml:space="preserve">Facebook, Instagram: </w:t>
    </w:r>
    <w:r w:rsidRPr="005E4B51">
      <w:rPr>
        <w:rFonts w:ascii="Times New Roman" w:hAnsi="Times New Roman"/>
        <w:bCs/>
        <w:color w:val="1F497D" w:themeColor="text2"/>
        <w:sz w:val="24"/>
        <w:szCs w:val="24"/>
        <w:lang w:val="en-US" w:eastAsia="ru-RU"/>
      </w:rPr>
      <w:t>enpf.kz</w:t>
    </w:r>
  </w:p>
  <w:p w:rsidR="005E4B51" w:rsidRDefault="003328BD" w:rsidP="005E4B51">
    <w:pPr>
      <w:spacing w:after="0" w:line="240" w:lineRule="auto"/>
      <w:jc w:val="right"/>
      <w:rPr>
        <w:rFonts w:ascii="Times New Roman" w:hAnsi="Times New Roman"/>
        <w:bCs/>
        <w:color w:val="1F497D" w:themeColor="text2"/>
        <w:sz w:val="24"/>
        <w:szCs w:val="24"/>
        <w:lang w:val="en-US" w:eastAsia="ru-RU"/>
      </w:rPr>
    </w:pPr>
    <w:r>
      <w:rPr>
        <w:rFonts w:ascii="Times New Roman" w:hAnsi="Times New Roman"/>
        <w:bCs/>
        <w:noProof/>
        <w:color w:val="1F497D" w:themeColor="text2"/>
        <w:sz w:val="24"/>
        <w:szCs w:val="24"/>
        <w:lang w:eastAsia="ru-RU"/>
      </w:rPr>
      <mc:AlternateContent>
        <mc:Choice Requires="wps">
          <w:drawing>
            <wp:anchor distT="4294967292" distB="4294967292" distL="114300" distR="114300" simplePos="0" relativeHeight="251660288" behindDoc="0" locked="0" layoutInCell="1" allowOverlap="1">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E17C9" id="Lin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06BD7"/>
    <w:rsid w:val="00011245"/>
    <w:rsid w:val="00014930"/>
    <w:rsid w:val="00047DCD"/>
    <w:rsid w:val="00074864"/>
    <w:rsid w:val="00087078"/>
    <w:rsid w:val="000873CE"/>
    <w:rsid w:val="00090AA9"/>
    <w:rsid w:val="000D026B"/>
    <w:rsid w:val="000E4A2B"/>
    <w:rsid w:val="000F62B2"/>
    <w:rsid w:val="00101681"/>
    <w:rsid w:val="00114529"/>
    <w:rsid w:val="00116A10"/>
    <w:rsid w:val="001233A9"/>
    <w:rsid w:val="00156FA7"/>
    <w:rsid w:val="00160C42"/>
    <w:rsid w:val="001679B4"/>
    <w:rsid w:val="00197BFE"/>
    <w:rsid w:val="001A564E"/>
    <w:rsid w:val="001B2521"/>
    <w:rsid w:val="001B3E3C"/>
    <w:rsid w:val="001B60B1"/>
    <w:rsid w:val="001C0BF0"/>
    <w:rsid w:val="001C7996"/>
    <w:rsid w:val="001E0C95"/>
    <w:rsid w:val="001E17B7"/>
    <w:rsid w:val="001E4559"/>
    <w:rsid w:val="00213FDB"/>
    <w:rsid w:val="002177CB"/>
    <w:rsid w:val="002202E9"/>
    <w:rsid w:val="00234B02"/>
    <w:rsid w:val="0024020D"/>
    <w:rsid w:val="00272A93"/>
    <w:rsid w:val="002E44CC"/>
    <w:rsid w:val="002F1A10"/>
    <w:rsid w:val="00300D07"/>
    <w:rsid w:val="0030377A"/>
    <w:rsid w:val="00306BBB"/>
    <w:rsid w:val="00320D69"/>
    <w:rsid w:val="00321E04"/>
    <w:rsid w:val="00325156"/>
    <w:rsid w:val="003328BD"/>
    <w:rsid w:val="00337F14"/>
    <w:rsid w:val="0034624B"/>
    <w:rsid w:val="00353FAE"/>
    <w:rsid w:val="00365A51"/>
    <w:rsid w:val="00391897"/>
    <w:rsid w:val="003D2209"/>
    <w:rsid w:val="003E27CF"/>
    <w:rsid w:val="00415482"/>
    <w:rsid w:val="00415ABB"/>
    <w:rsid w:val="00424D31"/>
    <w:rsid w:val="004264F8"/>
    <w:rsid w:val="0046200B"/>
    <w:rsid w:val="00464AE8"/>
    <w:rsid w:val="004657D6"/>
    <w:rsid w:val="00476FBF"/>
    <w:rsid w:val="00487156"/>
    <w:rsid w:val="00497D98"/>
    <w:rsid w:val="004A01D6"/>
    <w:rsid w:val="004A568D"/>
    <w:rsid w:val="004A5A4B"/>
    <w:rsid w:val="004B2E28"/>
    <w:rsid w:val="004C3479"/>
    <w:rsid w:val="004E3880"/>
    <w:rsid w:val="004F0D75"/>
    <w:rsid w:val="005049F2"/>
    <w:rsid w:val="00514A67"/>
    <w:rsid w:val="00520C25"/>
    <w:rsid w:val="00533B09"/>
    <w:rsid w:val="00536ED6"/>
    <w:rsid w:val="00561E16"/>
    <w:rsid w:val="00571A80"/>
    <w:rsid w:val="0057486E"/>
    <w:rsid w:val="005835BE"/>
    <w:rsid w:val="00593B1A"/>
    <w:rsid w:val="005A5471"/>
    <w:rsid w:val="005B4387"/>
    <w:rsid w:val="005C45A6"/>
    <w:rsid w:val="005C5635"/>
    <w:rsid w:val="005D4C44"/>
    <w:rsid w:val="005D5BBE"/>
    <w:rsid w:val="005E4B51"/>
    <w:rsid w:val="005F70D1"/>
    <w:rsid w:val="0060788B"/>
    <w:rsid w:val="00615245"/>
    <w:rsid w:val="00640B4F"/>
    <w:rsid w:val="0064347C"/>
    <w:rsid w:val="00651BC7"/>
    <w:rsid w:val="00654A0B"/>
    <w:rsid w:val="006637D8"/>
    <w:rsid w:val="00664676"/>
    <w:rsid w:val="00670897"/>
    <w:rsid w:val="006C26E9"/>
    <w:rsid w:val="006C2BC6"/>
    <w:rsid w:val="006C545F"/>
    <w:rsid w:val="006C776A"/>
    <w:rsid w:val="006D0585"/>
    <w:rsid w:val="006E714C"/>
    <w:rsid w:val="006F7120"/>
    <w:rsid w:val="00707219"/>
    <w:rsid w:val="00742C16"/>
    <w:rsid w:val="0076044E"/>
    <w:rsid w:val="00767EFA"/>
    <w:rsid w:val="0077561E"/>
    <w:rsid w:val="007848CD"/>
    <w:rsid w:val="00786221"/>
    <w:rsid w:val="007928C1"/>
    <w:rsid w:val="00794D5C"/>
    <w:rsid w:val="007C09CE"/>
    <w:rsid w:val="007C469A"/>
    <w:rsid w:val="007E0E94"/>
    <w:rsid w:val="007E3DD2"/>
    <w:rsid w:val="007E5F8D"/>
    <w:rsid w:val="007F384C"/>
    <w:rsid w:val="00802CD1"/>
    <w:rsid w:val="0080418E"/>
    <w:rsid w:val="00814451"/>
    <w:rsid w:val="00817114"/>
    <w:rsid w:val="00830CA9"/>
    <w:rsid w:val="0083202A"/>
    <w:rsid w:val="008500C7"/>
    <w:rsid w:val="00850441"/>
    <w:rsid w:val="0085666E"/>
    <w:rsid w:val="00860195"/>
    <w:rsid w:val="00872C3D"/>
    <w:rsid w:val="008811F0"/>
    <w:rsid w:val="00883723"/>
    <w:rsid w:val="00887AC4"/>
    <w:rsid w:val="00897B17"/>
    <w:rsid w:val="008C3256"/>
    <w:rsid w:val="008C3FD0"/>
    <w:rsid w:val="008E2CBE"/>
    <w:rsid w:val="00903915"/>
    <w:rsid w:val="00924170"/>
    <w:rsid w:val="00936283"/>
    <w:rsid w:val="009363EE"/>
    <w:rsid w:val="009364D2"/>
    <w:rsid w:val="00950F91"/>
    <w:rsid w:val="009660AC"/>
    <w:rsid w:val="009670F4"/>
    <w:rsid w:val="0098553F"/>
    <w:rsid w:val="00996CA4"/>
    <w:rsid w:val="009A5874"/>
    <w:rsid w:val="009B0E3D"/>
    <w:rsid w:val="009E3BF0"/>
    <w:rsid w:val="00A05DAD"/>
    <w:rsid w:val="00A10B7B"/>
    <w:rsid w:val="00A15B79"/>
    <w:rsid w:val="00A260F6"/>
    <w:rsid w:val="00A26499"/>
    <w:rsid w:val="00A331E0"/>
    <w:rsid w:val="00A5311F"/>
    <w:rsid w:val="00A64848"/>
    <w:rsid w:val="00A86006"/>
    <w:rsid w:val="00B17115"/>
    <w:rsid w:val="00B22F71"/>
    <w:rsid w:val="00B26ADF"/>
    <w:rsid w:val="00B27D4E"/>
    <w:rsid w:val="00BA04FF"/>
    <w:rsid w:val="00BA3FAB"/>
    <w:rsid w:val="00BD59C7"/>
    <w:rsid w:val="00BF6289"/>
    <w:rsid w:val="00C01112"/>
    <w:rsid w:val="00C01229"/>
    <w:rsid w:val="00C07C71"/>
    <w:rsid w:val="00C12DF1"/>
    <w:rsid w:val="00C36395"/>
    <w:rsid w:val="00C43293"/>
    <w:rsid w:val="00C47BD1"/>
    <w:rsid w:val="00C54A7F"/>
    <w:rsid w:val="00C55E9F"/>
    <w:rsid w:val="00C61E2A"/>
    <w:rsid w:val="00C9370F"/>
    <w:rsid w:val="00CA0D11"/>
    <w:rsid w:val="00CA6402"/>
    <w:rsid w:val="00CA7209"/>
    <w:rsid w:val="00CD05D4"/>
    <w:rsid w:val="00CD2746"/>
    <w:rsid w:val="00CE11D2"/>
    <w:rsid w:val="00CE1C34"/>
    <w:rsid w:val="00CF4B77"/>
    <w:rsid w:val="00CF66E6"/>
    <w:rsid w:val="00D15237"/>
    <w:rsid w:val="00D27DBF"/>
    <w:rsid w:val="00D36C06"/>
    <w:rsid w:val="00D5377A"/>
    <w:rsid w:val="00D555EC"/>
    <w:rsid w:val="00D7014E"/>
    <w:rsid w:val="00D73C07"/>
    <w:rsid w:val="00D8215C"/>
    <w:rsid w:val="00DA5D56"/>
    <w:rsid w:val="00DB0181"/>
    <w:rsid w:val="00DB5501"/>
    <w:rsid w:val="00DD187A"/>
    <w:rsid w:val="00DD1CBE"/>
    <w:rsid w:val="00DE331F"/>
    <w:rsid w:val="00DF4931"/>
    <w:rsid w:val="00E2106D"/>
    <w:rsid w:val="00E21A06"/>
    <w:rsid w:val="00E250D2"/>
    <w:rsid w:val="00E44941"/>
    <w:rsid w:val="00E45D4A"/>
    <w:rsid w:val="00E743C1"/>
    <w:rsid w:val="00E75B5B"/>
    <w:rsid w:val="00E93AFD"/>
    <w:rsid w:val="00E97BC3"/>
    <w:rsid w:val="00EA7964"/>
    <w:rsid w:val="00EB051D"/>
    <w:rsid w:val="00EB0BBC"/>
    <w:rsid w:val="00EC2BD4"/>
    <w:rsid w:val="00EC47C0"/>
    <w:rsid w:val="00EE03DE"/>
    <w:rsid w:val="00EE13B1"/>
    <w:rsid w:val="00EF6A3B"/>
    <w:rsid w:val="00F13006"/>
    <w:rsid w:val="00F325AE"/>
    <w:rsid w:val="00F326FF"/>
    <w:rsid w:val="00F722B1"/>
    <w:rsid w:val="00FA7A10"/>
    <w:rsid w:val="00FB0020"/>
    <w:rsid w:val="00FB5BFB"/>
    <w:rsid w:val="00FB62C0"/>
    <w:rsid w:val="00FB7826"/>
    <w:rsid w:val="00FC7450"/>
    <w:rsid w:val="00FD20A1"/>
    <w:rsid w:val="00FF2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0438B6-B6B9-41BC-B440-9AD4077A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rFonts w:ascii="Calibri" w:eastAsia="Calibri" w:hAnsi="Calibri" w:cs="Times New Roman"/>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line="276" w:lineRule="auto"/>
    </w:pPr>
    <w:rPr>
      <w:rFonts w:ascii="Verdana" w:eastAsia="Calibri" w:hAnsi="Verdana" w:cs="Times New Roman"/>
      <w:sz w:val="16"/>
      <w:szCs w:val="16"/>
    </w:rPr>
  </w:style>
  <w:style w:type="character" w:styleId="a7">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basedOn w:val="a0"/>
    <w:uiPriority w:val="99"/>
    <w:semiHidden/>
    <w:unhideWhenUsed/>
    <w:rsid w:val="00C61E2A"/>
    <w:rPr>
      <w:sz w:val="16"/>
      <w:szCs w:val="16"/>
    </w:rPr>
  </w:style>
  <w:style w:type="paragraph" w:styleId="ac">
    <w:name w:val="annotation text"/>
    <w:basedOn w:val="a"/>
    <w:link w:val="ad"/>
    <w:uiPriority w:val="99"/>
    <w:semiHidden/>
    <w:unhideWhenUsed/>
    <w:rsid w:val="00C61E2A"/>
    <w:pPr>
      <w:spacing w:after="200" w:line="240" w:lineRule="auto"/>
    </w:pPr>
    <w:rPr>
      <w:rFonts w:ascii="Calibri" w:eastAsia="Calibri" w:hAnsi="Calibri" w:cs="Times New Roman"/>
      <w:sz w:val="20"/>
      <w:szCs w:val="20"/>
    </w:rPr>
  </w:style>
  <w:style w:type="character" w:customStyle="1" w:styleId="ad">
    <w:name w:val="Текст примечания Знак"/>
    <w:basedOn w:val="a0"/>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basedOn w:val="ad"/>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A531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5156">
      <w:bodyDiv w:val="1"/>
      <w:marLeft w:val="0"/>
      <w:marRight w:val="0"/>
      <w:marTop w:val="0"/>
      <w:marBottom w:val="0"/>
      <w:divBdr>
        <w:top w:val="none" w:sz="0" w:space="0" w:color="auto"/>
        <w:left w:val="none" w:sz="0" w:space="0" w:color="auto"/>
        <w:bottom w:val="none" w:sz="0" w:space="0" w:color="auto"/>
        <w:right w:val="none" w:sz="0" w:space="0" w:color="auto"/>
      </w:divBdr>
    </w:div>
    <w:div w:id="719984399">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npf.k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eaeunion.org/docs/ru-ru/01424533/itia_13012020"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58;&#1077;&#1082;&#1089;&#1090;&#1099;\&#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ЕНПФ суд</Template>
  <TotalTime>3</TotalTime>
  <Pages>2</Pages>
  <Words>801</Words>
  <Characters>4568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CharactersWithSpaces>
  <SharedDoc>false</SharedDoc>
  <HLinks>
    <vt:vector size="6" baseType="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Темиртасов Алмат Ануарбекулы</dc:creator>
  <cp:lastModifiedBy>Темиртасов Алмат Ануарбекулы</cp:lastModifiedBy>
  <cp:revision>5</cp:revision>
  <dcterms:created xsi:type="dcterms:W3CDTF">2021-02-12T08:42:00Z</dcterms:created>
  <dcterms:modified xsi:type="dcterms:W3CDTF">2021-02-15T05:20:00Z</dcterms:modified>
</cp:coreProperties>
</file>