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AF" w:rsidRPr="00E95290" w:rsidRDefault="00C678AF" w:rsidP="00C678AF">
      <w:pPr>
        <w:ind w:firstLine="0"/>
        <w:jc w:val="right"/>
        <w:rPr>
          <w:b/>
        </w:rPr>
      </w:pPr>
      <w:r w:rsidRPr="00E95290">
        <w:rPr>
          <w:b/>
        </w:rPr>
        <w:t>Проект</w:t>
      </w:r>
    </w:p>
    <w:p w:rsidR="00C678AF" w:rsidRPr="00E95290" w:rsidRDefault="00C678AF" w:rsidP="00C678AF">
      <w:pPr>
        <w:ind w:firstLine="0"/>
        <w:jc w:val="right"/>
        <w:rPr>
          <w:b/>
        </w:rPr>
      </w:pPr>
    </w:p>
    <w:p w:rsidR="00797926" w:rsidRPr="00E95290" w:rsidRDefault="00797926" w:rsidP="00144D66">
      <w:pPr>
        <w:ind w:firstLine="0"/>
        <w:jc w:val="center"/>
        <w:rPr>
          <w:b/>
        </w:rPr>
      </w:pPr>
      <w:r w:rsidRPr="00E95290">
        <w:rPr>
          <w:b/>
        </w:rPr>
        <w:t>Концепция</w:t>
      </w:r>
    </w:p>
    <w:p w:rsidR="00797926" w:rsidRPr="00E95290" w:rsidRDefault="00797926" w:rsidP="00144D66">
      <w:pPr>
        <w:ind w:firstLine="0"/>
        <w:jc w:val="center"/>
        <w:rPr>
          <w:b/>
        </w:rPr>
      </w:pPr>
      <w:r w:rsidRPr="00E95290">
        <w:rPr>
          <w:b/>
        </w:rPr>
        <w:t>к проекту Закона Республики Казахстан</w:t>
      </w:r>
    </w:p>
    <w:p w:rsidR="00386151" w:rsidRPr="00E95290" w:rsidRDefault="00797926" w:rsidP="00144D66">
      <w:pPr>
        <w:ind w:firstLine="0"/>
        <w:jc w:val="center"/>
        <w:rPr>
          <w:b/>
        </w:rPr>
      </w:pPr>
      <w:r w:rsidRPr="00E95290">
        <w:rPr>
          <w:b/>
        </w:rPr>
        <w:t>«</w:t>
      </w:r>
      <w:r w:rsidR="00386151" w:rsidRPr="00E95290">
        <w:rPr>
          <w:b/>
        </w:rPr>
        <w:t>О внесении изменений в Уголовный кодекс</w:t>
      </w:r>
    </w:p>
    <w:p w:rsidR="00797926" w:rsidRPr="00E95290" w:rsidRDefault="00386151" w:rsidP="00144D66">
      <w:pPr>
        <w:ind w:firstLine="0"/>
        <w:jc w:val="center"/>
        <w:rPr>
          <w:b/>
        </w:rPr>
      </w:pPr>
      <w:r w:rsidRPr="00E95290">
        <w:rPr>
          <w:b/>
        </w:rPr>
        <w:t>Республики Казахстан по вопросам смертной казни</w:t>
      </w:r>
      <w:r w:rsidR="00797926" w:rsidRPr="00E95290">
        <w:rPr>
          <w:b/>
        </w:rPr>
        <w:t>»</w:t>
      </w:r>
    </w:p>
    <w:p w:rsidR="00797926" w:rsidRPr="00E95290" w:rsidRDefault="00797926" w:rsidP="00144D66"/>
    <w:p w:rsidR="00386151" w:rsidRPr="00E95290" w:rsidRDefault="00F4532E" w:rsidP="00144D66">
      <w:pPr>
        <w:rPr>
          <w:b/>
        </w:rPr>
      </w:pPr>
      <w:r>
        <w:rPr>
          <w:b/>
        </w:rPr>
        <w:t>1.  </w:t>
      </w:r>
      <w:bookmarkStart w:id="0" w:name="_GoBack"/>
      <w:bookmarkEnd w:id="0"/>
      <w:r>
        <w:rPr>
          <w:b/>
        </w:rPr>
        <w:t>Название законопроекта</w:t>
      </w:r>
    </w:p>
    <w:p w:rsidR="00797926" w:rsidRPr="00E95290" w:rsidRDefault="00797926" w:rsidP="00144D66">
      <w:r w:rsidRPr="00E95290">
        <w:t>Проект Закона Республики Казахстан «</w:t>
      </w:r>
      <w:r w:rsidR="00386151" w:rsidRPr="00E95290">
        <w:t>О внесении изменений в Уголовный кодекс Республики Казахстан по вопросам смертной казни</w:t>
      </w:r>
      <w:r w:rsidRPr="00E95290">
        <w:t>» (далее - законопроект).</w:t>
      </w:r>
    </w:p>
    <w:p w:rsidR="00797926" w:rsidRPr="00E95290" w:rsidRDefault="00797926" w:rsidP="00144D66"/>
    <w:p w:rsidR="00797926" w:rsidRPr="00E95290" w:rsidRDefault="00F4532E" w:rsidP="00144D66">
      <w:pPr>
        <w:rPr>
          <w:b/>
        </w:rPr>
      </w:pPr>
      <w:r>
        <w:rPr>
          <w:b/>
        </w:rPr>
        <w:t>2.  </w:t>
      </w:r>
      <w:r w:rsidR="00797926" w:rsidRPr="00E95290">
        <w:rPr>
          <w:b/>
        </w:rPr>
        <w:t>Обоснование необход</w:t>
      </w:r>
      <w:r>
        <w:rPr>
          <w:b/>
        </w:rPr>
        <w:t>имости разработки законопроекта</w:t>
      </w:r>
    </w:p>
    <w:p w:rsidR="00386151" w:rsidRPr="00E95290" w:rsidRDefault="00386151" w:rsidP="00144D66">
      <w:r w:rsidRPr="00E95290">
        <w:t xml:space="preserve">Законом от 2 января 2021 года Республика Казахстан ратифицировала Второй Факультативный Протокол к Международному пакту о гражданских и политических правах, направленный на отмену смертной казни (далее </w:t>
      </w:r>
      <w:r w:rsidR="007B45FC" w:rsidRPr="00E95290">
        <w:t>–</w:t>
      </w:r>
      <w:r w:rsidRPr="00E95290">
        <w:t xml:space="preserve"> Второй Факультативный Протокол</w:t>
      </w:r>
      <w:r w:rsidR="00DC080D" w:rsidRPr="00E95290">
        <w:t xml:space="preserve"> и</w:t>
      </w:r>
      <w:r w:rsidR="00E06C5C" w:rsidRPr="00E95290">
        <w:t xml:space="preserve"> Протокол</w:t>
      </w:r>
      <w:r w:rsidRPr="00E95290">
        <w:t>).</w:t>
      </w:r>
    </w:p>
    <w:p w:rsidR="00386151" w:rsidRPr="00E95290" w:rsidRDefault="00386151" w:rsidP="00144D66">
      <w:r w:rsidRPr="00E95290">
        <w:t xml:space="preserve">Пункт 2 статьи 1 Второго Факультативного </w:t>
      </w:r>
      <w:r w:rsidR="00CA7299" w:rsidRPr="00E95290">
        <w:t>П</w:t>
      </w:r>
      <w:r w:rsidR="007B45FC" w:rsidRPr="00E95290">
        <w:t>ротокола обязывает государство</w:t>
      </w:r>
      <w:r w:rsidRPr="00E95290">
        <w:t>-участника принять все меры для отмены смертной казни в рамках своей юрисдикции.</w:t>
      </w:r>
    </w:p>
    <w:p w:rsidR="00386151" w:rsidRPr="00E95290" w:rsidRDefault="00386151" w:rsidP="00144D66">
      <w:r w:rsidRPr="00E95290">
        <w:t>При ратификации сделана оговорка, что Республика Казахстан в соответствии со статьей 2 Второго Факультативного Протокола оставляет за собой право применения смертной казни в военное время после признания виновным в совершении особо тяжких преступлений военного характера, совершенных в военное время.</w:t>
      </w:r>
    </w:p>
    <w:p w:rsidR="00E06C5C" w:rsidRPr="00E95290" w:rsidRDefault="00E06C5C" w:rsidP="00144D66">
      <w:r w:rsidRPr="00E95290">
        <w:t xml:space="preserve">Согласно пункту 2 статьи 8 Второй Факультативный </w:t>
      </w:r>
      <w:r w:rsidR="00CA7299" w:rsidRPr="00E95290">
        <w:t>П</w:t>
      </w:r>
      <w:r w:rsidRPr="00E95290">
        <w:t xml:space="preserve">ротокол </w:t>
      </w:r>
      <w:r w:rsidR="00CA7299" w:rsidRPr="00E95290">
        <w:t xml:space="preserve">для Казахстана </w:t>
      </w:r>
      <w:r w:rsidRPr="00E95290">
        <w:t>вступ</w:t>
      </w:r>
      <w:r w:rsidR="00CA7299" w:rsidRPr="00E95290">
        <w:t>ит</w:t>
      </w:r>
      <w:r w:rsidRPr="00E95290">
        <w:t xml:space="preserve"> в силу через 3 месяца со дня депонирования ратификационной грамоты.</w:t>
      </w:r>
    </w:p>
    <w:p w:rsidR="00386151" w:rsidRPr="00E95290" w:rsidRDefault="00E16C38" w:rsidP="00144D66">
      <w:r w:rsidRPr="00E95290">
        <w:t xml:space="preserve">В соответствии с резолюцией Руководителя Администрации Президента от 11.01.2021 года № 21-52-14.6 (20-4831) </w:t>
      </w:r>
      <w:r w:rsidR="00386151" w:rsidRPr="00E95290">
        <w:t xml:space="preserve">Генеральной прокуратуре совместно с заинтересованными государственными органами поручена </w:t>
      </w:r>
      <w:r w:rsidR="00797926" w:rsidRPr="00E95290">
        <w:t>разработка отдельного самостоятельного законопроекта</w:t>
      </w:r>
      <w:r w:rsidR="00386151" w:rsidRPr="00E95290">
        <w:t>, направленного на гармонизацию национального законодательства в соответствии с принятыми международными правовыми обязательствами</w:t>
      </w:r>
      <w:r w:rsidR="006A76AC" w:rsidRPr="00E95290">
        <w:t>.</w:t>
      </w:r>
    </w:p>
    <w:p w:rsidR="00797926" w:rsidRPr="00E95290" w:rsidRDefault="00797926" w:rsidP="00144D66"/>
    <w:p w:rsidR="00797926" w:rsidRPr="00E95290" w:rsidRDefault="00F4532E" w:rsidP="00144D66">
      <w:pPr>
        <w:rPr>
          <w:b/>
        </w:rPr>
      </w:pPr>
      <w:r>
        <w:rPr>
          <w:b/>
        </w:rPr>
        <w:t>3.  Цели принятия законопроекта</w:t>
      </w:r>
    </w:p>
    <w:p w:rsidR="00797926" w:rsidRPr="00E95290" w:rsidRDefault="00797926" w:rsidP="00144D66">
      <w:r w:rsidRPr="00E95290">
        <w:t>Целью законопроекта является</w:t>
      </w:r>
      <w:r w:rsidR="00B95DA8" w:rsidRPr="00E95290">
        <w:t xml:space="preserve"> отмена смертной казни, за исключением случаев, предусмотренных оговоркой, сделанной Республикой Казахстан </w:t>
      </w:r>
      <w:r w:rsidR="00D761C8" w:rsidRPr="00E95290">
        <w:t>при</w:t>
      </w:r>
      <w:r w:rsidR="00B95DA8" w:rsidRPr="00E95290">
        <w:t xml:space="preserve"> ратификации Второго Факультативного Протокола</w:t>
      </w:r>
      <w:r w:rsidRPr="00E95290">
        <w:t>.</w:t>
      </w:r>
    </w:p>
    <w:p w:rsidR="00797926" w:rsidRPr="00E95290" w:rsidRDefault="00797926" w:rsidP="00144D66"/>
    <w:p w:rsidR="00797926" w:rsidRPr="00E95290" w:rsidRDefault="00F4532E" w:rsidP="00144D66">
      <w:pPr>
        <w:rPr>
          <w:b/>
        </w:rPr>
      </w:pPr>
      <w:r>
        <w:rPr>
          <w:b/>
        </w:rPr>
        <w:t>4.  </w:t>
      </w:r>
      <w:r w:rsidR="00797926" w:rsidRPr="00E95290">
        <w:rPr>
          <w:b/>
        </w:rPr>
        <w:t>Пред</w:t>
      </w:r>
      <w:r>
        <w:rPr>
          <w:b/>
        </w:rPr>
        <w:t>мет регулирования законопроекта</w:t>
      </w:r>
    </w:p>
    <w:p w:rsidR="00386151" w:rsidRPr="00E95290" w:rsidRDefault="00797926" w:rsidP="00144D66">
      <w:r w:rsidRPr="00E95290">
        <w:t>Предметом регулирования законопроекта являются общественные отношения, которые регулируются уголовным законодательством.</w:t>
      </w:r>
    </w:p>
    <w:p w:rsidR="00797926" w:rsidRPr="00E95290" w:rsidRDefault="00797926" w:rsidP="00144D66"/>
    <w:p w:rsidR="00797926" w:rsidRPr="00E95290" w:rsidRDefault="00F4532E" w:rsidP="00144D66">
      <w:pPr>
        <w:rPr>
          <w:b/>
        </w:rPr>
      </w:pPr>
      <w:r>
        <w:rPr>
          <w:b/>
        </w:rPr>
        <w:t>5.  Структура законопроекта</w:t>
      </w:r>
    </w:p>
    <w:p w:rsidR="00797926" w:rsidRPr="00E95290" w:rsidRDefault="00797926" w:rsidP="00144D66">
      <w:r w:rsidRPr="00E95290">
        <w:lastRenderedPageBreak/>
        <w:t>Законопроект состоит из двух статей.</w:t>
      </w:r>
    </w:p>
    <w:p w:rsidR="00797926" w:rsidRPr="00E95290" w:rsidRDefault="00797926" w:rsidP="00144D66">
      <w:r w:rsidRPr="00E95290">
        <w:t xml:space="preserve">Статья 1 предусматривает внесение изменений </w:t>
      </w:r>
      <w:r w:rsidR="0048026E" w:rsidRPr="00E95290">
        <w:t>в</w:t>
      </w:r>
      <w:r w:rsidRPr="00E95290">
        <w:t xml:space="preserve"> Уголовный кодекс Республики Казахстан от 3 июля 2014 года.</w:t>
      </w:r>
    </w:p>
    <w:p w:rsidR="00797926" w:rsidRPr="00E95290" w:rsidRDefault="00797926" w:rsidP="00144D66">
      <w:r w:rsidRPr="00E95290">
        <w:t>Статья 2 определяет порядок введения Закона в действие.</w:t>
      </w:r>
    </w:p>
    <w:p w:rsidR="00797926" w:rsidRPr="00E95290" w:rsidRDefault="00797926" w:rsidP="00144D66"/>
    <w:p w:rsidR="00797926" w:rsidRPr="00E95290" w:rsidRDefault="00F4532E" w:rsidP="00144D66">
      <w:pPr>
        <w:rPr>
          <w:b/>
        </w:rPr>
      </w:pPr>
      <w:r>
        <w:rPr>
          <w:b/>
        </w:rPr>
        <w:t>6.  </w:t>
      </w:r>
      <w:r w:rsidR="00797926" w:rsidRPr="00E95290">
        <w:rPr>
          <w:b/>
        </w:rPr>
        <w:t>Результаты проведенного правового мониторинга законодательных актов в соответствующей сфере</w:t>
      </w:r>
    </w:p>
    <w:p w:rsidR="00EA341E" w:rsidRPr="00E95290" w:rsidRDefault="00EA341E" w:rsidP="00EA341E">
      <w:r w:rsidRPr="00E95290">
        <w:t>Конституционный Совет Республики Казахстан в своем нормативном постановлении от 15 декабря 2020 года № 4 определил, что нормы пункта 2 статьи 15 Конституции Республики Казахстан не препятствуют ратификации Протокола с допускаемой им оговоркой.</w:t>
      </w:r>
    </w:p>
    <w:p w:rsidR="00EA341E" w:rsidRPr="00E95290" w:rsidRDefault="00EA341E" w:rsidP="00EA341E">
      <w:r w:rsidRPr="00E95290">
        <w:t>Конституционный Совет разъяснил, что пункт 2 статьи 15 Конституции Республики Казахстан следует понимать так, что Парламент Республики Казахстан вправе в обозначенных его конституционными положениями рамках определять в уголовном законе конкретный перечень преступлений, за совершение которых устанавливается смертная казнь, и, при необходимости, сокращать круг входящих в него преступных деяний.</w:t>
      </w:r>
    </w:p>
    <w:p w:rsidR="00EA341E" w:rsidRPr="00E95290" w:rsidRDefault="00EA341E" w:rsidP="00EA341E">
      <w:r w:rsidRPr="00E95290">
        <w:t>При этом отмечено, что ратификация международного договора является одним из способов выражения государством своего согласия на обязательность для него данного международного акта, из чего вытекает необходимость последующей гармонизации уголовного законодательства с положениями пункта 1 статьи 2 Протокола.</w:t>
      </w:r>
    </w:p>
    <w:p w:rsidR="005E0A3F" w:rsidRPr="00E95290" w:rsidRDefault="005E0A3F" w:rsidP="00144D66">
      <w:r w:rsidRPr="00E95290">
        <w:t>Вопросы установления смертной казни за конкретные общественно опасные деяния определяются уголовным законодательством, которое состоит только из Уголовного кодекса Республики Казахстан.</w:t>
      </w:r>
    </w:p>
    <w:p w:rsidR="003E4091" w:rsidRPr="00E95290" w:rsidRDefault="00266F7B" w:rsidP="00144D66">
      <w:r w:rsidRPr="00E95290">
        <w:t>При этом п</w:t>
      </w:r>
      <w:r w:rsidR="00500ABC" w:rsidRPr="00E95290">
        <w:t>роведенный правовой м</w:t>
      </w:r>
      <w:r w:rsidR="00797926" w:rsidRPr="00E95290">
        <w:t>ониторинг показал</w:t>
      </w:r>
      <w:r w:rsidR="00AA3280" w:rsidRPr="00E95290">
        <w:t>, что</w:t>
      </w:r>
      <w:r w:rsidR="00797926" w:rsidRPr="00E95290">
        <w:t xml:space="preserve"> </w:t>
      </w:r>
      <w:r w:rsidR="003E4091" w:rsidRPr="00E95290">
        <w:t>необходимост</w:t>
      </w:r>
      <w:r w:rsidR="00AA3280" w:rsidRPr="00E95290">
        <w:t>ь</w:t>
      </w:r>
      <w:r w:rsidR="003E4091" w:rsidRPr="00E95290">
        <w:t xml:space="preserve"> </w:t>
      </w:r>
      <w:r w:rsidR="00797926" w:rsidRPr="00E95290">
        <w:t xml:space="preserve">внесения изменений и дополнений в </w:t>
      </w:r>
      <w:r w:rsidR="003E4091" w:rsidRPr="00E95290">
        <w:t>другие законодательные акты</w:t>
      </w:r>
      <w:r w:rsidR="00AA3280" w:rsidRPr="00E95290">
        <w:t>, кроме Уголовного кодекса, отсутствует</w:t>
      </w:r>
      <w:r w:rsidR="003E4091" w:rsidRPr="00E95290">
        <w:t>.</w:t>
      </w:r>
    </w:p>
    <w:p w:rsidR="00797926" w:rsidRPr="00E95290" w:rsidRDefault="00797926" w:rsidP="00144D66"/>
    <w:p w:rsidR="00797926" w:rsidRPr="00E95290" w:rsidRDefault="00797926" w:rsidP="00144D66">
      <w:pPr>
        <w:rPr>
          <w:b/>
        </w:rPr>
      </w:pPr>
      <w:r w:rsidRPr="00E95290">
        <w:rPr>
          <w:b/>
        </w:rPr>
        <w:t>7.</w:t>
      </w:r>
      <w:r w:rsidR="00F4532E">
        <w:rPr>
          <w:b/>
        </w:rPr>
        <w:t>  </w:t>
      </w:r>
      <w:r w:rsidRPr="00E95290">
        <w:rPr>
          <w:b/>
        </w:rPr>
        <w:t>Предполагаемые правовые и социально-экономические последствия в случае принятия законо</w:t>
      </w:r>
      <w:r w:rsidR="00F4532E">
        <w:rPr>
          <w:b/>
        </w:rPr>
        <w:t>проекта</w:t>
      </w:r>
    </w:p>
    <w:p w:rsidR="00FD7F3B" w:rsidRPr="00E95290" w:rsidRDefault="00FD7F3B" w:rsidP="00144D66">
      <w:r w:rsidRPr="00E95290">
        <w:t>Международное право прав человека устанавливает обязательства, которые государства обязаны соблюдать. Став участниками международных договоров, государства берут на себя обязательства и обязанности по международному праву уважать, защищать и соблюдать права человека.</w:t>
      </w:r>
    </w:p>
    <w:p w:rsidR="00FD7F3B" w:rsidRPr="00E95290" w:rsidRDefault="00FD7F3B" w:rsidP="00144D66">
      <w:r w:rsidRPr="00E95290">
        <w:t>Согласно Второму Факультативному Протоколу основные обязанности государств-участников заключаются в том, чтобы запретить казни в пределах их юрисдикции и принять все необходимые меры для отмены смертной казни в пределах их юрисдикции.</w:t>
      </w:r>
    </w:p>
    <w:p w:rsidR="00FD7F3B" w:rsidRPr="00E95290" w:rsidRDefault="00FD7F3B" w:rsidP="00144D66">
      <w:r w:rsidRPr="00E95290">
        <w:t>Государства, подписавшие Пакт, но еще не ратифицировавшие его, не связаны обязательствами, содержащимися в Пакте. Однако согласно Венской конвенци</w:t>
      </w:r>
      <w:r w:rsidR="00AD3166" w:rsidRPr="00E95290">
        <w:t>и</w:t>
      </w:r>
      <w:r w:rsidRPr="00E95290">
        <w:t xml:space="preserve"> о праве международных договоров 1969 года, государство, подписавшее </w:t>
      </w:r>
      <w:r w:rsidR="00AD3166" w:rsidRPr="00E95290">
        <w:t>договор</w:t>
      </w:r>
      <w:r w:rsidRPr="00E95290">
        <w:t>, обязано воздерживаться от действий, которые противоречили бы объекту и цели договора.</w:t>
      </w:r>
    </w:p>
    <w:p w:rsidR="00FD7F3B" w:rsidRPr="00E95290" w:rsidRDefault="00FD7F3B" w:rsidP="00144D66">
      <w:r w:rsidRPr="00E95290">
        <w:lastRenderedPageBreak/>
        <w:t>В случае Второго Факультативного Протокола можно утверждать, что, присоединившись к Протоколу, государствам запрещается проводить казни на своей территории, поскольку это будет рассматриваться как нарушение объекта и цели договора.</w:t>
      </w:r>
    </w:p>
    <w:p w:rsidR="00FD7F3B" w:rsidRPr="00E95290" w:rsidRDefault="00FD7F3B" w:rsidP="00144D66">
      <w:r w:rsidRPr="00E95290">
        <w:t>В настоящее время существует четыре международных договора, предусматривающих отмену смертной казни. Второй Факультативный Протокол является единственным договором мирового масштаба.</w:t>
      </w:r>
    </w:p>
    <w:p w:rsidR="00FD7F3B" w:rsidRPr="00E95290" w:rsidRDefault="00FD7F3B" w:rsidP="00144D66">
      <w:r w:rsidRPr="00E95290">
        <w:t>Остальные три имеют региональный охват и включают:</w:t>
      </w:r>
    </w:p>
    <w:p w:rsidR="00FD7F3B" w:rsidRPr="00E95290" w:rsidRDefault="00FD7F3B" w:rsidP="00144D66">
      <w:r w:rsidRPr="00E95290">
        <w:t>Протокол № 6 к Конвенции о защите прав человека и основных свобод (Европейская конвенция о правах человека) относительно отмены смертной казни, принятый Советом Европы в 1982 году, предусматривает отмену смертной казни в мирное время; Государства-участники могут сохранить смертную казнь за преступления «во время войны или при неизбежной угрозе войны».</w:t>
      </w:r>
    </w:p>
    <w:p w:rsidR="00FD7F3B" w:rsidRPr="00E95290" w:rsidRDefault="00FD7F3B" w:rsidP="00144D66">
      <w:r w:rsidRPr="00E95290">
        <w:t>Протокол № 13 к Конвенции о защите прав человека и основных свобод (Европейская конвенция о правах человека) об отмене смертной казни при любых обстоятельствах, принятый Советом Европы в 2002 году, предусматривает отмену смертной казни и наказание смертной казнью при любых обстоятельствах, включая время войны или неминуемую угрозу войны.</w:t>
      </w:r>
    </w:p>
    <w:p w:rsidR="00FD7F3B" w:rsidRPr="00E95290" w:rsidRDefault="00FD7F3B" w:rsidP="00144D66">
      <w:r w:rsidRPr="00E95290">
        <w:t>Протокол к Американской конвенции о правах человека об отмене смертной казни, принятый Генеральной ассамблеей Организации американских государств в 1990 году, предусматривает полную отмену смертной казни, но позволяет странам-участникам сохранять смертную казнь в военное время, если они делают заявление об этом во время ратификации Протокола или присоединения к нему.</w:t>
      </w:r>
    </w:p>
    <w:p w:rsidR="00FD7F3B" w:rsidRPr="00E95290" w:rsidRDefault="00402485" w:rsidP="00144D66">
      <w:r w:rsidRPr="00E95290">
        <w:t xml:space="preserve">Второй Факультативный Протокол к Международному пакту о гражданских и политических правах, направленный на отмену смертной казни, </w:t>
      </w:r>
      <w:r w:rsidR="00FD7F3B" w:rsidRPr="00E95290">
        <w:t xml:space="preserve">не предусматривает отсрочки его выполнения после ратификации. Любая задержка в выполнении его положений будет являться нарушением Протокола. </w:t>
      </w:r>
      <w:r w:rsidRPr="00E95290">
        <w:t>Поэтому</w:t>
      </w:r>
      <w:r w:rsidR="00FD7F3B" w:rsidRPr="00E95290">
        <w:t xml:space="preserve"> с момента ратификации государство обязано не казнить кого-либо, находящегося под его юрисдикцией, и немедленно отменить смертную казнь.</w:t>
      </w:r>
    </w:p>
    <w:p w:rsidR="00FD7F3B" w:rsidRPr="00E95290" w:rsidRDefault="00FD7F3B" w:rsidP="00144D66">
      <w:r w:rsidRPr="00E95290">
        <w:t>Учитывая четкий запрет на казни, содержащийся в Протоколе, государство будет обязано смягчить приговоры. Второй Факультативный Протокол обязывает страну при любых обстоятельствах гарантировать, что никто не подвергнется реальной опасности казни.</w:t>
      </w:r>
    </w:p>
    <w:p w:rsidR="00FD7F3B" w:rsidRPr="00E95290" w:rsidRDefault="00FD7F3B" w:rsidP="00144D66">
      <w:r w:rsidRPr="00E95290">
        <w:t>Второй Факультативный Протокол практически исключает восстановление смертной казни на национальном уровне, поскольку любое государство-участник, желающее вновь ввести смертную казнь, сначала должно выйти из Протокола. Однако в Протоколе нет механизма выхода из него. Отсутствие в Протоколе процедурной оговорки о выходе означает, что после ратификации государством Второго Факультативного Протокола смертная казнь никогда не может быть вновь введена без нарушения международного права.</w:t>
      </w:r>
    </w:p>
    <w:p w:rsidR="00EA341E" w:rsidRPr="00E95290" w:rsidRDefault="00EA341E" w:rsidP="00144D66">
      <w:r w:rsidRPr="00E95290">
        <w:lastRenderedPageBreak/>
        <w:t xml:space="preserve">Гармонизация уголовного законодательства с положениями Второго Факультативного Протокола </w:t>
      </w:r>
      <w:r w:rsidR="00222F06" w:rsidRPr="00E95290">
        <w:t>не повлечет отрицательных социальных и экономических последствий для Республики Казахстан, напротив, лишь подтверждает последовательный прогресс уголовной политики в обеспечении права на жизнь</w:t>
      </w:r>
      <w:r w:rsidRPr="00E95290">
        <w:t>.</w:t>
      </w:r>
    </w:p>
    <w:p w:rsidR="00797926" w:rsidRPr="00E95290" w:rsidRDefault="00797926" w:rsidP="00144D66"/>
    <w:p w:rsidR="00797926" w:rsidRPr="00E95290" w:rsidRDefault="00F4532E" w:rsidP="00144D66">
      <w:pPr>
        <w:rPr>
          <w:b/>
        </w:rPr>
      </w:pPr>
      <w:r>
        <w:rPr>
          <w:b/>
        </w:rPr>
        <w:t>8.  </w:t>
      </w:r>
      <w:r w:rsidR="00797926" w:rsidRPr="00E95290">
        <w:rPr>
          <w:b/>
        </w:rPr>
        <w:t>Необходимость одновременного (последующего) приведения других законодательных актов в соответствие с</w:t>
      </w:r>
      <w:r>
        <w:rPr>
          <w:b/>
        </w:rPr>
        <w:t xml:space="preserve"> разрабатываемым законопроектом</w:t>
      </w:r>
    </w:p>
    <w:p w:rsidR="00797926" w:rsidRPr="00E95290" w:rsidRDefault="00797926" w:rsidP="00144D66">
      <w:r w:rsidRPr="00E95290">
        <w:t>Необходимость одновременного (последующего) приведения других законодательных актов в соответствие с разрабатываемым законопроектом отсутствует.</w:t>
      </w:r>
    </w:p>
    <w:p w:rsidR="00797926" w:rsidRPr="00E95290" w:rsidRDefault="00797926" w:rsidP="00144D66"/>
    <w:p w:rsidR="00797926" w:rsidRPr="00E95290" w:rsidRDefault="00797926" w:rsidP="00144D66">
      <w:pPr>
        <w:rPr>
          <w:b/>
        </w:rPr>
      </w:pPr>
      <w:r w:rsidRPr="00E95290">
        <w:rPr>
          <w:b/>
        </w:rPr>
        <w:t>9.</w:t>
      </w:r>
      <w:r w:rsidR="00F4532E">
        <w:rPr>
          <w:b/>
        </w:rPr>
        <w:t>  </w:t>
      </w:r>
      <w:proofErr w:type="spellStart"/>
      <w:r w:rsidRPr="00E95290">
        <w:rPr>
          <w:b/>
        </w:rPr>
        <w:t>Регламентированность</w:t>
      </w:r>
      <w:proofErr w:type="spellEnd"/>
      <w:r w:rsidRPr="00E95290">
        <w:rPr>
          <w:b/>
        </w:rPr>
        <w:t xml:space="preserve"> предмета законопроекта иным</w:t>
      </w:r>
      <w:r w:rsidR="00F4532E">
        <w:rPr>
          <w:b/>
        </w:rPr>
        <w:t>и нормативными правовыми актами</w:t>
      </w:r>
    </w:p>
    <w:p w:rsidR="003E4091" w:rsidRPr="00E95290" w:rsidRDefault="003E4091" w:rsidP="00144D66">
      <w:r w:rsidRPr="00E95290">
        <w:t>Предмет законопроекта регулируется уголовным законодательством.</w:t>
      </w:r>
    </w:p>
    <w:p w:rsidR="00797926" w:rsidRPr="00E95290" w:rsidRDefault="003E4091" w:rsidP="00144D66">
      <w:r w:rsidRPr="00E95290">
        <w:t>В силу статьи 1 Уголовного кодекса уголовное законодательство Республики Казахстан состоит из Уголовного кодекса Республики Казахстан и иные законы, предусматривающие уголовную ответственность, подлежат применению только после их включения в Уголовный кодекс.</w:t>
      </w:r>
    </w:p>
    <w:p w:rsidR="00797926" w:rsidRPr="00E95290" w:rsidRDefault="00797926" w:rsidP="00144D66"/>
    <w:p w:rsidR="00797926" w:rsidRPr="00E95290" w:rsidRDefault="00797926" w:rsidP="00144D66">
      <w:pPr>
        <w:rPr>
          <w:b/>
        </w:rPr>
      </w:pPr>
      <w:r w:rsidRPr="00E95290">
        <w:rPr>
          <w:b/>
        </w:rPr>
        <w:t>10.</w:t>
      </w:r>
      <w:r w:rsidR="00F4532E">
        <w:rPr>
          <w:b/>
        </w:rPr>
        <w:t>  </w:t>
      </w:r>
      <w:r w:rsidRPr="00E95290">
        <w:rPr>
          <w:b/>
        </w:rPr>
        <w:t>Наличие по рассматрива</w:t>
      </w:r>
      <w:r w:rsidR="00F4532E">
        <w:rPr>
          <w:b/>
        </w:rPr>
        <w:t>емому вопросу зарубежного опыта</w:t>
      </w:r>
    </w:p>
    <w:p w:rsidR="00144D66" w:rsidRPr="00E95290" w:rsidRDefault="00E06C5C" w:rsidP="00144D66">
      <w:r w:rsidRPr="00E95290">
        <w:t xml:space="preserve">Международный пакт о гражданских и политических правах (далее </w:t>
      </w:r>
      <w:r w:rsidR="00F4532E">
        <w:t>–</w:t>
      </w:r>
      <w:r w:rsidRPr="00E95290">
        <w:t xml:space="preserve"> Пакт) является одним из основных договоров Организации Объединенных Наций по правам человека. Он был принят Генеральной Ассамблеей ООН в 1966 году и вступил в силу в 1976 году.</w:t>
      </w:r>
    </w:p>
    <w:p w:rsidR="007876B0" w:rsidRPr="00E95290" w:rsidRDefault="00E06C5C" w:rsidP="00144D66">
      <w:r w:rsidRPr="00E95290">
        <w:t>Вместе с Всеобщей декларацией прав человека и Международным пактом об экономических, социальных и культурных правах он составляет так называемый Международный билль о правах человека</w:t>
      </w:r>
      <w:r w:rsidR="007876B0" w:rsidRPr="00E95290">
        <w:t>.</w:t>
      </w:r>
    </w:p>
    <w:p w:rsidR="007876B0" w:rsidRPr="00E95290" w:rsidRDefault="007876B0" w:rsidP="00144D66">
      <w:r w:rsidRPr="00E95290">
        <w:t>Пакт не только защищает право на жизнь (статья 6) и свободу от пыток или любого жестокого, бесчеловечного или унижающего достоинство обращения или наказания (статья 7), которые считаются наиболее фундаментальными и незыблемыми правами, но также защищает права и свободы лиц, совершивших преступления (право на справедливое судебное разбирательство, гуманное обращение).</w:t>
      </w:r>
    </w:p>
    <w:p w:rsidR="00432156" w:rsidRPr="00E95290" w:rsidRDefault="002828AF" w:rsidP="00144D66">
      <w:r w:rsidRPr="00E95290">
        <w:t xml:space="preserve">Второй Факультативный Протокол к Международному пакту о гражданских и политических правах, направленный на отмену смертной казни, </w:t>
      </w:r>
      <w:r w:rsidR="00432156" w:rsidRPr="00E95290">
        <w:t>был принят Генеральной Ассамблеей ООН резолюцией 44/128 от 15 декабря 1989 года и вступил в силу 11 июля 1991 года после десятой ратификации.</w:t>
      </w:r>
    </w:p>
    <w:p w:rsidR="002828AF" w:rsidRPr="00E95290" w:rsidRDefault="00432156" w:rsidP="00144D66">
      <w:r w:rsidRPr="00E95290">
        <w:t>Статья 1 Второго Факультативного Протокола запрещает</w:t>
      </w:r>
      <w:r w:rsidR="00B95DA8" w:rsidRPr="00E95290">
        <w:t xml:space="preserve"> </w:t>
      </w:r>
      <w:r w:rsidRPr="00E95290">
        <w:t xml:space="preserve">применение смертной </w:t>
      </w:r>
      <w:r w:rsidR="00B95DA8" w:rsidRPr="00E95290">
        <w:t>казни и предусматрива</w:t>
      </w:r>
      <w:r w:rsidRPr="00E95290">
        <w:t>ет</w:t>
      </w:r>
      <w:r w:rsidR="00B95DA8" w:rsidRPr="00E95290">
        <w:t xml:space="preserve"> </w:t>
      </w:r>
      <w:r w:rsidRPr="00E95290">
        <w:t xml:space="preserve">ее </w:t>
      </w:r>
      <w:r w:rsidR="00B95DA8" w:rsidRPr="00E95290">
        <w:t xml:space="preserve">полную </w:t>
      </w:r>
      <w:r w:rsidR="002828AF" w:rsidRPr="00E95290">
        <w:t xml:space="preserve">законодательную </w:t>
      </w:r>
      <w:r w:rsidR="00B95DA8" w:rsidRPr="00E95290">
        <w:t>отмену</w:t>
      </w:r>
      <w:r w:rsidRPr="00E95290">
        <w:t xml:space="preserve"> в пределах юрисдикции государств-участников</w:t>
      </w:r>
      <w:r w:rsidR="00B95DA8" w:rsidRPr="00E95290">
        <w:t>.</w:t>
      </w:r>
    </w:p>
    <w:p w:rsidR="00432156" w:rsidRPr="00E95290" w:rsidRDefault="00432156" w:rsidP="00144D66">
      <w:r w:rsidRPr="00E95290">
        <w:t xml:space="preserve">Статья 2 позволяет государствам оставлять за собой право применять смертную казнь в военное время после признания виновным в совершении </w:t>
      </w:r>
      <w:r w:rsidRPr="00E95290">
        <w:lastRenderedPageBreak/>
        <w:t>особо тяжких преступлений военного характера, совершенных в военное время. Эта оговорка может быть сделана только при ратификации</w:t>
      </w:r>
      <w:r w:rsidR="00AD3166" w:rsidRPr="00E95290">
        <w:t>, и только если такие положения уже существуют во внутреннем законодательстве страны</w:t>
      </w:r>
      <w:r w:rsidRPr="00E95290">
        <w:t>.</w:t>
      </w:r>
    </w:p>
    <w:p w:rsidR="00432156" w:rsidRPr="00E95290" w:rsidRDefault="00B95DA8" w:rsidP="00144D66">
      <w:r w:rsidRPr="00E95290">
        <w:t>В статье 6 дополнительно уточняется, что запрет на казни не допускает отступлений даже во время чрезвычайного положения.</w:t>
      </w:r>
    </w:p>
    <w:p w:rsidR="00B95DA8" w:rsidRPr="00E95290" w:rsidRDefault="00B95DA8" w:rsidP="00144D66">
      <w:r w:rsidRPr="00E95290">
        <w:t>Статьи 3, 4 и 5 касаются обязательств государств-участников по представлению отчетности и процедуры рассмотрения жалоб</w:t>
      </w:r>
      <w:r w:rsidR="00432156" w:rsidRPr="00E95290">
        <w:t>.</w:t>
      </w:r>
      <w:r w:rsidRPr="00E95290">
        <w:t xml:space="preserve"> </w:t>
      </w:r>
      <w:r w:rsidR="00432156" w:rsidRPr="00E95290">
        <w:t>С</w:t>
      </w:r>
      <w:r w:rsidRPr="00E95290">
        <w:t>татьи 7–11 охватывают процедурные вопросы.</w:t>
      </w:r>
    </w:p>
    <w:p w:rsidR="00E06C5C" w:rsidRPr="00E95290" w:rsidRDefault="00E06C5C" w:rsidP="00144D66">
      <w:r w:rsidRPr="00E95290">
        <w:t>После того, как государство ратифицирует Пакт или Второй Факультативный Протокол к нему, оно берет на себя обязанность регулярно отчитываться перед Комитетом по правам человека о том, как права в договоре реализуются. Государства должны отчитываться сначала через год после присоединения к Пакту, а затем по запросу Комитета (обычно каждые четыре года).</w:t>
      </w:r>
    </w:p>
    <w:p w:rsidR="00E06C5C" w:rsidRPr="00E95290" w:rsidRDefault="00E06C5C" w:rsidP="00144D66">
      <w:r w:rsidRPr="00E95290">
        <w:t>В дополнение к процедуре представления сообщений статья 41 Пакта предусматривает, что Комитет рассматривает межгосударственные жалобы (для стран, которые согласились это сделать). Кроме того, Первый Факультативный Протокол к Пакту</w:t>
      </w:r>
      <w:r w:rsidR="007876B0" w:rsidRPr="00E95290">
        <w:t>, который был</w:t>
      </w:r>
      <w:r w:rsidRPr="00E95290">
        <w:t xml:space="preserve"> </w:t>
      </w:r>
      <w:r w:rsidR="007876B0" w:rsidRPr="00E95290">
        <w:t xml:space="preserve">принят одновременно с Пактом, </w:t>
      </w:r>
      <w:r w:rsidRPr="00E95290">
        <w:t>наделяет Комитет компетенцией рассматривать индивидуальные жалобы в отношении предполагаемых нарушений Пакта государствами - участниками настоящего Протокола.</w:t>
      </w:r>
    </w:p>
    <w:p w:rsidR="00E06C5C" w:rsidRPr="00E95290" w:rsidRDefault="00E06C5C" w:rsidP="00144D66">
      <w:r w:rsidRPr="00E95290">
        <w:t>Полная компетенция Комитета распространяется на Второй Факультативный Протокол к Пакту об отмене смертной казни в отношении государств, принявших Протокол. Таким образом, он дает государствам рекомендации по соблюдению своих обязательств по Протоколу.</w:t>
      </w:r>
    </w:p>
    <w:p w:rsidR="00E06C5C" w:rsidRPr="00E95290" w:rsidRDefault="00E06C5C" w:rsidP="00144D66">
      <w:r w:rsidRPr="00E95290">
        <w:t>Государства-участники Второго Факультативного Протокола обязаны включать в доклады, которые они представляют Комитету по правам человека, в соответствии со статьей 40 Пакта, информацию о мерах, которые они приняли для выполнения Протокола.</w:t>
      </w:r>
    </w:p>
    <w:p w:rsidR="00E06C5C" w:rsidRPr="00E95290" w:rsidRDefault="00E06C5C" w:rsidP="00144D66">
      <w:r w:rsidRPr="00E95290">
        <w:t>Законом от 11 февраля 2009 года Республика Казахстан при ратификации Первого Факультативного Протокола признала компетенцию Комитета по правам человека в целом, без исключений и оговорок.</w:t>
      </w:r>
    </w:p>
    <w:p w:rsidR="00EA61A8" w:rsidRPr="00E95290" w:rsidRDefault="00EA61A8" w:rsidP="00144D66">
      <w:r w:rsidRPr="00E95290">
        <w:t xml:space="preserve">На текущий момент </w:t>
      </w:r>
      <w:r w:rsidR="00CA7299" w:rsidRPr="00E95290">
        <w:rPr>
          <w:b/>
        </w:rPr>
        <w:t>8</w:t>
      </w:r>
      <w:r w:rsidR="00187CB8" w:rsidRPr="00E95290">
        <w:rPr>
          <w:b/>
        </w:rPr>
        <w:t>8</w:t>
      </w:r>
      <w:r w:rsidRPr="00E95290">
        <w:rPr>
          <w:b/>
        </w:rPr>
        <w:t xml:space="preserve"> государств</w:t>
      </w:r>
      <w:r w:rsidRPr="00E95290">
        <w:t xml:space="preserve"> </w:t>
      </w:r>
      <w:r w:rsidR="00FD7F3B" w:rsidRPr="00E95290">
        <w:t>являются участниками</w:t>
      </w:r>
      <w:r w:rsidRPr="00E95290">
        <w:t xml:space="preserve"> Второ</w:t>
      </w:r>
      <w:r w:rsidR="00FD7F3B" w:rsidRPr="00E95290">
        <w:t>го</w:t>
      </w:r>
      <w:r w:rsidRPr="00E95290">
        <w:t xml:space="preserve"> Факультативно</w:t>
      </w:r>
      <w:r w:rsidR="00FD7F3B" w:rsidRPr="00E95290">
        <w:t>го</w:t>
      </w:r>
      <w:r w:rsidRPr="00E95290">
        <w:t xml:space="preserve"> Протокол</w:t>
      </w:r>
      <w:r w:rsidR="00FD7F3B" w:rsidRPr="00E95290">
        <w:t>а</w:t>
      </w:r>
      <w:r w:rsidRPr="00E95290">
        <w:t>.</w:t>
      </w:r>
      <w:r w:rsidR="002348F6" w:rsidRPr="00E95290">
        <w:t xml:space="preserve"> </w:t>
      </w:r>
      <w:r w:rsidRPr="00E95290">
        <w:t>Правом сделать оговорку воспользовались 8 стран</w:t>
      </w:r>
      <w:r w:rsidR="007876B0" w:rsidRPr="00E95290">
        <w:t xml:space="preserve">. Однако в последующем </w:t>
      </w:r>
      <w:r w:rsidRPr="00E95290">
        <w:rPr>
          <w:b/>
        </w:rPr>
        <w:t>Кипр</w:t>
      </w:r>
      <w:r w:rsidR="007876B0" w:rsidRPr="00E95290">
        <w:t xml:space="preserve"> (2003 год)</w:t>
      </w:r>
      <w:r w:rsidRPr="00E95290">
        <w:t xml:space="preserve">, </w:t>
      </w:r>
      <w:r w:rsidRPr="00E95290">
        <w:rPr>
          <w:b/>
        </w:rPr>
        <w:t>Испания</w:t>
      </w:r>
      <w:r w:rsidRPr="00E95290">
        <w:t xml:space="preserve"> </w:t>
      </w:r>
      <w:r w:rsidR="007876B0" w:rsidRPr="00E95290">
        <w:t xml:space="preserve">(1998) </w:t>
      </w:r>
      <w:r w:rsidRPr="00E95290">
        <w:t xml:space="preserve">и </w:t>
      </w:r>
      <w:r w:rsidRPr="00E95290">
        <w:rPr>
          <w:b/>
        </w:rPr>
        <w:t>Мальта</w:t>
      </w:r>
      <w:r w:rsidR="007876B0" w:rsidRPr="00E95290">
        <w:t xml:space="preserve"> (2000</w:t>
      </w:r>
      <w:r w:rsidRPr="00E95290">
        <w:t xml:space="preserve">) сняли </w:t>
      </w:r>
      <w:r w:rsidR="00CF10A5" w:rsidRPr="00E95290">
        <w:t xml:space="preserve">свои </w:t>
      </w:r>
      <w:r w:rsidRPr="00E95290">
        <w:t>оговорки.</w:t>
      </w:r>
    </w:p>
    <w:p w:rsidR="00C43D50" w:rsidRPr="00E95290" w:rsidRDefault="00C43D50" w:rsidP="00144D66">
      <w:r w:rsidRPr="00E95290">
        <w:t xml:space="preserve">В частности, правительство </w:t>
      </w:r>
      <w:r w:rsidRPr="00E95290">
        <w:rPr>
          <w:b/>
        </w:rPr>
        <w:t>Испании</w:t>
      </w:r>
      <w:r w:rsidRPr="00E95290">
        <w:t xml:space="preserve"> уведомило Генерального секретаря ООН о своем решении снять оговорку, сделанную при ратификации. Оговорка первоначально сводилась к тому, что Испания оставляет за собой право применять смертную казнь в исключительных и чрезвычайно серьезных случаях, предусмотренных Военно-уголовным кодексом, в военное время.</w:t>
      </w:r>
    </w:p>
    <w:p w:rsidR="00330A28" w:rsidRPr="00E95290" w:rsidRDefault="00330A28" w:rsidP="00144D66">
      <w:r w:rsidRPr="00E95290">
        <w:t>Из числа стран Ближнего зарубежья Протокол ратифицирова</w:t>
      </w:r>
      <w:r w:rsidR="002348F6" w:rsidRPr="00E95290">
        <w:t>ли</w:t>
      </w:r>
      <w:r w:rsidRPr="00E95290">
        <w:t xml:space="preserve"> без каких-либо оговорок </w:t>
      </w:r>
      <w:r w:rsidRPr="00E95290">
        <w:rPr>
          <w:b/>
        </w:rPr>
        <w:t>Грузи</w:t>
      </w:r>
      <w:r w:rsidR="002348F6" w:rsidRPr="00E95290">
        <w:rPr>
          <w:b/>
        </w:rPr>
        <w:t>я</w:t>
      </w:r>
      <w:r w:rsidRPr="00E95290">
        <w:t xml:space="preserve"> (1999), </w:t>
      </w:r>
      <w:r w:rsidRPr="00E95290">
        <w:rPr>
          <w:b/>
        </w:rPr>
        <w:t>Туркменистан</w:t>
      </w:r>
      <w:r w:rsidRPr="00E95290">
        <w:t xml:space="preserve"> (2000), </w:t>
      </w:r>
      <w:r w:rsidRPr="00E95290">
        <w:rPr>
          <w:b/>
        </w:rPr>
        <w:t>Украин</w:t>
      </w:r>
      <w:r w:rsidR="002348F6" w:rsidRPr="00E95290">
        <w:rPr>
          <w:b/>
        </w:rPr>
        <w:t>а</w:t>
      </w:r>
      <w:r w:rsidRPr="00E95290">
        <w:t xml:space="preserve"> (2007), </w:t>
      </w:r>
      <w:r w:rsidRPr="00E95290">
        <w:rPr>
          <w:b/>
        </w:rPr>
        <w:lastRenderedPageBreak/>
        <w:t>Узбекистан</w:t>
      </w:r>
      <w:r w:rsidRPr="00E95290">
        <w:t xml:space="preserve"> (2008), </w:t>
      </w:r>
      <w:r w:rsidRPr="00E95290">
        <w:rPr>
          <w:b/>
        </w:rPr>
        <w:t>Кыргызстан</w:t>
      </w:r>
      <w:r w:rsidRPr="00E95290">
        <w:t xml:space="preserve"> (2010); подпис</w:t>
      </w:r>
      <w:r w:rsidR="002348F6" w:rsidRPr="00E95290">
        <w:t>ала</w:t>
      </w:r>
      <w:r w:rsidRPr="00E95290">
        <w:t>, но не ратифицирова</w:t>
      </w:r>
      <w:r w:rsidR="002348F6" w:rsidRPr="00E95290">
        <w:t>ла</w:t>
      </w:r>
      <w:r w:rsidRPr="00E95290">
        <w:t xml:space="preserve"> Армени</w:t>
      </w:r>
      <w:r w:rsidR="002348F6" w:rsidRPr="00E95290">
        <w:t>я</w:t>
      </w:r>
      <w:r w:rsidRPr="00E95290">
        <w:t xml:space="preserve"> (2019); не подпис</w:t>
      </w:r>
      <w:r w:rsidR="002348F6" w:rsidRPr="00E95290">
        <w:t>али</w:t>
      </w:r>
      <w:r w:rsidRPr="00E95290">
        <w:t xml:space="preserve"> и не ратифицирова</w:t>
      </w:r>
      <w:r w:rsidR="002348F6" w:rsidRPr="00E95290">
        <w:t>ли</w:t>
      </w:r>
      <w:r w:rsidRPr="00E95290">
        <w:t xml:space="preserve"> Росси</w:t>
      </w:r>
      <w:r w:rsidR="002348F6" w:rsidRPr="00E95290">
        <w:t>я</w:t>
      </w:r>
      <w:r w:rsidRPr="00E95290">
        <w:t>, Беларусь, Таджикистан.</w:t>
      </w:r>
    </w:p>
    <w:p w:rsidR="00CF10A5" w:rsidRPr="00E95290" w:rsidRDefault="00CF10A5" w:rsidP="00144D66">
      <w:r w:rsidRPr="00E95290">
        <w:t xml:space="preserve">В числе стран, для которых на сегодняшний день оговорка остается в силе: </w:t>
      </w:r>
      <w:r w:rsidRPr="00E95290">
        <w:rPr>
          <w:b/>
        </w:rPr>
        <w:t>Азербайджан</w:t>
      </w:r>
      <w:r w:rsidR="00C400CF" w:rsidRPr="00E95290">
        <w:t xml:space="preserve"> (2000)</w:t>
      </w:r>
      <w:r w:rsidRPr="00E95290">
        <w:t xml:space="preserve">, </w:t>
      </w:r>
      <w:r w:rsidRPr="00E95290">
        <w:rPr>
          <w:b/>
        </w:rPr>
        <w:t>Бразилия</w:t>
      </w:r>
      <w:r w:rsidR="00C400CF" w:rsidRPr="00E95290">
        <w:t xml:space="preserve"> (2009)</w:t>
      </w:r>
      <w:r w:rsidRPr="00E95290">
        <w:t xml:space="preserve">, </w:t>
      </w:r>
      <w:r w:rsidRPr="00E95290">
        <w:rPr>
          <w:b/>
        </w:rPr>
        <w:t>Чили</w:t>
      </w:r>
      <w:r w:rsidR="00C400CF" w:rsidRPr="00E95290">
        <w:t xml:space="preserve"> (2008)</w:t>
      </w:r>
      <w:r w:rsidRPr="00E95290">
        <w:t xml:space="preserve">, </w:t>
      </w:r>
      <w:r w:rsidRPr="00E95290">
        <w:rPr>
          <w:b/>
        </w:rPr>
        <w:t>Греция</w:t>
      </w:r>
      <w:r w:rsidR="00C400CF" w:rsidRPr="00E95290">
        <w:t xml:space="preserve"> (1997)</w:t>
      </w:r>
      <w:r w:rsidRPr="00E95290">
        <w:t xml:space="preserve">, </w:t>
      </w:r>
      <w:r w:rsidR="00872A3B" w:rsidRPr="00E95290">
        <w:rPr>
          <w:b/>
        </w:rPr>
        <w:t>Эль-</w:t>
      </w:r>
      <w:r w:rsidRPr="00E95290">
        <w:rPr>
          <w:b/>
        </w:rPr>
        <w:t>Сальвадор</w:t>
      </w:r>
      <w:r w:rsidR="00C400CF" w:rsidRPr="00E95290">
        <w:t xml:space="preserve"> (2014)</w:t>
      </w:r>
      <w:r w:rsidRPr="00E95290">
        <w:t>.</w:t>
      </w:r>
    </w:p>
    <w:p w:rsidR="00FC315D" w:rsidRPr="00E95290" w:rsidRDefault="00EA61A8" w:rsidP="00144D66">
      <w:r w:rsidRPr="00E95290">
        <w:t xml:space="preserve">Первоначально </w:t>
      </w:r>
      <w:r w:rsidRPr="00E95290">
        <w:rPr>
          <w:b/>
        </w:rPr>
        <w:t>Азербайджан</w:t>
      </w:r>
      <w:r w:rsidRPr="00E95290">
        <w:t xml:space="preserve"> </w:t>
      </w:r>
      <w:r w:rsidR="00B25A35" w:rsidRPr="00E95290">
        <w:t xml:space="preserve">(1999) </w:t>
      </w:r>
      <w:r w:rsidRPr="00E95290">
        <w:t>сделал оговорку</w:t>
      </w:r>
      <w:r w:rsidR="00B25A35" w:rsidRPr="00E95290">
        <w:t xml:space="preserve">, что </w:t>
      </w:r>
      <w:r w:rsidRPr="00E95290">
        <w:t>в исключительных случаях, принимая специальный закон, разрешает применение смертной казни за тяжкие преступления, совершенные во время войны или в условиях угрозы войн</w:t>
      </w:r>
      <w:r w:rsidR="00B25A35" w:rsidRPr="00E95290">
        <w:t>ы</w:t>
      </w:r>
      <w:r w:rsidRPr="00E95290">
        <w:t>.</w:t>
      </w:r>
      <w:r w:rsidR="00B25A35" w:rsidRPr="00E95290">
        <w:t xml:space="preserve"> Однако в 2000 году, п</w:t>
      </w:r>
      <w:r w:rsidRPr="00E95290">
        <w:t>осле возражений со стороны Франции, Финляндии, Германии, Швеции и Нидерландов</w:t>
      </w:r>
      <w:r w:rsidR="00FC315D" w:rsidRPr="00E95290">
        <w:t>,</w:t>
      </w:r>
      <w:r w:rsidRPr="00E95290">
        <w:t xml:space="preserve"> правительство Азербайджана сообщило об изменении своей оговорки</w:t>
      </w:r>
      <w:r w:rsidR="00FC315D" w:rsidRPr="00E95290">
        <w:t xml:space="preserve"> в соответстви</w:t>
      </w:r>
      <w:r w:rsidR="00C400CF" w:rsidRPr="00E95290">
        <w:t>и</w:t>
      </w:r>
      <w:r w:rsidR="00FC315D" w:rsidRPr="00E95290">
        <w:t xml:space="preserve"> с текстом статьи 2 Протокола.</w:t>
      </w:r>
    </w:p>
    <w:p w:rsidR="00872A3B" w:rsidRPr="00E95290" w:rsidRDefault="00872A3B" w:rsidP="00144D66">
      <w:r w:rsidRPr="00E95290">
        <w:t xml:space="preserve">На момент ратификации в уголовном законодательстве Азербайджана нормы по применению смертной казни не были предусмотрены и виды преступлений военного характера не определены. </w:t>
      </w:r>
      <w:proofErr w:type="gramStart"/>
      <w:r w:rsidRPr="00E95290">
        <w:t>В целом вопрос о внесении поправок в уголовное законодательство в части дополнения норм по применению</w:t>
      </w:r>
      <w:proofErr w:type="gramEnd"/>
      <w:r w:rsidRPr="00E95290">
        <w:t xml:space="preserve"> смертной казни и определению видов преступлений военного характера в Азербайджане не обсуждается.</w:t>
      </w:r>
    </w:p>
    <w:p w:rsidR="0000704E" w:rsidRPr="00E95290" w:rsidRDefault="00C400CF" w:rsidP="00144D66">
      <w:r w:rsidRPr="00E95290">
        <w:t>П</w:t>
      </w:r>
      <w:r w:rsidR="0000704E" w:rsidRPr="00E95290">
        <w:t xml:space="preserve">о поводу оговорки </w:t>
      </w:r>
      <w:r w:rsidR="0000704E" w:rsidRPr="00E95290">
        <w:rPr>
          <w:b/>
        </w:rPr>
        <w:t>Бразилии</w:t>
      </w:r>
      <w:r w:rsidRPr="00E95290">
        <w:t xml:space="preserve"> (2009)</w:t>
      </w:r>
      <w:r w:rsidR="0000704E" w:rsidRPr="00E95290">
        <w:t xml:space="preserve"> </w:t>
      </w:r>
      <w:r w:rsidRPr="00E95290">
        <w:t>Финляндия сделала заявление</w:t>
      </w:r>
      <w:r w:rsidR="0000704E" w:rsidRPr="00E95290">
        <w:t>, что правительство не сообщило Генеральному секретарю</w:t>
      </w:r>
      <w:r w:rsidRPr="00E95290">
        <w:t xml:space="preserve"> ООН</w:t>
      </w:r>
      <w:r w:rsidR="0000704E" w:rsidRPr="00E95290">
        <w:t xml:space="preserve"> о положениях своего национального законодательства, </w:t>
      </w:r>
      <w:r w:rsidRPr="00E95290">
        <w:t>применяемых</w:t>
      </w:r>
      <w:r w:rsidR="0000704E" w:rsidRPr="00E95290">
        <w:t xml:space="preserve"> в военное время.</w:t>
      </w:r>
    </w:p>
    <w:p w:rsidR="00A1471C" w:rsidRPr="00E95290" w:rsidRDefault="00C400CF" w:rsidP="00144D66">
      <w:r w:rsidRPr="00E95290">
        <w:t xml:space="preserve">В </w:t>
      </w:r>
      <w:r w:rsidR="00A1471C" w:rsidRPr="00E95290">
        <w:t>Бразили</w:t>
      </w:r>
      <w:r w:rsidRPr="00E95290">
        <w:t>и</w:t>
      </w:r>
      <w:r w:rsidR="00A1471C" w:rsidRPr="00E95290">
        <w:t xml:space="preserve"> </w:t>
      </w:r>
      <w:r w:rsidR="00A555B6" w:rsidRPr="00E95290">
        <w:t>смертн</w:t>
      </w:r>
      <w:r w:rsidRPr="00E95290">
        <w:t>ая</w:t>
      </w:r>
      <w:r w:rsidR="00A555B6" w:rsidRPr="00E95290">
        <w:t xml:space="preserve"> казнь за невоенные преступления </w:t>
      </w:r>
      <w:r w:rsidRPr="00E95290">
        <w:t xml:space="preserve">фактически отменена </w:t>
      </w:r>
      <w:r w:rsidR="00A555B6" w:rsidRPr="00E95290">
        <w:t>Конституци</w:t>
      </w:r>
      <w:r w:rsidRPr="00E95290">
        <w:t>ей</w:t>
      </w:r>
      <w:r w:rsidR="00A555B6" w:rsidRPr="00E95290">
        <w:t xml:space="preserve"> 1988 года</w:t>
      </w:r>
      <w:r w:rsidRPr="00E95290">
        <w:t xml:space="preserve"> и в</w:t>
      </w:r>
      <w:r w:rsidR="00A1471C" w:rsidRPr="00E95290">
        <w:t xml:space="preserve"> настоящее время предусматривается только </w:t>
      </w:r>
      <w:r w:rsidR="00A555B6" w:rsidRPr="00E95290">
        <w:t>Военн</w:t>
      </w:r>
      <w:r w:rsidRPr="00E95290">
        <w:t>о-</w:t>
      </w:r>
      <w:r w:rsidR="00A555B6" w:rsidRPr="00E95290">
        <w:t xml:space="preserve">уголовным кодексом </w:t>
      </w:r>
      <w:r w:rsidR="00A1471C" w:rsidRPr="00E95290">
        <w:t>1969 года.</w:t>
      </w:r>
    </w:p>
    <w:p w:rsidR="00A555B6" w:rsidRPr="00E95290" w:rsidRDefault="00EB2889" w:rsidP="00144D66">
      <w:r w:rsidRPr="00E95290">
        <w:t>Согласно Военно-уголовному кодексу Бразилии (статьи 355 – 368) смертной казнью наказываются</w:t>
      </w:r>
      <w:r w:rsidR="00780206" w:rsidRPr="00E95290">
        <w:t xml:space="preserve"> наиболее серьезные преступления, совершенные военнослужащими (и в некоторых случаях гражданскими лицами, когда наносится ущерб </w:t>
      </w:r>
      <w:r w:rsidR="00DC1BC1" w:rsidRPr="00E95290">
        <w:t>боеспособности</w:t>
      </w:r>
      <w:r w:rsidR="00780206" w:rsidRPr="00E95290">
        <w:t>).</w:t>
      </w:r>
      <w:r w:rsidR="00037A3C" w:rsidRPr="00E95290">
        <w:t xml:space="preserve"> В их числе:</w:t>
      </w:r>
      <w:r w:rsidRPr="00E95290">
        <w:t xml:space="preserve"> </w:t>
      </w:r>
      <w:r w:rsidR="00713D4A" w:rsidRPr="00E95290">
        <w:t>сдача в плен</w:t>
      </w:r>
      <w:r w:rsidR="00B17937" w:rsidRPr="00E95290">
        <w:t xml:space="preserve"> или переход на сторону врага</w:t>
      </w:r>
      <w:r w:rsidR="00713D4A" w:rsidRPr="00E95290">
        <w:t xml:space="preserve">, оставление </w:t>
      </w:r>
      <w:r w:rsidRPr="00E95290">
        <w:t>оружия и средств ведения войны, служба в войсках противника, принуждение командира к отступлению</w:t>
      </w:r>
      <w:r w:rsidR="00B17937" w:rsidRPr="00E95290">
        <w:t>,</w:t>
      </w:r>
      <w:r w:rsidRPr="00E95290">
        <w:t xml:space="preserve"> сдаче</w:t>
      </w:r>
      <w:r w:rsidR="00B17937" w:rsidRPr="00E95290">
        <w:t xml:space="preserve"> в плен или переходу на сторону врага</w:t>
      </w:r>
      <w:r w:rsidRPr="00E95290">
        <w:t>, шпионаж, трусость на поле боя и</w:t>
      </w:r>
      <w:r w:rsidR="00713D4A" w:rsidRPr="00E95290">
        <w:t>ли</w:t>
      </w:r>
      <w:r w:rsidRPr="00E95290">
        <w:t xml:space="preserve"> побег с поле боя, </w:t>
      </w:r>
      <w:r w:rsidR="00713D4A" w:rsidRPr="00E95290">
        <w:t xml:space="preserve">бунт </w:t>
      </w:r>
      <w:r w:rsidRPr="00E95290">
        <w:t>и иные виды содействия противнику</w:t>
      </w:r>
      <w:r w:rsidR="00A555B6" w:rsidRPr="00E95290">
        <w:t>.</w:t>
      </w:r>
    </w:p>
    <w:p w:rsidR="00E8410E" w:rsidRPr="00E95290" w:rsidRDefault="00E8410E" w:rsidP="00144D66">
      <w:r w:rsidRPr="00E95290">
        <w:t xml:space="preserve">В </w:t>
      </w:r>
      <w:r w:rsidR="00B95DA8" w:rsidRPr="00E95290">
        <w:rPr>
          <w:b/>
        </w:rPr>
        <w:t>Чили</w:t>
      </w:r>
      <w:r w:rsidR="00E64B2D" w:rsidRPr="00E95290">
        <w:t xml:space="preserve"> </w:t>
      </w:r>
      <w:r w:rsidR="00C50E23" w:rsidRPr="00E95290">
        <w:t xml:space="preserve">смертная казнь </w:t>
      </w:r>
      <w:r w:rsidRPr="00E95290">
        <w:t xml:space="preserve">за общеуголовные преступления </w:t>
      </w:r>
      <w:r w:rsidR="00C50E23" w:rsidRPr="00E95290">
        <w:t>была отменена</w:t>
      </w:r>
      <w:r w:rsidRPr="00E95290">
        <w:t xml:space="preserve"> в 2001 году,</w:t>
      </w:r>
      <w:r w:rsidR="00C50E23" w:rsidRPr="00E95290">
        <w:t xml:space="preserve"> </w:t>
      </w:r>
      <w:r w:rsidRPr="00E95290">
        <w:t>с сохранением ее</w:t>
      </w:r>
      <w:r w:rsidR="00C50E23" w:rsidRPr="00E95290">
        <w:t xml:space="preserve"> в качестве высшей меры наказания в Кодексе военной юстиции</w:t>
      </w:r>
      <w:r w:rsidRPr="00E95290">
        <w:t xml:space="preserve"> 1944 года.</w:t>
      </w:r>
    </w:p>
    <w:p w:rsidR="00B95DA8" w:rsidRPr="00E95290" w:rsidRDefault="008B0089" w:rsidP="00144D66">
      <w:r w:rsidRPr="00E95290">
        <w:t>По Кодексу военной юстиции Чили (статьи 244</w:t>
      </w:r>
      <w:r w:rsidR="008F6EC6" w:rsidRPr="00E95290">
        <w:t xml:space="preserve">, 270, </w:t>
      </w:r>
      <w:r w:rsidR="00392CB8" w:rsidRPr="00E95290">
        <w:t xml:space="preserve">288, 303, 327, 336, 337, 346, </w:t>
      </w:r>
      <w:r w:rsidR="008F6EC6" w:rsidRPr="00E95290">
        <w:t>347</w:t>
      </w:r>
      <w:r w:rsidR="00DC1BC1" w:rsidRPr="00E95290">
        <w:t xml:space="preserve"> и др.</w:t>
      </w:r>
      <w:r w:rsidRPr="00E95290">
        <w:t>) в наиболее серьезных случаях смертной казнью наказыва</w:t>
      </w:r>
      <w:r w:rsidR="008F6EC6" w:rsidRPr="00E95290">
        <w:t>ю</w:t>
      </w:r>
      <w:r w:rsidRPr="00E95290">
        <w:t>тся</w:t>
      </w:r>
      <w:r w:rsidR="00B17937" w:rsidRPr="00E95290">
        <w:t>:</w:t>
      </w:r>
      <w:r w:rsidRPr="00E95290">
        <w:t xml:space="preserve"> </w:t>
      </w:r>
      <w:r w:rsidR="00BF5772" w:rsidRPr="00E95290">
        <w:t xml:space="preserve">участие в военном заговоре против </w:t>
      </w:r>
      <w:r w:rsidR="00392CB8" w:rsidRPr="00E95290">
        <w:t>страны</w:t>
      </w:r>
      <w:r w:rsidR="00BF5772" w:rsidRPr="00E95290">
        <w:t xml:space="preserve">, служба на стороне врага, </w:t>
      </w:r>
      <w:r w:rsidR="00392CB8" w:rsidRPr="00E95290">
        <w:t xml:space="preserve">производство, </w:t>
      </w:r>
      <w:r w:rsidR="00BF5772" w:rsidRPr="00E95290">
        <w:t xml:space="preserve">продажа </w:t>
      </w:r>
      <w:r w:rsidR="00392CB8" w:rsidRPr="00E95290">
        <w:t xml:space="preserve">или передача </w:t>
      </w:r>
      <w:r w:rsidR="00BF5772" w:rsidRPr="00E95290">
        <w:t>оружия противник</w:t>
      </w:r>
      <w:r w:rsidR="00392CB8" w:rsidRPr="00E95290">
        <w:t>у</w:t>
      </w:r>
      <w:r w:rsidR="00BF5772" w:rsidRPr="00E95290">
        <w:t xml:space="preserve">, </w:t>
      </w:r>
      <w:r w:rsidR="00366E2D" w:rsidRPr="00E95290">
        <w:t>подрывная деятельность в пользу врага</w:t>
      </w:r>
      <w:r w:rsidR="00392CB8" w:rsidRPr="00E95290">
        <w:t>;</w:t>
      </w:r>
      <w:r w:rsidR="008F6EC6" w:rsidRPr="00E95290">
        <w:t xml:space="preserve"> организация </w:t>
      </w:r>
      <w:r w:rsidR="00392CB8" w:rsidRPr="00E95290">
        <w:t xml:space="preserve">военного </w:t>
      </w:r>
      <w:r w:rsidR="008F6EC6" w:rsidRPr="00E95290">
        <w:t>мятежа или восстания</w:t>
      </w:r>
      <w:r w:rsidR="00392CB8" w:rsidRPr="00E95290">
        <w:t>;</w:t>
      </w:r>
      <w:r w:rsidR="00403481" w:rsidRPr="00E95290">
        <w:t xml:space="preserve"> </w:t>
      </w:r>
      <w:r w:rsidR="00392CB8" w:rsidRPr="00E95290">
        <w:t xml:space="preserve">оставление позиций, сдача в плен или капитуляция; самовольное принятие командования; </w:t>
      </w:r>
      <w:r w:rsidR="00403481" w:rsidRPr="00E95290">
        <w:t>срыв снабжения войск</w:t>
      </w:r>
      <w:r w:rsidR="00366E2D" w:rsidRPr="00E95290">
        <w:t>.</w:t>
      </w:r>
      <w:r w:rsidR="00403481" w:rsidRPr="00E95290">
        <w:t xml:space="preserve"> Неподчинение на поле боя, поднятие паники и бегства с поле боя наказываются смертной казнь на месте (статья </w:t>
      </w:r>
      <w:r w:rsidR="00403481" w:rsidRPr="00E95290">
        <w:lastRenderedPageBreak/>
        <w:t>287).</w:t>
      </w:r>
      <w:r w:rsidR="00DC1BC1" w:rsidRPr="00E95290">
        <w:t xml:space="preserve"> </w:t>
      </w:r>
      <w:r w:rsidR="00366E2D" w:rsidRPr="00E95290">
        <w:t xml:space="preserve">При этом за </w:t>
      </w:r>
      <w:r w:rsidR="00B17937" w:rsidRPr="00E95290">
        <w:t xml:space="preserve">шпионаж </w:t>
      </w:r>
      <w:r w:rsidR="003C747E" w:rsidRPr="00E95290">
        <w:t>и государственн</w:t>
      </w:r>
      <w:r w:rsidR="00366E2D" w:rsidRPr="00E95290">
        <w:t>ую</w:t>
      </w:r>
      <w:r w:rsidR="003C747E" w:rsidRPr="00E95290">
        <w:t xml:space="preserve"> измен</w:t>
      </w:r>
      <w:r w:rsidR="00366E2D" w:rsidRPr="00E95290">
        <w:t>у</w:t>
      </w:r>
      <w:r w:rsidR="00392CB8" w:rsidRPr="00E95290">
        <w:t>, нарушение обычаев войны</w:t>
      </w:r>
      <w:r w:rsidR="00DC1BC1" w:rsidRPr="00E95290">
        <w:t>, геноцид</w:t>
      </w:r>
      <w:r w:rsidR="00366E2D" w:rsidRPr="00E95290">
        <w:t xml:space="preserve"> смертная казнь не предусматривается</w:t>
      </w:r>
      <w:r w:rsidR="003C747E" w:rsidRPr="00E95290">
        <w:t>.</w:t>
      </w:r>
    </w:p>
    <w:p w:rsidR="00144D66" w:rsidRPr="00E95290" w:rsidRDefault="00965E62" w:rsidP="00144D66">
      <w:r w:rsidRPr="00E95290">
        <w:t xml:space="preserve">В </w:t>
      </w:r>
      <w:r w:rsidR="00B95DA8" w:rsidRPr="00E95290">
        <w:rPr>
          <w:b/>
        </w:rPr>
        <w:t>Греци</w:t>
      </w:r>
      <w:r w:rsidRPr="00E95290">
        <w:rPr>
          <w:b/>
        </w:rPr>
        <w:t>и</w:t>
      </w:r>
      <w:r w:rsidRPr="00E95290">
        <w:t xml:space="preserve"> смертная казнь </w:t>
      </w:r>
      <w:r w:rsidR="00394B8E" w:rsidRPr="00E95290">
        <w:t>предусматривалась Военно-уголовным кодексом 1995 года, но была</w:t>
      </w:r>
      <w:r w:rsidRPr="00E95290">
        <w:t xml:space="preserve"> </w:t>
      </w:r>
      <w:r w:rsidR="00394B8E" w:rsidRPr="00E95290">
        <w:t>из него изъята Законом 2004 года о ратификации Протокола № 13 к Конвенции о защите прав человека и основных свобод относительно отмены смертной казни при любых обстоятельствах (названный протокол предписывает полностью отменить смертную казнь без каких-либо оговорок)</w:t>
      </w:r>
      <w:r w:rsidRPr="00E95290">
        <w:t>.</w:t>
      </w:r>
      <w:r w:rsidR="00394B8E" w:rsidRPr="00E95290">
        <w:t xml:space="preserve"> До упразднения смертная казнь предусматривалась за переход или службу на стороне противника, содействие врагу, подстрекательство армии к бегству, посягательство на главу государства, политических лидеров или генералов армии, капитуляцию и сдачу в плен, </w:t>
      </w:r>
      <w:r w:rsidR="00984367" w:rsidRPr="00E95290">
        <w:t>диверсию, шпионаж</w:t>
      </w:r>
      <w:r w:rsidR="00394B8E" w:rsidRPr="00E95290">
        <w:t>.</w:t>
      </w:r>
    </w:p>
    <w:p w:rsidR="00B95DA8" w:rsidRPr="00E95290" w:rsidRDefault="00872A3B" w:rsidP="00144D66">
      <w:r w:rsidRPr="00E95290">
        <w:rPr>
          <w:b/>
        </w:rPr>
        <w:t>Эль-</w:t>
      </w:r>
      <w:r w:rsidR="00B95DA8" w:rsidRPr="00E95290">
        <w:rPr>
          <w:b/>
        </w:rPr>
        <w:t>Сальвадор</w:t>
      </w:r>
      <w:r w:rsidR="001D6825" w:rsidRPr="00E95290">
        <w:t xml:space="preserve"> (2014) в момент ратификации сделал оговорку</w:t>
      </w:r>
      <w:r w:rsidR="00C400CF" w:rsidRPr="00E95290">
        <w:t>, что оставляет за собой право назначать с</w:t>
      </w:r>
      <w:r w:rsidR="00B95DA8" w:rsidRPr="00E95290">
        <w:t>мертн</w:t>
      </w:r>
      <w:r w:rsidR="00C400CF" w:rsidRPr="00E95290">
        <w:t>ую</w:t>
      </w:r>
      <w:r w:rsidR="00B95DA8" w:rsidRPr="00E95290">
        <w:t xml:space="preserve"> казнь только в случаях, предусмотренных военным законодательством во время международной войны</w:t>
      </w:r>
      <w:r w:rsidR="00C400CF" w:rsidRPr="00E95290">
        <w:t>.</w:t>
      </w:r>
    </w:p>
    <w:p w:rsidR="00872A3B" w:rsidRPr="00E95290" w:rsidRDefault="00872A3B" w:rsidP="00872A3B">
      <w:r w:rsidRPr="00E95290">
        <w:t>Согласно Кодексу военного правосудия Эль-Сальвадор 1964 года (статьи 54, 64, 76, 140) смертная казнь назначается за государственную измену в военное время и в особо тяжких случаях в мирное время, шпионаж в военное время, в отношении лидеров восстания или мятежа в военное время, в отношении организаторов дезертирства в военное время.</w:t>
      </w:r>
    </w:p>
    <w:p w:rsidR="00B95DA8" w:rsidRPr="00E95290" w:rsidRDefault="004340AE" w:rsidP="00144D66">
      <w:r w:rsidRPr="00E95290">
        <w:t xml:space="preserve">Заявления </w:t>
      </w:r>
      <w:r w:rsidR="00C43D50" w:rsidRPr="00E95290">
        <w:t xml:space="preserve">и возражения на </w:t>
      </w:r>
      <w:r w:rsidRPr="00E95290">
        <w:t>оговорк</w:t>
      </w:r>
      <w:r w:rsidR="00C43D50" w:rsidRPr="00E95290">
        <w:t>у</w:t>
      </w:r>
      <w:r w:rsidRPr="00E95290">
        <w:t xml:space="preserve"> Сальвадора поступили от </w:t>
      </w:r>
      <w:r w:rsidR="00C43D50" w:rsidRPr="00E95290">
        <w:t>14 государств-участников</w:t>
      </w:r>
      <w:r w:rsidR="00E64B2D" w:rsidRPr="00E95290">
        <w:t xml:space="preserve"> Протокола</w:t>
      </w:r>
      <w:r w:rsidR="00C43D50" w:rsidRPr="00E95290">
        <w:t>, которые</w:t>
      </w:r>
      <w:r w:rsidRPr="00E95290">
        <w:t xml:space="preserve"> касались того, что </w:t>
      </w:r>
      <w:r w:rsidR="00C400CF" w:rsidRPr="00E95290">
        <w:t xml:space="preserve">формулировка не соответствует указанию на самые серьезные преступления военного характера и, кроме того, </w:t>
      </w:r>
      <w:r w:rsidRPr="00E95290">
        <w:t xml:space="preserve">правительство Сальвадора </w:t>
      </w:r>
      <w:r w:rsidR="0000704E" w:rsidRPr="00E95290">
        <w:t xml:space="preserve">не </w:t>
      </w:r>
      <w:r w:rsidRPr="00E95290">
        <w:t xml:space="preserve">сообщило </w:t>
      </w:r>
      <w:r w:rsidR="00EF6B46" w:rsidRPr="00E95290">
        <w:t xml:space="preserve">о </w:t>
      </w:r>
      <w:r w:rsidR="00B95DA8" w:rsidRPr="00E95290">
        <w:t>положения</w:t>
      </w:r>
      <w:r w:rsidR="00EF6B46" w:rsidRPr="00E95290">
        <w:t>х</w:t>
      </w:r>
      <w:r w:rsidR="00B95DA8" w:rsidRPr="00E95290">
        <w:t xml:space="preserve"> национального законодательства, применимы</w:t>
      </w:r>
      <w:r w:rsidR="00EF6B46" w:rsidRPr="00E95290">
        <w:t>х</w:t>
      </w:r>
      <w:r w:rsidR="001D6825" w:rsidRPr="00E95290">
        <w:t xml:space="preserve"> в военное время</w:t>
      </w:r>
      <w:r w:rsidR="00B95DA8" w:rsidRPr="00E95290">
        <w:t>.</w:t>
      </w:r>
    </w:p>
    <w:p w:rsidR="001460F4" w:rsidRPr="00E95290" w:rsidRDefault="00B377AE" w:rsidP="00144D66">
      <w:r w:rsidRPr="00E95290">
        <w:t>Следует отметить, что м</w:t>
      </w:r>
      <w:r w:rsidR="00C424A8" w:rsidRPr="00E95290">
        <w:t xml:space="preserve">еждународное право не раскрывает </w:t>
      </w:r>
      <w:r w:rsidR="00E95290" w:rsidRPr="00E95290">
        <w:t>термин</w:t>
      </w:r>
      <w:r w:rsidR="00C424A8" w:rsidRPr="00E95290">
        <w:t xml:space="preserve"> «преступлени</w:t>
      </w:r>
      <w:r w:rsidR="001460F4" w:rsidRPr="00E95290">
        <w:t>я</w:t>
      </w:r>
      <w:r w:rsidR="00C424A8" w:rsidRPr="00E95290">
        <w:t xml:space="preserve"> военного характера»</w:t>
      </w:r>
      <w:r w:rsidR="001460F4" w:rsidRPr="00E95290">
        <w:t xml:space="preserve">, </w:t>
      </w:r>
      <w:r w:rsidRPr="00E95290">
        <w:t xml:space="preserve">тем самым </w:t>
      </w:r>
      <w:r w:rsidR="001460F4" w:rsidRPr="00E95290">
        <w:t>оставля</w:t>
      </w:r>
      <w:r w:rsidRPr="00E95290">
        <w:t>я</w:t>
      </w:r>
      <w:r w:rsidR="001460F4" w:rsidRPr="00E95290">
        <w:t xml:space="preserve"> для государств-участников Протокола определенную свободу </w:t>
      </w:r>
      <w:r w:rsidR="004071CB" w:rsidRPr="00E95290">
        <w:t>в вопросе</w:t>
      </w:r>
      <w:r w:rsidR="001460F4" w:rsidRPr="00E95290">
        <w:t xml:space="preserve"> наказуемости преступлений, совершенных в военное время.</w:t>
      </w:r>
    </w:p>
    <w:p w:rsidR="00E53FA2" w:rsidRPr="00E95290" w:rsidRDefault="00E53FA2" w:rsidP="00E53FA2">
      <w:r>
        <w:t>В международном уголовном праве</w:t>
      </w:r>
      <w:r w:rsidRPr="00E95290">
        <w:t xml:space="preserve"> и законодательств</w:t>
      </w:r>
      <w:r>
        <w:t>е</w:t>
      </w:r>
      <w:r w:rsidRPr="00E95290">
        <w:t xml:space="preserve"> зарубежных стран под преступлениями военного характера обычно понимаются</w:t>
      </w:r>
      <w:r>
        <w:t xml:space="preserve"> три группы деяний.</w:t>
      </w:r>
    </w:p>
    <w:p w:rsidR="00E53FA2" w:rsidRDefault="00E53FA2" w:rsidP="00E53FA2">
      <w:r>
        <w:t>К первой группе относятся собственно воинские преступления</w:t>
      </w:r>
      <w:r w:rsidRPr="00E95290">
        <w:t xml:space="preserve">, </w:t>
      </w:r>
      <w:r>
        <w:t xml:space="preserve">то есть нарушения военнослужащими </w:t>
      </w:r>
      <w:r w:rsidRPr="00E95290">
        <w:t xml:space="preserve">воинской дисциплины </w:t>
      </w:r>
      <w:r w:rsidR="001514B6">
        <w:t xml:space="preserve">и присяги </w:t>
      </w:r>
      <w:r>
        <w:t xml:space="preserve">в мирное время, </w:t>
      </w:r>
      <w:r w:rsidRPr="00E95290">
        <w:t>во время войны или при непосредственной ее угрозе</w:t>
      </w:r>
      <w:r>
        <w:t>.</w:t>
      </w:r>
    </w:p>
    <w:p w:rsidR="00E53FA2" w:rsidRPr="00E95290" w:rsidRDefault="00E53FA2" w:rsidP="00E53FA2">
      <w:r>
        <w:t xml:space="preserve">Во вторую группу входят преступления, </w:t>
      </w:r>
      <w:r w:rsidRPr="00E95290">
        <w:t xml:space="preserve">совершенные военнослужащими, военнообязанными или гражданскими лицами, во время войны или при непосредственной угрозе </w:t>
      </w:r>
      <w:r w:rsidR="00E04562">
        <w:t xml:space="preserve">войны, которые </w:t>
      </w:r>
      <w:r w:rsidRPr="00E95290">
        <w:t>направлен</w:t>
      </w:r>
      <w:r w:rsidR="00E04562">
        <w:t>ы</w:t>
      </w:r>
      <w:r w:rsidRPr="00E95290">
        <w:t xml:space="preserve"> на подрыв обороноспособности страны и боеспособности армии</w:t>
      </w:r>
      <w:r w:rsidR="00E04562">
        <w:t>.</w:t>
      </w:r>
    </w:p>
    <w:p w:rsidR="00E53FA2" w:rsidRPr="00E95290" w:rsidRDefault="001514B6" w:rsidP="00E53FA2">
      <w:r>
        <w:t xml:space="preserve">Третью группу составляют </w:t>
      </w:r>
      <w:r w:rsidR="00E53FA2" w:rsidRPr="00E95290">
        <w:t xml:space="preserve">преступления </w:t>
      </w:r>
      <w:r>
        <w:t>против мира, человечности и собственно военные преступления, которые запрещены многочисленными международными документами</w:t>
      </w:r>
      <w:r w:rsidR="00E53FA2" w:rsidRPr="00E95290">
        <w:t>.</w:t>
      </w:r>
    </w:p>
    <w:p w:rsidR="000D03E0" w:rsidRDefault="001514B6" w:rsidP="00E53FA2">
      <w:r>
        <w:t xml:space="preserve">В список преступлений, за которые установлена уголовная ответственность по международному праву, </w:t>
      </w:r>
      <w:r w:rsidR="0021346A">
        <w:t>входят преступление геноцида</w:t>
      </w:r>
      <w:r w:rsidR="00BD6E33">
        <w:t xml:space="preserve"> и </w:t>
      </w:r>
      <w:r w:rsidR="00BD6E33">
        <w:lastRenderedPageBreak/>
        <w:t>человечности</w:t>
      </w:r>
      <w:r w:rsidR="0021346A">
        <w:t xml:space="preserve">, преступление агрессии, </w:t>
      </w:r>
      <w:r>
        <w:t>нарушения законов и обычаев войны</w:t>
      </w:r>
      <w:r w:rsidR="000D6624">
        <w:t xml:space="preserve">, </w:t>
      </w:r>
      <w:r w:rsidR="00BD6E33">
        <w:t xml:space="preserve">применение запрещенных методов и средств ведения войны, </w:t>
      </w:r>
      <w:r w:rsidR="000D6624">
        <w:t>нарушения международного гуманитарного права</w:t>
      </w:r>
      <w:r w:rsidR="000D03E0">
        <w:t>.</w:t>
      </w:r>
    </w:p>
    <w:p w:rsidR="00BD6E33" w:rsidRDefault="00BD6E33" w:rsidP="000D6624">
      <w:r>
        <w:t>В числе международных документов, которыми государствам-участникам предписывается установить уголовную ответственность за у</w:t>
      </w:r>
      <w:r w:rsidR="000D6624">
        <w:t>казанные деяния</w:t>
      </w:r>
      <w:r>
        <w:t>:</w:t>
      </w:r>
    </w:p>
    <w:p w:rsidR="000D6624" w:rsidRDefault="000D6624" w:rsidP="000D6624">
      <w:r>
        <w:t>Женевски</w:t>
      </w:r>
      <w:r w:rsidR="00BD6E33">
        <w:t>е</w:t>
      </w:r>
      <w:r>
        <w:t xml:space="preserve"> конвенци</w:t>
      </w:r>
      <w:r w:rsidR="00BD6E33">
        <w:t>и</w:t>
      </w:r>
      <w:r>
        <w:t xml:space="preserve"> </w:t>
      </w:r>
      <w:r w:rsidRPr="000D6624">
        <w:t>о защите жертв войны 1949 года и Дополнительны</w:t>
      </w:r>
      <w:r w:rsidR="00BD6E33">
        <w:t>е</w:t>
      </w:r>
      <w:r w:rsidRPr="000D6624">
        <w:t xml:space="preserve"> протоко</w:t>
      </w:r>
      <w:r w:rsidR="00BD6E33">
        <w:t>лы</w:t>
      </w:r>
      <w:r w:rsidRPr="000D6624">
        <w:t xml:space="preserve"> I и II 1977 года</w:t>
      </w:r>
      <w:r>
        <w:t>: 1) конвенцией об улучшении участи раненых и больных в действующих армиях; 2) конвенцией об улучшении участи раненых, больных и лиц, потерпевших кораблекрушение, из состава вооруженных сил, на море; 3) конвенцией об обращении с военнопленными; 4) конвенцией о защите гражданского населения во время войны; 5) дополнительным протоколом, касающимся защиты жертв международных вооруженных конфликтов (Протокол I); 6) дополнительным протоколом, касающимся защиты жертв международных воору</w:t>
      </w:r>
      <w:r w:rsidR="00BD6E33">
        <w:t>женных конфликтов (Протокол II);</w:t>
      </w:r>
    </w:p>
    <w:p w:rsidR="00426835" w:rsidRDefault="00E013D9" w:rsidP="00426835">
      <w:r>
        <w:t>к</w:t>
      </w:r>
      <w:r w:rsidR="00426835">
        <w:t>онвенция о запрещении разработки, производства и накопления запасов бактериологического (биологического) и токсинного оружия и об их уничтожении 1972 года;</w:t>
      </w:r>
    </w:p>
    <w:p w:rsidR="00BD6E33" w:rsidRDefault="00E013D9" w:rsidP="000D6624">
      <w:r>
        <w:t>м</w:t>
      </w:r>
      <w:r w:rsidR="00BD6E33" w:rsidRPr="00BD6E33">
        <w:t>еждународная конвенция о борьбе с вербовкой, использованием, финансированием и обучением наемников 1989 г</w:t>
      </w:r>
      <w:r w:rsidR="00BD6E33">
        <w:t>ода;</w:t>
      </w:r>
    </w:p>
    <w:p w:rsidR="00BD6E33" w:rsidRDefault="00E013D9" w:rsidP="000D03E0">
      <w:r>
        <w:t>к</w:t>
      </w:r>
      <w:r w:rsidR="000D03E0">
        <w:t>онвенци</w:t>
      </w:r>
      <w:r w:rsidR="00BD6E33">
        <w:t>я</w:t>
      </w:r>
      <w:r w:rsidR="000D03E0">
        <w:t xml:space="preserve"> о запрещении разработки, производства, накопления и применения химического оружия и о его уничтожении</w:t>
      </w:r>
      <w:r w:rsidR="00BD6E33">
        <w:t xml:space="preserve"> 1993 года</w:t>
      </w:r>
      <w:r w:rsidR="000D6624">
        <w:t>;</w:t>
      </w:r>
    </w:p>
    <w:p w:rsidR="001514B6" w:rsidRDefault="00E013D9" w:rsidP="000D03E0">
      <w:r>
        <w:t>д</w:t>
      </w:r>
      <w:r w:rsidR="000D03E0">
        <w:t>оговор о запрещении ядерного оружия</w:t>
      </w:r>
      <w:r w:rsidR="00BD6E33">
        <w:t xml:space="preserve"> 2017 года</w:t>
      </w:r>
      <w:r>
        <w:t xml:space="preserve"> и другие</w:t>
      </w:r>
      <w:r w:rsidR="000D03E0">
        <w:t>.</w:t>
      </w:r>
    </w:p>
    <w:p w:rsidR="00F469FE" w:rsidRDefault="00F469FE" w:rsidP="00E013D9">
      <w:r>
        <w:t>к</w:t>
      </w:r>
      <w:r w:rsidRPr="00E95290">
        <w:t>онвенци</w:t>
      </w:r>
      <w:r>
        <w:t>я</w:t>
      </w:r>
      <w:r w:rsidRPr="00E95290">
        <w:t xml:space="preserve"> о неприменимости срока давности к военным преступлениям и преступлениям против человечества</w:t>
      </w:r>
      <w:r>
        <w:t>.</w:t>
      </w:r>
    </w:p>
    <w:p w:rsidR="00E013D9" w:rsidRDefault="00E013D9" w:rsidP="00E013D9">
      <w:r>
        <w:t>Наиболее серьезный характер преступления геноцида, преступлений против человечности, военных преступлений и преступления агрессии подтвержден Римским статутом Международного уголовного суда 1998 года.</w:t>
      </w:r>
    </w:p>
    <w:p w:rsidR="0021346A" w:rsidRPr="00F469FE" w:rsidRDefault="00426835" w:rsidP="00F469FE">
      <w:r>
        <w:t>Следует отметить, что в</w:t>
      </w:r>
      <w:r w:rsidR="0021346A">
        <w:t xml:space="preserve"> международном уголовном праве только</w:t>
      </w:r>
      <w:r w:rsidR="00E53FA2" w:rsidRPr="00E95290">
        <w:t xml:space="preserve"> Устав Международного нюрнбергского военного т</w:t>
      </w:r>
      <w:r w:rsidR="0021346A">
        <w:t xml:space="preserve">рибунала 1945 года, подтвержденный </w:t>
      </w:r>
      <w:r w:rsidR="0021346A" w:rsidRPr="00E95290">
        <w:t>резолюциями 3 (I) 1946 года и 95 (I) 1946 года Генеральной Ассамбл</w:t>
      </w:r>
      <w:proofErr w:type="gramStart"/>
      <w:r w:rsidR="0021346A" w:rsidRPr="00E95290">
        <w:t xml:space="preserve">еи </w:t>
      </w:r>
      <w:r w:rsidR="0021346A">
        <w:t>ОО</w:t>
      </w:r>
      <w:proofErr w:type="gramEnd"/>
      <w:r w:rsidR="0021346A">
        <w:t>Н,</w:t>
      </w:r>
      <w:r w:rsidR="0021346A" w:rsidRPr="0021346A">
        <w:t xml:space="preserve"> </w:t>
      </w:r>
      <w:r w:rsidR="0021346A">
        <w:t>явно предусматривал смертную казнь</w:t>
      </w:r>
      <w:r w:rsidR="00A06778">
        <w:t>.</w:t>
      </w:r>
      <w:r w:rsidR="00F469FE">
        <w:t xml:space="preserve"> Статья 27 Устава устанавливала, что Трибунал имеет право приговорить виновного к смертной казни или другому наказанию, которое Трибунал признает справедливым.</w:t>
      </w:r>
    </w:p>
    <w:p w:rsidR="00F469FE" w:rsidRDefault="00F469FE" w:rsidP="00F469FE">
      <w:r>
        <w:t>Согласно статье 6 Устава под юрисдикцию Трибунала подпадали следующие преступления:</w:t>
      </w:r>
    </w:p>
    <w:p w:rsidR="00F469FE" w:rsidRDefault="00F469FE" w:rsidP="00F469FE">
      <w:r>
        <w:t>преступления против мира, а именно: планирование, подготовка, развязывание или ведение агрессивной войны или войны в нарушение международных договоров, соглашений или заверений, или участие в общем плане или заговоре, направленных к осуществлению любого из вышеизложенных действий;</w:t>
      </w:r>
    </w:p>
    <w:p w:rsidR="00F469FE" w:rsidRDefault="00F469FE" w:rsidP="00F469FE">
      <w:r>
        <w:t xml:space="preserve">военные преступления, а именно: нарушения законов или обычаев войны. К этим нарушениям относятся убийства, истязания или увод в рабство или для других целей гражданского населения оккупированной </w:t>
      </w:r>
      <w:r>
        <w:lastRenderedPageBreak/>
        <w:t>территории; убийства или истязания военнопленных или лиц, находящихся в море; убийства заложников; ограбление общественной или частной собственности; бессмысленное разрушение городов или деревень; разорение, не оправданное военной необходимостью, и другие преступления;</w:t>
      </w:r>
    </w:p>
    <w:p w:rsidR="00E53FA2" w:rsidRPr="00E95290" w:rsidRDefault="00F469FE" w:rsidP="00F469FE">
      <w:r>
        <w:t xml:space="preserve">преступления против человечности, а именно: убийства, истребление, порабощение, ссылка и другие жестокости, совершенные в отношении гражданского населения </w:t>
      </w:r>
      <w:proofErr w:type="gramStart"/>
      <w:r>
        <w:t>до</w:t>
      </w:r>
      <w:proofErr w:type="gramEnd"/>
      <w:r>
        <w:t xml:space="preserve"> или </w:t>
      </w:r>
      <w:proofErr w:type="gramStart"/>
      <w:r>
        <w:t>во</w:t>
      </w:r>
      <w:proofErr w:type="gramEnd"/>
      <w:r>
        <w:t xml:space="preserve"> время войны, или преследования по политическим, расовым или религиозным мотивам в целях осуществления или в связи с любым преступлением, подлежащим юрисдикции Трибунала.</w:t>
      </w:r>
    </w:p>
    <w:p w:rsidR="00E53FA2" w:rsidRPr="00E95290" w:rsidRDefault="00E53FA2" w:rsidP="00E53FA2">
      <w:r w:rsidRPr="00E95290">
        <w:t xml:space="preserve">В Общих комментариях Комитета ООН по правам человека к статье 6 Пакта сказано, что термин «наиболее тяжкие преступления» должен употребляться в ограничительном </w:t>
      </w:r>
      <w:proofErr w:type="gramStart"/>
      <w:r w:rsidRPr="00E95290">
        <w:t>смысле</w:t>
      </w:r>
      <w:proofErr w:type="gramEnd"/>
      <w:r w:rsidRPr="00E95290">
        <w:t xml:space="preserve"> и означает, что высшая мера наказания должна применяться в исключительных случаях.</w:t>
      </w:r>
    </w:p>
    <w:p w:rsidR="004071CB" w:rsidRPr="00E95290" w:rsidRDefault="00E95290" w:rsidP="00E95290">
      <w:proofErr w:type="gramStart"/>
      <w:r w:rsidRPr="00E95290">
        <w:t xml:space="preserve">В вопросе уточнения указанного термина </w:t>
      </w:r>
      <w:r>
        <w:t xml:space="preserve">также </w:t>
      </w:r>
      <w:r w:rsidRPr="00E95290">
        <w:t>примечателен Документ Экономического и социального совета ООН (</w:t>
      </w:r>
      <w:r>
        <w:t xml:space="preserve">Резолюция 1984/50 от 25 мая 1984 года </w:t>
      </w:r>
      <w:r w:rsidRPr="00E95290">
        <w:t>«Меры, гарантирующие защиту прав приговорённых к смертной казни»)</w:t>
      </w:r>
      <w:r>
        <w:t xml:space="preserve">, который </w:t>
      </w:r>
      <w:r w:rsidRPr="00E95290">
        <w:t>разъясняет, что перечень преступлений, за которые предусматривается смертная казнь, не должен выходить за рамки умышленных преступлений с человеческими жертвами или с другими крайне тяжкими</w:t>
      </w:r>
      <w:r>
        <w:t xml:space="preserve"> </w:t>
      </w:r>
      <w:r w:rsidRPr="00E95290">
        <w:t>последствиями</w:t>
      </w:r>
      <w:r>
        <w:t>.</w:t>
      </w:r>
      <w:proofErr w:type="gramEnd"/>
    </w:p>
    <w:p w:rsidR="001A6A0A" w:rsidRDefault="00177B12" w:rsidP="00144D66">
      <w:r>
        <w:t xml:space="preserve">В Уголовном кодексе Республики Казахстан </w:t>
      </w:r>
      <w:r w:rsidR="00162091">
        <w:t>за указанные преступления</w:t>
      </w:r>
      <w:r w:rsidR="00162091">
        <w:t xml:space="preserve"> </w:t>
      </w:r>
      <w:r w:rsidR="00162091">
        <w:t>установлен</w:t>
      </w:r>
      <w:r w:rsidR="00162091">
        <w:t xml:space="preserve">о </w:t>
      </w:r>
      <w:r>
        <w:t xml:space="preserve">наиболее </w:t>
      </w:r>
      <w:r w:rsidR="00162091">
        <w:t xml:space="preserve">строгое </w:t>
      </w:r>
      <w:r>
        <w:t>наказание.</w:t>
      </w:r>
    </w:p>
    <w:p w:rsidR="00177B12" w:rsidRDefault="00177B12" w:rsidP="00177B12">
      <w:r>
        <w:t>При этом действующий Уголовный кодекс Республики Казахстан предусматривает смертную казнь за следующие особо тяжкие преступления, совершенные в военное время:</w:t>
      </w:r>
    </w:p>
    <w:p w:rsidR="00177B12" w:rsidRDefault="00177B12" w:rsidP="00177B12">
      <w:r>
        <w:t>развязывание или ведение агрессивной войны (статья 160, часть 2 УК</w:t>
      </w:r>
      <w:r w:rsidR="004D0E63">
        <w:t xml:space="preserve"> – находится в </w:t>
      </w:r>
      <w:r w:rsidR="004D0E63" w:rsidRPr="004D0E63">
        <w:t>Глав</w:t>
      </w:r>
      <w:r w:rsidR="004D0E63">
        <w:t>е</w:t>
      </w:r>
      <w:r w:rsidR="004D0E63" w:rsidRPr="004D0E63">
        <w:t xml:space="preserve"> 4</w:t>
      </w:r>
      <w:r w:rsidR="004D0E63">
        <w:t xml:space="preserve"> «П</w:t>
      </w:r>
      <w:r w:rsidR="004D0E63" w:rsidRPr="004D0E63">
        <w:t>реступления против мира и безопасности человечества</w:t>
      </w:r>
      <w:r w:rsidR="004D0E63">
        <w:t>»</w:t>
      </w:r>
      <w:r>
        <w:t>);</w:t>
      </w:r>
    </w:p>
    <w:p w:rsidR="00177B12" w:rsidRDefault="00177B12" w:rsidP="00177B12">
      <w:r>
        <w:t>применение оружия массового поражения, запрещенного международным договором Республики Казахстан (статья 163, часть 2 УК</w:t>
      </w:r>
      <w:r w:rsidR="004D0E63">
        <w:t xml:space="preserve"> </w:t>
      </w:r>
      <w:r w:rsidR="004D0E63">
        <w:t xml:space="preserve">– находится в </w:t>
      </w:r>
      <w:r w:rsidR="004D0E63" w:rsidRPr="004D0E63">
        <w:t>Глав</w:t>
      </w:r>
      <w:r w:rsidR="004D0E63">
        <w:t>е</w:t>
      </w:r>
      <w:r w:rsidR="004D0E63" w:rsidRPr="004D0E63">
        <w:t xml:space="preserve"> 4</w:t>
      </w:r>
      <w:r w:rsidR="004D0E63">
        <w:t xml:space="preserve"> «П</w:t>
      </w:r>
      <w:r w:rsidR="004D0E63" w:rsidRPr="004D0E63">
        <w:t>реступления против мира и безопасности человечества</w:t>
      </w:r>
      <w:r w:rsidR="004D0E63">
        <w:t>»</w:t>
      </w:r>
      <w:r>
        <w:t>);</w:t>
      </w:r>
    </w:p>
    <w:p w:rsidR="00177B12" w:rsidRDefault="00177B12" w:rsidP="00177B12">
      <w:proofErr w:type="gramStart"/>
      <w:r>
        <w:t>убийство лиц, сдавших оружие или не имеющих средств защиты, раненых, больных, потерпевших кораблекрушение, медицинских работников, санитарного и духовного персонала, военнопленных, гражданского населения на оккупированной территории или в районе военных действий, иных лиц, пользующихся во время военных действий международной защитой (статья 164, часть 2 УК</w:t>
      </w:r>
      <w:r w:rsidR="004D0E63">
        <w:t xml:space="preserve"> </w:t>
      </w:r>
      <w:r w:rsidR="004D0E63">
        <w:t xml:space="preserve">– находится в </w:t>
      </w:r>
      <w:r w:rsidR="004D0E63" w:rsidRPr="004D0E63">
        <w:t>Глав</w:t>
      </w:r>
      <w:r w:rsidR="004D0E63">
        <w:t>е</w:t>
      </w:r>
      <w:r w:rsidR="004D0E63" w:rsidRPr="004D0E63">
        <w:t xml:space="preserve"> 4</w:t>
      </w:r>
      <w:r w:rsidR="004D0E63">
        <w:t xml:space="preserve"> «П</w:t>
      </w:r>
      <w:r w:rsidR="004D0E63" w:rsidRPr="004D0E63">
        <w:t>реступления против мира и безопасности человечества</w:t>
      </w:r>
      <w:r w:rsidR="004D0E63">
        <w:t>»</w:t>
      </w:r>
      <w:r>
        <w:t>);</w:t>
      </w:r>
      <w:proofErr w:type="gramEnd"/>
    </w:p>
    <w:p w:rsidR="00177B12" w:rsidRDefault="00177B12" w:rsidP="00177B12">
      <w:r>
        <w:t xml:space="preserve">геноцид, совершенный в военное время (статья 168, часть 2 </w:t>
      </w:r>
      <w:r w:rsidR="00162091">
        <w:t>УК</w:t>
      </w:r>
      <w:r w:rsidR="004D0E63">
        <w:t xml:space="preserve"> </w:t>
      </w:r>
      <w:r w:rsidR="004D0E63">
        <w:t xml:space="preserve">– находится в </w:t>
      </w:r>
      <w:r w:rsidR="004D0E63" w:rsidRPr="004D0E63">
        <w:t>Глав</w:t>
      </w:r>
      <w:r w:rsidR="004D0E63">
        <w:t>е</w:t>
      </w:r>
      <w:r w:rsidR="004D0E63" w:rsidRPr="004D0E63">
        <w:t xml:space="preserve"> 4</w:t>
      </w:r>
      <w:r w:rsidR="004D0E63">
        <w:t xml:space="preserve"> «П</w:t>
      </w:r>
      <w:r w:rsidR="004D0E63" w:rsidRPr="004D0E63">
        <w:t>реступления против мира и безопасности человечества</w:t>
      </w:r>
      <w:r w:rsidR="004D0E63">
        <w:t>»</w:t>
      </w:r>
      <w:r>
        <w:t>);</w:t>
      </w:r>
    </w:p>
    <w:p w:rsidR="00177B12" w:rsidRDefault="00177B12" w:rsidP="00177B12">
      <w:proofErr w:type="spellStart"/>
      <w:r>
        <w:t>наемничество</w:t>
      </w:r>
      <w:proofErr w:type="spellEnd"/>
      <w:r>
        <w:t xml:space="preserve">, то есть участие наемника в вооруженном конфликте, военных действиях или иных насильственных действиях, направленных на свержение или подрыв конституционного строя либо нарушение </w:t>
      </w:r>
      <w:r>
        <w:lastRenderedPageBreak/>
        <w:t>территориальной целостности государства, повлекшее гибель людей или иные тяжкие последствия (статья 170, часть 4 УК</w:t>
      </w:r>
      <w:r w:rsidR="004D0E63">
        <w:t xml:space="preserve"> </w:t>
      </w:r>
      <w:r w:rsidR="004D0E63">
        <w:t xml:space="preserve">– находится в </w:t>
      </w:r>
      <w:r w:rsidR="004D0E63" w:rsidRPr="004D0E63">
        <w:t>Глав</w:t>
      </w:r>
      <w:r w:rsidR="004D0E63">
        <w:t>е</w:t>
      </w:r>
      <w:r w:rsidR="004D0E63" w:rsidRPr="004D0E63">
        <w:t xml:space="preserve"> 4</w:t>
      </w:r>
      <w:r w:rsidR="004D0E63">
        <w:t xml:space="preserve"> «П</w:t>
      </w:r>
      <w:r w:rsidR="004D0E63" w:rsidRPr="004D0E63">
        <w:t>реступления против мира и безопасности человечества</w:t>
      </w:r>
      <w:r w:rsidR="004D0E63">
        <w:t>»</w:t>
      </w:r>
      <w:r>
        <w:t>);</w:t>
      </w:r>
    </w:p>
    <w:p w:rsidR="00177B12" w:rsidRDefault="00177B12" w:rsidP="004D0E63">
      <w:proofErr w:type="gramStart"/>
      <w:r>
        <w:t>государственная измена, то есть умышленные деяния гражданина Республики Казахстан, выразившиеся в переходе на сторону врага во время вооруженного конфликта, а равно в шпионаже, выдаче государственных секретов иностранному государству, международной или иностранной организации либо их представителям, а равно в ином оказании им помощи в проведении деятельности, направленной против национальных интересов Республики Казахстан, совершенные в военное время (статья 175, часть 3 УК</w:t>
      </w:r>
      <w:proofErr w:type="gramEnd"/>
      <w:r w:rsidR="004D0E63">
        <w:t xml:space="preserve"> – находится в </w:t>
      </w:r>
      <w:r w:rsidR="004D0E63">
        <w:t>Глав</w:t>
      </w:r>
      <w:r w:rsidR="004D0E63">
        <w:t>е</w:t>
      </w:r>
      <w:r w:rsidR="004D0E63">
        <w:t xml:space="preserve"> 5</w:t>
      </w:r>
      <w:r w:rsidR="004D0E63">
        <w:t xml:space="preserve"> «Уголовные правонарушения против основ конституционного строя и безопасности государства»</w:t>
      </w:r>
      <w:r>
        <w:t>);</w:t>
      </w:r>
    </w:p>
    <w:p w:rsidR="00177B12" w:rsidRDefault="00177B12" w:rsidP="00177B12">
      <w:r>
        <w:t>неповиновение в военное время, то есть отказ от исполнения приказа начальника, а равно иное умышленное неисполнение подчиненным приказа начальника, отданного в установленном порядке, причинившие существенный вред интересам службы, совершенные в военное время (статья 437, часть 4 УК</w:t>
      </w:r>
      <w:r w:rsidR="004D0E63">
        <w:t xml:space="preserve"> – находится в Главе </w:t>
      </w:r>
      <w:r w:rsidR="004D0E63" w:rsidRPr="004D0E63">
        <w:t>18</w:t>
      </w:r>
      <w:r w:rsidR="004D0E63">
        <w:t xml:space="preserve"> «В</w:t>
      </w:r>
      <w:r w:rsidR="004D0E63" w:rsidRPr="004D0E63">
        <w:t>оинские уголовные правонарушения</w:t>
      </w:r>
      <w:r w:rsidR="004D0E63">
        <w:t>»</w:t>
      </w:r>
      <w:r>
        <w:t>);</w:t>
      </w:r>
    </w:p>
    <w:p w:rsidR="00177B12" w:rsidRDefault="00177B12" w:rsidP="00177B12">
      <w:r>
        <w:t>сопротивление начальнику в военное время, а равно иному лицу, исполняющему возложенные на него обязанности воинской службы, или принуждение его к нарушению этих обязанностей, сопряженное с насилием или угрозой его применения, совершенные в военное время (статья 438, часть 4 УК</w:t>
      </w:r>
      <w:r w:rsidR="004D0E63">
        <w:t xml:space="preserve"> </w:t>
      </w:r>
      <w:r w:rsidR="004D0E63">
        <w:t xml:space="preserve">– находится в Главе </w:t>
      </w:r>
      <w:r w:rsidR="004D0E63" w:rsidRPr="004D0E63">
        <w:t>18</w:t>
      </w:r>
      <w:r w:rsidR="004D0E63">
        <w:t xml:space="preserve"> «В</w:t>
      </w:r>
      <w:r w:rsidR="004D0E63" w:rsidRPr="004D0E63">
        <w:t>оинские уголовные правонарушения</w:t>
      </w:r>
      <w:r w:rsidR="004D0E63">
        <w:t>»</w:t>
      </w:r>
      <w:r>
        <w:t>);</w:t>
      </w:r>
    </w:p>
    <w:p w:rsidR="00177B12" w:rsidRDefault="00177B12" w:rsidP="00177B12">
      <w:proofErr w:type="gramStart"/>
      <w:r>
        <w:t>насильственные действия в отношении начальника в военное время, то есть нанесение побоев, причинение легкого вреда здоровью или применение иного насилия в отношении начальника, совершенные во время исполнения им обязанностей воинской службы или в связи с исполнением этих обязанностей, совершенные в военное время (статья 439, часть 4 УК</w:t>
      </w:r>
      <w:r w:rsidR="004D0E63">
        <w:t xml:space="preserve"> </w:t>
      </w:r>
      <w:r w:rsidR="004D0E63">
        <w:t xml:space="preserve">– находится в Главе </w:t>
      </w:r>
      <w:r w:rsidR="004D0E63" w:rsidRPr="004D0E63">
        <w:t>18</w:t>
      </w:r>
      <w:r w:rsidR="004D0E63">
        <w:t xml:space="preserve"> «В</w:t>
      </w:r>
      <w:r w:rsidR="004D0E63" w:rsidRPr="004D0E63">
        <w:t>оинские уголовные правонарушения</w:t>
      </w:r>
      <w:r w:rsidR="004D0E63">
        <w:t>»</w:t>
      </w:r>
      <w:r>
        <w:t>);</w:t>
      </w:r>
      <w:proofErr w:type="gramEnd"/>
    </w:p>
    <w:p w:rsidR="00177B12" w:rsidRDefault="00177B12" w:rsidP="00177B12">
      <w:r>
        <w:t>дезертирство в военное время, то есть самовольное оставление части или места службы с целью уклонения от воинской службы, а равно неявка с той же целью на службу, совершенные в военное время (статья 442, часть 4 УК</w:t>
      </w:r>
      <w:r w:rsidR="004D0E63">
        <w:t xml:space="preserve"> </w:t>
      </w:r>
      <w:r w:rsidR="004D0E63">
        <w:t xml:space="preserve">– находится в Главе </w:t>
      </w:r>
      <w:r w:rsidR="004D0E63" w:rsidRPr="004D0E63">
        <w:t>18</w:t>
      </w:r>
      <w:r w:rsidR="004D0E63">
        <w:t xml:space="preserve"> «В</w:t>
      </w:r>
      <w:r w:rsidR="004D0E63" w:rsidRPr="004D0E63">
        <w:t>оинские уголовные правонарушения</w:t>
      </w:r>
      <w:r w:rsidR="004D0E63">
        <w:t>»</w:t>
      </w:r>
      <w:r>
        <w:t>);</w:t>
      </w:r>
    </w:p>
    <w:p w:rsidR="00177B12" w:rsidRDefault="00177B12" w:rsidP="00177B12">
      <w:proofErr w:type="gramStart"/>
      <w:r>
        <w:t>уклонение или отказ от несения воинской службы в военное время, то есть уклонение военнослужащего от исполнения обязанностей воинской службы путем симуляции болезни или причинения себе какого-либо повреждения (членовредительство) либо иного вреда своему здоровью или подлога документов, или иного обмана, а равно отказ от несения воинской службы, совершенные в военное время (статья 443, часть 3 УК</w:t>
      </w:r>
      <w:r w:rsidR="004D0E63">
        <w:t xml:space="preserve"> </w:t>
      </w:r>
      <w:r w:rsidR="004D0E63">
        <w:t xml:space="preserve">– находится в Главе </w:t>
      </w:r>
      <w:r w:rsidR="004D0E63" w:rsidRPr="004D0E63">
        <w:t>18</w:t>
      </w:r>
      <w:r w:rsidR="004D0E63">
        <w:t xml:space="preserve"> «В</w:t>
      </w:r>
      <w:r w:rsidR="004D0E63" w:rsidRPr="004D0E63">
        <w:t>оинские</w:t>
      </w:r>
      <w:proofErr w:type="gramEnd"/>
      <w:r w:rsidR="004D0E63" w:rsidRPr="004D0E63">
        <w:t xml:space="preserve"> уголовные правонарушения</w:t>
      </w:r>
      <w:r w:rsidR="004D0E63">
        <w:t>»</w:t>
      </w:r>
      <w:r>
        <w:t>);</w:t>
      </w:r>
    </w:p>
    <w:p w:rsidR="00177B12" w:rsidRDefault="00177B12" w:rsidP="00177B12">
      <w:proofErr w:type="gramStart"/>
      <w:r>
        <w:t xml:space="preserve">нарушение правил несения боевого дежурства в военное время, то есть нарушение правил несения боевого дежурства (боевой службы) по своевременному обнаружению и отражению внезапного нападения на Республику Казахстан либо по обеспечению ее безопасности, если это деяние повлекло или могло повлечь причинение существенного вреда интересам </w:t>
      </w:r>
      <w:r>
        <w:lastRenderedPageBreak/>
        <w:t>государства, совершенные в военное время (статья 444, часть 3 УК</w:t>
      </w:r>
      <w:r w:rsidR="004D0E63">
        <w:t xml:space="preserve"> </w:t>
      </w:r>
      <w:r w:rsidR="004D0E63">
        <w:t xml:space="preserve">– находится в Главе </w:t>
      </w:r>
      <w:r w:rsidR="004D0E63" w:rsidRPr="004D0E63">
        <w:t>18</w:t>
      </w:r>
      <w:r w:rsidR="004D0E63">
        <w:t xml:space="preserve"> «В</w:t>
      </w:r>
      <w:r w:rsidR="004D0E63" w:rsidRPr="004D0E63">
        <w:t>оинские уголовные правонарушения</w:t>
      </w:r>
      <w:r w:rsidR="004D0E63">
        <w:t>»</w:t>
      </w:r>
      <w:r>
        <w:t>);</w:t>
      </w:r>
      <w:proofErr w:type="gramEnd"/>
    </w:p>
    <w:p w:rsidR="00177B12" w:rsidRDefault="00177B12" w:rsidP="00177B12">
      <w:proofErr w:type="gramStart"/>
      <w:r>
        <w:t>сдача или оставление противнику средств ведения войны, то есть сдача противнику начальником вверенных ему военных сил, а равно не вызывавшееся боевой обстановкой оставление противнику укреплений, боевой техники и других средств ведения войны, если указанные действия совершены не в целях способствования противнику (статья 455 УК</w:t>
      </w:r>
      <w:r w:rsidR="004D0E63">
        <w:t xml:space="preserve"> </w:t>
      </w:r>
      <w:r w:rsidR="004D0E63">
        <w:t xml:space="preserve">– находится в Главе </w:t>
      </w:r>
      <w:r w:rsidR="004D0E63" w:rsidRPr="004D0E63">
        <w:t>18</w:t>
      </w:r>
      <w:r w:rsidR="004D0E63">
        <w:t xml:space="preserve"> «В</w:t>
      </w:r>
      <w:r w:rsidR="004D0E63" w:rsidRPr="004D0E63">
        <w:t>оинские уголовные правонарушения</w:t>
      </w:r>
      <w:r w:rsidR="004D0E63">
        <w:t>»</w:t>
      </w:r>
      <w:r>
        <w:t>).</w:t>
      </w:r>
      <w:proofErr w:type="gramEnd"/>
    </w:p>
    <w:p w:rsidR="00177B12" w:rsidRDefault="00177B12" w:rsidP="00177B12">
      <w:r>
        <w:t xml:space="preserve">Уголовный кодекс Республики Казахстан устанавливает смертную казнь за несколько особо тяжких преступлений, </w:t>
      </w:r>
      <w:r w:rsidR="004D0E63">
        <w:t>без указания на признак совершения деяния</w:t>
      </w:r>
      <w:r>
        <w:t xml:space="preserve"> в военное время, – это:</w:t>
      </w:r>
    </w:p>
    <w:p w:rsidR="00177B12" w:rsidRDefault="00177B12" w:rsidP="00177B12">
      <w:r>
        <w:t xml:space="preserve">посягательство на жизнь Первого Президента Республики Казахстан – </w:t>
      </w:r>
      <w:proofErr w:type="spellStart"/>
      <w:r>
        <w:t>Елбасы</w:t>
      </w:r>
      <w:proofErr w:type="spellEnd"/>
      <w:r>
        <w:t>, совершенное в целях воспрепятствования его законной деятельности либо из мести за такую деятельность (статья 177 УК</w:t>
      </w:r>
      <w:r w:rsidR="004D0E63">
        <w:t xml:space="preserve"> </w:t>
      </w:r>
      <w:r w:rsidR="004D0E63">
        <w:t>– находится в Главе 5 «Уголовные правонарушения против основ конституционного строя и безопасности государства»</w:t>
      </w:r>
      <w:r>
        <w:t>);</w:t>
      </w:r>
    </w:p>
    <w:p w:rsidR="00177B12" w:rsidRDefault="00177B12" w:rsidP="00177B12">
      <w:r>
        <w:t>посягательство на жизнь Президента Республики Казахстан, совершенное в целях прекращения его государственной деятельности либо из мести за такую деятельность (статья 178 УК</w:t>
      </w:r>
      <w:r w:rsidR="004D0E63">
        <w:t xml:space="preserve"> </w:t>
      </w:r>
      <w:r w:rsidR="004D0E63">
        <w:t>– находится в Главе 5 «Уголовные правонарушения против основ конституционного строя и безопасности государства»</w:t>
      </w:r>
      <w:r>
        <w:t>);</w:t>
      </w:r>
    </w:p>
    <w:p w:rsidR="00177B12" w:rsidRDefault="00177B12" w:rsidP="00177B12">
      <w:proofErr w:type="gramStart"/>
      <w:r>
        <w:t>диверсия, то есть совершение с целью подрыва безопасности и обороноспособности Республики Казахстан взрыва, поджога или иных действий, направленных на массовое уничтожение людей, причинение вреда их здоровью, разрушение или повреждение предприятий, сооружений, путей и средств сообщения, средств связи, объектов жизнеобеспечения населения, а равно совершение в тех же целях массовых отравлений или распространение эпидемий и эпизоотий (статья 184 УК</w:t>
      </w:r>
      <w:r w:rsidR="004D0E63">
        <w:t xml:space="preserve"> </w:t>
      </w:r>
      <w:r w:rsidR="004D0E63">
        <w:t>– находится в Главе</w:t>
      </w:r>
      <w:proofErr w:type="gramEnd"/>
      <w:r w:rsidR="004D0E63">
        <w:t xml:space="preserve"> </w:t>
      </w:r>
      <w:proofErr w:type="gramStart"/>
      <w:r w:rsidR="004D0E63">
        <w:t>5 «Уголовные правонарушения против основ конституционного строя и безопасности государства»</w:t>
      </w:r>
      <w:r>
        <w:t>);</w:t>
      </w:r>
      <w:proofErr w:type="gramEnd"/>
    </w:p>
    <w:p w:rsidR="00177B12" w:rsidRPr="00E95290" w:rsidRDefault="00177B12" w:rsidP="004D0E63">
      <w:proofErr w:type="gramStart"/>
      <w:r>
        <w:t>акт терроризма, выразившийся в посягательстве на жизнь человека, совершенном в целях нарушения общественной безопасности, устрашения населения, оказания воздействия на принятие решений государственными органами Республики Казахстан, иностранным государством или международной организацией, провокации войны либо осложнения международных отношений, а равно посягательстве на жизнь государственного или общественного деятеля, совершенном в тех же целях, а также в целях прекращения его государственной или иной политической</w:t>
      </w:r>
      <w:proofErr w:type="gramEnd"/>
      <w:r>
        <w:t xml:space="preserve"> </w:t>
      </w:r>
      <w:proofErr w:type="gramStart"/>
      <w:r>
        <w:t>деятельности либо из мести за такую деятельность, либо посягательство на жизнь человека, сопряженное с нападением на лиц или организации, пользующихся международной защитой, здания, сооружения, захватом заложника, зданий, сооружений, средств сообщения и связи, угоном, а равно с захватом воздушного или водного судна, железнодорожного подвижного состава либо иного общественного транспорта (статья 255, часть 4 УК</w:t>
      </w:r>
      <w:r w:rsidR="004D0E63">
        <w:t xml:space="preserve"> – </w:t>
      </w:r>
      <w:r w:rsidR="004D0E63">
        <w:lastRenderedPageBreak/>
        <w:t xml:space="preserve">находится в Главе </w:t>
      </w:r>
      <w:r w:rsidR="004D0E63">
        <w:t>10</w:t>
      </w:r>
      <w:r w:rsidR="004D0E63">
        <w:t xml:space="preserve"> «Уголовные правонарушения против</w:t>
      </w:r>
      <w:proofErr w:type="gramEnd"/>
      <w:r w:rsidR="004D0E63">
        <w:t xml:space="preserve"> общественной безопасности и общественного порядка»</w:t>
      </w:r>
      <w:r>
        <w:t>).</w:t>
      </w:r>
    </w:p>
    <w:p w:rsidR="001A6A0A" w:rsidRPr="00E95290" w:rsidRDefault="001A6A0A" w:rsidP="001A6A0A">
      <w:r w:rsidRPr="00E95290">
        <w:t>Следует отметить, что определение понятия «военное время» дано в пункте 46 статьи 1 Закона Республики Казахстан «Об обороне и Вооруженных Силах Республики Казахстан». В соответствии с этим законом под военным временем понимается период с момента объявления состояния войны или фактического начала военных действий до момента объявления о прекращении военных действий, но не ранее их фактического прекращения.</w:t>
      </w:r>
    </w:p>
    <w:p w:rsidR="00144D66" w:rsidRPr="00E95290" w:rsidRDefault="00144D66" w:rsidP="00144D66"/>
    <w:p w:rsidR="00797926" w:rsidRPr="00E95290" w:rsidRDefault="00797926" w:rsidP="00144D66">
      <w:pPr>
        <w:rPr>
          <w:b/>
        </w:rPr>
      </w:pPr>
      <w:r w:rsidRPr="00E95290">
        <w:rPr>
          <w:b/>
        </w:rPr>
        <w:t>11.</w:t>
      </w:r>
      <w:r w:rsidR="00F4532E">
        <w:rPr>
          <w:b/>
        </w:rPr>
        <w:t>  </w:t>
      </w:r>
      <w:r w:rsidRPr="00E95290">
        <w:rPr>
          <w:b/>
        </w:rPr>
        <w:t>Предполагаемые финансовые затраты, связанные с реализацией законопроекта</w:t>
      </w:r>
    </w:p>
    <w:p w:rsidR="00797926" w:rsidRPr="00E95290" w:rsidRDefault="00797926" w:rsidP="00144D66">
      <w:r w:rsidRPr="00E95290">
        <w:t>Принятие законопроекта не повлечет затрат из государственного бюджета.</w:t>
      </w:r>
    </w:p>
    <w:p w:rsidR="00797926" w:rsidRPr="00E95290" w:rsidRDefault="00797926" w:rsidP="00144D66"/>
    <w:p w:rsidR="00222F06" w:rsidRPr="00E95290" w:rsidRDefault="00797926" w:rsidP="007B45FC">
      <w:pPr>
        <w:jc w:val="center"/>
      </w:pPr>
      <w:r w:rsidRPr="00E95290">
        <w:t>____________________________________________</w:t>
      </w:r>
    </w:p>
    <w:p w:rsidR="00222F06" w:rsidRPr="00E95290" w:rsidRDefault="00222F06" w:rsidP="007B45FC">
      <w:pPr>
        <w:jc w:val="center"/>
      </w:pPr>
    </w:p>
    <w:p w:rsidR="00094566" w:rsidRPr="00E95290" w:rsidRDefault="00094566" w:rsidP="00144D66"/>
    <w:sectPr w:rsidR="00094566" w:rsidRPr="00E95290" w:rsidSect="007B45FC">
      <w:head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22" w:rsidRDefault="002B0022">
      <w:r>
        <w:separator/>
      </w:r>
    </w:p>
  </w:endnote>
  <w:endnote w:type="continuationSeparator" w:id="0">
    <w:p w:rsidR="002B0022" w:rsidRDefault="002B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22" w:rsidRDefault="002B0022">
      <w:r>
        <w:separator/>
      </w:r>
    </w:p>
  </w:footnote>
  <w:footnote w:type="continuationSeparator" w:id="0">
    <w:p w:rsidR="002B0022" w:rsidRDefault="002B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216937"/>
      <w:docPartObj>
        <w:docPartGallery w:val="Page Numbers (Top of Page)"/>
        <w:docPartUnique/>
      </w:docPartObj>
    </w:sdtPr>
    <w:sdtEndPr/>
    <w:sdtContent>
      <w:p w:rsidR="007B45FC" w:rsidRDefault="007B45FC" w:rsidP="007B45FC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2E">
          <w:rPr>
            <w:noProof/>
          </w:rPr>
          <w:t>2</w:t>
        </w:r>
        <w:r>
          <w:fldChar w:fldCharType="end"/>
        </w:r>
      </w:p>
    </w:sdtContent>
  </w:sdt>
  <w:p w:rsidR="00F1380E" w:rsidRPr="00144D66" w:rsidRDefault="00F1380E" w:rsidP="00144D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FC" w:rsidRDefault="007B45FC">
    <w:pPr>
      <w:pStyle w:val="a5"/>
      <w:jc w:val="center"/>
    </w:pPr>
  </w:p>
  <w:p w:rsidR="00144D66" w:rsidRDefault="00144D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A"/>
    <w:rsid w:val="0000704E"/>
    <w:rsid w:val="00010226"/>
    <w:rsid w:val="00016621"/>
    <w:rsid w:val="00020442"/>
    <w:rsid w:val="00037A3C"/>
    <w:rsid w:val="00045133"/>
    <w:rsid w:val="00094566"/>
    <w:rsid w:val="000C5871"/>
    <w:rsid w:val="000D03E0"/>
    <w:rsid w:val="000D6624"/>
    <w:rsid w:val="000E109A"/>
    <w:rsid w:val="000E1909"/>
    <w:rsid w:val="00136116"/>
    <w:rsid w:val="00140CD1"/>
    <w:rsid w:val="00144D66"/>
    <w:rsid w:val="001460F4"/>
    <w:rsid w:val="001514B6"/>
    <w:rsid w:val="00162091"/>
    <w:rsid w:val="00177B12"/>
    <w:rsid w:val="00187CB8"/>
    <w:rsid w:val="001A6A0A"/>
    <w:rsid w:val="001C1DAE"/>
    <w:rsid w:val="001D6825"/>
    <w:rsid w:val="001E36E9"/>
    <w:rsid w:val="001E5C41"/>
    <w:rsid w:val="001F31B5"/>
    <w:rsid w:val="001F4D3A"/>
    <w:rsid w:val="001F6A38"/>
    <w:rsid w:val="0021346A"/>
    <w:rsid w:val="00220428"/>
    <w:rsid w:val="00222F06"/>
    <w:rsid w:val="002348F6"/>
    <w:rsid w:val="00266F7B"/>
    <w:rsid w:val="002828AF"/>
    <w:rsid w:val="00292F18"/>
    <w:rsid w:val="00294649"/>
    <w:rsid w:val="002B0022"/>
    <w:rsid w:val="002B10B0"/>
    <w:rsid w:val="002C7299"/>
    <w:rsid w:val="00327C1A"/>
    <w:rsid w:val="00330A28"/>
    <w:rsid w:val="00353DAC"/>
    <w:rsid w:val="00354D1C"/>
    <w:rsid w:val="00366E2D"/>
    <w:rsid w:val="00375D5A"/>
    <w:rsid w:val="003852A7"/>
    <w:rsid w:val="00386151"/>
    <w:rsid w:val="00392CB8"/>
    <w:rsid w:val="00394B8E"/>
    <w:rsid w:val="003A5D8A"/>
    <w:rsid w:val="003B6EFA"/>
    <w:rsid w:val="003C136B"/>
    <w:rsid w:val="003C747E"/>
    <w:rsid w:val="003E3F26"/>
    <w:rsid w:val="003E4091"/>
    <w:rsid w:val="00402485"/>
    <w:rsid w:val="00403481"/>
    <w:rsid w:val="004071CB"/>
    <w:rsid w:val="00426835"/>
    <w:rsid w:val="00426FF4"/>
    <w:rsid w:val="00432156"/>
    <w:rsid w:val="004340AE"/>
    <w:rsid w:val="0048026E"/>
    <w:rsid w:val="004916CB"/>
    <w:rsid w:val="004B339A"/>
    <w:rsid w:val="004C5D74"/>
    <w:rsid w:val="004D0E63"/>
    <w:rsid w:val="004D100F"/>
    <w:rsid w:val="004F5842"/>
    <w:rsid w:val="00500ABC"/>
    <w:rsid w:val="0051556D"/>
    <w:rsid w:val="00515E9A"/>
    <w:rsid w:val="00523D8E"/>
    <w:rsid w:val="00562597"/>
    <w:rsid w:val="005C0023"/>
    <w:rsid w:val="005E0A3F"/>
    <w:rsid w:val="005E7919"/>
    <w:rsid w:val="005F2670"/>
    <w:rsid w:val="00612034"/>
    <w:rsid w:val="006127D3"/>
    <w:rsid w:val="00673439"/>
    <w:rsid w:val="006862FF"/>
    <w:rsid w:val="006A467D"/>
    <w:rsid w:val="006A69B2"/>
    <w:rsid w:val="006A76AC"/>
    <w:rsid w:val="006B7597"/>
    <w:rsid w:val="006E2DEB"/>
    <w:rsid w:val="00713D4A"/>
    <w:rsid w:val="00733195"/>
    <w:rsid w:val="00766B59"/>
    <w:rsid w:val="00771350"/>
    <w:rsid w:val="00780206"/>
    <w:rsid w:val="007876B0"/>
    <w:rsid w:val="00797926"/>
    <w:rsid w:val="007B2648"/>
    <w:rsid w:val="007B45C5"/>
    <w:rsid w:val="007B45FC"/>
    <w:rsid w:val="007D6078"/>
    <w:rsid w:val="007E40E6"/>
    <w:rsid w:val="007F0AB8"/>
    <w:rsid w:val="00821A96"/>
    <w:rsid w:val="0086047C"/>
    <w:rsid w:val="00864BB9"/>
    <w:rsid w:val="00872A3B"/>
    <w:rsid w:val="008B0089"/>
    <w:rsid w:val="008B2CCA"/>
    <w:rsid w:val="008B6726"/>
    <w:rsid w:val="008D2CCB"/>
    <w:rsid w:val="008E63DF"/>
    <w:rsid w:val="008F6EC6"/>
    <w:rsid w:val="008F70AA"/>
    <w:rsid w:val="009503B8"/>
    <w:rsid w:val="009557AA"/>
    <w:rsid w:val="00963CD0"/>
    <w:rsid w:val="00965E62"/>
    <w:rsid w:val="009777A4"/>
    <w:rsid w:val="00984367"/>
    <w:rsid w:val="00993829"/>
    <w:rsid w:val="00995680"/>
    <w:rsid w:val="009B10D8"/>
    <w:rsid w:val="009B4476"/>
    <w:rsid w:val="009F512E"/>
    <w:rsid w:val="00A03F42"/>
    <w:rsid w:val="00A06778"/>
    <w:rsid w:val="00A06E30"/>
    <w:rsid w:val="00A07BF0"/>
    <w:rsid w:val="00A10D31"/>
    <w:rsid w:val="00A11FCB"/>
    <w:rsid w:val="00A1471C"/>
    <w:rsid w:val="00A315EB"/>
    <w:rsid w:val="00A31CF2"/>
    <w:rsid w:val="00A44ED4"/>
    <w:rsid w:val="00A555B6"/>
    <w:rsid w:val="00A6747A"/>
    <w:rsid w:val="00A833CC"/>
    <w:rsid w:val="00A87B6E"/>
    <w:rsid w:val="00AA3280"/>
    <w:rsid w:val="00AB3DDA"/>
    <w:rsid w:val="00AB6E6C"/>
    <w:rsid w:val="00AD00EF"/>
    <w:rsid w:val="00AD3166"/>
    <w:rsid w:val="00AD7662"/>
    <w:rsid w:val="00B17937"/>
    <w:rsid w:val="00B25A35"/>
    <w:rsid w:val="00B304F0"/>
    <w:rsid w:val="00B323E8"/>
    <w:rsid w:val="00B33142"/>
    <w:rsid w:val="00B377AE"/>
    <w:rsid w:val="00B467F7"/>
    <w:rsid w:val="00B611FE"/>
    <w:rsid w:val="00B857E9"/>
    <w:rsid w:val="00B95DA8"/>
    <w:rsid w:val="00B97F88"/>
    <w:rsid w:val="00BA4131"/>
    <w:rsid w:val="00BA79F8"/>
    <w:rsid w:val="00BD6E33"/>
    <w:rsid w:val="00BF5772"/>
    <w:rsid w:val="00C400CF"/>
    <w:rsid w:val="00C424A8"/>
    <w:rsid w:val="00C43D50"/>
    <w:rsid w:val="00C50E23"/>
    <w:rsid w:val="00C678AF"/>
    <w:rsid w:val="00CA7299"/>
    <w:rsid w:val="00CD6342"/>
    <w:rsid w:val="00CF10A5"/>
    <w:rsid w:val="00D008E9"/>
    <w:rsid w:val="00D04795"/>
    <w:rsid w:val="00D23F2E"/>
    <w:rsid w:val="00D51495"/>
    <w:rsid w:val="00D56663"/>
    <w:rsid w:val="00D7123D"/>
    <w:rsid w:val="00D761C8"/>
    <w:rsid w:val="00DA41CC"/>
    <w:rsid w:val="00DC080D"/>
    <w:rsid w:val="00DC1BC1"/>
    <w:rsid w:val="00DC4352"/>
    <w:rsid w:val="00DC71D7"/>
    <w:rsid w:val="00DF781F"/>
    <w:rsid w:val="00E013D9"/>
    <w:rsid w:val="00E04562"/>
    <w:rsid w:val="00E06C5C"/>
    <w:rsid w:val="00E16C38"/>
    <w:rsid w:val="00E260D5"/>
    <w:rsid w:val="00E41674"/>
    <w:rsid w:val="00E4635E"/>
    <w:rsid w:val="00E53FA2"/>
    <w:rsid w:val="00E64B2D"/>
    <w:rsid w:val="00E8410E"/>
    <w:rsid w:val="00E94A16"/>
    <w:rsid w:val="00E95290"/>
    <w:rsid w:val="00E9541D"/>
    <w:rsid w:val="00EA0BCC"/>
    <w:rsid w:val="00EA1AFA"/>
    <w:rsid w:val="00EA341E"/>
    <w:rsid w:val="00EA61A8"/>
    <w:rsid w:val="00EB2889"/>
    <w:rsid w:val="00ED6461"/>
    <w:rsid w:val="00EF6B46"/>
    <w:rsid w:val="00F07BFE"/>
    <w:rsid w:val="00F1380E"/>
    <w:rsid w:val="00F4532E"/>
    <w:rsid w:val="00F469FE"/>
    <w:rsid w:val="00F53AD7"/>
    <w:rsid w:val="00F738A0"/>
    <w:rsid w:val="00F777C9"/>
    <w:rsid w:val="00FB4F60"/>
    <w:rsid w:val="00FC22FB"/>
    <w:rsid w:val="00FC315D"/>
    <w:rsid w:val="00FD7F3B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6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EF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6E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EFA"/>
  </w:style>
  <w:style w:type="character" w:customStyle="1" w:styleId="a4">
    <w:name w:val="Без интервала Знак"/>
    <w:basedOn w:val="a0"/>
    <w:link w:val="a3"/>
    <w:uiPriority w:val="1"/>
    <w:locked/>
    <w:rsid w:val="002C7299"/>
  </w:style>
  <w:style w:type="paragraph" w:styleId="a7">
    <w:name w:val="Body Text"/>
    <w:basedOn w:val="a"/>
    <w:link w:val="a8"/>
    <w:uiPriority w:val="1"/>
    <w:qFormat/>
    <w:rsid w:val="00B97F88"/>
    <w:pPr>
      <w:widowControl w:val="0"/>
      <w:autoSpaceDE w:val="0"/>
      <w:autoSpaceDN w:val="0"/>
      <w:ind w:left="116" w:firstLine="706"/>
    </w:pPr>
    <w:rPr>
      <w:rFonts w:eastAsia="Times New Roman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97F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85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6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EF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6E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EFA"/>
  </w:style>
  <w:style w:type="character" w:customStyle="1" w:styleId="a4">
    <w:name w:val="Без интервала Знак"/>
    <w:basedOn w:val="a0"/>
    <w:link w:val="a3"/>
    <w:uiPriority w:val="1"/>
    <w:locked/>
    <w:rsid w:val="002C7299"/>
  </w:style>
  <w:style w:type="paragraph" w:styleId="a7">
    <w:name w:val="Body Text"/>
    <w:basedOn w:val="a"/>
    <w:link w:val="a8"/>
    <w:uiPriority w:val="1"/>
    <w:qFormat/>
    <w:rsid w:val="00B97F88"/>
    <w:pPr>
      <w:widowControl w:val="0"/>
      <w:autoSpaceDE w:val="0"/>
      <w:autoSpaceDN w:val="0"/>
      <w:ind w:left="116" w:firstLine="706"/>
    </w:pPr>
    <w:rPr>
      <w:rFonts w:eastAsia="Times New Roman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97F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85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E263-F895-417F-9D96-37189B48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2021-02-02T04:32:00Z</dcterms:created>
  <dcterms:modified xsi:type="dcterms:W3CDTF">2021-02-04T03:01:00Z</dcterms:modified>
</cp:coreProperties>
</file>