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9C" w:rsidRDefault="005819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8199C" w:rsidRDefault="005819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199C" w:rsidRDefault="00F84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и дополнений в приказ Министра энергетики Республики Казахстан от 2 марта 2015 года № 164 «Об утверждении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года»</w:t>
      </w:r>
      <w:proofErr w:type="gramEnd"/>
    </w:p>
    <w:p w:rsidR="0058199C" w:rsidRDefault="005819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58199C" w:rsidRDefault="00F8453C">
      <w:pPr>
        <w:spacing w:after="0" w:line="240" w:lineRule="auto"/>
        <w:ind w:firstLine="709"/>
        <w:jc w:val="both"/>
      </w:pPr>
      <w:bookmarkStart w:id="1" w:name="z3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1. Внести в приказ Министра энергетики Республики Казахстан от 2 марта 2015 года № 164 «</w:t>
      </w:r>
      <w:r>
        <w:rPr>
          <w:rFonts w:ascii="Times New Roman" w:hAnsi="Times New Roman" w:cs="Times New Roman"/>
          <w:sz w:val="28"/>
          <w:szCs w:val="28"/>
        </w:rPr>
        <w:t>Об утверждении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перерасчета и перераспределения расчетно-финансовым центром соответствующей доли электрической энергии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квалифицированного условного потребителя по итогам календарного года» (зарегистрирован в Реестре государственной регистрации нормативных правовых актов за № 10662, опубликован 18 августа 2015 года в информационно-правовой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Әділет») следующие изменения и дополнения: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z4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заголовок изложить в следующей редакции: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z7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«Об утверждении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порядка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года»;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z8"/>
      <w:bookmarkEnd w:id="4"/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Утвердить прилагаемые Правила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порядка перерасчета и перераспределения расчетно-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финансовым центром соответствующей доли электрической энергии на квалифицированного условного потребителя по итогам календарного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bookmarkStart w:id="5" w:name="z9"/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Правилах централизованной покупки и продажи расчетно-финансовым центром электрической энергии, произведенной объектами по </w:t>
      </w:r>
      <w:r>
        <w:rPr>
          <w:rFonts w:ascii="Times New Roman" w:hAnsi="Times New Roman" w:cs="Times New Roman"/>
          <w:sz w:val="28"/>
          <w:szCs w:val="28"/>
        </w:rPr>
        <w:t>использованию возобновляемых источников энергии,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года, утвержденных указанным приказом</w:t>
      </w:r>
      <w:bookmarkEnd w:id="5"/>
      <w:r>
        <w:rPr>
          <w:rFonts w:ascii="Times New Roman" w:hAnsi="Times New Roman" w:cs="Times New Roman"/>
          <w:sz w:val="28"/>
          <w:szCs w:val="28"/>
        </w:rPr>
        <w:t>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изложить в следующей редакции: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порядка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года»;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главы 1 изложить в следующей редакции: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«Глава 1. Общие положения»;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Настоящие Правила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порядка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 (далее – Правила) разработаны в соответствии с подпунктами 5-3) и 10) статьи 6 Закона Республики Казахстан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4 июля 2009 года «О поддержке использования возобновляемых источников энергии» (далее – Закон) и определяют порядок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а также порядок перерасчета и перераспределения расчетно-финансового центра с квалифицированными условными потребителями.»;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«2. В настоящих Правилах применяются следующие основные понятия и определения: 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аукционная цена – цена на покупку расчетно-финансовым центром по поддержке возобновляемых источников энергии электрической энергии, производимой объектом по использованию возобновляемых источников энергии, объектом по энергетической утилизации отходов, определенная по итогам аукционных торгов и не превышающая уровня соответствующей предельной аукционной цены;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2) аукционные торги – процесс,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с учетом плана размещения данных объектов, объектов по энергетической утилизации отходов и определение аукционных цен электрической энергии, производимой объектами по использованию возобновляемых источников энергии, объектами по энергетической утилизации отходов;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реестр победителей аукционных торгов – документ, формируемый организатором по итогам аукционных торгов и подтверждающий результаты проведенных торгов.</w:t>
      </w:r>
    </w:p>
    <w:p w:rsidR="0058199C" w:rsidRDefault="00F8453C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квалифицированные условные потребители (далее – КУП) – лицо или группа лиц, в состав которой входят условные потребители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использующие возобновляемые источники энергии, владеющие действующими (введенными в эксплуатацию после 1 января 2018 года и не включенными уполномоченным органом в </w:t>
      </w:r>
      <w:r>
        <w:rPr>
          <w:rFonts w:ascii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ечень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организаций, использующих возобновляемые источники энергии) объектами по использованию возобновляемых источников энергии на праве собственности или на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ином з</w:t>
      </w:r>
      <w:r>
        <w:rPr>
          <w:rFonts w:ascii="Times New Roman" w:hAnsi="Times New Roman" w:cs="Times New Roman"/>
          <w:sz w:val="28"/>
          <w:szCs w:val="28"/>
        </w:rPr>
        <w:t>аконном 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вырабатываемая электрическая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энергия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в полном объеме потребляется данным лицом или группой лиц либо реализуется потребителям по договорным ценам согласно заключенным двусторонним договорам;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5) месяц поставки – календарный месяц фактической поставки электрической энергии от объектов по использованию возобновляемых источников энергии, начинающийся первого числа соответствующего месяца;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газ – сырой, товарный, сжиженный нефтяной и сжиженный природный газ;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7) гидроузел гидроэлектростанции (далее – гидроузел) – комплекс гидротехнических сооружений гидроэлектростанции, объединенных по расположению и целям их работы, который может функционировать как самостоятельный объект по использованию возобновляемых источников энергии;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условные потребители электрической энергии от возобновляемых источников энергии, энергетической утилизации отходов и паводковой электрической энергии (далее – условные потребители)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использующие уголь, газ, серосодержащее сырье, нефтепродукты и ядерное топливо;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рынка электрической энергии, приобретающие электрическую энергию из-за пределов Республики Казахстан;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гидроэлектростанции с установками, расположенными в одном гидроузле, суммарной мощностью свыше тридцати пяти мегаватт, за исключением введенных в эксплуатацию после 1 января 2016 года;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тариф на поддержку возобновляемых источников энергии – тариф на продажу расчетно-финансовым центром по поддержке возобновляемых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источников энергии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устанавливаемый расчетно-финансовым центром по поддержке возобновляемых источников энергии в соответствии с правилами определения тарифа на поддержку возобновляемых источников энергии, утвержденными уполномоченным органом;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 расчетно-финансовый центр по поддержке возобновляемых источников энергии (далее – расчетно-финансовый центр) – юридическое лицо, создаваемое системным оператором и определяемое уполномоченным органом, осуществляющее в порядке, предусмотренном Законом, централизованную покупку и продажу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поставленных в электрические сети единой электроэнергетической системы Республики Казахстан;</w:t>
      </w:r>
      <w:proofErr w:type="gramEnd"/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организация, использующая возобновляемые источники энергии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Заявитель)</w:t>
      </w:r>
      <w:r>
        <w:rPr>
          <w:rFonts w:ascii="Times New Roman" w:hAnsi="Times New Roman" w:cs="Times New Roman"/>
          <w:sz w:val="28"/>
          <w:szCs w:val="28"/>
        </w:rPr>
        <w:t xml:space="preserve"> – юридическое лицо, осуществляющее производство электрической и (или) тепловой энергии с использованием возобновляемых источников энергии;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объект по использованию возобновляемых источников энергии (далее – объект по использованию ВИЭ) – технические устройства, предназначенные для производства электрической и (или) тепловой энергии с использованием ВИЭ, и взаимосвязанные с ними сооружения и инфраструктура, технологически необходимые для эксплуатации объекта по использованию ВИЭ и находящиеся на балансе собственника объекта по использованию ВИЭ;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13) прибор коммерческого учета – техническое устройство, предназначенное для коммерческого учета электрической мощности, электрической или тепловой энергии,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разрешенное к применению в порядке, установленном законодательством Республики Казахстан;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организация, использующая энергетическую утилизацию отходов, – юридическое лицо, осуществляющее производство энергии, получаемой от энергетической утилизации отходов в соответствии с Законом и экологическим законодательством Республики Казахстан;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объект по энергетической утилизации отходов – совокупность технических устройств и установок, предназначенных для энергетической утилизации отходов, и взаимосвязанных с ними сооружений и инфраструктуры, технологически необходимых для энергетической утилизации отходов;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договор продажи – договор продажи электрической энергии, заключаемый между расчетно-финансовым центром и квалифицированным условным потребителем, между расчетно-финансовым центром и условным потребителем;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17) паводковая электрическая энергия – электрическая энергия, вырабатываемая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 (гидроэлектростанциями) в период природоохранных попусков воды в соответствии с водным законодательством Республики Казахстан в объеме согласно фактическому балансу производства-потребления электрической энергии в Республике Казахстан и реализуемая расчетно-финансовому центру по предельному тарифу на электрическую энергию в порядке, установленном Законом;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фиксированный тариф – тариф на покупку расчетно-финансовым центром в порядке, установленном Законом, электрической энергии, производимой объектами по использованию ВИЭ;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уполномоченный орган – центральный исполнительный орган, осуществляющий руководство и межотраслевую координацию в области поддержки использования ВИЭ;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20) зона потребления электрической энергии – часть единой электроэнергетической системы Республики Казахстан, в которой отсутствуют ограничения технического характера, препятствующие потреблению электрической энергии, произведенной объектом по использованию ВИЭ, объектом по энергетической утилизации отходов, и паводковой электрической энергии.»;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«6.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использующие ВИЭ, энергетическую утилизацию отходов, 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входящие в состав квалифицированного условного потребителя,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осуществляющие производство и отпуск в сеть паводковой электрической энергии, используют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автоматизированную систему коммерческого учета на своем объекте по использованию ВИЭ, объекте по энергетической утилизации отходов. Посредством автоматизированной системы коммерческого учета передаются данные в региональные диспетчерские центры.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Автоматизированная система коммерческого учета электрической энергии на объектах по использованию ВИЭ, объекте по энергетической утилизации отходов, оснащенных устройствами, предназначенными для аккумулирования электрической энергии, автономными источниками питания, а также резервными питающими электрическими сетями, обеспечивает коммерческий учет электрической энергии, отпускаемой и (или) потребляемой данными устройствами.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Энергопроизводящие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использующие ВИЭ, в случае использования на объекте по использованию ВИЭ технических устройств, предназначенных для производства электрической энергии с использованием различных видов ВИЭ либо технических устройств, предназначенных для производства электрической энергии от использования одного вида ВИЭ, но подлежащей покупке расчетно-финансовому центру по различным фиксированным тарифам либо по аукционным ценам, оснащают объект по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использованию ВИЭ приборами коммерческого учета таким 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чтобы обеспечить раздельный учет произведенной электроэнергии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заголовок главы 2 изложить в следующей редакции: 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«Глава 2. Порядок централизованной покупки расчетно-финансовым центром электрической энергии, произведенной на вновь вводимых объектах по использованию возобновляемых источников энергии»;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16 изложить в следующей редакции: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«16. После подписания договора покупки Заявитель направляет в расчетно-финансовый центр следующие документы: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копию уведомления о начале строительно-монтажных работ объекта по использованию ВИЭ, в отношении которого заключается договор покупки, направленную в государственный орган, осуществляющий государственный архитектурно-строительный контроль – в течение 18 (восемнадцать)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покупки;</w:t>
      </w:r>
    </w:p>
    <w:p w:rsidR="0058199C" w:rsidRDefault="00F8453C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2) копию акта приемки объекта в эксплуатацию по использованию ВИЭ, утвержденного в соответствии с главой 11 Закона Республики Казахстан от 16 июля 2001 года «Об архитектурной, градостроительной и строительной деятельности в Республике Казахстан» (далее – Закон об архитектурной деятельности), в отношении которого заключается договор покупки – в течение 36 (тридцати шести) месяцев с даты подписания договора покупки.</w:t>
      </w:r>
      <w:proofErr w:type="gramEnd"/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срок, указанный в подпункте 2) настоящего пункта продлевается на 1 (один) календарный год в случае, если до его истечения будет предоставлено подтверждение  о выполнении строительно-монтажных работ по объекту по использованию ВИЭ в объеме не менее 70% от общего объема работ по строительству объекта по использованию ВИЭ от уполномоченной организации (лица), осуществляющей (-его) в соответствии Законом об архитектурной деятельности технический надзор; 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копию акта разграничения балансовой принадлежности и эксплуатационной ответственности сторон, подписанного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энергопередающей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и Заявителем для объекта по использованию ВИЭ, в отношении которого заключается договор покупки - в течение 10 (десять)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использованию ВИЭ;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копию акта приемки схемы коммерческого учета электрической энергии, включающего схему размещения приборов коммерческого и технического учета на объекте по использованию ВИЭ, подписанного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энергопередающей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и Заявителем для объекта по использованию ВИЭ, в отношении которого заключается договор покупки, в течение 10 (десяти) рабочих дней с даты подписания акта приемки схемы коммерческого учета электрической энергии и до начала комплексных испытаний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объекта по использованию ВИЭ;</w:t>
      </w:r>
    </w:p>
    <w:p w:rsidR="0058199C" w:rsidRDefault="0058199C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копию акта о вводе в промышленную эксплуатацию автоматизированной системы коммерческого учета электрической энергии на объекте по использованию ВИЭ в течение 5 (пяти) рабочих дней с даты проведения комплексного испытания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22, 23 и 24 изложить в следующей редакции: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«22.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фактические параметры объекта по использованию ВИЭ, введенного в эксплуатацию, отличаются от параметров, указанных в договоре покупки, расчетно-финансовый центр и Заявитель составляют соответствующее дополнительное соглашение к договору покупки для приведения описания объекта по использованию ВИЭ в соответствие с фактическими обстоятельствами в течение 30 (тридцати) календарных дней с даты представления расчетно-финансовому центру копии утвержденного акта приемки объекта в эксплуатацию по использованию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ВИЭ и внесения соответствующих изменений в перечень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организаций, использующих ВИЭ.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Заявитель, заключивший договор покупки, после завершения комплексного испытания электроустановок объекта по использованию ВИЭ регулярно направляет расчетно-финансовому центру следующую информацию: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прогнозный объем выработки, отпуска в сети электрической энергии на предстоящий год с разбивкой по месяцам – ежегодно к двадцатому декабря;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прогнозные суточные графики поставки электрической энергии на предстоящие сутки – ежедневно до 10 часов 00 минут по времени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Нур-Султан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фактический месячный объем отпуска в сети электрической энергии – не позднее пятого числа месяца, следующего за месяцем поставки;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фактический суточный почасовой объем отпуска в сети электрической энергии вместе с информацией об основных характеристиках первичного ресурса ВИЭ используемого на объекте по использованию ВИЭ для производства электрической энергии – ежедневно до 10 часов 00 минут по времени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Нур-Султан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копию акта снятия показаний приборов коммерческого учета электрической энергии, подписанного между объектом по использованию ВИЭ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энергопередающей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электрическим сетям которой подключен объект по использованию ВИЭ по форме, согласованной с расчетно-финансовым центром – не позднее седьмого числа месяца, следующего за месяцем поставки;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сроки и характер ремонтных работ в случае вывода генерирующего оборудования в плановый ремонт – за неделю до начала ремонтных работ;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характер нарушений при вынужденных отклонениях от суточного графика электрической энергии в случае аварийного нарушения или неправильного действия устройств, их повреждении или отклонении параметров от нормированных показателей, влияющих на показатель генерации объекта по использованию ВИЭ – в течение суток.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24. Заявитель, заключивший договор покупки, после завершения комплексного испытания электроустановок объекта по использованию ВИЭ регулярно направляет региональной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 и системному оператору суточные (ежедневно до 10 часов 00 минут по времени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Нур-Султан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предстоящие сутки) и месячные (за десять календарных дней до начала месяца) графики поставки электрической энергии в сеть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 24-1 и 24-2 следующего содержания: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«24-1.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использующие ВИЭ, заключившие договор покупки, предоставляют расчетно-финансовому центру 18-разрядные идентификационные коды автоматизированной системы коммерческого учета, за 5 рабочих дней до проведения комплексных испытаний.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24-2.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заключившие договор покупки с расчетно-финансовым центром, ежедневно до 10 часов 00 минут по времени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Нур-Султан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вносят в автоматизированную информационную систему системного оператора информацию о прогнозных объемах отпуска в сеть электроэнергии на предстоящие операционные сутки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30 изложить в следующей редакции: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«30.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Заявитель, заключивший договор покупки, не препятствует в рабочее время доступу уполномоченных работников расчетно-финансового центра, системного оператора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энергопередающей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к электрическим сетям которой подключен объект по использованию ВИЭ, к объекту по использованию ВИЭ и приборам коммерческого учета электрической энергии для снятия показаний приборов коммерческого учета и проверки схемы их присоединения при условии соблюдения соответствующими работниками требований к технике безопасности, действующих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соответствующего Заявителя, и согласования даты и времени посещения объекта по использованию ВИЭ с Заявителем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главы 3 изложить в следующей редакции: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«Глава 3. Порядок централизованной покупки расчетно-финансовым центром электрической энергии, произведенной на действующих объектах по использованию возобновляемых источников энергии»;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главы 4 изложить в следующей редакции: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«Глава 4. Порядок централизованной покупки расчетно-финансовым центром электрической энергии, произведенной на объектах по использованию возобновляемых источников энергии с технико-экономическим обоснованием»;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главы 5 изложить в следующей редакции: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«Глава 5. Порядок централизованной покупки расчетно-финансовым центром электрической энергии, произведенной на реконструированных объектах по использованию возобновляемых источников энергии»; 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заголовок главы 6 изложить в следующей редакции: 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«Глава 6. Порядок централизованной продажи расчетно-финансовым центром электрической энергии, произведенной объектами по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использованию возобновляемых источников энергии, объектами по энергетической утилизации отходов, и паводковой электрической энергии условным потребителям»;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60 изложить в следующей редакции: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«60. Условные потребители: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ежемесячно за 10 (десять) календарных дней до месяца поставки направляют расчетно-финансовому центру информацию о прогнозных месячных объемах выработки, отпуска в сети, поставки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энергопередающим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 и потребителям или приеме из-за пределов Республики Казахстан электрической энергии;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ежегодно к первому ноября направляют расчетно-финансовому центру информацию о прогнозных объемах выработки, отпуска в сети, поставки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энергопередающим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 и потребителям электрической энергии на предстоящий год;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ежемесячно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пятого числа месяца, следующего за расчетным месяцем поставки электрической энергии от объектов по использованию ВИЭ предоставляют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расчетно-финансовому центру информацию о фактических объемах выработки, отпуска в сети электроэнергии или приеме из-за пределов Республики Казахстан электрической энергии.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ежедневно до 10 часов 00 минут по времени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Нур-Султан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вносят в автоматизированную информационную систему системного оператора информацию о прогнозных объемах отпуска в сеть электроэнергии на предстоящие операционные сутки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пункт 61 исключить; 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61-1 изложить в следующей редакции: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«61-1.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Фактические значения объема отпуска в сеть электрической энергии, произведенной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 использующими возобновляемые источники энергии, энергетическую утилизацию отходов, и паводковой электрической энергии, и объемы отпуска в сеть электроэнергии условными потребителями (включая импорт электроэнергии) определяются фактическим балансом производства-потребления электрической энергии на оптовом рынке электрической энергии Республики Казахстан, формируемым системным оператором за расчетный месяц.»;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62-1 следующего содержания: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«62-1. При пропорциональном распределении расчетно-финансовым центром электрической энергии между условными потребителями в соответствии с пунктом 62 настоящих Правил, объем отпуска в сеть электрической энергии условных потребителей, осуществляющих поставку паводковой электрической энергии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расчетно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финансовому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центру, уменьшается на соответствующий объем паводковой электрической энергии согласно фактического баланса производства-потребления электрической энергии на оптовом рынке электрической энергии Республики Казахстан.»;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71 изложить в следующей редакции: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«71.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случае, если сумма денег, полученная расчетно-финансовым центром от продажи электрической энергии в соответствии с подпунктом 2) пункта 3 статьи 7-1 Закона, окажется меньше или превысит величину, необходимую для возмещения затрат на поддержку использования ВИЭ в текущем квартале, расчетно-финансовый центр производит перерасчет и перераспределяет затраты между условными потребителями электрической энергии на следующий квартал.»;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главы 7 изложить в следующей редакции: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«Глава 7. Порядок перерасчета и перераспределения расчетно-финансовым центром соответствующей доли электрической энергии на квалифицированных условных потребителей по итогам календарного года»;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75 изложить в следующей редакции: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«75.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Расчетно-финансовый центр заключает договор продажи электрической энергии, произведенной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 использующими ВИЭ, объектами по энергетической утилизации отходов, и паводковой электрической энергии с представителем КУП в соответствии с типовой формой договора продажи, утвержденной приказом Министра энергетики Республики Казахстан от 28 декабря 2017 года № 480 «Об утверждении типовых форм договоров расчетно-финансового центра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 использующими возобновляемые источники энергии, условными потребителями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квалифицированными условными потребителями»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Реестре государственной регистрации нормативных правовых актов за № 16241).»;  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79 изложить в следующей редакции: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«79. КУП до ввода в эксплуатацию объекта по использованию ВИЭ, обеспечивает функционирование автоматизированной системы коммерческого учета электрической энергии на своем объекте по использованию ВИЭ. Посредством автоматизированной системы коммерческого учета передаются данные в региональные диспетчерские центры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85 изложить в следующей редакции: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Дкуп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 – соотношение фактического годового объема выработки электрической энергии (или объема за меньший период при выработке электрической энергии менее одного календарного года) объектами по использованию ВИЭ, введенных в эксплуатацию КУП, к объему отпуска в сеть условными потребителями с учетом их зоны потребления электрической энергии, определяется по формуле: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Дкуп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 = </w:t>
      </w:r>
      <w:proofErr w:type="spellStart"/>
      <w:r>
        <w:rPr>
          <w:rFonts w:ascii="Times New Roman" w:hAnsi="Times New Roman" w:cs="Times New Roman"/>
          <w:sz w:val="28"/>
          <w:szCs w:val="28"/>
        </w:rPr>
        <w:t>Vвиэ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 факт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V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 факт г*100%, где: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 факт г – фактический объем электрической энергии, произведенной объектом по использованию ВИЭ,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эксплуатацию КУП;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 факт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фактический годовой объем электрической энергии, отпущенной в сеть условными потребителями, входящими в состав КУП.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случае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Дкуп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 равен или больше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Дфакт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Пцг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расчетно-финансовый центр перерасчет и перераспределение не производит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88 изложить в следующей редакции: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«88. Расчетно-финансовый центр: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 достижения КУП по итогам месяца поставки любого из показателей, указанных в пункте 84 настоящих Правил, распределяет затраты на поддержку использования ВИЭ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КУП по следующей формуле: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>куп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Vвиэ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 + </w:t>
      </w:r>
      <w:proofErr w:type="spellStart"/>
      <w:r>
        <w:rPr>
          <w:rFonts w:ascii="Times New Roman" w:hAnsi="Times New Roman" w:cs="Times New Roman"/>
          <w:sz w:val="28"/>
          <w:szCs w:val="28"/>
        </w:rPr>
        <w:t>Vвиэ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 факт)/(</w:t>
      </w:r>
      <w:proofErr w:type="spellStart"/>
      <w:r>
        <w:rPr>
          <w:rFonts w:ascii="Times New Roman" w:hAnsi="Times New Roman" w:cs="Times New Roman"/>
          <w:sz w:val="28"/>
          <w:szCs w:val="28"/>
        </w:rPr>
        <w:t>Vуп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 +</w:t>
      </w:r>
      <w:proofErr w:type="spellStart"/>
      <w:r>
        <w:rPr>
          <w:rFonts w:ascii="Times New Roman" w:hAnsi="Times New Roman" w:cs="Times New Roman"/>
          <w:sz w:val="28"/>
          <w:szCs w:val="28"/>
        </w:rPr>
        <w:t>Vуп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 факт) * </w:t>
      </w:r>
      <w:proofErr w:type="spellStart"/>
      <w:r>
        <w:rPr>
          <w:rFonts w:ascii="Times New Roman" w:hAnsi="Times New Roman" w:cs="Times New Roman"/>
          <w:sz w:val="28"/>
          <w:szCs w:val="28"/>
        </w:rPr>
        <w:t>Vуп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 факт - </w:t>
      </w:r>
      <w:proofErr w:type="spellStart"/>
      <w:r>
        <w:rPr>
          <w:rFonts w:ascii="Times New Roman" w:hAnsi="Times New Roman" w:cs="Times New Roman"/>
          <w:sz w:val="28"/>
          <w:szCs w:val="28"/>
        </w:rPr>
        <w:t>Vвиэ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 факт, где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>куп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объем продажи расчетно-финансовым центром электрической энергии КУП за календарный месяц;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>виэ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 – фактический месячный объем электрической энергии, произведенной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 использующими ВИЭ, энергетическую утилизацию отходов, и паводковой электрической энергии и реализуемый расчетно-финансовому центру по соответствующей зоне потребления электрической энергии;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 – фактический месячный объем электрической энергии, поставленной в сеть условными потребителями в соответствующей зоне потребления без учета объема электрической энергии, отпущенной в сеть условными потребителями КУП;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 факт – фактический месячный объем электрической энергии, отпущенной в сеть условными потребителями КУП по соответствующей зоне потребления электрической энергии;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 факт – фактический месячный объем электрической энергии, произведенной объектом по использованию ВИЭ, введенного в эксплуатацию КУП по соответствующей зоне потребления электрической энергии;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до достижения КУП по итогам месяца поставки любого из показателей, указанных в пункте 84 настоящих Правил, распределяет затраты на поддержку использования ВИЭ на каждого условного потребителя по следующей формуле: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Vвиэ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 + </w:t>
      </w:r>
      <w:proofErr w:type="spellStart"/>
      <w:r>
        <w:rPr>
          <w:rFonts w:ascii="Times New Roman" w:hAnsi="Times New Roman" w:cs="Times New Roman"/>
          <w:sz w:val="28"/>
          <w:szCs w:val="28"/>
        </w:rPr>
        <w:t>Vвиэ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 факт)/(</w:t>
      </w:r>
      <w:proofErr w:type="spellStart"/>
      <w:r>
        <w:rPr>
          <w:rFonts w:ascii="Times New Roman" w:hAnsi="Times New Roman" w:cs="Times New Roman"/>
          <w:sz w:val="28"/>
          <w:szCs w:val="28"/>
        </w:rPr>
        <w:t>Vуп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 +</w:t>
      </w:r>
      <w:proofErr w:type="spellStart"/>
      <w:r>
        <w:rPr>
          <w:rFonts w:ascii="Times New Roman" w:hAnsi="Times New Roman" w:cs="Times New Roman"/>
          <w:sz w:val="28"/>
          <w:szCs w:val="28"/>
        </w:rPr>
        <w:t>Vуп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 факт) * </w:t>
      </w:r>
      <w:proofErr w:type="spellStart"/>
      <w:r>
        <w:rPr>
          <w:rFonts w:ascii="Times New Roman" w:hAnsi="Times New Roman" w:cs="Times New Roman"/>
          <w:sz w:val="28"/>
          <w:szCs w:val="28"/>
        </w:rPr>
        <w:t>Vуп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объем продажи условному потребителю электрической энергии, произведенной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 использующими ВИЭ, энергетическую утилизацию отходов, и паводковой электрической энергии в календарном месяце;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объем электрической энергии, отпущенной в сеть данным условным потребителем за календарный месяц;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После достижения КУП по итогам месяца поставки любого из показателей, указанных в пункте 84 настоящих Правил, затраты на поддержку использования ВИЭ распределяются расчетно-финансовым центром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КУП по итогам календарного года.»;</w:t>
      </w:r>
    </w:p>
    <w:p w:rsidR="0058199C" w:rsidRDefault="00F8453C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пункты 90, 91 и 92 изложить в следующей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8199C" w:rsidRDefault="00F8453C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90. Объем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продажи электрической энергии, перераспределяемый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оплачивается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редставителем КУП по тарифу на поддержку ВИЭ, действующему на момент выставления расчетно-финансовым центром документов к оплате.</w:t>
      </w:r>
    </w:p>
    <w:p w:rsidR="0058199C" w:rsidRDefault="00F8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случае перераспределения объема электрической энергии на КУП, расчетно-финансовый центр производит перерасчет объема электрической энергии, поставленной условным потребителям по итогам календарного года в следующем календарном году, путем снижения объема покупки электрической энергии, выработанной объектами по использованию ВИЭ, объектами по энергетической утилизации отходов, и паводковой электроэнергии в течение года для каждого условного потребителя пропорционально доле их отпуска в сеть в текущем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календарном году с учетом зоны потребления электрической энерг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ии.</w:t>
      </w:r>
      <w:proofErr w:type="gramEnd"/>
    </w:p>
    <w:p w:rsidR="0058199C" w:rsidRDefault="00F8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91. Объем перерасчета электрической энергии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соответствующей зоне потребления электрической энергии за календарный год для каждого условного потребителя с учетом перераспределения объемов продажи на КУП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рассчитанного согласно пункту 89 настоящих Правил, осуществляется по следующей формуле:</w:t>
      </w:r>
    </w:p>
    <w:p w:rsidR="0058199C" w:rsidRDefault="00F8453C">
      <w:pPr>
        <w:spacing w:after="0" w:line="240" w:lineRule="auto"/>
        <w:ind w:firstLine="709"/>
        <w:contextualSpacing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Vрасч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Vпр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 w:cs="Times New Roman"/>
          <w:sz w:val="28"/>
          <w:szCs w:val="28"/>
        </w:rPr>
        <w:t>Vуп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 </w:t>
      </w:r>
      <w:proofErr w:type="spellStart"/>
      <w:r>
        <w:rPr>
          <w:rFonts w:ascii="Times New Roman" w:hAnsi="Times New Roman" w:cs="Times New Roman"/>
          <w:sz w:val="28"/>
          <w:szCs w:val="28"/>
        </w:rPr>
        <w:t>Vвиэ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 г, где:</w:t>
      </w:r>
    </w:p>
    <w:p w:rsidR="0058199C" w:rsidRDefault="00F8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>расч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объем перерасчета электрической энергии выработанной объектами по использованию ВИЭ, объектами энергетической утилизации отходов, и паводковой электроэнергии, за календарный год для условного потребителя;</w:t>
      </w:r>
    </w:p>
    <w:p w:rsidR="0058199C" w:rsidRDefault="00F8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Vвиэ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фактический годовой объем электрической энергии, произведенной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 использующими ВИЭ, энергетическую утилизацию отходов, и паводковую электрическую энергию и реализуемый расчетно-финансовому центру по соответствующей зоне потребления электрической энергии;</w:t>
      </w:r>
    </w:p>
    <w:p w:rsidR="0058199C" w:rsidRDefault="00F8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 – объем продажи условному потребителю электрической энергии, произведенной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 использующими ВИЭ, энергетическую утилизацию отходов, и паводковую электрическую энергию в расчетном году.</w:t>
      </w:r>
    </w:p>
    <w:p w:rsidR="0058199C" w:rsidRDefault="00F8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92.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Снижение объема продажи электрической энергии для условного потребител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производится в течение года в следующем после календарного года месяце, путем вычитания объема перерасчета электрической энергии из объема продаж электрической энергии, произведенной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энергопроизводящими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использующими ВИЭ, энергетическую утилизацию отходов,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паводковую электрическую энергию рассчитанного для условного потребителя в месяце поставки в текущем году.</w:t>
      </w:r>
      <w:proofErr w:type="gramEnd"/>
    </w:p>
    <w:p w:rsidR="0058199C" w:rsidRDefault="00F8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объем перерасчета электрической энергии для условного потребителя превышает величину объема продажи электрической энергии, произведенной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энергопроизводящими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использующими ВИЭ </w:t>
      </w:r>
      <w:r>
        <w:rPr>
          <w:rFonts w:ascii="Times New Roman" w:hAnsi="Times New Roman" w:cs="Times New Roman"/>
          <w:sz w:val="28"/>
          <w:szCs w:val="28"/>
        </w:rPr>
        <w:t xml:space="preserve">энергетическую утилизацию отходов, и паводковую электрическую энергию рассчитанного для условного потребителя в месяце поставки, указанная </w:t>
      </w:r>
      <w:r>
        <w:rPr>
          <w:rFonts w:ascii="Times New Roman" w:hAnsi="Times New Roman" w:cs="Times New Roman"/>
          <w:sz w:val="28"/>
          <w:szCs w:val="28"/>
        </w:rPr>
        <w:lastRenderedPageBreak/>
        <w:t>величина подлежит вычету в следующем расчетном месяце до полного взаиморасчета в течение года.</w:t>
      </w:r>
    </w:p>
    <w:p w:rsidR="0058199C" w:rsidRDefault="00F8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величина объема продаж электрической энергии, произведенной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 использующими ВИЭ, энергетическую утилизацию отходов, и паводковую электрическую энергию рассчитанного для условного потребителя, в месяце поставки равна нулю, объем перерасчета электрической энергии для условного потребителя подлежит вычету в следующем расчетном месяце до полного взаиморасчета в течение текущего года.»;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главы 8 изложить в следующей редакции: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«Глава 8. Порядок централизованной покупки расчетно-финансовым центром электрической энергии, произведенной на вновь вводимых объектах по использованию возобновляемых источников энергии, по аукционным ценам»;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96 изложить в следующей редакции: 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«96. Размер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исполнения условий договора покупки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 10 000 (десять тысяч) тенге на 1 (один) кВт установленной мощности, умноженный на установленную мощность объекта по использованию ВИЭ, указанную в реестре победителей аукционных торгов.»; </w:t>
      </w:r>
    </w:p>
    <w:p w:rsidR="0058199C" w:rsidRDefault="00F8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101, 102 и 103 изложить в следующей редакции:</w:t>
      </w:r>
    </w:p>
    <w:p w:rsidR="0058199C" w:rsidRDefault="00F8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«101. Финансовое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исполнения условий договора покупки удерживается в порядке, установленном пунктом 105 настоящих Правил в следующих случаях:</w:t>
      </w:r>
    </w:p>
    <w:p w:rsidR="0058199C" w:rsidRDefault="00F8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1) при не предоставлении в течение 6 (шести) месяцев после истечения 12 (двенадцати) месяцев (для солнечных электростанций), 18 (восемнадцати) месяцев (для ветровых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биогазовых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электростанций), 24 (двадцати четырех) месяцев (для гидроэлектростанций) с даты подписания договора покупки копии уведомления о начале строительно-монтажных работ объекта по использованию ВИЭ, в отношении которого заключается договор покупки, направленного в государственный орган, осуществляющий государственный архитектурно-строительный контроль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 размере 30% от суммы финансового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обеспечения исполнения условий договора покупки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199C" w:rsidRDefault="00F8453C">
      <w:pPr>
        <w:spacing w:after="0" w:line="240" w:lineRule="auto"/>
        <w:ind w:firstLine="709"/>
        <w:contextualSpacing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2) при не предоставлении копии акта приемки объекта в эксплуатацию по использованию ВИЭ, утвержденного в соответствии </w:t>
      </w:r>
      <w:r>
        <w:rPr>
          <w:rFonts w:ascii="Times New Roman" w:hAnsi="Times New Roman" w:cs="Times New Roman"/>
          <w:sz w:val="28"/>
          <w:szCs w:val="28"/>
        </w:rPr>
        <w:t>с главой 11 Закона об  архитектурной деятельности, в отношени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и которого заключается договор покупки – в размере 100% от суммы финансового обеспечения исполнения условий договора покупки, а в случае удержания части финансового обеспечения исполнения условий договора покупки в соответствии с подпунктом 1) настоящего пункта – 70% суммы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финансового обеспечения исполнения условий договора покупки в следующие сроки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покупки:</w:t>
      </w:r>
    </w:p>
    <w:p w:rsidR="0058199C" w:rsidRDefault="00F8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солнечных электростанций – в течение 24 (двадцати четырех) месяцев;</w:t>
      </w:r>
    </w:p>
    <w:p w:rsidR="0058199C" w:rsidRDefault="00F8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ветровых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биогазовых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электростанций – в течение 36 (тридцати шести) месяцев;</w:t>
      </w:r>
    </w:p>
    <w:p w:rsidR="0058199C" w:rsidRDefault="00F8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гидроэлектростанций – в течение 60 (шестидесяти) месяцев.</w:t>
      </w:r>
    </w:p>
    <w:p w:rsidR="0058199C" w:rsidRDefault="00F8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Расчетно-финансовый центр рассматривает Заявку и представленные документы в срок не более 10 (десяти) рабочих дней с момента их получения. В случае непредставления Заявителем документов, предусмотренных пунктом 101 настоящих Правил в полном объеме, расчетно-финансовый центр в течение 5 (пяти) рабочих дней со дня их поступления возвращает Заявку с указанием причин возврата.</w:t>
      </w:r>
    </w:p>
    <w:p w:rsidR="0058199C" w:rsidRDefault="00F8453C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в течение 15 календарных дней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даты возврата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Заявки дополняет Заявку недостающими документами и/или устраняет замечания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асчетно-финансового центра в целях приведения Заявки и прилагаемых документов в соответствие с требованиями настоящих Правил.</w:t>
      </w:r>
    </w:p>
    <w:p w:rsidR="0058199C" w:rsidRDefault="00F8453C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Расчетно-финансовый центр заключает с Заявителем договор покупки электрической энергии при выполнении следующих условий:</w:t>
      </w:r>
    </w:p>
    <w:p w:rsidR="0058199C" w:rsidRDefault="00F8453C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заявитель представил документы, предусмотренные пунктом 94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настоящих Правил;</w:t>
      </w:r>
    </w:p>
    <w:p w:rsidR="0058199C" w:rsidRDefault="00F8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объект по использованию ВИЭ и Заявитель включены в перечень по результатам аукционных торгов;</w:t>
      </w:r>
    </w:p>
    <w:p w:rsidR="0058199C" w:rsidRDefault="00F8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между расчетно-финансовым центром и Заявителем нет действующего договора покупки электрической энергии, произведенной на объекте по использованию ВИЭ, указанном в Заявке;</w:t>
      </w:r>
    </w:p>
    <w:p w:rsidR="0058199C" w:rsidRDefault="00F8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заявитель выбирает реализацию производимой электрической энергии, согласно пункту 1 статьи 9 Закона;</w:t>
      </w:r>
    </w:p>
    <w:p w:rsidR="0058199C" w:rsidRDefault="00F8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заявителем выполнены требования пунктов 100, 101 и 109 настоящих Правил;</w:t>
      </w:r>
    </w:p>
    <w:p w:rsidR="0058199C" w:rsidRDefault="00F8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6) заявитель заключил с расчетно-финансовым центром договор купли-продажи и произвел оплату в соответствии с Правилами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победителей, утвержденными приказом Министра энергетики Республики Казахстан от 21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2017 года № 466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Реестре государственной регистрации нормативных правовых актов № </w:t>
      </w:r>
      <w:r>
        <w:rPr>
          <w:rFonts w:ascii="Times New Roman" w:hAnsi="Times New Roman" w:cs="Times New Roman"/>
          <w:sz w:val="28"/>
          <w:szCs w:val="28"/>
        </w:rPr>
        <w:t>16240).»;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пункты 105 и 106 изложить в следующей редакции: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«105. Расчетно-финансовый центр направляет Заявителю по адресу, указанному в Заявке, или передает уполномоченному представителю Заявителя нарочно по месту нахождения расчетно-финансового центра два экземпляра проекта договора покупки в течение 10 (десяти) рабочих дней со дня поступления документов, необходимых для заключения договора покупки с расчетно-финансовым центром, предусмотренных пунктом 101 настоящих Правил.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106. После подписания договора покупки Заявитель предоставляет в расчетно-финансовый центр следующие документы: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1) копию уведомления о начале строительно-монтажных работ объекта по использованию ВИЭ, в отношении которого заключается договор покупки, направленного в государственный орган, осуществляющий государственный архитектурно-строительный контроль – в течение 12 (двенадцати) месяцев с даты подписания договора покупки для солнечных электростанций, в течение 18 (восемнадцати) месяцев с даты подписания договора покупки для ветровых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биогазовых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электростанций, в течение 24 (двадцати четырех) месяцев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даты подписания договора покупки для гидроэлектростанций;</w:t>
      </w:r>
    </w:p>
    <w:p w:rsidR="0058199C" w:rsidRDefault="00F8453C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копию акта приемки в эксплуатацию объекта по использованию ВИЭ, утвержденного в порядке, определенном главой 11 Закона об архитектурной деятельности, в отношении которого заключается договор покупки – в течение 24 (двадцати четырех) месяцев с даты подписания договора покупки для солнечных электростанций, в течение 36 (тридцати шести) месяцев с даты подписания договора покупки для ветровых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биогазовых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электростанций, в течение 60 (шестидесяти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покупки для гидроэлектростанций.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указанные сроки, продлеваются на 1 (один) календарный год в случае, если до истечения срока предусмотренного частью первой настоящего подпункта будет предоставлено подтверждение о выполнении строительно-монтажных работ по объекту по использованию ВИЭ в объеме не менее 70% от общего объема работ по строительству объекта по использованию ВИЭ от уполномоченной организации (лица), осуществляющей (-его) в соответствии с Законом об архитектурной деятельности технический надзор;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копию акта разграничения балансовой принадлежности и эксплуатационной ответственности сторон, подписанного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энергопередающей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и Заявителем для объекта по использованию ВИЭ, в отношении которого заключается договор покупки – в течение 10 (десяти)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использованию ВИЭ;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копию акта приемки схемы коммерческого учета электрической энергии, включающего схему размещения приборов коммерческого и технического учета на объекте по использованию ВИЭ, подписанного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энергопередающей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и Заявителем для объекта по использованию ВИЭ, в отношении которого заключается договор покупки – в течение 10 (десяти) рабочих дней с даты подписания акта приемки схемы коммерческого учета электрической энергии и до начала комплексных испытаний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объекта по использованию ВИЭ;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 запросу расчетно-финансового центра направлять информацию о ходе строительства объекта по использованию ВИЭ;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финансовое обеспечение исполнения условий договора покупки в течение 30 (тридцати)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копию акта о вводе в промышленную эксплуатацию автоматизированной системы коммерческого учета электроэнергии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объекте по использованию ВИЭ – в течение 5 (пяти)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комплексного испытания;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информацию о наличии кредитных обязательств в иностранной валюте, полученных на строительство объекта по использованию ВИЭ – ежегодно к первому октября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106-2 следующего содержания: 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«106-2. В случае применения на вновь вводимом объекте по использованию ВИЭ генерирующих установок, ранее находившихся в эксплуатации, соответствующая информация отображается Заявителем в акте приемки в эксплуатацию объекта по использованию ВИЭ, утвержденного в порядке, определенном главой 11 Закона об архитектурной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главой 9 следующего содержания: 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«Глава 9. Порядок централизованной покупки расчетно-финансовым центром электрической энергии, произведенной объектами по энергетической утилизации отходов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Энергопроизводящая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организация, использующая энергетическую утилизацию отходов, подает заявку с приложением документов, указанных в пункте 112 настоящих Правил на заключение договора покупки с расчетно-финансовым центром на покупку электрической энергии, произведенной объектами по энергетической утилизации отходов, в течение шестидесяти календарных дней с даты включения ее и соответствующего проекта по строительству объекта по энергетической утилизации отходов в реестр победителей аукционных торгов.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112. К Заявке на заключение договора покупки с расчетно-финансовым центром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организация, использующая энергетическую утилизацию отходов представляет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учредительные документы;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документ, подтверждающий полномочия лица на подписание договора покупки;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информацию о планируемых объемах поставки электрической энергии;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копию письменного уведомления об итогах прошедших аукционных торгов.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113. Расчетно-финансовый центр рассматривает Заявку и представленные документы, указанные в пункте 112 настоящих Правил в срок не более 10 (десяти) рабочих дней с момента их получения. В случае непредставления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организацией, использующей энергетическую утилизацию отходов документов, предусмотренных пунктом 112 настоящих Правил в полном объеме, расчетно-финансовый центр в течение 5 (пяти) рабочих дней со дня их поступления возвращает Заявку с указанием причин возврата.</w:t>
      </w:r>
    </w:p>
    <w:p w:rsidR="0058199C" w:rsidRDefault="00F8453C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организация, использующая энергетическую утилизацию отходов в течение 15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возврата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Заявки дополняет Заявку недостающими документами и/или устраняет замечания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расчетно-финансового центра в целях приведения Заявки и прилагаемых документов в соответствие с требованиями настоящих Правил. 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114. Расчетно-финансовый центр заключает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организацией, использующей энергетическую утилизацию отходов договор покупки электрической энергии при выполнении следующих условий: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организацией, использующей энергетическую утилизацию отходов представлены документы, предусмотренные пунктом 112 настоящих Правил;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объект по энергетической утилизации отходов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организация, использующая энергетическую утилизацию отходов включены в реестр победителей аукционных торгов;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между расчетно-финансовым центром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организацией, использующей энергетическую утилизацию отходов нет действующего договора покупки электрической энергии, произведенной на объекте по энергетической утилизации отходов, указанном в Заявке;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организацией, использующей энергетическую утилизацию отходов выполнены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 пунктов 111, 112 и 113 настоящих Правил.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Договор покупки оформляется в соответствии с типовой формой договора покупки, утвержденной приказом Министра энергетики Республики Казахстан от 28 декабря 2017 года № 480 «Об утверждении типовых форм договоров расчетно-финансового центра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 использующими возобновляемые источники энергии, условными потребителями и квалифицированными условными потребителями» (зарегистрирован в Реестре государственной регистрации нормативных правовых актов за № 16241).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договоре покупки указывается аукционная цена в соответствии с реестром победителей аукционных торгов.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Аукционная цена, указанная в договоре покупки, применяется с даты начала комплексного испытания электроустановок электростанции, при котором электрическая энергия была выдана в электрические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энергопередающей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в течение 15 (пятнадцати) лет с ежегодной индексацией согласно Правилам определения фиксированных тарифов и предельных аукционных цен, утвержденным постановлением Правительства Республики Казахстан от 27 марта 2014 года № 271.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116. Расчетно-финансовый центр направляет Заявителю по адресу, указанному в Заявке, или передает уполномоченному представителю Заявителя нарочно по месту нахождения расчетно-финансового центра два экземпляра проекта договора покупки в течение 10 (десяти) рабочих дней со дня поступления документов, предусмотренных пунктом 112 настоящих Правил.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исполнения условий договора покупки предоставляется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организацией, использующей энергетическую утилизацию отходов расчетно-финансовому центру в течение 30 календарных дней после подписания договора покупки путем предоставления банковской гарантии, оформленной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Правилами выдачи банками второго уровня банковских гарантий и поручительств, утвержденными постановлением Правления Национального Банка Республики Казахстан от 28 января 2017 года № 21 (зарегистрирован в Реестре государственной регистрации нормативных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правовых актов № 14915) или резервного аккредитива, выпущенных по системе SWIFT.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Банковская гарантия или резервный аккредитив должны быть представлены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организацией, использующей энергетическую утилизацию отходов от банков-резидентов Республики Казахстан, долгосрочный кредитный рейтинг в иностранной валюте которых не ниже «В»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Standard&amp;Poor’s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Fitch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«В3»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Moody’sInvestorsService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рейтинг родительской организации (которой принадлежит более 50% акций банка-резидента Республики Казахстан) не ниже уровня «BВB»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Standard&amp;Poor’s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«ВВВ»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Fitch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«Ваа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Moody’sInvestorsService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банковская гарантия или резервный аккредитив от банков-нерезидентов Республики Казахстан должны быть подтверждены банками-резидентами путем выпуска гарантии под контр-обязательства нерезидентов.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Банки-нерезиденты Республики Казахстан, долгосрочный кредитный рейтинг в иностранной валюте, которых не ниже «ВВВ»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Standard&amp;Poor’s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«ВВВ»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Fitch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«Ваа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Moody’sInvestorsService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выпускать банковскую гарантию или резервный аккредитив без выпуска соответствующих контр-обязательств.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118. Размер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исполнения условий договора покупки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 100 000 (десять тысяч) тенге на 1 (один) кВт установленной мощности, умноженный на установленную мощность объекта по энергетической утилизации отходов, указанную в реестре победителей аукционных торгов.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119. Банковская гарантия или резервный аккредитив представляются безотзывными, предусматривать возможность их исполнения полностью или по частям по указанию получателя (бенефициара) со сроком действия не менее 61 (шестидесяти одного) месяца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покупки.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120. Банковская гарантия или резервный аккредитив исполняются банком при предоставлении следующих документов расчетно-финансовым центром: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о неисполнении обязательств лица – должника оформленное на бумажном носителе, подписанное уполномоченным лицом расчетно-финансового центра и заверенное оттиском печати расчетно-финансового центра;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требование на оплату с указанием суммы удержания в соответствии с договором покупки.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121. Все банковские комиссии и расходы, связанные с финансовым обеспечением, в том числе и банк получателя (бенефициара) оплачивает победитель аукционных торгов (продавец).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122. Возврат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исполнения условий договора покупки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его части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случае своевременного ввода в </w:t>
      </w:r>
      <w:r>
        <w:rPr>
          <w:rFonts w:ascii="Times New Roman" w:hAnsi="Times New Roman" w:cs="Times New Roman"/>
          <w:sz w:val="28"/>
          <w:szCs w:val="28"/>
        </w:rPr>
        <w:lastRenderedPageBreak/>
        <w:t>эксплуатацию объекта по энергетической утилизации отходов, в течение 10 (десяти) рабочих дней со дня предоставления письменного обращения.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123. Финансовое обеспечение исполнения условий договора покупки удерживается в порядке, установленном пунктом 119 настоящих Правил в следующих случаях: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при не предоставлении в течение 6 (шести) месяцев после истечения 24 (двадцати четырех) месяцев с даты подписания договора покупки копии уведомления о начале строительно-монтажных работ объекта по энергетической утилизации отходов, в отношении которого заключается договор покупки, направленного в государственный орган, осуществляющий государственный архитектурно-строительный контроль – в размере 30% от суммы финансового обеспечения исполнения условий договора покупки;</w:t>
      </w:r>
      <w:proofErr w:type="gramEnd"/>
    </w:p>
    <w:p w:rsidR="0058199C" w:rsidRDefault="00F8453C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2) при не предоставлении копии акта приемки объекта по энергетической утилизации отходов, утвержденного в соответствии с главой 11 Закона об архитектурной деятельности, в отношении которого заключается договор покупки – в размере 100% от суммы финансового обеспечения исполнения условий договора покупки, а в случае удержания части финансового обеспечения исполнения условий договора покупки в соответствии с подпунктом 1) настоящего пункта – 70% суммы 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обеспечения исполнения условий договора покупки в течение 60 (шестидесяти)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покупки. 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124. После подписания договора покупки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организация, использующая энергетическую утилизацию отходов, предоставляет в расчетно-финансовый центр следующие документы: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копию уведомления о начале строительно-монтажных работ объекта по энергетической утилизации отходов, в отношении которого заключается договор покупки, направленного в государственный орган, осуществляющий государственный архитектурно-строительный контроль – в течение 24 (двадцати четырех)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покупки для объектов по энергетической утилизации отходов;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копию акта приемки в эксплуатацию объекта по энергетической утилизации отходов, утвержденного в порядке, определенном в соответствии с главой 11 Закона об архитектурной деятельности, в отношении которого заключается договор покупки – в течение 60 (шестидесяти)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покупки для объектов по энергетической утилизации отходов.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копию акта разграничения балансовой принадлежности и эксплуатационной ответственности сторон, подписанного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энергопередающей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организацией, использующей энергетическую утилизацию отходов для объекта по энергетической утилизации отходов, в отношении которого заключается договор покупки – в течение 10 (десяти)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энергетической утилизации отходов;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копию акта о вводе в промышленную эксплуатацию автоматизированной системы коммерческого учета электроэнергии для объекта по энергетической утилизации отходов – в течение 5 (пяти)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комплексного испытания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копию акта приемки схемы коммерческого учета электрической энергии, включающего схему размещения приборов коммерческого и технического учета на объекте по энергетической утилизации отходов, подписанного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энергопередающей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организацией, использующей энергетическую утилизацию отходов для объекта по энергетической утилизации отходов, в отношении которого заключается договор покупки – в течение 10 (десяти) рабочих дней с даты подписания акта приемки схемы коммерческого учета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электрической энергии и до начала комплексных испытаний объекта по энергетической утилизации отходов;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 запросу расчетно-финансового центра направляет информацию о ходе строительства объекта по энергетической утилизации отходов;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финансовое обеспечение исполнения условий договора покупки в течение 30 (тридцати)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копию акта о вводе в промышленную эксплуатацию автоматизированной системы коммерческого учета электроэнергии объекта по использованию ВИЭ – в течение 5 (пяти)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комплексного испытания.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125. В случае применения на вновь вводимом объекте по энергетической утилизации отходов генерирующих установок, ранее находившихся в эксплуатации, соответствующая информация отображается в акте приемки в эксплуатацию объекта по энергетической утилизации отходов, утвержденного в порядке, определенном в соответствии с главой 11 Закона об архитектурной деятельности.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126. Договор покупки прекращает свое действие в следующих случаях: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нарушении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предоставления копии акта приемки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эксплуатацию объекта по энергетической утилизации отходов согласно подпункту 2) пункта 124 настоящих Правил;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непредставлении финансового обеспечения исполнения условий договора покупки, указанного 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подпункте 7) пункта 124 настоящих Правил. 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127.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использующие энергетическую утилизацию отходов и на расчетно-финансовый центр, заключающих договор покупки по итогам аукционных торгов, распространяются положения пунктов 14, 15, 18, 19, 21,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22, 23, 24, 25, 26, 27, 28, 29, 30, 31 и </w:t>
      </w:r>
      <w:r>
        <w:rPr>
          <w:rFonts w:ascii="Times New Roman" w:hAnsi="Times New Roman" w:cs="Times New Roman"/>
          <w:sz w:val="28"/>
          <w:szCs w:val="28"/>
        </w:rPr>
        <w:t>32 настоящих Правил.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128. Договор покупки и соответствующая аукционная цена прекращают свое действие по истечении 15 (пятнадцати) лет с даты начала покупки электрической энергии, выработанной объектом по энергетической утилизации отходов в соответствии с договором покупки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главой 10 следующего содержания: 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«Глава 10. Порядок централизованной покупки расчетно-финансовым центром паводковой электрической энергии 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129. Для заключения договора покупки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осуществляющие производство и отпуск в сеть паводковой электрической энергии, ежегодно до 15 января предоставляют расчетно-финансовому центру следующие документы: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учредительные документы;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2) документ, подтверждающий полномочия лица на подписание договора покупк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Расчетно-финансовый центр составляет договор покупки в соответствии с типовой формой договора продажи, утвержденной приказом Министра энергетики Республики Казахстан от 28 декабря 2017 года № 480 «Об утверждении типовых форм договоров расчетно-финансового центра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 использующими возобновляемые источники энергии, условными потребителями и квалифицированными условными потребителями» (зарегистрирован в Реестре государственной регистрации нормативных правовых актов за № 16241). 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131. Договор покупки, подписывается первым руководителем расчетно-финансового центра или иным лицом, уполномоченным подписать договор покупки, в двух экземплярах и направляется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производство и отпуск в сеть паводковой электрической энергии на подписание.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Первый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производство и отпуск в сеть паводковой электрической энергии или иное лицо, уполномоченное подписать договор покупки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производство и отпуск в сеть паводковой электрической энергии подписывает договор покупки, подготовленный расчетно-финансовым центром, в двух экземплярах в срок не более 5 (пять) рабочих дней после его получения.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не подписания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организацией, осуществляющей производство и отпуск в сеть паводковой электрической энергии подписанного расчетно-финансовым центром договора покупки и (или) неполучения расчетно-финансовым центром подписанного со стороны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производство и отпуск в сеть паводковой электрической энергии договора покупки в течение 20 (двадцать) календарных дней с момента его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организацией, осуществляющей производство и отпуск в сеть паводковой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электрической энергии, договор покупки считается заключенным и подлежит исполнению в соответствии с Законом.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134. Фактические значения объема паводковой электрической энергии поставленной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расчетно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финансовому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центру за расчетный период определяется согласно фактического баланс производства-потребления электрической энергии на оптовом рынке электрической энергии Республики Казахстан.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135. Расчетно-финансовый центр оплачивает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энергопроизводящей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производство и отпуск в сеть паводковой электрической энергии, заключившей договор покупки, за электрическую энергию, поставленную в электрическую сеть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энергопередающей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не позднее 15 (пятнадцать) рабочих дней после истечения 30 (тридцать) календарных дней с момента окончания месяца поставки на основании соответствующего счета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pacing w:val="2"/>
          <w:sz w:val="28"/>
          <w:szCs w:val="28"/>
        </w:rPr>
        <w:t>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2) размещение настоящего приказа на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Министерства энергетики Республики Казахстан;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пункта.</w:t>
      </w:r>
    </w:p>
    <w:p w:rsidR="0058199C" w:rsidRDefault="00F84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Контроль за исполнением настоящего приказа возложить на курирующего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вице-министра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энергетики Республики Казахстан.</w:t>
      </w:r>
      <w:proofErr w:type="gramEnd"/>
    </w:p>
    <w:p w:rsidR="0058199C" w:rsidRDefault="00F8453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58199C" w:rsidRDefault="005819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</w:rPr>
      </w:pPr>
    </w:p>
    <w:p w:rsidR="0058199C" w:rsidRDefault="005819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</w:rPr>
      </w:pPr>
    </w:p>
    <w:tbl>
      <w:tblPr>
        <w:tblStyle w:val="ad"/>
        <w:tblW w:w="9571" w:type="dxa"/>
        <w:tblLook w:val="04A0"/>
      </w:tblPr>
      <w:tblGrid>
        <w:gridCol w:w="6487"/>
        <w:gridCol w:w="3084"/>
      </w:tblGrid>
      <w:tr w:rsidR="0058199C"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199C" w:rsidRDefault="00F8453C">
            <w:pPr>
              <w:spacing w:after="0" w:line="240" w:lineRule="auto"/>
              <w:ind w:firstLine="709"/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199C" w:rsidRDefault="00F8453C">
            <w:pPr>
              <w:pStyle w:val="ab"/>
              <w:spacing w:beforeAutospacing="0" w:after="0" w:afterAutospacing="0"/>
              <w:ind w:firstLine="709"/>
              <w:jc w:val="both"/>
              <w:textAlignment w:val="baseline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  <w:t>ФИО</w:t>
            </w:r>
          </w:p>
        </w:tc>
      </w:tr>
    </w:tbl>
    <w:p w:rsidR="0058199C" w:rsidRDefault="0058199C">
      <w:pPr>
        <w:pStyle w:val="ab"/>
        <w:spacing w:before="28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8199C" w:rsidRDefault="0058199C">
      <w:pPr>
        <w:pStyle w:val="ab"/>
        <w:spacing w:before="28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«СОГЛАСОВАН»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Министерство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национальной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58199C" w:rsidRDefault="00F8453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экономики Республики Казахстан</w:t>
      </w:r>
    </w:p>
    <w:sectPr w:rsidR="0058199C" w:rsidSect="00914AB7">
      <w:headerReference w:type="default" r:id="rId7"/>
      <w:headerReference w:type="first" r:id="rId8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AB7" w:rsidRDefault="00F8453C">
      <w:pPr>
        <w:spacing w:after="0" w:line="240" w:lineRule="auto"/>
      </w:pPr>
      <w:r>
        <w:separator/>
      </w:r>
    </w:p>
  </w:endnote>
  <w:endnote w:type="continuationSeparator" w:id="0">
    <w:p w:rsidR="00914AB7" w:rsidRDefault="00F8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AB7" w:rsidRDefault="00F8453C">
      <w:pPr>
        <w:spacing w:after="0" w:line="240" w:lineRule="auto"/>
      </w:pPr>
      <w:r>
        <w:separator/>
      </w:r>
    </w:p>
  </w:footnote>
  <w:footnote w:type="continuationSeparator" w:id="0">
    <w:p w:rsidR="00914AB7" w:rsidRDefault="00F8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9C" w:rsidRDefault="00F8453C">
    <w:pPr>
      <w:pStyle w:val="10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ook w:val="01E0"/>
    </w:tblPr>
    <w:tblGrid>
      <w:gridCol w:w="3934"/>
      <w:gridCol w:w="2126"/>
      <w:gridCol w:w="4265"/>
    </w:tblGrid>
    <w:tr w:rsidR="0058199C">
      <w:trPr>
        <w:trHeight w:val="1348"/>
      </w:trPr>
      <w:tc>
        <w:tcPr>
          <w:tcW w:w="3934" w:type="dxa"/>
          <w:shd w:val="clear" w:color="auto" w:fill="auto"/>
        </w:tcPr>
        <w:p w:rsidR="0058199C" w:rsidRDefault="00F8453C">
          <w:pPr>
            <w:widowControl w:val="0"/>
            <w:spacing w:after="0" w:line="240" w:lineRule="auto"/>
            <w:ind w:right="459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</w:rPr>
            <w:t>ҚАЗАҚСТАН РЕСПУБЛИКАСЫ</w:t>
          </w:r>
        </w:p>
        <w:p w:rsidR="0058199C" w:rsidRDefault="00F8453C">
          <w:pPr>
            <w:widowControl w:val="0"/>
            <w:spacing w:after="0" w:line="240" w:lineRule="auto"/>
            <w:ind w:right="459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</w:rPr>
            <w:t>ЭНЕРГЕТИКА</w:t>
          </w:r>
        </w:p>
        <w:p w:rsidR="0058199C" w:rsidRDefault="00F8453C">
          <w:pPr>
            <w:spacing w:after="0" w:line="240" w:lineRule="auto"/>
            <w:ind w:right="459"/>
            <w:jc w:val="center"/>
            <w:rPr>
              <w:rFonts w:ascii="Times New Roman" w:hAnsi="Times New Roman" w:cs="Times New Roman"/>
              <w:b/>
              <w:color w:val="3A7298"/>
              <w:sz w:val="20"/>
              <w:szCs w:val="20"/>
              <w:lang w:val="kk-KZ"/>
            </w:rPr>
          </w:pPr>
          <w:r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</w:rPr>
            <w:t>МИНИСТРЛІГІ</w:t>
          </w:r>
        </w:p>
        <w:p w:rsidR="0058199C" w:rsidRDefault="0058199C">
          <w:pPr>
            <w:spacing w:after="0" w:line="240" w:lineRule="auto"/>
            <w:ind w:right="459"/>
            <w:jc w:val="center"/>
            <w:rPr>
              <w:rFonts w:ascii="Times New Roman" w:hAnsi="Times New Roman" w:cs="Times New Roman"/>
              <w:b/>
              <w:color w:val="3A7298"/>
              <w:sz w:val="20"/>
              <w:szCs w:val="20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58199C" w:rsidRDefault="00F8453C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  <w:lang w:val="kk-KZ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977900" cy="977900"/>
                <wp:effectExtent l="0" t="0" r="0" b="0"/>
                <wp:docPr id="1" name="Рисунок 5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5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97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5" w:type="dxa"/>
          <w:shd w:val="clear" w:color="auto" w:fill="auto"/>
        </w:tcPr>
        <w:p w:rsidR="0058199C" w:rsidRDefault="00F8453C">
          <w:pPr>
            <w:widowControl w:val="0"/>
            <w:spacing w:after="0" w:line="240" w:lineRule="auto"/>
            <w:ind w:right="459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  <w:lang w:val="kk-KZ"/>
            </w:rPr>
            <w:t xml:space="preserve">МИНИСТЕРСТВО </w:t>
          </w:r>
          <w:r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</w:rPr>
            <w:t>ЭНЕРГЕТИКИ</w:t>
          </w:r>
        </w:p>
        <w:p w:rsidR="0058199C" w:rsidRDefault="00F8453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3A7298"/>
              <w:sz w:val="20"/>
              <w:szCs w:val="20"/>
              <w:lang w:val="kk-KZ"/>
            </w:rPr>
          </w:pPr>
          <w:r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</w:rPr>
            <w:t xml:space="preserve"> РЕСПУБЛИКИ</w:t>
          </w:r>
        </w:p>
        <w:p w:rsidR="0058199C" w:rsidRDefault="00F8453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3A7298"/>
              <w:sz w:val="20"/>
              <w:szCs w:val="20"/>
              <w:lang w:val="kk-KZ"/>
            </w:rPr>
          </w:pPr>
          <w:r>
            <w:rPr>
              <w:rFonts w:ascii="Times New Roman" w:hAnsi="Times New Roman" w:cs="Times New Roman"/>
              <w:b/>
              <w:bCs/>
              <w:color w:val="3399FF"/>
              <w:sz w:val="20"/>
              <w:szCs w:val="20"/>
            </w:rPr>
            <w:t>КАЗАХСТАН</w:t>
          </w:r>
        </w:p>
      </w:tc>
    </w:tr>
  </w:tbl>
  <w:p w:rsidR="0058199C" w:rsidRDefault="00DF7736">
    <w:pPr>
      <w:pStyle w:val="10"/>
    </w:pPr>
    <w:r>
      <w:rPr>
        <w:noProof/>
        <w:lang w:eastAsia="ru-RU"/>
      </w:rPr>
      <w:pict>
        <v:line id="Line 26" o:spid="_x0000_s2049" style="position:absolute;z-index:251657728;mso-position-horizontal-relative:text;mso-position-vertical-relative:page" from=".45pt,120pt" to="487.85pt,120pt" strokecolor="#3a7298" strokeweight=".44mm">
          <v:fill o:detectmouseclick="t"/>
          <w10:wrap anchory="page"/>
        </v:line>
      </w:pict>
    </w:r>
  </w:p>
  <w:p w:rsidR="0058199C" w:rsidRDefault="00F8453C">
    <w:pPr>
      <w:pStyle w:val="10"/>
      <w:rPr>
        <w:rFonts w:ascii="Times New Roman" w:hAnsi="Times New Roman" w:cs="Times New Roman"/>
        <w:color w:val="3A7298"/>
        <w:lang w:val="kk-KZ"/>
      </w:rPr>
    </w:pPr>
    <w:r>
      <w:rPr>
        <w:rFonts w:ascii="Times New Roman" w:hAnsi="Times New Roman" w:cs="Times New Roman"/>
        <w:color w:val="3A7298"/>
        <w:lang w:val="kk-KZ"/>
      </w:rPr>
      <w:t xml:space="preserve">                      БҰЙРЫҚ</w:t>
    </w:r>
    <w:r>
      <w:rPr>
        <w:rFonts w:ascii="Times New Roman" w:hAnsi="Times New Roman" w:cs="Times New Roman"/>
        <w:color w:val="3A7298"/>
        <w:lang w:val="kk-KZ"/>
      </w:rPr>
      <w:tab/>
      <w:t xml:space="preserve">                                                                                                   ПРИКАЗ</w:t>
    </w:r>
  </w:p>
  <w:p w:rsidR="0058199C" w:rsidRDefault="0058199C">
    <w:pPr>
      <w:pStyle w:val="10"/>
      <w:rPr>
        <w:rFonts w:ascii="Times New Roman" w:hAnsi="Times New Roman" w:cs="Times New Roman"/>
        <w:color w:val="3A7298"/>
        <w:lang w:val="kk-KZ"/>
      </w:rPr>
    </w:pPr>
  </w:p>
  <w:p w:rsidR="0058199C" w:rsidRDefault="00F8453C">
    <w:pPr>
      <w:pStyle w:val="10"/>
      <w:rPr>
        <w:color w:val="3A7298"/>
      </w:rPr>
    </w:pPr>
    <w:r>
      <w:rPr>
        <w:rFonts w:ascii="Times New Roman" w:hAnsi="Times New Roman" w:cs="Times New Roman"/>
        <w:color w:val="3A7298"/>
        <w:lang w:val="kk-KZ"/>
      </w:rPr>
      <w:t xml:space="preserve">№  ____________________                       </w:t>
    </w:r>
    <w:r>
      <w:rPr>
        <w:rFonts w:ascii="Times New Roman" w:hAnsi="Times New Roman" w:cs="Times New Roman"/>
        <w:color w:val="3A7298"/>
      </w:rPr>
      <w:t xml:space="preserve"> </w:t>
    </w:r>
    <w:r>
      <w:rPr>
        <w:rFonts w:ascii="Times New Roman" w:hAnsi="Times New Roman" w:cs="Times New Roman"/>
        <w:color w:val="3A7298"/>
        <w:lang w:val="kk-KZ"/>
      </w:rPr>
      <w:t xml:space="preserve">                                        от «___»    ___________ </w:t>
    </w:r>
    <w:r>
      <w:rPr>
        <w:rFonts w:ascii="Times New Roman" w:hAnsi="Times New Roman" w:cs="Times New Roman"/>
        <w:color w:val="3A7298"/>
      </w:rPr>
      <w:t xml:space="preserve"> </w:t>
    </w:r>
    <w:r>
      <w:rPr>
        <w:rFonts w:ascii="Times New Roman" w:hAnsi="Times New Roman" w:cs="Times New Roman"/>
        <w:color w:val="3A7298"/>
        <w:lang w:val="kk-KZ"/>
      </w:rPr>
      <w:t>2021</w:t>
    </w:r>
    <w:r>
      <w:rPr>
        <w:rFonts w:ascii="Times New Roman" w:hAnsi="Times New Roman" w:cs="Times New Roman"/>
        <w:color w:val="3A7298"/>
      </w:rPr>
      <w:t xml:space="preserve">  </w:t>
    </w:r>
    <w:r>
      <w:rPr>
        <w:rFonts w:ascii="Times New Roman" w:hAnsi="Times New Roman" w:cs="Times New Roman"/>
        <w:color w:val="3A7298"/>
        <w:lang w:val="kk-KZ"/>
      </w:rPr>
      <w:t>г</w:t>
    </w:r>
    <w:r>
      <w:rPr>
        <w:rFonts w:ascii="Times New Roman" w:hAnsi="Times New Roman" w:cs="Times New Roman"/>
        <w:color w:val="3A7298"/>
      </w:rPr>
      <w:t>ода</w:t>
    </w:r>
  </w:p>
  <w:p w:rsidR="0058199C" w:rsidRDefault="0058199C">
    <w:pPr>
      <w:pStyle w:val="10"/>
      <w:rPr>
        <w:color w:val="3A7298"/>
      </w:rPr>
    </w:pPr>
  </w:p>
  <w:p w:rsidR="0058199C" w:rsidRDefault="00F8453C">
    <w:pPr>
      <w:pStyle w:val="10"/>
      <w:rPr>
        <w:rFonts w:ascii="Times New Roman" w:hAnsi="Times New Roman" w:cs="Times New Roman"/>
        <w:color w:val="3A7298"/>
        <w:sz w:val="20"/>
        <w:szCs w:val="20"/>
      </w:rPr>
    </w:pPr>
    <w:r>
      <w:rPr>
        <w:rFonts w:ascii="Times New Roman" w:hAnsi="Times New Roman" w:cs="Times New Roman"/>
        <w:color w:val="3399FF"/>
        <w:sz w:val="20"/>
        <w:szCs w:val="20"/>
        <w:lang w:val="kk-KZ"/>
      </w:rPr>
      <w:t xml:space="preserve">Нур-Султан қаласы                                                                                                        </w:t>
    </w:r>
    <w:r>
      <w:rPr>
        <w:rFonts w:ascii="Times New Roman" w:hAnsi="Times New Roman" w:cs="Times New Roman"/>
        <w:color w:val="3399FF"/>
        <w:sz w:val="20"/>
        <w:szCs w:val="20"/>
      </w:rPr>
      <w:t xml:space="preserve">город </w:t>
    </w:r>
    <w:proofErr w:type="spellStart"/>
    <w:r>
      <w:rPr>
        <w:rFonts w:ascii="Times New Roman" w:hAnsi="Times New Roman" w:cs="Times New Roman"/>
        <w:color w:val="3399FF"/>
        <w:sz w:val="20"/>
        <w:szCs w:val="20"/>
      </w:rPr>
      <w:t>Нур-Султан</w:t>
    </w:r>
    <w:proofErr w:type="spellEnd"/>
    <w:r>
      <w:rPr>
        <w:rFonts w:ascii="Times New Roman" w:hAnsi="Times New Roman" w:cs="Times New Roman"/>
        <w:color w:val="3399FF"/>
        <w:sz w:val="20"/>
        <w:szCs w:val="20"/>
        <w:lang w:val="kk-KZ"/>
      </w:rPr>
      <w:t xml:space="preserve">                                                                                                   </w:t>
    </w:r>
  </w:p>
  <w:p w:rsidR="0058199C" w:rsidRDefault="0058199C">
    <w:pPr>
      <w:pStyle w:val="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199C"/>
    <w:rsid w:val="003D546D"/>
    <w:rsid w:val="0058199C"/>
    <w:rsid w:val="00914AB7"/>
    <w:rsid w:val="00934B1D"/>
    <w:rsid w:val="00DF7736"/>
    <w:rsid w:val="00F8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F72F34"/>
    <w:pPr>
      <w:outlineLvl w:val="0"/>
    </w:pPr>
    <w:rPr>
      <w:rFonts w:ascii="Times New Roman" w:eastAsia="NSimSun" w:hAnsi="Times New Roman" w:cs="Tahoma"/>
      <w:b/>
      <w:bCs/>
      <w:sz w:val="48"/>
      <w:szCs w:val="48"/>
    </w:rPr>
  </w:style>
  <w:style w:type="paragraph" w:customStyle="1" w:styleId="31">
    <w:name w:val="Заголовок 31"/>
    <w:basedOn w:val="a3"/>
    <w:next w:val="a4"/>
    <w:qFormat/>
    <w:rsid w:val="00F72F34"/>
    <w:pPr>
      <w:spacing w:before="140"/>
      <w:outlineLvl w:val="2"/>
    </w:pPr>
    <w:rPr>
      <w:rFonts w:ascii="Times New Roman" w:eastAsia="NSimSun" w:hAnsi="Times New Roman" w:cs="Tahoma"/>
      <w:b/>
      <w:bCs/>
    </w:rPr>
  </w:style>
  <w:style w:type="character" w:customStyle="1" w:styleId="a5">
    <w:name w:val="Обычный (веб) Знак"/>
    <w:uiPriority w:val="99"/>
    <w:qFormat/>
    <w:locked/>
    <w:rsid w:val="007D0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686C53"/>
  </w:style>
  <w:style w:type="character" w:customStyle="1" w:styleId="a7">
    <w:name w:val="Нижний колонтитул Знак"/>
    <w:basedOn w:val="a0"/>
    <w:uiPriority w:val="99"/>
    <w:qFormat/>
    <w:rsid w:val="00686C53"/>
  </w:style>
  <w:style w:type="character" w:customStyle="1" w:styleId="a8">
    <w:name w:val="Текст выноски Знак"/>
    <w:basedOn w:val="a0"/>
    <w:uiPriority w:val="99"/>
    <w:semiHidden/>
    <w:qFormat/>
    <w:rsid w:val="004B5722"/>
    <w:rPr>
      <w:rFonts w:ascii="Tahoma" w:hAnsi="Tahoma" w:cs="Tahoma"/>
      <w:sz w:val="16"/>
      <w:szCs w:val="16"/>
    </w:rPr>
  </w:style>
  <w:style w:type="paragraph" w:customStyle="1" w:styleId="a3">
    <w:name w:val="Заголовок"/>
    <w:basedOn w:val="a"/>
    <w:next w:val="a4"/>
    <w:qFormat/>
    <w:rsid w:val="00F72F3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F72F34"/>
    <w:pPr>
      <w:spacing w:after="140"/>
    </w:pPr>
  </w:style>
  <w:style w:type="paragraph" w:styleId="a9">
    <w:name w:val="List"/>
    <w:basedOn w:val="a4"/>
    <w:rsid w:val="00F72F34"/>
    <w:rPr>
      <w:rFonts w:cs="Arial Unicode MS"/>
    </w:rPr>
  </w:style>
  <w:style w:type="paragraph" w:customStyle="1" w:styleId="1">
    <w:name w:val="Название объекта1"/>
    <w:basedOn w:val="a"/>
    <w:qFormat/>
    <w:rsid w:val="00F72F3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F72F34"/>
    <w:pPr>
      <w:suppressLineNumbers/>
    </w:pPr>
    <w:rPr>
      <w:rFonts w:cs="Arial Unicode MS"/>
    </w:rPr>
  </w:style>
  <w:style w:type="paragraph" w:styleId="ab">
    <w:name w:val="Normal (Web)"/>
    <w:basedOn w:val="a"/>
    <w:uiPriority w:val="99"/>
    <w:qFormat/>
    <w:rsid w:val="007D07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uiPriority w:val="99"/>
    <w:unhideWhenUsed/>
    <w:rsid w:val="00686C5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686C5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4B572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D0790"/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D8736-ACC4-456C-92F2-83FB0575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8397</Words>
  <Characters>47864</Characters>
  <Application>Microsoft Office Word</Application>
  <DocSecurity>4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z.daulet</cp:lastModifiedBy>
  <cp:revision>2</cp:revision>
  <dcterms:created xsi:type="dcterms:W3CDTF">2021-02-15T04:48:00Z</dcterms:created>
  <dcterms:modified xsi:type="dcterms:W3CDTF">2021-02-15T04:48:00Z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