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26" w:rsidRDefault="00646226" w:rsidP="00F51099">
      <w:pPr>
        <w:pStyle w:val="a5"/>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АҚПАРАТТЫҚ ХАБАРЛАМА</w:t>
      </w:r>
    </w:p>
    <w:p w:rsidR="00646226" w:rsidRDefault="00646226" w:rsidP="00F51099">
      <w:pPr>
        <w:pStyle w:val="a5"/>
        <w:jc w:val="center"/>
        <w:rPr>
          <w:rFonts w:ascii="Times New Roman" w:hAnsi="Times New Roman"/>
          <w:b/>
          <w:color w:val="000000"/>
          <w:sz w:val="24"/>
          <w:szCs w:val="24"/>
          <w:lang w:val="kk-KZ"/>
        </w:rPr>
      </w:pPr>
    </w:p>
    <w:p w:rsidR="00646226" w:rsidRPr="00562829" w:rsidRDefault="00562829" w:rsidP="00F51099">
      <w:pPr>
        <w:pStyle w:val="a5"/>
        <w:jc w:val="center"/>
        <w:rPr>
          <w:rFonts w:ascii="Times New Roman" w:hAnsi="Times New Roman"/>
          <w:b/>
          <w:color w:val="000000"/>
          <w:sz w:val="24"/>
          <w:szCs w:val="24"/>
          <w:lang w:val="kk-KZ"/>
        </w:rPr>
      </w:pPr>
      <w:r w:rsidRPr="00562829">
        <w:rPr>
          <w:rFonts w:ascii="Times New Roman" w:hAnsi="Times New Roman"/>
          <w:b/>
          <w:color w:val="000000"/>
          <w:sz w:val="24"/>
          <w:szCs w:val="24"/>
          <w:lang w:val="kk-KZ"/>
        </w:rPr>
        <w:t>Инвестициялық табыс - зейнетақы жинақтарының маңызды бөлігі</w:t>
      </w:r>
    </w:p>
    <w:p w:rsidR="00646226" w:rsidRPr="00562829" w:rsidRDefault="00646226" w:rsidP="00562829">
      <w:pPr>
        <w:pStyle w:val="a5"/>
        <w:jc w:val="both"/>
        <w:rPr>
          <w:rFonts w:ascii="Times New Roman" w:hAnsi="Times New Roman"/>
          <w:color w:val="000000"/>
          <w:sz w:val="24"/>
          <w:szCs w:val="24"/>
          <w:lang w:val="kk-KZ"/>
        </w:rPr>
      </w:pPr>
    </w:p>
    <w:p w:rsidR="00646226" w:rsidRPr="00562829" w:rsidRDefault="00562829" w:rsidP="00184B9D">
      <w:pPr>
        <w:pStyle w:val="a5"/>
        <w:tabs>
          <w:tab w:val="left" w:pos="567"/>
          <w:tab w:val="left" w:pos="709"/>
          <w:tab w:val="left" w:pos="851"/>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184B9D">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562829">
        <w:rPr>
          <w:rFonts w:ascii="Times New Roman" w:hAnsi="Times New Roman"/>
          <w:color w:val="000000"/>
          <w:sz w:val="24"/>
          <w:szCs w:val="24"/>
          <w:lang w:val="kk-KZ"/>
        </w:rPr>
        <w:t xml:space="preserve">Ұлттық Банк БЖЗҚ зейнетақы активтерін сенімгерлікпен басқарушы болып табылады және оларды </w:t>
      </w:r>
      <w:r>
        <w:rPr>
          <w:rFonts w:ascii="Times New Roman" w:hAnsi="Times New Roman"/>
          <w:color w:val="000000"/>
          <w:sz w:val="24"/>
          <w:szCs w:val="24"/>
          <w:lang w:val="kk-KZ"/>
        </w:rPr>
        <w:t>И</w:t>
      </w:r>
      <w:r w:rsidRPr="00562829">
        <w:rPr>
          <w:rFonts w:ascii="Times New Roman" w:hAnsi="Times New Roman"/>
          <w:color w:val="000000"/>
          <w:sz w:val="24"/>
          <w:szCs w:val="24"/>
          <w:lang w:val="kk-KZ"/>
        </w:rPr>
        <w:t>нвестициялық декларацияға сәйкес инвестициялайды. Зейнетақы активтерін инвестициялау үшін рұқсат етілген қаржы құралдарының тізбесін Үкімет бекітеді. Зейнетақы активтерін инвестициялаудың негізгі бағыттарын Қазақстан Республикасының Ұлттық қорын басқару жөніндегі кеңес айқындайды.</w:t>
      </w:r>
    </w:p>
    <w:p w:rsidR="00646226" w:rsidRPr="00562829" w:rsidRDefault="00562829" w:rsidP="00562829">
      <w:pPr>
        <w:pStyle w:val="a5"/>
        <w:tabs>
          <w:tab w:val="left" w:pos="783"/>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Pr="00562829">
        <w:rPr>
          <w:rFonts w:ascii="Times New Roman" w:hAnsi="Times New Roman"/>
          <w:color w:val="000000"/>
          <w:sz w:val="24"/>
          <w:szCs w:val="24"/>
          <w:lang w:val="kk-KZ"/>
        </w:rPr>
        <w:t>Зейнетақы активтері БЖЗҚ-ның Ұлттық банктегі инвестициялық шотын</w:t>
      </w:r>
      <w:r>
        <w:rPr>
          <w:rFonts w:ascii="Times New Roman" w:hAnsi="Times New Roman"/>
          <w:color w:val="000000"/>
          <w:sz w:val="24"/>
          <w:szCs w:val="24"/>
          <w:lang w:val="kk-KZ"/>
        </w:rPr>
        <w:t>а орналастырылған</w:t>
      </w:r>
      <w:r w:rsidRPr="00562829">
        <w:rPr>
          <w:rFonts w:ascii="Times New Roman" w:hAnsi="Times New Roman"/>
          <w:color w:val="000000"/>
          <w:sz w:val="24"/>
          <w:szCs w:val="24"/>
          <w:lang w:val="kk-KZ"/>
        </w:rPr>
        <w:t>. БЖЗҚ салымшылардың (алушылардың) жеке зейнетақы шоттарындағы (ЖЗШ) зейнетақы жинақтарының дербестендірілген есебін жүргізеді.</w:t>
      </w:r>
    </w:p>
    <w:p w:rsidR="00646226" w:rsidRPr="00562829" w:rsidRDefault="00562829" w:rsidP="00262095">
      <w:pPr>
        <w:pStyle w:val="a5"/>
        <w:tabs>
          <w:tab w:val="left" w:pos="783"/>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Pr="00562829">
        <w:rPr>
          <w:rFonts w:ascii="Times New Roman" w:hAnsi="Times New Roman"/>
          <w:color w:val="000000"/>
          <w:sz w:val="24"/>
          <w:szCs w:val="24"/>
          <w:lang w:val="kk-KZ"/>
        </w:rPr>
        <w:t xml:space="preserve">Инвестициялық басқару нәтижелері және зейнетақы активтері инвестицияланған қаржы құралдары туралы ақпарат </w:t>
      </w:r>
      <w:r w:rsidR="00262095" w:rsidRPr="00562829">
        <w:rPr>
          <w:rFonts w:ascii="Times New Roman" w:hAnsi="Times New Roman"/>
          <w:color w:val="000000"/>
          <w:sz w:val="24"/>
          <w:szCs w:val="24"/>
          <w:lang w:val="kk-KZ"/>
        </w:rPr>
        <w:t>БЖЗҚ</w:t>
      </w:r>
      <w:r w:rsidR="00262095">
        <w:rPr>
          <w:rFonts w:ascii="Times New Roman" w:hAnsi="Times New Roman"/>
          <w:color w:val="000000"/>
          <w:sz w:val="24"/>
          <w:szCs w:val="24"/>
          <w:lang w:val="kk-KZ"/>
        </w:rPr>
        <w:t>-ның</w:t>
      </w:r>
      <w:r w:rsidR="00262095" w:rsidRPr="00562829">
        <w:rPr>
          <w:rFonts w:ascii="Times New Roman" w:hAnsi="Times New Roman"/>
          <w:color w:val="000000"/>
          <w:sz w:val="24"/>
          <w:szCs w:val="24"/>
          <w:lang w:val="kk-KZ"/>
        </w:rPr>
        <w:t xml:space="preserve"> ресми сайтында</w:t>
      </w:r>
      <w:r w:rsidR="00262095">
        <w:rPr>
          <w:rFonts w:ascii="Times New Roman" w:hAnsi="Times New Roman"/>
          <w:color w:val="000000"/>
          <w:sz w:val="24"/>
          <w:szCs w:val="24"/>
          <w:lang w:val="kk-KZ"/>
        </w:rPr>
        <w:t>ғы</w:t>
      </w:r>
      <w:r w:rsidR="00262095" w:rsidRPr="00562829">
        <w:rPr>
          <w:rFonts w:ascii="Times New Roman" w:hAnsi="Times New Roman"/>
          <w:color w:val="000000"/>
          <w:sz w:val="24"/>
          <w:szCs w:val="24"/>
          <w:lang w:val="kk-KZ"/>
        </w:rPr>
        <w:t xml:space="preserve"> (www.enpf.kz) </w:t>
      </w:r>
      <w:r w:rsidR="00262095">
        <w:rPr>
          <w:rFonts w:ascii="Times New Roman" w:hAnsi="Times New Roman"/>
          <w:color w:val="000000"/>
          <w:sz w:val="24"/>
          <w:szCs w:val="24"/>
          <w:lang w:val="kk-KZ"/>
        </w:rPr>
        <w:t>«К</w:t>
      </w:r>
      <w:r w:rsidR="00262095" w:rsidRPr="00562829">
        <w:rPr>
          <w:rFonts w:ascii="Times New Roman" w:hAnsi="Times New Roman"/>
          <w:color w:val="000000"/>
          <w:sz w:val="24"/>
          <w:szCs w:val="24"/>
          <w:lang w:val="kk-KZ"/>
        </w:rPr>
        <w:t>өрсеткіштер/</w:t>
      </w:r>
      <w:r w:rsidR="00262095">
        <w:rPr>
          <w:rFonts w:ascii="Times New Roman" w:hAnsi="Times New Roman"/>
          <w:color w:val="000000"/>
          <w:sz w:val="24"/>
          <w:szCs w:val="24"/>
          <w:lang w:val="kk-KZ"/>
        </w:rPr>
        <w:t>И</w:t>
      </w:r>
      <w:r w:rsidR="00262095" w:rsidRPr="00562829">
        <w:rPr>
          <w:rFonts w:ascii="Times New Roman" w:hAnsi="Times New Roman"/>
          <w:color w:val="000000"/>
          <w:sz w:val="24"/>
          <w:szCs w:val="24"/>
          <w:lang w:val="kk-KZ"/>
        </w:rPr>
        <w:t>нвестициялық қызмет</w:t>
      </w:r>
      <w:r w:rsidR="00262095">
        <w:rPr>
          <w:rFonts w:ascii="Times New Roman" w:hAnsi="Times New Roman"/>
          <w:color w:val="000000"/>
          <w:sz w:val="24"/>
          <w:szCs w:val="24"/>
          <w:lang w:val="kk-KZ"/>
        </w:rPr>
        <w:t xml:space="preserve">» </w:t>
      </w:r>
      <w:r w:rsidR="00262095" w:rsidRPr="00562829">
        <w:rPr>
          <w:rFonts w:ascii="Times New Roman" w:hAnsi="Times New Roman"/>
          <w:color w:val="000000"/>
          <w:sz w:val="24"/>
          <w:szCs w:val="24"/>
          <w:lang w:val="kk-KZ"/>
        </w:rPr>
        <w:t>бөлім</w:t>
      </w:r>
      <w:r w:rsidR="00262095">
        <w:rPr>
          <w:rFonts w:ascii="Times New Roman" w:hAnsi="Times New Roman"/>
          <w:color w:val="000000"/>
          <w:sz w:val="24"/>
          <w:szCs w:val="24"/>
          <w:lang w:val="kk-KZ"/>
        </w:rPr>
        <w:t>ін</w:t>
      </w:r>
      <w:r w:rsidR="00262095" w:rsidRPr="00562829">
        <w:rPr>
          <w:rFonts w:ascii="Times New Roman" w:hAnsi="Times New Roman"/>
          <w:color w:val="000000"/>
          <w:sz w:val="24"/>
          <w:szCs w:val="24"/>
          <w:lang w:val="kk-KZ"/>
        </w:rPr>
        <w:t xml:space="preserve">де </w:t>
      </w:r>
      <w:r w:rsidRPr="00562829">
        <w:rPr>
          <w:rFonts w:ascii="Times New Roman" w:hAnsi="Times New Roman"/>
          <w:color w:val="000000"/>
          <w:sz w:val="24"/>
          <w:szCs w:val="24"/>
          <w:lang w:val="kk-KZ"/>
        </w:rPr>
        <w:t>ай сайын орналастырылады.</w:t>
      </w:r>
    </w:p>
    <w:p w:rsidR="00646226" w:rsidRPr="00262095" w:rsidRDefault="00262095" w:rsidP="00262095">
      <w:pPr>
        <w:pStyle w:val="a5"/>
        <w:tabs>
          <w:tab w:val="left" w:pos="852"/>
        </w:tabs>
        <w:jc w:val="both"/>
        <w:rPr>
          <w:rFonts w:ascii="Times New Roman" w:hAnsi="Times New Roman"/>
          <w:color w:val="000000"/>
          <w:sz w:val="24"/>
          <w:szCs w:val="24"/>
          <w:lang w:val="kk-KZ"/>
        </w:rPr>
      </w:pPr>
      <w:r>
        <w:rPr>
          <w:rFonts w:ascii="Times New Roman" w:hAnsi="Times New Roman"/>
          <w:b/>
          <w:color w:val="000000"/>
          <w:sz w:val="24"/>
          <w:szCs w:val="24"/>
          <w:lang w:val="kk-KZ"/>
        </w:rPr>
        <w:tab/>
      </w:r>
      <w:r w:rsidRPr="00262095">
        <w:rPr>
          <w:rFonts w:ascii="Times New Roman" w:hAnsi="Times New Roman"/>
          <w:color w:val="000000"/>
          <w:sz w:val="24"/>
          <w:szCs w:val="24"/>
          <w:lang w:val="kk-KZ"/>
        </w:rPr>
        <w:t>БЖЗҚ зейнетақы жинақтарын алынған инвестициялық табысты ескере отырып, күн сайын қайта есептейді және қайта бағалайды. Инвестициялық табыстың шамасы өзгер</w:t>
      </w:r>
      <w:r w:rsidR="00302CB9">
        <w:rPr>
          <w:rFonts w:ascii="Times New Roman" w:hAnsi="Times New Roman"/>
          <w:color w:val="000000"/>
          <w:sz w:val="24"/>
          <w:szCs w:val="24"/>
          <w:lang w:val="kk-KZ"/>
        </w:rPr>
        <w:t>іп отырады</w:t>
      </w:r>
      <w:r w:rsidRPr="00262095">
        <w:rPr>
          <w:rFonts w:ascii="Times New Roman" w:hAnsi="Times New Roman"/>
          <w:color w:val="000000"/>
          <w:sz w:val="24"/>
          <w:szCs w:val="24"/>
          <w:lang w:val="kk-KZ"/>
        </w:rPr>
        <w:t xml:space="preserve"> және көптеген факторларға, соның ішінде инвестициялардың ағымдағы нарықтық құнына және валюта бағамына байланысты болады. Нәтижесінде инвестициялық табыс ұлғаю жағына да, азаю жағына да өзгеруі мүмкін. Салымшылардың ЖЗШ-дағы инвестициялық табыстың ықтимал теріс ауытқуы қысқа мерзімді кезеңде байқалады және </w:t>
      </w:r>
      <w:r w:rsidR="00302CB9">
        <w:rPr>
          <w:rFonts w:ascii="Times New Roman" w:hAnsi="Times New Roman"/>
          <w:color w:val="000000"/>
          <w:sz w:val="24"/>
          <w:szCs w:val="24"/>
          <w:lang w:val="kk-KZ"/>
        </w:rPr>
        <w:t xml:space="preserve">ол </w:t>
      </w:r>
      <w:r w:rsidRPr="00262095">
        <w:rPr>
          <w:rFonts w:ascii="Times New Roman" w:hAnsi="Times New Roman"/>
          <w:color w:val="000000"/>
          <w:sz w:val="24"/>
          <w:szCs w:val="24"/>
          <w:lang w:val="kk-KZ"/>
        </w:rPr>
        <w:t>уақытша болып табылады. Орта мерзімді және ұзақ мерзімді перспективада инвестициялық табыс, әдетте, оң болады. Сондықтан инвестиция нәтижелерін бір жылдан кем емес ұзақ кезеңнің нәтижелері бойынша бағала</w:t>
      </w:r>
      <w:r w:rsidR="00302CB9">
        <w:rPr>
          <w:rFonts w:ascii="Times New Roman" w:hAnsi="Times New Roman"/>
          <w:color w:val="000000"/>
          <w:sz w:val="24"/>
          <w:szCs w:val="24"/>
          <w:lang w:val="kk-KZ"/>
        </w:rPr>
        <w:t>ған</w:t>
      </w:r>
      <w:r w:rsidRPr="00262095">
        <w:rPr>
          <w:rFonts w:ascii="Times New Roman" w:hAnsi="Times New Roman"/>
          <w:color w:val="000000"/>
          <w:sz w:val="24"/>
          <w:szCs w:val="24"/>
          <w:lang w:val="kk-KZ"/>
        </w:rPr>
        <w:t xml:space="preserve"> дұрыс.</w:t>
      </w:r>
    </w:p>
    <w:p w:rsidR="00302CB9" w:rsidRPr="00302CB9" w:rsidRDefault="00302CB9" w:rsidP="00302CB9">
      <w:pPr>
        <w:pStyle w:val="a5"/>
        <w:tabs>
          <w:tab w:val="left" w:pos="851"/>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Pr>
          <w:rFonts w:ascii="Times New Roman" w:hAnsi="Times New Roman"/>
          <w:color w:val="000000"/>
          <w:sz w:val="24"/>
          <w:szCs w:val="24"/>
          <w:lang w:val="kk-KZ"/>
        </w:rPr>
        <w:t>З</w:t>
      </w:r>
      <w:r w:rsidRPr="00302CB9">
        <w:rPr>
          <w:rFonts w:ascii="Times New Roman" w:hAnsi="Times New Roman"/>
          <w:color w:val="000000"/>
          <w:sz w:val="24"/>
          <w:szCs w:val="24"/>
          <w:lang w:val="kk-KZ"/>
        </w:rPr>
        <w:t>ейнетақы жинақтары туралы ақпарат салымшының enpf.kz БЖЗҚ сайтындағы жеке кабинетінде</w:t>
      </w:r>
      <w:r>
        <w:rPr>
          <w:rFonts w:ascii="Times New Roman" w:hAnsi="Times New Roman"/>
          <w:color w:val="000000"/>
          <w:sz w:val="24"/>
          <w:szCs w:val="24"/>
          <w:lang w:val="kk-KZ"/>
        </w:rPr>
        <w:t>,</w:t>
      </w:r>
      <w:r w:rsidRPr="00302CB9">
        <w:rPr>
          <w:rFonts w:ascii="Times New Roman" w:hAnsi="Times New Roman"/>
          <w:color w:val="000000"/>
          <w:sz w:val="24"/>
          <w:szCs w:val="24"/>
          <w:lang w:val="kk-KZ"/>
        </w:rPr>
        <w:t xml:space="preserve"> БЖЗҚ мобильді қосымшасында, egov.kz портал</w:t>
      </w:r>
      <w:r>
        <w:rPr>
          <w:rFonts w:ascii="Times New Roman" w:hAnsi="Times New Roman"/>
          <w:color w:val="000000"/>
          <w:sz w:val="24"/>
          <w:szCs w:val="24"/>
          <w:lang w:val="kk-KZ"/>
        </w:rPr>
        <w:t>ын</w:t>
      </w:r>
      <w:r w:rsidRPr="00302CB9">
        <w:rPr>
          <w:rFonts w:ascii="Times New Roman" w:hAnsi="Times New Roman"/>
          <w:color w:val="000000"/>
          <w:sz w:val="24"/>
          <w:szCs w:val="24"/>
          <w:lang w:val="kk-KZ"/>
        </w:rPr>
        <w:t>да 24/7 режимінде қолжетімді.</w:t>
      </w:r>
    </w:p>
    <w:p w:rsidR="00302CB9" w:rsidRPr="00302CB9" w:rsidRDefault="00302CB9" w:rsidP="00302CB9">
      <w:pPr>
        <w:pStyle w:val="a5"/>
        <w:tabs>
          <w:tab w:val="left" w:pos="851"/>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302CB9">
        <w:rPr>
          <w:rFonts w:ascii="Times New Roman" w:hAnsi="Times New Roman"/>
          <w:color w:val="000000"/>
          <w:sz w:val="24"/>
          <w:szCs w:val="24"/>
          <w:lang w:val="kk-KZ"/>
        </w:rPr>
        <w:t xml:space="preserve">2020 жылы зейнетақы активтері бойынша инвестициялық табыстылық инфляция 7,5% </w:t>
      </w:r>
      <w:r w:rsidR="00FC0262">
        <w:rPr>
          <w:rFonts w:ascii="Times New Roman" w:hAnsi="Times New Roman"/>
          <w:color w:val="000000"/>
          <w:sz w:val="24"/>
          <w:szCs w:val="24"/>
          <w:lang w:val="kk-KZ"/>
        </w:rPr>
        <w:t xml:space="preserve">болған </w:t>
      </w:r>
      <w:r w:rsidRPr="00302CB9">
        <w:rPr>
          <w:rFonts w:ascii="Times New Roman" w:hAnsi="Times New Roman"/>
          <w:color w:val="000000"/>
          <w:sz w:val="24"/>
          <w:szCs w:val="24"/>
          <w:lang w:val="kk-KZ"/>
        </w:rPr>
        <w:t>кезде 10,92% құрады. Нәтижесінде 2020 жыл</w:t>
      </w:r>
      <w:r>
        <w:rPr>
          <w:rFonts w:ascii="Times New Roman" w:hAnsi="Times New Roman"/>
          <w:color w:val="000000"/>
          <w:sz w:val="24"/>
          <w:szCs w:val="24"/>
          <w:lang w:val="kk-KZ"/>
        </w:rPr>
        <w:t>ғ</w:t>
      </w:r>
      <w:r w:rsidRPr="00302CB9">
        <w:rPr>
          <w:rFonts w:ascii="Times New Roman" w:hAnsi="Times New Roman"/>
          <w:color w:val="000000"/>
          <w:sz w:val="24"/>
          <w:szCs w:val="24"/>
          <w:lang w:val="kk-KZ"/>
        </w:rPr>
        <w:t>ы нақты кірістілік 3,42%</w:t>
      </w:r>
      <w:r w:rsidR="00FC0262">
        <w:rPr>
          <w:rFonts w:ascii="Times New Roman" w:hAnsi="Times New Roman"/>
          <w:color w:val="000000"/>
          <w:sz w:val="24"/>
          <w:szCs w:val="24"/>
          <w:lang w:val="kk-KZ"/>
        </w:rPr>
        <w:t xml:space="preserve"> </w:t>
      </w:r>
      <w:r w:rsidRPr="00302CB9">
        <w:rPr>
          <w:rFonts w:ascii="Times New Roman" w:hAnsi="Times New Roman"/>
          <w:color w:val="000000"/>
          <w:sz w:val="24"/>
          <w:szCs w:val="24"/>
          <w:lang w:val="kk-KZ"/>
        </w:rPr>
        <w:t>, ал 2020 жыл ішінде алынған инвестициялық кіріс көлемі 1,3 трлн теңгені құрады.</w:t>
      </w:r>
    </w:p>
    <w:p w:rsidR="00646226" w:rsidRPr="00302CB9" w:rsidRDefault="00302CB9" w:rsidP="00302CB9">
      <w:pPr>
        <w:pStyle w:val="a5"/>
        <w:tabs>
          <w:tab w:val="left" w:pos="851"/>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302CB9">
        <w:rPr>
          <w:rFonts w:ascii="Times New Roman" w:hAnsi="Times New Roman"/>
          <w:color w:val="000000"/>
          <w:sz w:val="24"/>
          <w:szCs w:val="24"/>
          <w:lang w:val="kk-KZ"/>
        </w:rPr>
        <w:t xml:space="preserve">Жинақтаушы зейнетақы жүйесі басталғаннан бері салымшылар алған инвестициялық табыс 5,5 трлн теңгеден асты </w:t>
      </w:r>
      <w:r>
        <w:rPr>
          <w:rFonts w:ascii="Times New Roman" w:hAnsi="Times New Roman"/>
          <w:color w:val="000000"/>
          <w:sz w:val="24"/>
          <w:szCs w:val="24"/>
          <w:lang w:val="kk-KZ"/>
        </w:rPr>
        <w:t>және зейнетақы активтерінің 43%</w:t>
      </w:r>
      <w:r w:rsidRPr="00302CB9">
        <w:rPr>
          <w:rFonts w:ascii="Times New Roman" w:hAnsi="Times New Roman"/>
          <w:color w:val="000000"/>
          <w:sz w:val="24"/>
          <w:szCs w:val="24"/>
          <w:lang w:val="kk-KZ"/>
        </w:rPr>
        <w:t xml:space="preserve"> астамын құрады. Жинақталған инвестициялық табыстылық 1998 жылдан бастап (жинақтаушы зейнетақы жүйесінің жұмыс істей бастауы) 602,9%, </w:t>
      </w:r>
      <w:r w:rsidR="00FC0262">
        <w:rPr>
          <w:rFonts w:ascii="Times New Roman" w:hAnsi="Times New Roman"/>
          <w:color w:val="000000"/>
          <w:sz w:val="24"/>
          <w:szCs w:val="24"/>
          <w:lang w:val="kk-KZ"/>
        </w:rPr>
        <w:t xml:space="preserve">ал </w:t>
      </w:r>
      <w:r w:rsidRPr="00302CB9">
        <w:rPr>
          <w:rFonts w:ascii="Times New Roman" w:hAnsi="Times New Roman"/>
          <w:color w:val="000000"/>
          <w:sz w:val="24"/>
          <w:szCs w:val="24"/>
          <w:lang w:val="kk-KZ"/>
        </w:rPr>
        <w:t>жинақталған инфляция 496,65%  құрады.</w:t>
      </w:r>
    </w:p>
    <w:p w:rsidR="00646226" w:rsidRDefault="009F0653" w:rsidP="009F0653">
      <w:pPr>
        <w:pStyle w:val="a5"/>
        <w:tabs>
          <w:tab w:val="left" w:pos="922"/>
        </w:tabs>
        <w:jc w:val="both"/>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00FC0262">
        <w:rPr>
          <w:rFonts w:ascii="Times New Roman" w:hAnsi="Times New Roman"/>
          <w:color w:val="000000"/>
          <w:sz w:val="24"/>
          <w:szCs w:val="24"/>
          <w:lang w:val="kk-KZ"/>
        </w:rPr>
        <w:t xml:space="preserve">Осылайша  </w:t>
      </w:r>
      <w:r w:rsidRPr="009F0653">
        <w:rPr>
          <w:rFonts w:ascii="Times New Roman" w:hAnsi="Times New Roman"/>
          <w:color w:val="000000"/>
          <w:sz w:val="24"/>
          <w:szCs w:val="24"/>
          <w:lang w:val="kk-KZ"/>
        </w:rPr>
        <w:t xml:space="preserve">2021 жылғы 1 қаңтардағы жағдай бойынша өткен 23 жылдағы зейнетақы активтерінің нақты (яғни инфляциядан асатын) жинақталған табыстылығы оң </w:t>
      </w:r>
      <w:r w:rsidR="00FC0262">
        <w:rPr>
          <w:rFonts w:ascii="Times New Roman" w:hAnsi="Times New Roman"/>
          <w:color w:val="000000"/>
          <w:sz w:val="24"/>
          <w:szCs w:val="24"/>
          <w:lang w:val="kk-KZ"/>
        </w:rPr>
        <w:t xml:space="preserve">сипатта  </w:t>
      </w:r>
      <w:r w:rsidRPr="009F0653">
        <w:rPr>
          <w:rFonts w:ascii="Times New Roman" w:hAnsi="Times New Roman"/>
          <w:color w:val="000000"/>
          <w:sz w:val="24"/>
          <w:szCs w:val="24"/>
          <w:lang w:val="kk-KZ"/>
        </w:rPr>
        <w:t>және 106,25% құрады.</w:t>
      </w:r>
    </w:p>
    <w:p w:rsidR="009F0653" w:rsidRPr="009F0653" w:rsidRDefault="009F0653" w:rsidP="009F0653">
      <w:pPr>
        <w:pStyle w:val="a5"/>
        <w:tabs>
          <w:tab w:val="left" w:pos="922"/>
        </w:tabs>
        <w:jc w:val="both"/>
        <w:rPr>
          <w:rFonts w:ascii="Times New Roman" w:hAnsi="Times New Roman"/>
          <w:color w:val="000000"/>
          <w:sz w:val="24"/>
          <w:szCs w:val="24"/>
          <w:lang w:val="kk-KZ"/>
        </w:rPr>
      </w:pPr>
    </w:p>
    <w:p w:rsidR="00646226" w:rsidRPr="00E11222" w:rsidRDefault="00646226" w:rsidP="00646226">
      <w:pPr>
        <w:spacing w:after="0" w:line="240" w:lineRule="auto"/>
        <w:jc w:val="both"/>
        <w:rPr>
          <w:rFonts w:ascii="Times New Roman" w:hAnsi="Times New Roman"/>
          <w:color w:val="000000"/>
          <w:sz w:val="20"/>
          <w:szCs w:val="20"/>
          <w:lang w:val="kk-KZ"/>
        </w:rPr>
      </w:pPr>
      <w:r w:rsidRPr="00E11222">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E11222">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E11222">
          <w:rPr>
            <w:rFonts w:ascii="Times New Roman" w:hAnsi="Times New Roman"/>
            <w:i/>
            <w:color w:val="001CAC"/>
            <w:sz w:val="20"/>
            <w:szCs w:val="20"/>
            <w:lang w:val="kk-KZ" w:eastAsia="ru-RU" w:bidi="hi-IN"/>
          </w:rPr>
          <w:t>www.enpf.kz</w:t>
        </w:r>
      </w:hyperlink>
      <w:r w:rsidRPr="00E11222">
        <w:rPr>
          <w:rFonts w:ascii="Times New Roman" w:hAnsi="Times New Roman"/>
          <w:i/>
          <w:color w:val="000000"/>
          <w:sz w:val="20"/>
          <w:szCs w:val="20"/>
          <w:lang w:val="kk-KZ" w:eastAsia="ru-RU" w:bidi="hi-IN"/>
        </w:rPr>
        <w:t xml:space="preserve"> сайтында).</w:t>
      </w:r>
      <w:r w:rsidRPr="00E11222">
        <w:rPr>
          <w:rFonts w:ascii="Times New Roman" w:hAnsi="Times New Roman"/>
          <w:color w:val="000000"/>
          <w:sz w:val="20"/>
          <w:szCs w:val="20"/>
          <w:lang w:val="kk-KZ"/>
        </w:rPr>
        <w:t xml:space="preserve"> </w:t>
      </w:r>
    </w:p>
    <w:p w:rsidR="00646226" w:rsidRPr="00646226" w:rsidRDefault="00646226" w:rsidP="00646226">
      <w:pPr>
        <w:pStyle w:val="a5"/>
        <w:jc w:val="both"/>
        <w:rPr>
          <w:rFonts w:ascii="Times New Roman" w:hAnsi="Times New Roman"/>
          <w:color w:val="000000"/>
          <w:sz w:val="24"/>
          <w:szCs w:val="24"/>
          <w:lang w:val="kk-KZ"/>
        </w:rPr>
      </w:pPr>
    </w:p>
    <w:p w:rsidR="00646226" w:rsidRDefault="00646226" w:rsidP="00F51099">
      <w:pPr>
        <w:pStyle w:val="a5"/>
        <w:jc w:val="center"/>
        <w:rPr>
          <w:rFonts w:ascii="Times New Roman" w:hAnsi="Times New Roman"/>
          <w:b/>
          <w:color w:val="000000"/>
          <w:sz w:val="24"/>
          <w:szCs w:val="24"/>
          <w:lang w:val="kk-KZ"/>
        </w:rPr>
      </w:pPr>
    </w:p>
    <w:p w:rsidR="009F0653" w:rsidRDefault="009F0653" w:rsidP="00F51099">
      <w:pPr>
        <w:pStyle w:val="a5"/>
        <w:jc w:val="center"/>
        <w:rPr>
          <w:rFonts w:ascii="Times New Roman" w:hAnsi="Times New Roman"/>
          <w:b/>
          <w:color w:val="000000"/>
          <w:sz w:val="24"/>
          <w:szCs w:val="24"/>
          <w:lang w:val="kk-KZ"/>
        </w:rPr>
      </w:pPr>
    </w:p>
    <w:p w:rsidR="00464AE8" w:rsidRPr="00422EE2" w:rsidRDefault="00464AE8" w:rsidP="00F51099">
      <w:pPr>
        <w:jc w:val="both"/>
        <w:rPr>
          <w:rFonts w:ascii="Times New Roman" w:hAnsi="Times New Roman"/>
          <w:i/>
          <w:sz w:val="20"/>
          <w:szCs w:val="20"/>
          <w:lang w:val="kk-KZ"/>
        </w:rPr>
      </w:pPr>
    </w:p>
    <w:sectPr w:rsidR="00464AE8" w:rsidRPr="00422EE2" w:rsidSect="00464AE8">
      <w:headerReference w:type="default" r:id="rId7"/>
      <w:footerReference w:type="default" r:id="rId8"/>
      <w:headerReference w:type="first" r:id="rId9"/>
      <w:footerReference w:type="first" r:id="rId10"/>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EA3" w:rsidRDefault="00022EA3" w:rsidP="005E4B51">
      <w:pPr>
        <w:spacing w:after="0" w:line="240" w:lineRule="auto"/>
      </w:pPr>
      <w:r>
        <w:separator/>
      </w:r>
    </w:p>
  </w:endnote>
  <w:endnote w:type="continuationSeparator" w:id="0">
    <w:p w:rsidR="00022EA3" w:rsidRDefault="00022EA3"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9F0653" w:rsidRDefault="009F0653"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EA3" w:rsidRDefault="00022EA3" w:rsidP="005E4B51">
      <w:pPr>
        <w:spacing w:after="0" w:line="240" w:lineRule="auto"/>
      </w:pPr>
      <w:r>
        <w:separator/>
      </w:r>
    </w:p>
  </w:footnote>
  <w:footnote w:type="continuationSeparator" w:id="0">
    <w:p w:rsidR="00022EA3" w:rsidRDefault="00022EA3"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9F0653">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rsidR="00464AE8" w:rsidRPr="00C320F9" w:rsidRDefault="009F0653"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C320F9">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C320F9">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320F9">
      <w:rPr>
        <w:rFonts w:ascii="Times New Roman" w:hAnsi="Times New Roman"/>
        <w:sz w:val="24"/>
        <w:szCs w:val="24"/>
        <w:lang w:val="en-US" w:eastAsia="ru-RU"/>
      </w:rPr>
      <w:t xml:space="preserve"> </w:t>
    </w:r>
  </w:p>
  <w:p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B7B16"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rsidR="005E4B51" w:rsidRPr="002847FD"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2847FD">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2847FD">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2847F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2847FD">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130138" w:rsidRPr="002847FD">
      <w:rPr>
        <w:rFonts w:ascii="Times New Roman" w:hAnsi="Times New Roman"/>
        <w:sz w:val="24"/>
        <w:szCs w:val="24"/>
        <w:lang w:val="en-US" w:eastAsia="ru-RU"/>
      </w:rPr>
      <w:t xml:space="preserve"> </w:t>
    </w:r>
  </w:p>
  <w:p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E034"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11245"/>
    <w:rsid w:val="00014930"/>
    <w:rsid w:val="00022EA3"/>
    <w:rsid w:val="0003722D"/>
    <w:rsid w:val="00041DCC"/>
    <w:rsid w:val="00047DCD"/>
    <w:rsid w:val="000502D2"/>
    <w:rsid w:val="0005395C"/>
    <w:rsid w:val="00063A7A"/>
    <w:rsid w:val="0006579F"/>
    <w:rsid w:val="00066B19"/>
    <w:rsid w:val="000715A6"/>
    <w:rsid w:val="00074864"/>
    <w:rsid w:val="00087078"/>
    <w:rsid w:val="00090AA9"/>
    <w:rsid w:val="000925FA"/>
    <w:rsid w:val="000A7A17"/>
    <w:rsid w:val="000D026B"/>
    <w:rsid w:val="000D46F4"/>
    <w:rsid w:val="000D76F5"/>
    <w:rsid w:val="000E0C48"/>
    <w:rsid w:val="000E173B"/>
    <w:rsid w:val="000E4A2B"/>
    <w:rsid w:val="000F62B2"/>
    <w:rsid w:val="00101681"/>
    <w:rsid w:val="00110C77"/>
    <w:rsid w:val="00111668"/>
    <w:rsid w:val="00114529"/>
    <w:rsid w:val="00116384"/>
    <w:rsid w:val="00116A10"/>
    <w:rsid w:val="001233A9"/>
    <w:rsid w:val="00130138"/>
    <w:rsid w:val="001346D2"/>
    <w:rsid w:val="00156FA7"/>
    <w:rsid w:val="001621B7"/>
    <w:rsid w:val="001679B4"/>
    <w:rsid w:val="00173A20"/>
    <w:rsid w:val="00180A1A"/>
    <w:rsid w:val="00183401"/>
    <w:rsid w:val="00184B9D"/>
    <w:rsid w:val="0018569B"/>
    <w:rsid w:val="001A2BD3"/>
    <w:rsid w:val="001B2521"/>
    <w:rsid w:val="001B3E3C"/>
    <w:rsid w:val="001B60B1"/>
    <w:rsid w:val="001C0BF0"/>
    <w:rsid w:val="001C20D9"/>
    <w:rsid w:val="001C3E93"/>
    <w:rsid w:val="001C7996"/>
    <w:rsid w:val="001C7C95"/>
    <w:rsid w:val="001D40E3"/>
    <w:rsid w:val="001E0745"/>
    <w:rsid w:val="001E17B7"/>
    <w:rsid w:val="001F0BBC"/>
    <w:rsid w:val="001F10C9"/>
    <w:rsid w:val="00213FDB"/>
    <w:rsid w:val="002177CB"/>
    <w:rsid w:val="002202E9"/>
    <w:rsid w:val="00226169"/>
    <w:rsid w:val="00230EF6"/>
    <w:rsid w:val="00234B02"/>
    <w:rsid w:val="00240911"/>
    <w:rsid w:val="00262095"/>
    <w:rsid w:val="002702E8"/>
    <w:rsid w:val="00272A93"/>
    <w:rsid w:val="00281C53"/>
    <w:rsid w:val="002847FD"/>
    <w:rsid w:val="002A398B"/>
    <w:rsid w:val="002A5555"/>
    <w:rsid w:val="002A6418"/>
    <w:rsid w:val="002E0CE5"/>
    <w:rsid w:val="002E54A5"/>
    <w:rsid w:val="002F1A10"/>
    <w:rsid w:val="002F23CA"/>
    <w:rsid w:val="00300D07"/>
    <w:rsid w:val="00302CB9"/>
    <w:rsid w:val="0030300E"/>
    <w:rsid w:val="0030377A"/>
    <w:rsid w:val="00314D21"/>
    <w:rsid w:val="003203B9"/>
    <w:rsid w:val="00320D69"/>
    <w:rsid w:val="00321E04"/>
    <w:rsid w:val="00324FB2"/>
    <w:rsid w:val="00332771"/>
    <w:rsid w:val="003328BD"/>
    <w:rsid w:val="00337F14"/>
    <w:rsid w:val="0034624B"/>
    <w:rsid w:val="00353FAE"/>
    <w:rsid w:val="00365A51"/>
    <w:rsid w:val="00375843"/>
    <w:rsid w:val="00377DD7"/>
    <w:rsid w:val="0038296C"/>
    <w:rsid w:val="00391897"/>
    <w:rsid w:val="003B3370"/>
    <w:rsid w:val="003D2209"/>
    <w:rsid w:val="003D47BF"/>
    <w:rsid w:val="003E24B3"/>
    <w:rsid w:val="003E27CF"/>
    <w:rsid w:val="003F16FB"/>
    <w:rsid w:val="003F71A5"/>
    <w:rsid w:val="00404EE5"/>
    <w:rsid w:val="00405014"/>
    <w:rsid w:val="00405BEB"/>
    <w:rsid w:val="00415482"/>
    <w:rsid w:val="00422EE2"/>
    <w:rsid w:val="00425A3C"/>
    <w:rsid w:val="00427CF4"/>
    <w:rsid w:val="00434C94"/>
    <w:rsid w:val="0045345A"/>
    <w:rsid w:val="004544CE"/>
    <w:rsid w:val="0046200B"/>
    <w:rsid w:val="00464AE8"/>
    <w:rsid w:val="0046501F"/>
    <w:rsid w:val="004657D6"/>
    <w:rsid w:val="00472DB7"/>
    <w:rsid w:val="00473B28"/>
    <w:rsid w:val="00473B58"/>
    <w:rsid w:val="00476F92"/>
    <w:rsid w:val="00476FBF"/>
    <w:rsid w:val="00487156"/>
    <w:rsid w:val="004904A3"/>
    <w:rsid w:val="00497D98"/>
    <w:rsid w:val="004A03BB"/>
    <w:rsid w:val="004A5A4B"/>
    <w:rsid w:val="004B17BF"/>
    <w:rsid w:val="004B2E28"/>
    <w:rsid w:val="004B6036"/>
    <w:rsid w:val="004C3479"/>
    <w:rsid w:val="004E03C3"/>
    <w:rsid w:val="004E3880"/>
    <w:rsid w:val="005049F2"/>
    <w:rsid w:val="00514A67"/>
    <w:rsid w:val="00520C25"/>
    <w:rsid w:val="0052214B"/>
    <w:rsid w:val="00533B09"/>
    <w:rsid w:val="00535572"/>
    <w:rsid w:val="00535770"/>
    <w:rsid w:val="00536ED6"/>
    <w:rsid w:val="005445C7"/>
    <w:rsid w:val="00547EF3"/>
    <w:rsid w:val="0055276F"/>
    <w:rsid w:val="00561A18"/>
    <w:rsid w:val="00561E16"/>
    <w:rsid w:val="00562829"/>
    <w:rsid w:val="00564641"/>
    <w:rsid w:val="00571A80"/>
    <w:rsid w:val="00573718"/>
    <w:rsid w:val="0057486E"/>
    <w:rsid w:val="005835BE"/>
    <w:rsid w:val="00583E58"/>
    <w:rsid w:val="00583EF2"/>
    <w:rsid w:val="005A3880"/>
    <w:rsid w:val="005A49F7"/>
    <w:rsid w:val="005A5471"/>
    <w:rsid w:val="005B4387"/>
    <w:rsid w:val="005B7721"/>
    <w:rsid w:val="005C03F8"/>
    <w:rsid w:val="005C45A6"/>
    <w:rsid w:val="005C5635"/>
    <w:rsid w:val="005D4AF7"/>
    <w:rsid w:val="005D5BBE"/>
    <w:rsid w:val="005D5CBA"/>
    <w:rsid w:val="005D6ADF"/>
    <w:rsid w:val="005E4B51"/>
    <w:rsid w:val="005F70D1"/>
    <w:rsid w:val="00601824"/>
    <w:rsid w:val="0060788B"/>
    <w:rsid w:val="00616B64"/>
    <w:rsid w:val="00616E53"/>
    <w:rsid w:val="00625051"/>
    <w:rsid w:val="00640B4F"/>
    <w:rsid w:val="0064162C"/>
    <w:rsid w:val="0064347C"/>
    <w:rsid w:val="00646226"/>
    <w:rsid w:val="00650234"/>
    <w:rsid w:val="00651BC7"/>
    <w:rsid w:val="006520B2"/>
    <w:rsid w:val="00654A0B"/>
    <w:rsid w:val="0065587F"/>
    <w:rsid w:val="00656409"/>
    <w:rsid w:val="006637D8"/>
    <w:rsid w:val="006662FF"/>
    <w:rsid w:val="00666BD8"/>
    <w:rsid w:val="00670897"/>
    <w:rsid w:val="00670DE9"/>
    <w:rsid w:val="00683A3D"/>
    <w:rsid w:val="00691BD0"/>
    <w:rsid w:val="006A4F3E"/>
    <w:rsid w:val="006B0009"/>
    <w:rsid w:val="006B10CE"/>
    <w:rsid w:val="006C2BC6"/>
    <w:rsid w:val="006C545F"/>
    <w:rsid w:val="006C624D"/>
    <w:rsid w:val="006C671C"/>
    <w:rsid w:val="006C776A"/>
    <w:rsid w:val="006D0417"/>
    <w:rsid w:val="006E60C1"/>
    <w:rsid w:val="006E6E25"/>
    <w:rsid w:val="006E714C"/>
    <w:rsid w:val="006F65A4"/>
    <w:rsid w:val="006F7120"/>
    <w:rsid w:val="0073778A"/>
    <w:rsid w:val="00742002"/>
    <w:rsid w:val="00742C16"/>
    <w:rsid w:val="0076044E"/>
    <w:rsid w:val="00767EFA"/>
    <w:rsid w:val="0078466D"/>
    <w:rsid w:val="00785778"/>
    <w:rsid w:val="00786221"/>
    <w:rsid w:val="007928C1"/>
    <w:rsid w:val="00794D5C"/>
    <w:rsid w:val="007A6B9F"/>
    <w:rsid w:val="007C09CE"/>
    <w:rsid w:val="007C469A"/>
    <w:rsid w:val="007D0A6A"/>
    <w:rsid w:val="007E0E94"/>
    <w:rsid w:val="007E3DD2"/>
    <w:rsid w:val="007F384C"/>
    <w:rsid w:val="00802CD1"/>
    <w:rsid w:val="0080418E"/>
    <w:rsid w:val="00814451"/>
    <w:rsid w:val="0081463D"/>
    <w:rsid w:val="00830CA9"/>
    <w:rsid w:val="0083202A"/>
    <w:rsid w:val="008401E2"/>
    <w:rsid w:val="00843806"/>
    <w:rsid w:val="00846998"/>
    <w:rsid w:val="008500C7"/>
    <w:rsid w:val="0085019E"/>
    <w:rsid w:val="00872C3D"/>
    <w:rsid w:val="008811F0"/>
    <w:rsid w:val="00883723"/>
    <w:rsid w:val="00884A2A"/>
    <w:rsid w:val="00887AC4"/>
    <w:rsid w:val="00895108"/>
    <w:rsid w:val="00897B17"/>
    <w:rsid w:val="008C3256"/>
    <w:rsid w:val="008C3FD0"/>
    <w:rsid w:val="008D132B"/>
    <w:rsid w:val="008D4DAE"/>
    <w:rsid w:val="008E2CBE"/>
    <w:rsid w:val="008F1C8B"/>
    <w:rsid w:val="009016CE"/>
    <w:rsid w:val="00924170"/>
    <w:rsid w:val="009256AC"/>
    <w:rsid w:val="00932BA5"/>
    <w:rsid w:val="00934AFB"/>
    <w:rsid w:val="00936283"/>
    <w:rsid w:val="009363EE"/>
    <w:rsid w:val="009364D2"/>
    <w:rsid w:val="009660AC"/>
    <w:rsid w:val="009670F4"/>
    <w:rsid w:val="0098553F"/>
    <w:rsid w:val="00985618"/>
    <w:rsid w:val="00985E11"/>
    <w:rsid w:val="00986108"/>
    <w:rsid w:val="00986928"/>
    <w:rsid w:val="00996CA4"/>
    <w:rsid w:val="009A2D19"/>
    <w:rsid w:val="009A5874"/>
    <w:rsid w:val="009B0E3D"/>
    <w:rsid w:val="009C3B89"/>
    <w:rsid w:val="009E3BF0"/>
    <w:rsid w:val="009F0653"/>
    <w:rsid w:val="00A15B79"/>
    <w:rsid w:val="00A16A79"/>
    <w:rsid w:val="00A254A6"/>
    <w:rsid w:val="00A331E0"/>
    <w:rsid w:val="00A41696"/>
    <w:rsid w:val="00A43E15"/>
    <w:rsid w:val="00A56E75"/>
    <w:rsid w:val="00A60DBA"/>
    <w:rsid w:val="00A62A32"/>
    <w:rsid w:val="00A64848"/>
    <w:rsid w:val="00A81336"/>
    <w:rsid w:val="00A82066"/>
    <w:rsid w:val="00A86006"/>
    <w:rsid w:val="00A9550B"/>
    <w:rsid w:val="00A95EFE"/>
    <w:rsid w:val="00AA1CF9"/>
    <w:rsid w:val="00AA4C72"/>
    <w:rsid w:val="00AB4933"/>
    <w:rsid w:val="00AC3151"/>
    <w:rsid w:val="00AF054B"/>
    <w:rsid w:val="00B0292E"/>
    <w:rsid w:val="00B03B32"/>
    <w:rsid w:val="00B07150"/>
    <w:rsid w:val="00B17115"/>
    <w:rsid w:val="00B219A0"/>
    <w:rsid w:val="00B23835"/>
    <w:rsid w:val="00B26ADF"/>
    <w:rsid w:val="00B27D4E"/>
    <w:rsid w:val="00B3639F"/>
    <w:rsid w:val="00B44C96"/>
    <w:rsid w:val="00B46106"/>
    <w:rsid w:val="00B46E85"/>
    <w:rsid w:val="00B63298"/>
    <w:rsid w:val="00B72A81"/>
    <w:rsid w:val="00B8398E"/>
    <w:rsid w:val="00BA04FF"/>
    <w:rsid w:val="00BA1326"/>
    <w:rsid w:val="00BB3272"/>
    <w:rsid w:val="00BD4482"/>
    <w:rsid w:val="00BD59C7"/>
    <w:rsid w:val="00BD79BD"/>
    <w:rsid w:val="00BF2D45"/>
    <w:rsid w:val="00BF4BDD"/>
    <w:rsid w:val="00BF6E91"/>
    <w:rsid w:val="00C01112"/>
    <w:rsid w:val="00C05E3E"/>
    <w:rsid w:val="00C07C71"/>
    <w:rsid w:val="00C12DF1"/>
    <w:rsid w:val="00C21653"/>
    <w:rsid w:val="00C320F9"/>
    <w:rsid w:val="00C36395"/>
    <w:rsid w:val="00C40359"/>
    <w:rsid w:val="00C43293"/>
    <w:rsid w:val="00C47572"/>
    <w:rsid w:val="00C55E9F"/>
    <w:rsid w:val="00C61E2A"/>
    <w:rsid w:val="00C70B46"/>
    <w:rsid w:val="00C721FE"/>
    <w:rsid w:val="00C83853"/>
    <w:rsid w:val="00C853FF"/>
    <w:rsid w:val="00C9370F"/>
    <w:rsid w:val="00C97EDE"/>
    <w:rsid w:val="00CA0D11"/>
    <w:rsid w:val="00CA6402"/>
    <w:rsid w:val="00CA7209"/>
    <w:rsid w:val="00CC5B59"/>
    <w:rsid w:val="00CD2555"/>
    <w:rsid w:val="00CD2746"/>
    <w:rsid w:val="00CE1C34"/>
    <w:rsid w:val="00CF4B77"/>
    <w:rsid w:val="00CF6316"/>
    <w:rsid w:val="00CF66E6"/>
    <w:rsid w:val="00CF7B96"/>
    <w:rsid w:val="00D05993"/>
    <w:rsid w:val="00D05A79"/>
    <w:rsid w:val="00D15237"/>
    <w:rsid w:val="00D17B17"/>
    <w:rsid w:val="00D27DBF"/>
    <w:rsid w:val="00D36C06"/>
    <w:rsid w:val="00D37D31"/>
    <w:rsid w:val="00D4379E"/>
    <w:rsid w:val="00D4405B"/>
    <w:rsid w:val="00D51C2C"/>
    <w:rsid w:val="00D5377A"/>
    <w:rsid w:val="00D555EC"/>
    <w:rsid w:val="00D7014E"/>
    <w:rsid w:val="00D73C07"/>
    <w:rsid w:val="00D75DE0"/>
    <w:rsid w:val="00D84E22"/>
    <w:rsid w:val="00D92D8C"/>
    <w:rsid w:val="00DA5D56"/>
    <w:rsid w:val="00DA73B9"/>
    <w:rsid w:val="00DB0181"/>
    <w:rsid w:val="00DB5501"/>
    <w:rsid w:val="00DB6957"/>
    <w:rsid w:val="00DD1CBE"/>
    <w:rsid w:val="00DF3A64"/>
    <w:rsid w:val="00DF4931"/>
    <w:rsid w:val="00E0011C"/>
    <w:rsid w:val="00E02937"/>
    <w:rsid w:val="00E13417"/>
    <w:rsid w:val="00E15458"/>
    <w:rsid w:val="00E178FE"/>
    <w:rsid w:val="00E2106D"/>
    <w:rsid w:val="00E21A06"/>
    <w:rsid w:val="00E21B05"/>
    <w:rsid w:val="00E22B3C"/>
    <w:rsid w:val="00E236CB"/>
    <w:rsid w:val="00E323ED"/>
    <w:rsid w:val="00E425DC"/>
    <w:rsid w:val="00E44941"/>
    <w:rsid w:val="00E473AB"/>
    <w:rsid w:val="00E511F9"/>
    <w:rsid w:val="00E5261B"/>
    <w:rsid w:val="00E66CF1"/>
    <w:rsid w:val="00E7288A"/>
    <w:rsid w:val="00E761D4"/>
    <w:rsid w:val="00E93AFD"/>
    <w:rsid w:val="00E97BC3"/>
    <w:rsid w:val="00EA383D"/>
    <w:rsid w:val="00EA6634"/>
    <w:rsid w:val="00EB1110"/>
    <w:rsid w:val="00EC1031"/>
    <w:rsid w:val="00EC2BD4"/>
    <w:rsid w:val="00EC47C0"/>
    <w:rsid w:val="00EC66B4"/>
    <w:rsid w:val="00ED5FE3"/>
    <w:rsid w:val="00EE03DE"/>
    <w:rsid w:val="00EE13B1"/>
    <w:rsid w:val="00EF0C94"/>
    <w:rsid w:val="00EF6A3B"/>
    <w:rsid w:val="00F11DC7"/>
    <w:rsid w:val="00F13006"/>
    <w:rsid w:val="00F314B9"/>
    <w:rsid w:val="00F325AE"/>
    <w:rsid w:val="00F3596C"/>
    <w:rsid w:val="00F434F8"/>
    <w:rsid w:val="00F51099"/>
    <w:rsid w:val="00F51E35"/>
    <w:rsid w:val="00F63CE4"/>
    <w:rsid w:val="00F65B8C"/>
    <w:rsid w:val="00F722B1"/>
    <w:rsid w:val="00F731C4"/>
    <w:rsid w:val="00F7663C"/>
    <w:rsid w:val="00FA7A10"/>
    <w:rsid w:val="00FB0020"/>
    <w:rsid w:val="00FB5BFB"/>
    <w:rsid w:val="00FB62C0"/>
    <w:rsid w:val="00FB7826"/>
    <w:rsid w:val="00FC0262"/>
    <w:rsid w:val="00FC7450"/>
    <w:rsid w:val="00FD20A1"/>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5F632-32F4-44B5-B343-1375913E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559512863">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1</TotalTime>
  <Pages>1</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Акмаева Марина Абдрахмановна</cp:lastModifiedBy>
  <cp:revision>2</cp:revision>
  <cp:lastPrinted>2021-02-03T09:09:00Z</cp:lastPrinted>
  <dcterms:created xsi:type="dcterms:W3CDTF">2021-02-09T04:44:00Z</dcterms:created>
  <dcterms:modified xsi:type="dcterms:W3CDTF">2021-02-09T04:44:00Z</dcterms:modified>
</cp:coreProperties>
</file>