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6C" w:rsidRPr="006B1DAE" w:rsidRDefault="00C97947" w:rsidP="006B1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DAE">
        <w:rPr>
          <w:rFonts w:ascii="Times New Roman" w:hAnsi="Times New Roman" w:cs="Times New Roman"/>
          <w:b/>
          <w:sz w:val="28"/>
          <w:szCs w:val="28"/>
        </w:rPr>
        <w:t xml:space="preserve">Қаржы </w:t>
      </w:r>
      <w:proofErr w:type="spellStart"/>
      <w:r w:rsidRPr="006B1DAE">
        <w:rPr>
          <w:rFonts w:ascii="Times New Roman" w:hAnsi="Times New Roman" w:cs="Times New Roman"/>
          <w:b/>
          <w:sz w:val="28"/>
          <w:szCs w:val="28"/>
        </w:rPr>
        <w:t>м</w:t>
      </w:r>
      <w:r w:rsidR="006B1DAE" w:rsidRPr="006B1DAE">
        <w:rPr>
          <w:rFonts w:ascii="Times New Roman" w:hAnsi="Times New Roman" w:cs="Times New Roman"/>
          <w:b/>
          <w:sz w:val="28"/>
          <w:szCs w:val="28"/>
        </w:rPr>
        <w:t>ониторингі</w:t>
      </w:r>
      <w:proofErr w:type="spellEnd"/>
      <w:r w:rsidR="006B1DAE" w:rsidRPr="006B1D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1DAE" w:rsidRPr="006B1DAE">
        <w:rPr>
          <w:rFonts w:ascii="Times New Roman" w:hAnsi="Times New Roman" w:cs="Times New Roman"/>
          <w:b/>
          <w:sz w:val="28"/>
          <w:szCs w:val="28"/>
        </w:rPr>
        <w:t>субъектілері</w:t>
      </w:r>
      <w:proofErr w:type="spellEnd"/>
      <w:r w:rsidR="006B1DAE" w:rsidRPr="006B1DAE">
        <w:rPr>
          <w:rFonts w:ascii="Times New Roman" w:hAnsi="Times New Roman" w:cs="Times New Roman"/>
          <w:b/>
          <w:sz w:val="28"/>
          <w:szCs w:val="28"/>
        </w:rPr>
        <w:t xml:space="preserve"> үшін.</w:t>
      </w:r>
    </w:p>
    <w:p w:rsidR="006B1DAE" w:rsidRDefault="006B1DAE" w:rsidP="006B1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AE" w:rsidRPr="006B1DAE" w:rsidRDefault="006B1DAE" w:rsidP="006B1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DAE">
        <w:rPr>
          <w:rFonts w:ascii="Times New Roman" w:hAnsi="Times New Roman" w:cs="Times New Roman"/>
          <w:b/>
          <w:sz w:val="24"/>
          <w:szCs w:val="24"/>
          <w:lang w:val="kk-KZ"/>
        </w:rPr>
        <w:t>ӨТЕ МАҢЫЗДЫ</w:t>
      </w:r>
      <w:r w:rsidRPr="006B1DAE">
        <w:rPr>
          <w:rFonts w:ascii="Times New Roman" w:hAnsi="Times New Roman" w:cs="Times New Roman"/>
          <w:b/>
          <w:sz w:val="24"/>
          <w:szCs w:val="24"/>
        </w:rPr>
        <w:t>!</w:t>
      </w:r>
    </w:p>
    <w:p w:rsidR="00C8746C" w:rsidRDefault="001B0D4A" w:rsidP="006B1DA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D4A" w:rsidRPr="00C97947" w:rsidRDefault="001B0D4A" w:rsidP="006B1DA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47" w:rsidRPr="001B0D4A" w:rsidRDefault="00C97947" w:rsidP="006B1DA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</w:pPr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Қазақстан Республикасының Қаржылық мониторинг агенттігі  "Қылмыстық жолмен алынған кірістерді заңдастыруға (жылыстатуға) және терроризмді қаржыландыруға қарсы іс - қимыл туралы" Қазақстан Республикасы Заңының (бұдан әрі - КЖ/ТҚҚ туралы Заң) 3-бабына сәйкес қаржы мониторингі субъектілеріне (бұдан әрі-ҚМС) мыналар жататынын хабарлайды:</w:t>
      </w:r>
    </w:p>
    <w:p w:rsidR="00C8746C" w:rsidRPr="001B0D4A" w:rsidRDefault="00C97947" w:rsidP="00C8746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</w:pPr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 xml:space="preserve">заң консультанттары және заң мәселелері бойынша басқа да тәуелсіз мамандар </w:t>
      </w:r>
      <w:r w:rsidR="00C8746C"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(</w:t>
      </w:r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КЖ / ТҚҚ туралы Заңмен белгіленген жағдайларда</w:t>
      </w:r>
      <w:r w:rsidR="00C8746C"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);</w:t>
      </w:r>
    </w:p>
    <w:p w:rsidR="00C8746C" w:rsidRPr="001B0D4A" w:rsidRDefault="00C97947" w:rsidP="00C8746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</w:pPr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бухгалтерлік есеп саласында кәсіпкерлік қызметті жүзеге асыратын бухгалтерлiк ұйымдар мен кәсiби бухгалтерлер</w:t>
      </w:r>
      <w:r w:rsidR="00C8746C"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;</w:t>
      </w:r>
    </w:p>
    <w:p w:rsidR="00C8746C" w:rsidRPr="001B0D4A" w:rsidRDefault="00C97947" w:rsidP="00C8746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</w:pPr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лизинг беруші ретінде лизингтік қызметті лицензиясыз жүзеге асыратын дара кәсіпкерлер және заңды тұлғалар</w:t>
      </w:r>
      <w:r w:rsidR="00C8746C"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;</w:t>
      </w:r>
    </w:p>
    <w:p w:rsidR="00C8746C" w:rsidRPr="001B0D4A" w:rsidRDefault="00C97947" w:rsidP="00C8746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</w:pPr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бағалы металдармен және асыл тастармен, олардан жасалған зергерлік бұйымдармен операцияларды жүзеге асыратын дара кәсіпкерлер және заңды тұлғалар</w:t>
      </w:r>
      <w:r w:rsidR="00C8746C"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;</w:t>
      </w:r>
    </w:p>
    <w:p w:rsidR="00C8746C" w:rsidRPr="001B0D4A" w:rsidRDefault="00C97947" w:rsidP="00C8746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</w:pPr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жылжымайтын мүлікті сатып алу-сату мәмілелерін жүзеге асыру кезінде делдалдық қызметтер көрсететін дара кәсіпкерлер және заңды тұлғалар жатады</w:t>
      </w:r>
      <w:r w:rsidR="00C8746C"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.</w:t>
      </w:r>
    </w:p>
    <w:p w:rsidR="00C97947" w:rsidRPr="001B0D4A" w:rsidRDefault="00C97947" w:rsidP="00C97947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</w:pPr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 xml:space="preserve">Жоғарыда көрсетілген ҚМС (бухгалтерлік ұйымдар мен кәсіби бухгалтерлерді қоспағанда) уәкілетті органға "Қаржы" санатындағы Е-license порталы (сілтеме - </w:t>
      </w:r>
      <w:hyperlink r:id="rId5" w:history="1">
        <w:r w:rsidRPr="001B0D4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kk-KZ"/>
          </w:rPr>
          <w:t>https://elicense.kz/</w:t>
        </w:r>
      </w:hyperlink>
      <w:r w:rsidRPr="001B0D4A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 xml:space="preserve"> арқылы қызметтің басталғаны немесе тоқтатылғаны туралы хабарлама жіберуге міндетті.</w:t>
      </w:r>
    </w:p>
    <w:p w:rsidR="00C97947" w:rsidRPr="001B0D4A" w:rsidRDefault="00C97947" w:rsidP="00C97947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</w:pPr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 xml:space="preserve">Сондай-ақ ҚМС үшін КЖ / ТҚҚ саласындағы заңнама талаптары бар, ақпаратпен танысу үшін қаржы мониторингі субъектілері "ҚМС кабинетінде"тіркеуден өтуі қажет (сілтеме - </w:t>
      </w:r>
      <w:hyperlink r:id="rId6" w:history="1">
        <w:r w:rsidRPr="001B0D4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val="kk-KZ" w:eastAsia="ru-RU"/>
          </w:rPr>
          <w:t>https://www.web-sfm.kfm.kz/</w:t>
        </w:r>
      </w:hyperlink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 xml:space="preserve">, кабинетті пайдалануды басқару - </w:t>
      </w:r>
      <w:hyperlink r:id="rId7" w:history="1">
        <w:r w:rsidRPr="001B0D4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val="kk-KZ" w:eastAsia="ru-RU"/>
          </w:rPr>
          <w:t>https://afmrk.gov.kz/assets/files/departament/290-py70k2.pdf</w:t>
        </w:r>
      </w:hyperlink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).</w:t>
      </w:r>
    </w:p>
    <w:p w:rsidR="00C97947" w:rsidRPr="001B0D4A" w:rsidRDefault="00C97947" w:rsidP="006B1DA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</w:pPr>
      <w:r w:rsidRPr="001B0D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КЖ/ТҚҚ туралы Заңның талаптарын орындамағаны үшін жауапкершілік ҚР ӘҚБтК-нің 463 және 214-баптарында көзделген.</w:t>
      </w:r>
    </w:p>
    <w:p w:rsidR="00C8746C" w:rsidRPr="001B0D4A" w:rsidRDefault="00C97947" w:rsidP="006B1D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D4A">
        <w:rPr>
          <w:rFonts w:ascii="Times New Roman" w:hAnsi="Times New Roman" w:cs="Times New Roman"/>
          <w:b/>
          <w:sz w:val="28"/>
          <w:szCs w:val="28"/>
          <w:lang w:val="kk-KZ"/>
        </w:rPr>
        <w:t>Анықтама телефондары</w:t>
      </w:r>
      <w:r w:rsidR="00C8746C" w:rsidRPr="001B0D4A">
        <w:rPr>
          <w:rFonts w:ascii="Times New Roman" w:hAnsi="Times New Roman" w:cs="Times New Roman"/>
          <w:b/>
          <w:sz w:val="28"/>
          <w:szCs w:val="28"/>
        </w:rPr>
        <w:t>: 8 (7172) 74-97-52.</w:t>
      </w:r>
    </w:p>
    <w:p w:rsidR="00C8746C" w:rsidRPr="001B0D4A" w:rsidRDefault="00C8746C" w:rsidP="00C8746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8746C" w:rsidRPr="001B0D4A" w:rsidSect="001B0D4A">
      <w:pgSz w:w="11906" w:h="16838"/>
      <w:pgMar w:top="113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0096"/>
    <w:multiLevelType w:val="hybridMultilevel"/>
    <w:tmpl w:val="377C19F6"/>
    <w:lvl w:ilvl="0" w:tplc="90660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0E63E1"/>
    <w:multiLevelType w:val="hybridMultilevel"/>
    <w:tmpl w:val="B7FCC888"/>
    <w:lvl w:ilvl="0" w:tplc="74D0A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46C"/>
    <w:rsid w:val="00001616"/>
    <w:rsid w:val="00055AF6"/>
    <w:rsid w:val="0019538A"/>
    <w:rsid w:val="001A5E81"/>
    <w:rsid w:val="001B0D4A"/>
    <w:rsid w:val="001F1283"/>
    <w:rsid w:val="003E2CEF"/>
    <w:rsid w:val="004E5283"/>
    <w:rsid w:val="00566629"/>
    <w:rsid w:val="006B1DAE"/>
    <w:rsid w:val="00C547B4"/>
    <w:rsid w:val="00C555E7"/>
    <w:rsid w:val="00C633E1"/>
    <w:rsid w:val="00C868AF"/>
    <w:rsid w:val="00C8746C"/>
    <w:rsid w:val="00C97947"/>
    <w:rsid w:val="00D053DA"/>
    <w:rsid w:val="00EA326C"/>
    <w:rsid w:val="00F8165F"/>
    <w:rsid w:val="00F9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8E"/>
  </w:style>
  <w:style w:type="paragraph" w:styleId="1">
    <w:name w:val="heading 1"/>
    <w:basedOn w:val="a"/>
    <w:link w:val="10"/>
    <w:uiPriority w:val="9"/>
    <w:qFormat/>
    <w:rsid w:val="00C97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74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7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fmrk.gov.kz/assets/files/departament/290-py70k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-sfm.kfm.kz/" TargetMode="External"/><Relationship Id="rId5" Type="http://schemas.openxmlformats.org/officeDocument/2006/relationships/hyperlink" Target="https://elicense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d.shagataev</dc:creator>
  <cp:lastModifiedBy>d.shagataev</cp:lastModifiedBy>
  <cp:revision>7</cp:revision>
  <cp:lastPrinted>2021-11-25T04:57:00Z</cp:lastPrinted>
  <dcterms:created xsi:type="dcterms:W3CDTF">2021-11-30T04:43:00Z</dcterms:created>
  <dcterms:modified xsi:type="dcterms:W3CDTF">2021-12-02T11:00:00Z</dcterms:modified>
</cp:coreProperties>
</file>