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76" w:rsidRDefault="00076815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01-1-21/6355-вн от 08.12.2021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4679E7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FA068D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FA068D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777229" w:rsidRPr="00FA068D">
        <w:rPr>
          <w:rFonts w:ascii="Times New Roman" w:hAnsi="Times New Roman" w:cs="Times New Roman"/>
          <w:b/>
          <w:u w:val="single"/>
          <w:lang w:bidi="en-US"/>
        </w:rPr>
        <w:t>0</w:t>
      </w:r>
      <w:r w:rsidR="00CF17C5" w:rsidRPr="00CF17C5">
        <w:rPr>
          <w:rFonts w:ascii="Times New Roman" w:hAnsi="Times New Roman" w:cs="Times New Roman"/>
          <w:b/>
          <w:u w:val="single"/>
          <w:lang w:bidi="en-US"/>
        </w:rPr>
        <w:t>7</w:t>
      </w:r>
      <w:r w:rsidR="00C52355" w:rsidRPr="00FA068D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77229" w:rsidRPr="00FA068D">
        <w:rPr>
          <w:rFonts w:ascii="Times New Roman" w:hAnsi="Times New Roman" w:cs="Times New Roman"/>
          <w:b/>
          <w:u w:val="single"/>
          <w:lang w:val="kk-KZ" w:bidi="en-US"/>
        </w:rPr>
        <w:t>желтоқсандағы</w:t>
      </w:r>
      <w:r w:rsidRPr="00FA068D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FA068D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 w:rsidRPr="00FA068D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FA068D" w:rsidRPr="00FA068D">
        <w:rPr>
          <w:rFonts w:ascii="Times New Roman" w:hAnsi="Times New Roman" w:cs="Times New Roman"/>
          <w:b/>
          <w:u w:val="single"/>
          <w:lang w:bidi="en-US"/>
        </w:rPr>
        <w:t>52</w:t>
      </w:r>
      <w:r w:rsidRPr="00FA068D"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</w:t>
      </w:r>
      <w:r w:rsidR="00D0376A" w:rsidRPr="00FA068D">
        <w:rPr>
          <w:rFonts w:ascii="Times New Roman" w:hAnsi="Times New Roman" w:cs="Times New Roman"/>
          <w:b/>
          <w:lang w:val="kk-KZ" w:bidi="en-US"/>
        </w:rPr>
        <w:t xml:space="preserve">     </w:t>
      </w:r>
      <w:r w:rsidR="00D0376A" w:rsidRPr="00FA068D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FA068D">
        <w:rPr>
          <w:rFonts w:ascii="Times New Roman" w:hAnsi="Times New Roman" w:cs="Times New Roman"/>
          <w:b/>
          <w:u w:val="single"/>
          <w:lang w:val="kk-KZ" w:bidi="en-US"/>
        </w:rPr>
        <w:t xml:space="preserve">     </w:t>
      </w:r>
      <w:r w:rsidR="00777229" w:rsidRPr="00FA068D">
        <w:rPr>
          <w:rFonts w:ascii="Times New Roman" w:hAnsi="Times New Roman" w:cs="Times New Roman"/>
          <w:b/>
          <w:u w:val="single"/>
          <w:lang w:val="kk-KZ" w:bidi="en-US"/>
        </w:rPr>
        <w:t>0</w:t>
      </w:r>
      <w:r w:rsidR="00CF17C5" w:rsidRPr="00F96897">
        <w:rPr>
          <w:rFonts w:ascii="Times New Roman" w:hAnsi="Times New Roman" w:cs="Times New Roman"/>
          <w:b/>
          <w:u w:val="single"/>
          <w:lang w:bidi="en-US"/>
        </w:rPr>
        <w:t>7</w:t>
      </w:r>
      <w:r w:rsidR="00CD6B3A" w:rsidRPr="00FA068D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77229" w:rsidRPr="00FA068D">
        <w:rPr>
          <w:rFonts w:ascii="Times New Roman" w:hAnsi="Times New Roman" w:cs="Times New Roman"/>
          <w:b/>
          <w:u w:val="single"/>
          <w:lang w:val="kk-KZ" w:bidi="en-US"/>
        </w:rPr>
        <w:t>декабря</w:t>
      </w:r>
      <w:r w:rsidR="00023F19" w:rsidRPr="00FA068D">
        <w:rPr>
          <w:rFonts w:ascii="Times New Roman" w:hAnsi="Times New Roman" w:cs="Times New Roman"/>
          <w:b/>
          <w:u w:val="single"/>
          <w:lang w:bidi="en-US"/>
        </w:rPr>
        <w:t xml:space="preserve"> 2021</w:t>
      </w:r>
      <w:r w:rsidRPr="00FA068D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FA068D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FA068D" w:rsidRPr="004679E7">
        <w:rPr>
          <w:rFonts w:ascii="Times New Roman" w:hAnsi="Times New Roman" w:cs="Times New Roman"/>
          <w:b/>
          <w:u w:val="single"/>
          <w:lang w:bidi="en-US"/>
        </w:rPr>
        <w:t xml:space="preserve"> 52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F96897" w:rsidRDefault="00F96897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F96897" w:rsidRDefault="00F96897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F96897" w:rsidRDefault="00F96897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F96897" w:rsidRPr="00973CE2" w:rsidRDefault="00F96897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C6F7E" w:rsidRPr="00973CE2" w:rsidRDefault="005C6F7E" w:rsidP="00F96897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изменений </w:t>
      </w:r>
      <w:r w:rsidR="00B87AEF">
        <w:rPr>
          <w:rFonts w:ascii="Times New Roman" w:hAnsi="Times New Roman"/>
          <w:b/>
          <w:sz w:val="28"/>
          <w:szCs w:val="28"/>
          <w:lang w:val="kk-KZ"/>
        </w:rPr>
        <w:t xml:space="preserve">и дополнений </w:t>
      </w:r>
      <w:r w:rsidR="00520337">
        <w:rPr>
          <w:rFonts w:ascii="Times New Roman" w:hAnsi="Times New Roman"/>
          <w:b/>
          <w:sz w:val="28"/>
          <w:szCs w:val="28"/>
          <w:lang w:val="kk-KZ"/>
        </w:rPr>
        <w:t>в</w:t>
      </w:r>
    </w:p>
    <w:p w:rsidR="005C6F7E" w:rsidRPr="00973CE2" w:rsidRDefault="005C6F7E" w:rsidP="00F96897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5C6F7E" w:rsidRPr="00973CE2" w:rsidRDefault="005C6F7E" w:rsidP="00F96897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9964BD" w:rsidRPr="009964BD" w:rsidRDefault="005C6F7E" w:rsidP="00F96897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E49F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октября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4</w:t>
      </w:r>
      <w:r w:rsidR="00CE49F9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64B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964BD" w:rsidRPr="009964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дальнейшем </w:t>
      </w:r>
    </w:p>
    <w:p w:rsidR="009964BD" w:rsidRPr="009964BD" w:rsidRDefault="009964BD" w:rsidP="00F96897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64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проведении мер по предупреждению </w:t>
      </w:r>
    </w:p>
    <w:p w:rsidR="009964BD" w:rsidRPr="009964BD" w:rsidRDefault="009964BD" w:rsidP="00F96897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64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заболеваний коронавирусной инфекцией </w:t>
      </w:r>
    </w:p>
    <w:p w:rsidR="005C6F7E" w:rsidRPr="009964BD" w:rsidRDefault="009964BD" w:rsidP="00F96897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64BD">
        <w:rPr>
          <w:rFonts w:ascii="Times New Roman" w:hAnsi="Times New Roman"/>
          <w:b/>
          <w:color w:val="000000" w:themeColor="text1"/>
          <w:sz w:val="28"/>
          <w:szCs w:val="28"/>
        </w:rPr>
        <w:t>среди населения Республики Казахстан</w:t>
      </w:r>
      <w:r w:rsidRPr="009964B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0585C" w:rsidRPr="00973CE2" w:rsidRDefault="00B0585C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FB25BB" w:rsidRPr="00FB25BB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5C6F7E" w:rsidRDefault="00701E7F" w:rsidP="009E25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Внести в постановление Главного государственного санитарного врача Республики Казахстан от 2</w:t>
      </w:r>
      <w:r w:rsidR="00CE49F9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0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октября 2021 года № 4</w:t>
      </w:r>
      <w:r w:rsidR="00CE49F9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6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="00BD1286" w:rsidRPr="00BD1286">
        <w:rPr>
          <w:rFonts w:ascii="Times New Roman" w:hAnsi="Times New Roman"/>
          <w:color w:val="000000" w:themeColor="text1"/>
          <w:sz w:val="28"/>
          <w:szCs w:val="28"/>
        </w:rPr>
        <w:t>О дальнейшем проведении мер по предупреждению заболеваний коронавирусной инфекцией среди населения Республики Казахстан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(далее – ПГГСВ РК № 4</w:t>
      </w:r>
      <w:r w:rsidR="00BD1286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6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следующие изменения</w:t>
      </w:r>
      <w:r w:rsidR="00F30F93" w:rsidRPr="00F30F9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F30F9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 дополнения</w:t>
      </w:r>
      <w:r w:rsidR="005C6F7E" w:rsidRPr="00BD128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:</w:t>
      </w:r>
    </w:p>
    <w:p w:rsidR="00B0585C" w:rsidRPr="00B0585C" w:rsidRDefault="00774CF1" w:rsidP="00B0585C">
      <w:pPr>
        <w:pStyle w:val="ae"/>
        <w:spacing w:line="240" w:lineRule="auto"/>
        <w:ind w:left="0" w:right="0" w:firstLine="709"/>
        <w:jc w:val="both"/>
        <w:rPr>
          <w:rFonts w:eastAsia="SimSun"/>
          <w:b w:val="0"/>
          <w:sz w:val="28"/>
          <w:szCs w:val="28"/>
          <w:lang w:val="kk-KZ" w:eastAsia="en-US"/>
        </w:rPr>
      </w:pPr>
      <w:r>
        <w:rPr>
          <w:b w:val="0"/>
          <w:color w:val="000000" w:themeColor="text1"/>
          <w:sz w:val="28"/>
          <w:szCs w:val="28"/>
          <w:lang w:val="kk-KZ"/>
        </w:rPr>
        <w:t xml:space="preserve">1) </w:t>
      </w:r>
      <w:r w:rsidR="00BD1286" w:rsidRPr="00B0585C">
        <w:rPr>
          <w:b w:val="0"/>
          <w:color w:val="000000" w:themeColor="text1"/>
          <w:sz w:val="28"/>
          <w:szCs w:val="28"/>
          <w:lang w:val="kk-KZ"/>
        </w:rPr>
        <w:t xml:space="preserve">пункт 6 </w:t>
      </w:r>
      <w:r w:rsidR="00B0585C" w:rsidRPr="00B0585C">
        <w:rPr>
          <w:b w:val="0"/>
          <w:color w:val="000000" w:themeColor="text1"/>
          <w:sz w:val="28"/>
          <w:szCs w:val="28"/>
          <w:lang w:val="kk-KZ"/>
        </w:rPr>
        <w:t xml:space="preserve">Методических рекомендаций </w:t>
      </w:r>
      <w:r w:rsidR="00CE49F9" w:rsidRPr="00B0585C">
        <w:rPr>
          <w:b w:val="0"/>
          <w:color w:val="000000" w:themeColor="text1"/>
          <w:sz w:val="28"/>
          <w:szCs w:val="28"/>
          <w:lang w:val="kk-KZ"/>
        </w:rPr>
        <w:t xml:space="preserve"> </w:t>
      </w:r>
      <w:r w:rsidR="00B0585C">
        <w:rPr>
          <w:b w:val="0"/>
          <w:color w:val="000000" w:themeColor="text1"/>
          <w:sz w:val="28"/>
          <w:szCs w:val="28"/>
          <w:lang w:val="kk-KZ"/>
        </w:rPr>
        <w:t>«</w:t>
      </w:r>
      <w:r w:rsidR="00B0585C" w:rsidRPr="00B0585C">
        <w:rPr>
          <w:b w:val="0"/>
          <w:sz w:val="28"/>
          <w:szCs w:val="28"/>
          <w:lang w:val="ru-RU"/>
        </w:rPr>
        <w:t xml:space="preserve">Проведение вакцинации населения против коронавирусной инфекции мРНК-вакциной </w:t>
      </w:r>
      <w:r w:rsidR="00B0585C" w:rsidRPr="00B0585C">
        <w:rPr>
          <w:b w:val="0"/>
          <w:sz w:val="28"/>
          <w:szCs w:val="28"/>
        </w:rPr>
        <w:t>«Комирнати»</w:t>
      </w:r>
      <w:r w:rsidR="00B0585C" w:rsidRPr="00B0585C">
        <w:rPr>
          <w:b w:val="0"/>
          <w:sz w:val="28"/>
          <w:szCs w:val="28"/>
          <w:lang w:val="ru-RU"/>
        </w:rPr>
        <w:t xml:space="preserve"> (Пфайзер, США) в Республике Казахстан»</w:t>
      </w:r>
      <w:r w:rsidR="00B0585C">
        <w:rPr>
          <w:b w:val="0"/>
          <w:color w:val="000000" w:themeColor="text1"/>
          <w:sz w:val="28"/>
          <w:szCs w:val="28"/>
          <w:lang w:val="kk-KZ"/>
        </w:rPr>
        <w:t xml:space="preserve">, утвержденных </w:t>
      </w:r>
      <w:r w:rsidR="00CE49F9" w:rsidRPr="00B0585C">
        <w:rPr>
          <w:b w:val="0"/>
          <w:color w:val="000000" w:themeColor="text1"/>
          <w:sz w:val="28"/>
          <w:szCs w:val="28"/>
          <w:lang w:val="kk-KZ"/>
        </w:rPr>
        <w:t>ПГГСВ №</w:t>
      </w:r>
      <w:r w:rsidR="00BD1286" w:rsidRPr="00B0585C">
        <w:rPr>
          <w:b w:val="0"/>
          <w:color w:val="000000" w:themeColor="text1"/>
          <w:sz w:val="28"/>
          <w:szCs w:val="28"/>
          <w:lang w:val="kk-KZ"/>
        </w:rPr>
        <w:t xml:space="preserve"> 46</w:t>
      </w:r>
      <w:r w:rsidR="00B0585C">
        <w:rPr>
          <w:b w:val="0"/>
          <w:color w:val="000000" w:themeColor="text1"/>
          <w:sz w:val="28"/>
          <w:szCs w:val="28"/>
          <w:lang w:val="kk-KZ"/>
        </w:rPr>
        <w:t xml:space="preserve"> (далее – Методические рекомендации)</w:t>
      </w:r>
      <w:r w:rsidR="00BD1286" w:rsidRPr="00B0585C">
        <w:rPr>
          <w:b w:val="0"/>
          <w:color w:val="000000" w:themeColor="text1"/>
          <w:sz w:val="28"/>
          <w:szCs w:val="28"/>
          <w:lang w:val="kk-KZ"/>
        </w:rPr>
        <w:t xml:space="preserve"> </w:t>
      </w:r>
      <w:r w:rsidR="005C6F7E" w:rsidRPr="00B0585C">
        <w:rPr>
          <w:rFonts w:eastAsia="SimSun"/>
          <w:b w:val="0"/>
          <w:sz w:val="28"/>
          <w:szCs w:val="28"/>
          <w:lang w:val="kk-KZ" w:eastAsia="en-US"/>
        </w:rPr>
        <w:t>изложить в следующей редакции:</w:t>
      </w:r>
    </w:p>
    <w:p w:rsidR="00A77D5F" w:rsidRDefault="00BD1286" w:rsidP="00A77D5F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«6. </w:t>
      </w:r>
      <w:r w:rsidR="00CB6705" w:rsidRPr="00CE38EB">
        <w:rPr>
          <w:rFonts w:ascii="Times New Roman" w:hAnsi="Times New Roman"/>
          <w:sz w:val="28"/>
          <w:szCs w:val="28"/>
        </w:rPr>
        <w:t>Вакцинации против КВИ подлежат следующие лица:</w:t>
      </w:r>
    </w:p>
    <w:p w:rsidR="00B87AE9" w:rsidRPr="00B87AE9" w:rsidRDefault="00CB6705" w:rsidP="00B87AE9">
      <w:pPr>
        <w:pStyle w:val="a3"/>
        <w:numPr>
          <w:ilvl w:val="0"/>
          <w:numId w:val="8"/>
        </w:num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AE9">
        <w:rPr>
          <w:rFonts w:ascii="Times New Roman" w:hAnsi="Times New Roman"/>
          <w:sz w:val="28"/>
          <w:szCs w:val="28"/>
        </w:rPr>
        <w:t>подростки в возрасте с 12 до 18 лет;</w:t>
      </w:r>
    </w:p>
    <w:p w:rsidR="00B87AE9" w:rsidRDefault="00CB6705" w:rsidP="00CB6705">
      <w:pPr>
        <w:pStyle w:val="a3"/>
        <w:numPr>
          <w:ilvl w:val="0"/>
          <w:numId w:val="2"/>
        </w:numPr>
        <w:pBdr>
          <w:bottom w:val="single" w:sz="4" w:space="3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AE9">
        <w:rPr>
          <w:rFonts w:ascii="Times New Roman" w:hAnsi="Times New Roman"/>
          <w:sz w:val="28"/>
          <w:szCs w:val="28"/>
        </w:rPr>
        <w:t xml:space="preserve">беременные женщины – </w:t>
      </w:r>
      <w:r w:rsidRPr="00B87AE9">
        <w:rPr>
          <w:rFonts w:ascii="Times New Roman" w:hAnsi="Times New Roman"/>
          <w:sz w:val="28"/>
          <w:szCs w:val="28"/>
          <w:lang w:val="kk-KZ"/>
        </w:rPr>
        <w:t xml:space="preserve">с 16 по 37 недели </w:t>
      </w:r>
      <w:r w:rsidRPr="00B87AE9">
        <w:rPr>
          <w:rFonts w:ascii="Times New Roman" w:hAnsi="Times New Roman"/>
          <w:sz w:val="28"/>
          <w:szCs w:val="28"/>
        </w:rPr>
        <w:t xml:space="preserve">беременности; </w:t>
      </w:r>
    </w:p>
    <w:p w:rsidR="00B87AE9" w:rsidRPr="00B87AE9" w:rsidRDefault="00CB6705" w:rsidP="00CA4644">
      <w:pPr>
        <w:pStyle w:val="a3"/>
        <w:numPr>
          <w:ilvl w:val="0"/>
          <w:numId w:val="2"/>
        </w:numPr>
        <w:pBdr>
          <w:bottom w:val="single" w:sz="4" w:space="3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9">
        <w:rPr>
          <w:rFonts w:ascii="Times New Roman" w:hAnsi="Times New Roman"/>
          <w:sz w:val="28"/>
          <w:szCs w:val="28"/>
        </w:rPr>
        <w:t>женщины в период лактации</w:t>
      </w:r>
      <w:r w:rsidRPr="00B87AE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87AE9">
        <w:rPr>
          <w:rFonts w:ascii="Times New Roman" w:hAnsi="Times New Roman"/>
          <w:sz w:val="28"/>
          <w:szCs w:val="28"/>
        </w:rPr>
        <w:t>- после окончания послеродового периода (через 42 дня) до достижения возраста ребенка 2 лет.</w:t>
      </w:r>
    </w:p>
    <w:p w:rsidR="00CB6705" w:rsidRPr="00B87AE9" w:rsidRDefault="00CB6705" w:rsidP="00B87AE9">
      <w:pPr>
        <w:pStyle w:val="a3"/>
        <w:pBdr>
          <w:bottom w:val="single" w:sz="4" w:space="3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9">
        <w:rPr>
          <w:rFonts w:ascii="Times New Roman" w:hAnsi="Times New Roman"/>
          <w:sz w:val="28"/>
          <w:szCs w:val="28"/>
        </w:rPr>
        <w:lastRenderedPageBreak/>
        <w:t>При этом, иностранные подростки в возрасте с 12 до 18 лет, в том числе студенты, обучающиеся и проживающие на территории РК непрерывно 3 и более месяцев также подлежат вакцинации против КВИ.</w:t>
      </w:r>
      <w:r w:rsidRPr="00B87AE9">
        <w:rPr>
          <w:rFonts w:ascii="Times New Roman" w:hAnsi="Times New Roman" w:cs="Times New Roman"/>
          <w:sz w:val="28"/>
          <w:szCs w:val="28"/>
        </w:rPr>
        <w:t>»</w:t>
      </w:r>
      <w:r w:rsidR="009C0CF4" w:rsidRPr="00B87AE9">
        <w:rPr>
          <w:rFonts w:ascii="Times New Roman" w:hAnsi="Times New Roman" w:cs="Times New Roman"/>
          <w:sz w:val="28"/>
          <w:szCs w:val="28"/>
        </w:rPr>
        <w:t>;</w:t>
      </w:r>
    </w:p>
    <w:p w:rsidR="009C0CF4" w:rsidRPr="00CE38EB" w:rsidRDefault="000C4E80" w:rsidP="009C0CF4">
      <w:pPr>
        <w:pBdr>
          <w:bottom w:val="single" w:sz="4" w:space="3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CE38EB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16701E" w:rsidRPr="00CE38EB">
        <w:rPr>
          <w:rFonts w:ascii="Times New Roman" w:hAnsi="Times New Roman"/>
          <w:color w:val="000000" w:themeColor="text1"/>
          <w:sz w:val="28"/>
          <w:szCs w:val="28"/>
        </w:rPr>
        <w:t xml:space="preserve">пункт 20 </w:t>
      </w:r>
      <w:r w:rsidR="003D5250">
        <w:rPr>
          <w:rFonts w:ascii="Times New Roman" w:hAnsi="Times New Roman"/>
          <w:color w:val="000000" w:themeColor="text1"/>
          <w:sz w:val="28"/>
          <w:szCs w:val="28"/>
          <w:lang w:val="kk-KZ"/>
        </w:rPr>
        <w:t>Методических рекомендаций</w:t>
      </w:r>
      <w:r w:rsidR="0016701E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16701E" w:rsidRPr="00CE38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изложить в следующей редакции:</w:t>
      </w:r>
    </w:p>
    <w:p w:rsidR="0016701E" w:rsidRPr="00CE38EB" w:rsidRDefault="0016701E" w:rsidP="0016701E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E38EB">
        <w:rPr>
          <w:rFonts w:ascii="Times New Roman" w:hAnsi="Times New Roman"/>
          <w:color w:val="000000" w:themeColor="text1"/>
          <w:sz w:val="28"/>
          <w:szCs w:val="28"/>
        </w:rPr>
        <w:tab/>
        <w:t xml:space="preserve">«20. </w:t>
      </w:r>
      <w:r w:rsidRPr="00CE38EB">
        <w:rPr>
          <w:rFonts w:ascii="Times New Roman" w:hAnsi="Times New Roman"/>
          <w:sz w:val="28"/>
          <w:szCs w:val="28"/>
        </w:rPr>
        <w:t>Прививочный пункт организовывается с обеспечением постоянного одностороннего потока прививаемых лиц, исключающий скопление подростков.»;</w:t>
      </w:r>
    </w:p>
    <w:p w:rsidR="0016701E" w:rsidRPr="00CE38EB" w:rsidRDefault="00F96897" w:rsidP="001670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F96897">
        <w:rPr>
          <w:rFonts w:ascii="Times New Roman" w:hAnsi="Times New Roman"/>
          <w:sz w:val="28"/>
          <w:szCs w:val="28"/>
        </w:rPr>
        <w:t>3</w:t>
      </w:r>
      <w:r w:rsidR="0016701E" w:rsidRPr="00CE38EB">
        <w:rPr>
          <w:rFonts w:ascii="Times New Roman" w:hAnsi="Times New Roman"/>
          <w:sz w:val="28"/>
          <w:szCs w:val="28"/>
        </w:rPr>
        <w:t xml:space="preserve">) </w:t>
      </w:r>
      <w:r w:rsidR="0016701E" w:rsidRPr="00CE38EB">
        <w:rPr>
          <w:rFonts w:ascii="Times New Roman" w:hAnsi="Times New Roman"/>
          <w:color w:val="000000" w:themeColor="text1"/>
          <w:sz w:val="28"/>
          <w:szCs w:val="28"/>
        </w:rPr>
        <w:t xml:space="preserve">подпункт 1) </w:t>
      </w:r>
      <w:r w:rsidR="0016701E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пункта 26 </w:t>
      </w:r>
      <w:r w:rsidR="003D5250">
        <w:rPr>
          <w:rFonts w:ascii="Times New Roman" w:hAnsi="Times New Roman"/>
          <w:color w:val="000000" w:themeColor="text1"/>
          <w:sz w:val="28"/>
          <w:szCs w:val="28"/>
          <w:lang w:val="kk-KZ"/>
        </w:rPr>
        <w:t>Методических рекомендаций</w:t>
      </w:r>
      <w:r w:rsidR="0016701E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16701E" w:rsidRPr="00CE38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изложить в следующей редакции:</w:t>
      </w:r>
    </w:p>
    <w:p w:rsidR="0016701E" w:rsidRPr="00CE38EB" w:rsidRDefault="0016701E" w:rsidP="0016701E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38EB">
        <w:rPr>
          <w:rFonts w:ascii="Times New Roman" w:hAnsi="Times New Roman"/>
          <w:sz w:val="28"/>
          <w:szCs w:val="28"/>
          <w:lang w:val="kk-KZ"/>
        </w:rPr>
        <w:t xml:space="preserve">«1) </w:t>
      </w:r>
      <w:r w:rsidRPr="00CE38EB">
        <w:rPr>
          <w:rFonts w:ascii="Times New Roman" w:hAnsi="Times New Roman"/>
          <w:sz w:val="28"/>
          <w:szCs w:val="28"/>
        </w:rPr>
        <w:t>не допускать скопления прививающихся лиц и лиц, находящихся под медицинским наблюдением в прививочном кабинете;»;</w:t>
      </w:r>
    </w:p>
    <w:p w:rsidR="0016701E" w:rsidRPr="00CE38EB" w:rsidRDefault="00F96897" w:rsidP="001670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F96897">
        <w:rPr>
          <w:rFonts w:ascii="Times New Roman" w:hAnsi="Times New Roman"/>
          <w:sz w:val="28"/>
          <w:szCs w:val="28"/>
        </w:rPr>
        <w:t>4</w:t>
      </w:r>
      <w:r w:rsidR="0016701E" w:rsidRPr="00CE38EB">
        <w:rPr>
          <w:rFonts w:ascii="Times New Roman" w:hAnsi="Times New Roman"/>
          <w:sz w:val="28"/>
          <w:szCs w:val="28"/>
        </w:rPr>
        <w:t xml:space="preserve">) </w:t>
      </w:r>
      <w:r w:rsidR="0016701E" w:rsidRPr="00CE38EB">
        <w:rPr>
          <w:rFonts w:ascii="Times New Roman" w:hAnsi="Times New Roman"/>
          <w:color w:val="000000" w:themeColor="text1"/>
          <w:sz w:val="28"/>
          <w:szCs w:val="28"/>
        </w:rPr>
        <w:t xml:space="preserve">подпункт 2) </w:t>
      </w:r>
      <w:r w:rsidR="0016701E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пункта 26 </w:t>
      </w:r>
      <w:r w:rsidR="003D525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Методических рекомендаций </w:t>
      </w:r>
      <w:r w:rsidR="0016701E" w:rsidRPr="00CE38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изложить в следующей редакции:</w:t>
      </w:r>
    </w:p>
    <w:p w:rsidR="0016701E" w:rsidRPr="00CE38EB" w:rsidRDefault="0016701E" w:rsidP="001670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8EB">
        <w:rPr>
          <w:rFonts w:ascii="Times New Roman" w:hAnsi="Times New Roman"/>
          <w:sz w:val="28"/>
          <w:szCs w:val="28"/>
          <w:lang w:val="kk-KZ"/>
        </w:rPr>
        <w:t xml:space="preserve">«2) </w:t>
      </w:r>
      <w:r w:rsidRPr="00CE38EB">
        <w:rPr>
          <w:rFonts w:ascii="Times New Roman" w:hAnsi="Times New Roman"/>
          <w:sz w:val="28"/>
          <w:szCs w:val="28"/>
        </w:rPr>
        <w:t xml:space="preserve">организовать проведение вакцинации индивидуально с предотвращением скопления </w:t>
      </w:r>
      <w:r w:rsidR="00CA4644">
        <w:rPr>
          <w:rFonts w:ascii="Times New Roman" w:hAnsi="Times New Roman"/>
          <w:sz w:val="28"/>
          <w:szCs w:val="28"/>
        </w:rPr>
        <w:t>населения</w:t>
      </w:r>
      <w:r w:rsidRPr="00CE38EB">
        <w:rPr>
          <w:rFonts w:ascii="Times New Roman" w:hAnsi="Times New Roman"/>
          <w:sz w:val="28"/>
          <w:szCs w:val="28"/>
        </w:rPr>
        <w:t xml:space="preserve"> перед прививочным кабинетом с приглашением не более 3 человек на одновременную вакцинацию;»;</w:t>
      </w:r>
    </w:p>
    <w:p w:rsidR="0016701E" w:rsidRPr="00CE38EB" w:rsidRDefault="00F96897" w:rsidP="001670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F96897">
        <w:rPr>
          <w:rFonts w:ascii="Times New Roman" w:hAnsi="Times New Roman"/>
          <w:sz w:val="28"/>
          <w:szCs w:val="28"/>
        </w:rPr>
        <w:t>5</w:t>
      </w:r>
      <w:r w:rsidR="008033DA" w:rsidRPr="00CE38EB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8033DA" w:rsidRPr="00CE38EB">
        <w:rPr>
          <w:rFonts w:ascii="Times New Roman" w:hAnsi="Times New Roman"/>
          <w:color w:val="000000" w:themeColor="text1"/>
          <w:sz w:val="28"/>
          <w:szCs w:val="28"/>
        </w:rPr>
        <w:t>подпункт 5</w:t>
      </w:r>
      <w:r w:rsidR="0016701E" w:rsidRPr="00CE38E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033DA" w:rsidRPr="00CE38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33DA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пункта 28 </w:t>
      </w:r>
      <w:r w:rsidR="003D5250">
        <w:rPr>
          <w:rFonts w:ascii="Times New Roman" w:hAnsi="Times New Roman"/>
          <w:color w:val="000000" w:themeColor="text1"/>
          <w:sz w:val="28"/>
          <w:szCs w:val="28"/>
          <w:lang w:val="kk-KZ"/>
        </w:rPr>
        <w:t>Методических рекомендаций</w:t>
      </w:r>
      <w:r w:rsidR="008033DA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8033DA" w:rsidRPr="00CE38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изложить в следующей редакции:</w:t>
      </w:r>
    </w:p>
    <w:p w:rsidR="0016701E" w:rsidRPr="00CE38EB" w:rsidRDefault="0016701E" w:rsidP="0016701E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8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«5) </w:t>
      </w:r>
      <w:r w:rsidRPr="00CE38EB">
        <w:rPr>
          <w:rFonts w:ascii="Times New Roman" w:hAnsi="Times New Roman"/>
          <w:sz w:val="28"/>
          <w:szCs w:val="28"/>
        </w:rPr>
        <w:t xml:space="preserve">помимо общих противопоказаний, беременным не проводится вакцинация </w:t>
      </w:r>
      <w:r w:rsidRPr="00CE38EB">
        <w:rPr>
          <w:rFonts w:ascii="Times New Roman" w:hAnsi="Times New Roman"/>
          <w:sz w:val="28"/>
          <w:szCs w:val="28"/>
          <w:lang w:val="kk-KZ"/>
        </w:rPr>
        <w:t xml:space="preserve">при аллергических реакциях, острых лихорадочных состояниях, а также </w:t>
      </w:r>
      <w:r w:rsidRPr="00CE38EB">
        <w:rPr>
          <w:rFonts w:ascii="Times New Roman" w:hAnsi="Times New Roman"/>
          <w:sz w:val="28"/>
          <w:szCs w:val="28"/>
        </w:rPr>
        <w:t>при тяжелых осложнениях беременности – эклампсия, кровотечения и другие состояния;»;</w:t>
      </w:r>
    </w:p>
    <w:p w:rsidR="00F91CDD" w:rsidRPr="00CE38EB" w:rsidRDefault="00F96897" w:rsidP="00F91CDD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F96897">
        <w:rPr>
          <w:rFonts w:ascii="Times New Roman" w:hAnsi="Times New Roman"/>
          <w:sz w:val="28"/>
          <w:szCs w:val="28"/>
        </w:rPr>
        <w:t>6</w:t>
      </w:r>
      <w:r w:rsidR="0016701E" w:rsidRPr="00B22E3A">
        <w:rPr>
          <w:rFonts w:ascii="Times New Roman" w:hAnsi="Times New Roman"/>
          <w:sz w:val="28"/>
          <w:szCs w:val="28"/>
        </w:rPr>
        <w:t xml:space="preserve">) </w:t>
      </w:r>
      <w:r w:rsidR="00F91CDD" w:rsidRPr="00B22E3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 28 </w:t>
      </w:r>
      <w:r w:rsidR="003D5250">
        <w:rPr>
          <w:rFonts w:ascii="Times New Roman" w:hAnsi="Times New Roman"/>
          <w:color w:val="000000" w:themeColor="text1"/>
          <w:sz w:val="28"/>
          <w:szCs w:val="28"/>
          <w:lang w:val="kk-KZ"/>
        </w:rPr>
        <w:t>Методических рекомендаций</w:t>
      </w:r>
      <w:r w:rsidR="00F91CDD" w:rsidRPr="00B22E3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B22E3A" w:rsidRPr="00B22E3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дополнить </w:t>
      </w:r>
      <w:r w:rsidR="00B22E3A" w:rsidRPr="00B22E3A">
        <w:rPr>
          <w:rFonts w:ascii="Times New Roman" w:hAnsi="Times New Roman"/>
          <w:color w:val="000000" w:themeColor="text1"/>
          <w:sz w:val="28"/>
          <w:szCs w:val="28"/>
        </w:rPr>
        <w:t>подпункт</w:t>
      </w:r>
      <w:r w:rsidR="00B22E3A" w:rsidRPr="00B22E3A">
        <w:rPr>
          <w:rFonts w:ascii="Times New Roman" w:hAnsi="Times New Roman"/>
          <w:color w:val="000000" w:themeColor="text1"/>
          <w:sz w:val="28"/>
          <w:szCs w:val="28"/>
          <w:lang w:val="kk-KZ"/>
        </w:rPr>
        <w:t>ом</w:t>
      </w:r>
      <w:r w:rsidR="00B22E3A" w:rsidRPr="00B22E3A">
        <w:rPr>
          <w:rFonts w:ascii="Times New Roman" w:hAnsi="Times New Roman"/>
          <w:color w:val="000000" w:themeColor="text1"/>
          <w:sz w:val="28"/>
          <w:szCs w:val="28"/>
        </w:rPr>
        <w:t xml:space="preserve"> 7)</w:t>
      </w:r>
      <w:r w:rsidR="00F91CDD" w:rsidRPr="00B22E3A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B22E3A" w:rsidRPr="00B22E3A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следующего содержания</w:t>
      </w:r>
      <w:r w:rsidR="00F91CDD" w:rsidRPr="00B22E3A">
        <w:rPr>
          <w:rFonts w:ascii="Times New Roman" w:eastAsia="SimSun" w:hAnsi="Times New Roman" w:cs="Times New Roman"/>
          <w:sz w:val="28"/>
          <w:szCs w:val="28"/>
          <w:lang w:val="kk-KZ" w:eastAsia="en-US"/>
        </w:rPr>
        <w:t>:</w:t>
      </w:r>
    </w:p>
    <w:p w:rsidR="00F91CDD" w:rsidRPr="00CE38EB" w:rsidRDefault="00F91CDD" w:rsidP="00F91CDD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8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«7) </w:t>
      </w:r>
      <w:r w:rsidRPr="00CE38EB">
        <w:rPr>
          <w:rFonts w:ascii="Times New Roman" w:hAnsi="Times New Roman"/>
          <w:sz w:val="28"/>
          <w:szCs w:val="28"/>
        </w:rPr>
        <w:t xml:space="preserve">в случаях, если беременная получила первую дозу вакцинации против КВИ на 35-37 неделях беременности, то вторая доза вакцины вводится через 42 дня после родов. Рекомендуемый интервал между двумя прививками составляет не более 12 недель.»;   </w:t>
      </w:r>
    </w:p>
    <w:p w:rsidR="003D5250" w:rsidRDefault="00F96897" w:rsidP="00F91CDD">
      <w:pPr>
        <w:pBdr>
          <w:bottom w:val="single" w:sz="4" w:space="3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96897">
        <w:rPr>
          <w:rFonts w:ascii="Times New Roman" w:eastAsia="SimSun" w:hAnsi="Times New Roman" w:cs="Times New Roman"/>
          <w:sz w:val="28"/>
          <w:szCs w:val="28"/>
          <w:lang w:eastAsia="en-US"/>
        </w:rPr>
        <w:t>7</w:t>
      </w:r>
      <w:r w:rsidR="00F91CDD" w:rsidRPr="00CE38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) </w:t>
      </w:r>
      <w:r w:rsidR="00C268C9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 67 </w:t>
      </w:r>
      <w:r w:rsidR="003D5250">
        <w:rPr>
          <w:rFonts w:ascii="Times New Roman" w:hAnsi="Times New Roman"/>
          <w:color w:val="000000" w:themeColor="text1"/>
          <w:sz w:val="28"/>
          <w:szCs w:val="28"/>
          <w:lang w:val="kk-KZ"/>
        </w:rPr>
        <w:t>Методических рекомендаций</w:t>
      </w:r>
      <w:r w:rsidR="00C268C9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C268C9" w:rsidRPr="00CE38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изложить в следующей редакции:</w:t>
      </w:r>
    </w:p>
    <w:p w:rsidR="00F91CDD" w:rsidRPr="00CE38EB" w:rsidRDefault="00C268C9" w:rsidP="00F91CDD">
      <w:pPr>
        <w:pBdr>
          <w:bottom w:val="single" w:sz="4" w:space="3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«67. </w:t>
      </w:r>
      <w:bookmarkStart w:id="1" w:name="_Hlk88737770"/>
      <w:r w:rsidR="00F91CDD" w:rsidRPr="00CE38EB">
        <w:rPr>
          <w:rFonts w:ascii="Times New Roman" w:hAnsi="Times New Roman" w:cs="Times New Roman"/>
          <w:sz w:val="28"/>
          <w:szCs w:val="28"/>
        </w:rPr>
        <w:t>Если в двух дозах непреднамеренно вводятся разные типы вакцин против КВИ, то не рекомендуется вводить дополнительные дозы любой из использованных вакцин</w:t>
      </w:r>
      <w:bookmarkEnd w:id="1"/>
      <w:r w:rsidR="00F91CDD" w:rsidRPr="00CE38EB">
        <w:rPr>
          <w:rFonts w:ascii="Times New Roman" w:hAnsi="Times New Roman" w:cs="Times New Roman"/>
          <w:sz w:val="28"/>
          <w:szCs w:val="28"/>
        </w:rPr>
        <w:t>.»;</w:t>
      </w:r>
    </w:p>
    <w:p w:rsidR="00CE38EB" w:rsidRPr="00A77D5F" w:rsidRDefault="00F96897" w:rsidP="00CE38EB">
      <w:pPr>
        <w:pBdr>
          <w:bottom w:val="single" w:sz="4" w:space="3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F9689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F225A" w:rsidRPr="00CE38E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F22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5250"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Методические рекомендации после пункта </w:t>
      </w:r>
      <w:r w:rsidR="003D5250">
        <w:rPr>
          <w:rFonts w:ascii="Times New Roman" w:hAnsi="Times New Roman"/>
          <w:color w:val="000000" w:themeColor="text1"/>
          <w:sz w:val="28"/>
          <w:szCs w:val="28"/>
          <w:lang w:val="kk-KZ"/>
        </w:rPr>
        <w:t>85</w:t>
      </w:r>
      <w:r w:rsidR="00CE38EB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дополнить пункт</w:t>
      </w:r>
      <w:r w:rsidR="00836986">
        <w:rPr>
          <w:rFonts w:ascii="Times New Roman" w:hAnsi="Times New Roman"/>
          <w:color w:val="000000" w:themeColor="text1"/>
          <w:sz w:val="28"/>
          <w:szCs w:val="28"/>
          <w:lang w:val="kk-KZ"/>
        </w:rPr>
        <w:t>ом</w:t>
      </w:r>
      <w:r w:rsidR="003D525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CE38EB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>8</w:t>
      </w:r>
      <w:r w:rsid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>5</w:t>
      </w:r>
      <w:r w:rsidR="003D5250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 w:rsidR="00CE38EB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 </w:t>
      </w:r>
      <w:r w:rsidR="00CE38EB" w:rsidRPr="00A77D5F">
        <w:rPr>
          <w:rFonts w:ascii="Times New Roman" w:hAnsi="Times New Roman"/>
          <w:color w:val="000000" w:themeColor="text1"/>
          <w:sz w:val="28"/>
          <w:szCs w:val="28"/>
          <w:lang w:val="kk-KZ"/>
        </w:rPr>
        <w:t>следующего содержания:</w:t>
      </w:r>
    </w:p>
    <w:p w:rsidR="00CE38EB" w:rsidRPr="005E3BB7" w:rsidRDefault="00CE38EB" w:rsidP="00CA4644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D5F">
        <w:rPr>
          <w:rFonts w:ascii="Times New Roman" w:hAnsi="Times New Roman"/>
          <w:sz w:val="28"/>
          <w:szCs w:val="28"/>
          <w:lang w:val="kk-KZ"/>
        </w:rPr>
        <w:t>«85</w:t>
      </w:r>
      <w:r w:rsidR="00B0585C" w:rsidRPr="00A77D5F">
        <w:rPr>
          <w:rFonts w:ascii="Times New Roman" w:hAnsi="Times New Roman"/>
          <w:sz w:val="28"/>
          <w:szCs w:val="28"/>
          <w:lang w:val="kk-KZ"/>
        </w:rPr>
        <w:t>-</w:t>
      </w:r>
      <w:r w:rsidRPr="00A77D5F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A77D5F" w:rsidRPr="00A77D5F">
        <w:rPr>
          <w:rFonts w:ascii="Times New Roman" w:hAnsi="Times New Roman" w:cs="Times New Roman"/>
          <w:sz w:val="28"/>
          <w:szCs w:val="28"/>
        </w:rPr>
        <w:t>Данные о получении вакцинации и ревакцинации против КВИ с применением вакцины «Комирнати» (Пфайзер, США) отражаются в Информационной системе Модуль «Вакцинация» с указанием всех полученных доз вакцины против КВИ по порядку (дата проведения прививок, наименование вакцины, серия, страна производителя, доза).</w:t>
      </w:r>
      <w:r w:rsidRPr="00A77D5F">
        <w:rPr>
          <w:rFonts w:ascii="Times New Roman" w:hAnsi="Times New Roman" w:cs="Times New Roman"/>
          <w:sz w:val="28"/>
          <w:szCs w:val="28"/>
        </w:rPr>
        <w:t>»</w:t>
      </w:r>
      <w:r w:rsidR="005E3BB7" w:rsidRPr="005E3BB7">
        <w:rPr>
          <w:rFonts w:ascii="Times New Roman" w:hAnsi="Times New Roman" w:cs="Times New Roman"/>
          <w:sz w:val="28"/>
          <w:szCs w:val="28"/>
        </w:rPr>
        <w:t>.</w:t>
      </w:r>
    </w:p>
    <w:p w:rsidR="00C23B1F" w:rsidRPr="00B83D46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D4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 w:rsidRPr="00B83D4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23B1F" w:rsidRPr="00B83D46">
        <w:rPr>
          <w:rFonts w:ascii="Times New Roman" w:hAnsi="Times New Roman"/>
          <w:sz w:val="28"/>
          <w:szCs w:val="28"/>
        </w:rPr>
        <w:t xml:space="preserve">Республиканскому центру электронного здравоохранения Министерства здравоохранения Республики Казахстан обеспечить возможность отдельной </w:t>
      </w:r>
      <w:r w:rsidR="00C23B1F" w:rsidRPr="00B83D46">
        <w:rPr>
          <w:rFonts w:ascii="Times New Roman" w:hAnsi="Times New Roman"/>
          <w:sz w:val="28"/>
          <w:szCs w:val="28"/>
        </w:rPr>
        <w:lastRenderedPageBreak/>
        <w:t xml:space="preserve">выгрузки </w:t>
      </w:r>
      <w:r w:rsidR="001F27D5" w:rsidRPr="00B83D46">
        <w:rPr>
          <w:rFonts w:ascii="Times New Roman" w:hAnsi="Times New Roman"/>
          <w:sz w:val="28"/>
          <w:szCs w:val="28"/>
        </w:rPr>
        <w:t xml:space="preserve">отчетных форм </w:t>
      </w:r>
      <w:r w:rsidR="00520337" w:rsidRPr="00B83D46">
        <w:rPr>
          <w:rFonts w:ascii="Times New Roman" w:hAnsi="Times New Roman"/>
          <w:sz w:val="28"/>
          <w:szCs w:val="28"/>
        </w:rPr>
        <w:t xml:space="preserve">по </w:t>
      </w:r>
      <w:r w:rsidR="000A3794" w:rsidRPr="00B83D46">
        <w:rPr>
          <w:rFonts w:ascii="Times New Roman" w:hAnsi="Times New Roman"/>
          <w:sz w:val="28"/>
          <w:szCs w:val="28"/>
        </w:rPr>
        <w:t xml:space="preserve">лицам, </w:t>
      </w:r>
      <w:r w:rsidR="00520337" w:rsidRPr="00B83D46">
        <w:rPr>
          <w:rFonts w:ascii="Times New Roman" w:hAnsi="Times New Roman"/>
          <w:sz w:val="28"/>
          <w:szCs w:val="28"/>
        </w:rPr>
        <w:t>вакцинированным</w:t>
      </w:r>
      <w:r w:rsidR="00C23B1F" w:rsidRPr="00B83D46">
        <w:rPr>
          <w:rFonts w:ascii="Times New Roman" w:hAnsi="Times New Roman"/>
          <w:sz w:val="28"/>
          <w:szCs w:val="28"/>
        </w:rPr>
        <w:t xml:space="preserve"> против КВИ и получивши</w:t>
      </w:r>
      <w:r w:rsidR="001F27D5" w:rsidRPr="00B83D46">
        <w:rPr>
          <w:rFonts w:ascii="Times New Roman" w:hAnsi="Times New Roman"/>
          <w:sz w:val="28"/>
          <w:szCs w:val="28"/>
        </w:rPr>
        <w:t>м</w:t>
      </w:r>
      <w:r w:rsidR="00C23B1F" w:rsidRPr="00B83D46">
        <w:rPr>
          <w:rFonts w:ascii="Times New Roman" w:hAnsi="Times New Roman"/>
          <w:sz w:val="28"/>
          <w:szCs w:val="28"/>
        </w:rPr>
        <w:t xml:space="preserve"> ревакцинацию против КВИ</w:t>
      </w:r>
      <w:r w:rsidR="00520337" w:rsidRPr="00B83D46">
        <w:rPr>
          <w:rFonts w:ascii="Times New Roman" w:hAnsi="Times New Roman"/>
          <w:sz w:val="28"/>
          <w:szCs w:val="28"/>
        </w:rPr>
        <w:t xml:space="preserve"> на платной основе.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701E7F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Pr="00B81D18" w:rsidRDefault="00C23B1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Г</w:t>
      </w:r>
      <w:r w:rsidR="00701E7F"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лавн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="00701E7F"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государственн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="00701E7F"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врач </w:t>
      </w:r>
    </w:p>
    <w:p w:rsidR="002646E7" w:rsidRDefault="00701E7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</w:t>
      </w:r>
      <w:r w:rsidR="009964BD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C23B1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p w:rsidR="00BD1286" w:rsidRDefault="00BD128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D1286" w:rsidRDefault="00BD128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D1286" w:rsidRDefault="00BD128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77229" w:rsidRDefault="00777229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77229" w:rsidRDefault="00777229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77229" w:rsidRDefault="00777229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77229" w:rsidRDefault="00777229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77229" w:rsidRDefault="00777229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77229" w:rsidRDefault="00777229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77229" w:rsidRDefault="00777229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77229" w:rsidRDefault="00777229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6DEA" w:rsidRDefault="00076815">
      <w:pPr>
        <w:rPr>
          <w:lang w:val="en-US"/>
        </w:rPr>
      </w:pPr>
    </w:p>
    <w:p w:rsidR="005D6476" w:rsidRDefault="0007681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5D6476" w:rsidRDefault="0007681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09:16 Тилесова Айгуль Шарапатовна</w:t>
      </w:r>
    </w:p>
    <w:p w:rsidR="005D6476" w:rsidRDefault="0007681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Есмагамбетова Айжан Серикбаевна</w:t>
      </w:r>
    </w:p>
    <w:p w:rsidR="005D6476" w:rsidRDefault="0007681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Азимбаева Нуршай Юсунтаевна</w:t>
      </w:r>
    </w:p>
    <w:p w:rsidR="005D6476" w:rsidRDefault="0007681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.12.2021 09:18 Ахметова Зауре Далеловна</w:t>
      </w:r>
    </w:p>
    <w:p w:rsidR="005D6476" w:rsidRDefault="000768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09:50 Есенбаев Бейбут Салымович</w:t>
      </w:r>
    </w:p>
    <w:p w:rsidR="005D6476" w:rsidRDefault="0007681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Подписано</w:t>
      </w:r>
    </w:p>
    <w:p w:rsidR="005D6476" w:rsidRDefault="000768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11:39 Киясов Ерлан Ансаганович</w:t>
      </w:r>
    </w:p>
    <w:sectPr w:rsidR="005D6476" w:rsidSect="00404C36"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815" w:rsidRDefault="00076815" w:rsidP="00AA417B">
      <w:pPr>
        <w:spacing w:after="0" w:line="240" w:lineRule="auto"/>
      </w:pPr>
      <w:r>
        <w:separator/>
      </w:r>
    </w:p>
  </w:endnote>
  <w:endnote w:type="continuationSeparator" w:id="0">
    <w:p w:rsidR="00076815" w:rsidRDefault="00076815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7681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08.12.2021 12:12.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7681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7681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08.12.2021 12:12.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7681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815" w:rsidRDefault="00076815" w:rsidP="00AA417B">
      <w:pPr>
        <w:spacing w:after="0" w:line="240" w:lineRule="auto"/>
      </w:pPr>
      <w:r>
        <w:separator/>
      </w:r>
    </w:p>
  </w:footnote>
  <w:footnote w:type="continuationSeparator" w:id="0">
    <w:p w:rsidR="00076815" w:rsidRDefault="00076815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2819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7229" w:rsidRPr="00777229" w:rsidRDefault="0077722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72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72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72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77229">
          <w:rPr>
            <w:rFonts w:ascii="Times New Roman" w:hAnsi="Times New Roman" w:cs="Times New Roman"/>
            <w:sz w:val="24"/>
            <w:szCs w:val="24"/>
          </w:rPr>
          <w:t>2</w:t>
        </w:r>
        <w:r w:rsidRPr="007772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7229" w:rsidRDefault="00777229">
    <w:pPr>
      <w:pStyle w:val="a6"/>
    </w:pPr>
  </w:p>
  <w:p w:rsidR="003D52A9" w:rsidRDefault="0007681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078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90948"/>
    <w:multiLevelType w:val="hybridMultilevel"/>
    <w:tmpl w:val="4068495E"/>
    <w:lvl w:ilvl="0" w:tplc="2C32D5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lang w:val="ru-RU"/>
      </w:rPr>
    </w:lvl>
    <w:lvl w:ilvl="1" w:tplc="D542CDB8">
      <w:start w:val="1"/>
      <w:numFmt w:val="decimal"/>
      <w:lvlText w:val="%2)"/>
      <w:lvlJc w:val="left"/>
      <w:pPr>
        <w:ind w:left="183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3851D2"/>
    <w:multiLevelType w:val="hybridMultilevel"/>
    <w:tmpl w:val="51EADA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2F3CBE"/>
    <w:multiLevelType w:val="hybridMultilevel"/>
    <w:tmpl w:val="F9EECE26"/>
    <w:lvl w:ilvl="0" w:tplc="FDA42B7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E53FE7"/>
    <w:multiLevelType w:val="hybridMultilevel"/>
    <w:tmpl w:val="8348ED0A"/>
    <w:lvl w:ilvl="0" w:tplc="01E275F4">
      <w:start w:val="1"/>
      <w:numFmt w:val="decimal"/>
      <w:lvlText w:val="%1)"/>
      <w:lvlJc w:val="left"/>
      <w:pPr>
        <w:ind w:left="1069" w:hanging="360"/>
      </w:pPr>
      <w:rPr>
        <w:rFonts w:eastAsiaTheme="minorEastAs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0E6373"/>
    <w:multiLevelType w:val="hybridMultilevel"/>
    <w:tmpl w:val="CF928DB4"/>
    <w:lvl w:ilvl="0" w:tplc="923EF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401C7B"/>
    <w:multiLevelType w:val="hybridMultilevel"/>
    <w:tmpl w:val="50ECF278"/>
    <w:lvl w:ilvl="0" w:tplc="2A625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00"/>
    <w:rsid w:val="00023F19"/>
    <w:rsid w:val="00024DA4"/>
    <w:rsid w:val="00042554"/>
    <w:rsid w:val="00044D75"/>
    <w:rsid w:val="00055CD5"/>
    <w:rsid w:val="00064216"/>
    <w:rsid w:val="00076815"/>
    <w:rsid w:val="000936A1"/>
    <w:rsid w:val="00094498"/>
    <w:rsid w:val="000A3794"/>
    <w:rsid w:val="000A69A8"/>
    <w:rsid w:val="000A7B0B"/>
    <w:rsid w:val="000C4E80"/>
    <w:rsid w:val="000D1087"/>
    <w:rsid w:val="000E1A7B"/>
    <w:rsid w:val="000F6D34"/>
    <w:rsid w:val="00101722"/>
    <w:rsid w:val="00141501"/>
    <w:rsid w:val="00154095"/>
    <w:rsid w:val="0016091A"/>
    <w:rsid w:val="0016701E"/>
    <w:rsid w:val="001714A3"/>
    <w:rsid w:val="00174C0D"/>
    <w:rsid w:val="00187C6A"/>
    <w:rsid w:val="0019511F"/>
    <w:rsid w:val="001A2321"/>
    <w:rsid w:val="001E26D3"/>
    <w:rsid w:val="001E3442"/>
    <w:rsid w:val="001F1996"/>
    <w:rsid w:val="001F27D5"/>
    <w:rsid w:val="00203894"/>
    <w:rsid w:val="00211D90"/>
    <w:rsid w:val="00213B71"/>
    <w:rsid w:val="00234B01"/>
    <w:rsid w:val="002555CC"/>
    <w:rsid w:val="00260A87"/>
    <w:rsid w:val="00264545"/>
    <w:rsid w:val="002646E7"/>
    <w:rsid w:val="00275516"/>
    <w:rsid w:val="002840B8"/>
    <w:rsid w:val="00285FB7"/>
    <w:rsid w:val="002B30CC"/>
    <w:rsid w:val="002C5432"/>
    <w:rsid w:val="002E00B8"/>
    <w:rsid w:val="002E33B3"/>
    <w:rsid w:val="00301B19"/>
    <w:rsid w:val="003036EE"/>
    <w:rsid w:val="0032073F"/>
    <w:rsid w:val="00326EDF"/>
    <w:rsid w:val="00371096"/>
    <w:rsid w:val="00382BAA"/>
    <w:rsid w:val="003A5E96"/>
    <w:rsid w:val="003D4A22"/>
    <w:rsid w:val="003D5250"/>
    <w:rsid w:val="003D7CDA"/>
    <w:rsid w:val="003E1F6B"/>
    <w:rsid w:val="003F225A"/>
    <w:rsid w:val="003F3158"/>
    <w:rsid w:val="003F5D0A"/>
    <w:rsid w:val="00404C36"/>
    <w:rsid w:val="00417FB9"/>
    <w:rsid w:val="00422E83"/>
    <w:rsid w:val="00447517"/>
    <w:rsid w:val="00447CF1"/>
    <w:rsid w:val="004557C5"/>
    <w:rsid w:val="00466D38"/>
    <w:rsid w:val="004679E7"/>
    <w:rsid w:val="0047434E"/>
    <w:rsid w:val="004874B6"/>
    <w:rsid w:val="00487C19"/>
    <w:rsid w:val="004A21FC"/>
    <w:rsid w:val="004A7D68"/>
    <w:rsid w:val="004C5303"/>
    <w:rsid w:val="004D43B2"/>
    <w:rsid w:val="004E2403"/>
    <w:rsid w:val="004E7DA3"/>
    <w:rsid w:val="004F53D6"/>
    <w:rsid w:val="00511B40"/>
    <w:rsid w:val="0051597E"/>
    <w:rsid w:val="00520337"/>
    <w:rsid w:val="00523667"/>
    <w:rsid w:val="00525A0C"/>
    <w:rsid w:val="005355D4"/>
    <w:rsid w:val="00551C0D"/>
    <w:rsid w:val="00553770"/>
    <w:rsid w:val="00567977"/>
    <w:rsid w:val="005732B6"/>
    <w:rsid w:val="005860BD"/>
    <w:rsid w:val="00595FDB"/>
    <w:rsid w:val="005A59F9"/>
    <w:rsid w:val="005C145A"/>
    <w:rsid w:val="005C6F7E"/>
    <w:rsid w:val="005C7DC6"/>
    <w:rsid w:val="005D53A5"/>
    <w:rsid w:val="005D6476"/>
    <w:rsid w:val="005E0FF6"/>
    <w:rsid w:val="005E3BB7"/>
    <w:rsid w:val="005E5E38"/>
    <w:rsid w:val="00602634"/>
    <w:rsid w:val="00607384"/>
    <w:rsid w:val="00612BB3"/>
    <w:rsid w:val="006169C5"/>
    <w:rsid w:val="00617CBC"/>
    <w:rsid w:val="006224EB"/>
    <w:rsid w:val="006246B6"/>
    <w:rsid w:val="0063371E"/>
    <w:rsid w:val="00636D1F"/>
    <w:rsid w:val="00652211"/>
    <w:rsid w:val="006733EE"/>
    <w:rsid w:val="00691BE5"/>
    <w:rsid w:val="00691DE0"/>
    <w:rsid w:val="00693AE4"/>
    <w:rsid w:val="00695B46"/>
    <w:rsid w:val="006A5B78"/>
    <w:rsid w:val="006A7A6D"/>
    <w:rsid w:val="006C29DD"/>
    <w:rsid w:val="006C3AF3"/>
    <w:rsid w:val="006D7A9A"/>
    <w:rsid w:val="006E5596"/>
    <w:rsid w:val="006F40AD"/>
    <w:rsid w:val="00701E7F"/>
    <w:rsid w:val="0070210B"/>
    <w:rsid w:val="00703440"/>
    <w:rsid w:val="00704606"/>
    <w:rsid w:val="007132A0"/>
    <w:rsid w:val="00717FEC"/>
    <w:rsid w:val="00726A97"/>
    <w:rsid w:val="00732CD1"/>
    <w:rsid w:val="00740B97"/>
    <w:rsid w:val="00741FAB"/>
    <w:rsid w:val="00743B73"/>
    <w:rsid w:val="007545B3"/>
    <w:rsid w:val="00763E96"/>
    <w:rsid w:val="00766F30"/>
    <w:rsid w:val="00774CF1"/>
    <w:rsid w:val="00776C98"/>
    <w:rsid w:val="00777229"/>
    <w:rsid w:val="007867E8"/>
    <w:rsid w:val="007A13A1"/>
    <w:rsid w:val="007A2EA3"/>
    <w:rsid w:val="007A32A3"/>
    <w:rsid w:val="007C7626"/>
    <w:rsid w:val="007C7F37"/>
    <w:rsid w:val="007E3013"/>
    <w:rsid w:val="008017F4"/>
    <w:rsid w:val="00802606"/>
    <w:rsid w:val="008033DA"/>
    <w:rsid w:val="008118B1"/>
    <w:rsid w:val="00836986"/>
    <w:rsid w:val="00847D69"/>
    <w:rsid w:val="00864BD0"/>
    <w:rsid w:val="00867804"/>
    <w:rsid w:val="00891E4F"/>
    <w:rsid w:val="008E50EE"/>
    <w:rsid w:val="008E62FB"/>
    <w:rsid w:val="00904EC3"/>
    <w:rsid w:val="00906521"/>
    <w:rsid w:val="00912F8E"/>
    <w:rsid w:val="0092600F"/>
    <w:rsid w:val="00931FE1"/>
    <w:rsid w:val="00944A18"/>
    <w:rsid w:val="00963C9E"/>
    <w:rsid w:val="00971849"/>
    <w:rsid w:val="00975824"/>
    <w:rsid w:val="009815CE"/>
    <w:rsid w:val="009964BD"/>
    <w:rsid w:val="009A7DB6"/>
    <w:rsid w:val="009C0CF4"/>
    <w:rsid w:val="009E18A4"/>
    <w:rsid w:val="009E2554"/>
    <w:rsid w:val="009E5654"/>
    <w:rsid w:val="009F10D8"/>
    <w:rsid w:val="009F3641"/>
    <w:rsid w:val="009F7F17"/>
    <w:rsid w:val="00A0169A"/>
    <w:rsid w:val="00A776C9"/>
    <w:rsid w:val="00A77D5F"/>
    <w:rsid w:val="00A95D39"/>
    <w:rsid w:val="00AA417B"/>
    <w:rsid w:val="00AD3039"/>
    <w:rsid w:val="00B0003A"/>
    <w:rsid w:val="00B0585C"/>
    <w:rsid w:val="00B06C7F"/>
    <w:rsid w:val="00B13B66"/>
    <w:rsid w:val="00B22E3A"/>
    <w:rsid w:val="00B2570C"/>
    <w:rsid w:val="00B36DF0"/>
    <w:rsid w:val="00B415AB"/>
    <w:rsid w:val="00B418E6"/>
    <w:rsid w:val="00B45129"/>
    <w:rsid w:val="00B54A8D"/>
    <w:rsid w:val="00B6555E"/>
    <w:rsid w:val="00B6646D"/>
    <w:rsid w:val="00B70C28"/>
    <w:rsid w:val="00B83150"/>
    <w:rsid w:val="00B83D46"/>
    <w:rsid w:val="00B8464B"/>
    <w:rsid w:val="00B87AE9"/>
    <w:rsid w:val="00B87AEF"/>
    <w:rsid w:val="00B901FA"/>
    <w:rsid w:val="00BA1757"/>
    <w:rsid w:val="00BB4DBA"/>
    <w:rsid w:val="00BC0DB8"/>
    <w:rsid w:val="00BC1119"/>
    <w:rsid w:val="00BD1286"/>
    <w:rsid w:val="00BD41A1"/>
    <w:rsid w:val="00BE41A5"/>
    <w:rsid w:val="00BE5CCA"/>
    <w:rsid w:val="00C12782"/>
    <w:rsid w:val="00C146E6"/>
    <w:rsid w:val="00C17B94"/>
    <w:rsid w:val="00C23B1F"/>
    <w:rsid w:val="00C268C9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A4644"/>
    <w:rsid w:val="00CB6705"/>
    <w:rsid w:val="00CB6D00"/>
    <w:rsid w:val="00CC5484"/>
    <w:rsid w:val="00CC6C16"/>
    <w:rsid w:val="00CD6B3A"/>
    <w:rsid w:val="00CE38EB"/>
    <w:rsid w:val="00CE49F9"/>
    <w:rsid w:val="00CF17C5"/>
    <w:rsid w:val="00CF7A02"/>
    <w:rsid w:val="00CF7B09"/>
    <w:rsid w:val="00D0376A"/>
    <w:rsid w:val="00D07382"/>
    <w:rsid w:val="00D21158"/>
    <w:rsid w:val="00D213E5"/>
    <w:rsid w:val="00D254DB"/>
    <w:rsid w:val="00D420DD"/>
    <w:rsid w:val="00D4567D"/>
    <w:rsid w:val="00D57E24"/>
    <w:rsid w:val="00D62CAF"/>
    <w:rsid w:val="00D841ED"/>
    <w:rsid w:val="00D94A7F"/>
    <w:rsid w:val="00D95A15"/>
    <w:rsid w:val="00DA0480"/>
    <w:rsid w:val="00DA3E2F"/>
    <w:rsid w:val="00DB7A39"/>
    <w:rsid w:val="00DD45C5"/>
    <w:rsid w:val="00DE1574"/>
    <w:rsid w:val="00DE2545"/>
    <w:rsid w:val="00E015F3"/>
    <w:rsid w:val="00E03497"/>
    <w:rsid w:val="00E03E3F"/>
    <w:rsid w:val="00E04A2C"/>
    <w:rsid w:val="00E04F65"/>
    <w:rsid w:val="00E154DF"/>
    <w:rsid w:val="00E21BBE"/>
    <w:rsid w:val="00E233E8"/>
    <w:rsid w:val="00E27A3E"/>
    <w:rsid w:val="00E56F74"/>
    <w:rsid w:val="00E7254C"/>
    <w:rsid w:val="00E74047"/>
    <w:rsid w:val="00E81683"/>
    <w:rsid w:val="00E83855"/>
    <w:rsid w:val="00EA18FE"/>
    <w:rsid w:val="00EC3F20"/>
    <w:rsid w:val="00EE1868"/>
    <w:rsid w:val="00F30F93"/>
    <w:rsid w:val="00F46706"/>
    <w:rsid w:val="00F47799"/>
    <w:rsid w:val="00F625A8"/>
    <w:rsid w:val="00F67A1D"/>
    <w:rsid w:val="00F90B5E"/>
    <w:rsid w:val="00F91CDD"/>
    <w:rsid w:val="00F92D98"/>
    <w:rsid w:val="00F96897"/>
    <w:rsid w:val="00FA068D"/>
    <w:rsid w:val="00FA14F6"/>
    <w:rsid w:val="00FB25BB"/>
    <w:rsid w:val="00FB33DC"/>
    <w:rsid w:val="00FB468A"/>
    <w:rsid w:val="00FC0C17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F18D0DF-D64B-467E-A088-0879458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,маркированный,Абзац списка1,без абзаца,ПАРАГРАФ,Bullets,List Paragraph (numbered (a)),NUMBERED PARAGRAPH,List_Paragraph,Multilevel para_II,Akapit z listą BS,IBL List Paragraph,List Paragraph nowy,Numbered List Paragraph"/>
    <w:basedOn w:val="a"/>
    <w:link w:val="a4"/>
    <w:uiPriority w:val="34"/>
    <w:qFormat/>
    <w:rsid w:val="00523667"/>
    <w:pPr>
      <w:ind w:left="720"/>
      <w:contextualSpacing/>
    </w:pPr>
  </w:style>
  <w:style w:type="table" w:styleId="a5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1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17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BD1286"/>
    <w:rPr>
      <w:rFonts w:ascii="Calibri" w:hAnsi="Calibri"/>
    </w:rPr>
  </w:style>
  <w:style w:type="paragraph" w:styleId="ad">
    <w:name w:val="No Spacing"/>
    <w:link w:val="ac"/>
    <w:uiPriority w:val="1"/>
    <w:qFormat/>
    <w:rsid w:val="00BD1286"/>
    <w:pPr>
      <w:spacing w:after="0" w:line="240" w:lineRule="auto"/>
    </w:pPr>
    <w:rPr>
      <w:rFonts w:ascii="Calibri" w:hAnsi="Calibri"/>
    </w:rPr>
  </w:style>
  <w:style w:type="character" w:customStyle="1" w:styleId="a4">
    <w:name w:val="Абзац списка Знак"/>
    <w:aliases w:val="List Paragraph 1 Знак,маркированный Знак,Абзац списка1 Знак,без абзаца Знак,ПАРАГРАФ Знак,Bullets Знак,List Paragraph (numbered (a)) Знак,NUMBERED PARAGRAPH Знак,List_Paragraph Знак,Multilevel para_II Знак,Akapit z listą BS Знак"/>
    <w:link w:val="a3"/>
    <w:uiPriority w:val="34"/>
    <w:qFormat/>
    <w:locked/>
    <w:rsid w:val="009C0CF4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0585C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">
    <w:name w:val="Заголовок Знак"/>
    <w:basedOn w:val="a0"/>
    <w:link w:val="ae"/>
    <w:rsid w:val="00B0585C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5055-6B64-4E97-8E87-67414297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4064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AMG</cp:lastModifiedBy>
  <cp:revision>2</cp:revision>
  <cp:lastPrinted>2021-11-30T05:09:00Z</cp:lastPrinted>
  <dcterms:created xsi:type="dcterms:W3CDTF">2021-12-08T06:13:00Z</dcterms:created>
  <dcterms:modified xsi:type="dcterms:W3CDTF">2021-12-08T06:13:00Z</dcterms:modified>
</cp:coreProperties>
</file>