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E9" w:rsidRDefault="006A02E9" w:rsidP="003C1D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6A02E9" w:rsidRDefault="006A02E9" w:rsidP="003C1D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9626E6" w:rsidRPr="00714F87" w:rsidRDefault="00714F87" w:rsidP="00714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714F87">
        <w:rPr>
          <w:rFonts w:ascii="Times New Roman" w:hAnsi="Times New Roman" w:cs="Times New Roman"/>
          <w:b/>
          <w:sz w:val="28"/>
          <w:szCs w:val="28"/>
          <w:lang w:val="ru-RU"/>
        </w:rPr>
        <w:t>АНАЛИЗ</w:t>
      </w:r>
    </w:p>
    <w:p w:rsidR="00714F87" w:rsidRPr="00D310D0" w:rsidRDefault="00714F87" w:rsidP="00714F87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10D0">
        <w:rPr>
          <w:rFonts w:ascii="Times New Roman" w:hAnsi="Times New Roman" w:cs="Times New Roman"/>
          <w:sz w:val="28"/>
          <w:szCs w:val="28"/>
          <w:lang w:val="ru-RU"/>
        </w:rPr>
        <w:t>анкетировани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310D0">
        <w:rPr>
          <w:rFonts w:ascii="Times New Roman" w:hAnsi="Times New Roman" w:cs="Times New Roman"/>
          <w:sz w:val="28"/>
          <w:szCs w:val="28"/>
          <w:lang w:val="ru-RU"/>
        </w:rPr>
        <w:t xml:space="preserve"> по определению уровня удовлетворенности государственными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D310D0">
        <w:rPr>
          <w:rFonts w:ascii="Times New Roman" w:hAnsi="Times New Roman" w:cs="Times New Roman"/>
          <w:sz w:val="28"/>
          <w:szCs w:val="28"/>
          <w:lang w:val="ru-RU"/>
        </w:rPr>
        <w:t>служащими этикой руководителя соответст</w:t>
      </w:r>
      <w:r>
        <w:rPr>
          <w:rFonts w:ascii="Times New Roman" w:hAnsi="Times New Roman" w:cs="Times New Roman"/>
          <w:sz w:val="28"/>
          <w:szCs w:val="28"/>
          <w:lang w:val="ru-RU"/>
        </w:rPr>
        <w:t>вующего государственного органа</w:t>
      </w:r>
    </w:p>
    <w:p w:rsidR="003C1DA3" w:rsidRDefault="00714F87" w:rsidP="00714F87">
      <w:pPr>
        <w:pStyle w:val="a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 ноября 2021 года</w:t>
      </w:r>
    </w:p>
    <w:p w:rsidR="00714F87" w:rsidRDefault="00714F87" w:rsidP="00714F87">
      <w:pPr>
        <w:pStyle w:val="a7"/>
        <w:contextualSpacing/>
        <w:jc w:val="both"/>
        <w:rPr>
          <w:sz w:val="28"/>
          <w:szCs w:val="28"/>
          <w:lang w:val="ru-RU"/>
        </w:rPr>
      </w:pPr>
    </w:p>
    <w:p w:rsidR="00C4017F" w:rsidRPr="00C4017F" w:rsidRDefault="00C4017F" w:rsidP="00C4017F">
      <w:pPr>
        <w:pStyle w:val="a7"/>
        <w:ind w:firstLine="708"/>
        <w:contextualSpacing/>
        <w:jc w:val="both"/>
        <w:rPr>
          <w:sz w:val="28"/>
          <w:szCs w:val="28"/>
          <w:lang w:val="ru-RU"/>
        </w:rPr>
      </w:pPr>
      <w:r w:rsidRPr="00C4017F">
        <w:rPr>
          <w:sz w:val="28"/>
          <w:szCs w:val="28"/>
          <w:lang w:val="ru-RU"/>
        </w:rPr>
        <w:t xml:space="preserve">Одним из основных направлений деятельности уполномоченного по этике является постоянный мониторинг состояния морально-психологического климата в коллективах государственных органов </w:t>
      </w:r>
      <w:proofErr w:type="spellStart"/>
      <w:r w:rsidRPr="00C4017F">
        <w:rPr>
          <w:sz w:val="28"/>
          <w:szCs w:val="28"/>
          <w:lang w:val="ru-RU"/>
        </w:rPr>
        <w:t>акимата</w:t>
      </w:r>
      <w:proofErr w:type="spellEnd"/>
      <w:r w:rsidRPr="00C4017F">
        <w:rPr>
          <w:sz w:val="28"/>
          <w:szCs w:val="28"/>
          <w:lang w:val="ru-RU"/>
        </w:rPr>
        <w:t xml:space="preserve"> области.</w:t>
      </w:r>
    </w:p>
    <w:p w:rsidR="00C4017F" w:rsidRPr="00C4017F" w:rsidRDefault="00714F87" w:rsidP="00C4017F">
      <w:pPr>
        <w:pStyle w:val="a7"/>
        <w:ind w:firstLine="708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C4017F" w:rsidRPr="00C4017F">
        <w:rPr>
          <w:sz w:val="28"/>
          <w:szCs w:val="28"/>
          <w:lang w:val="ru-RU"/>
        </w:rPr>
        <w:t xml:space="preserve">В целях мониторинга морально психологической обстановки раз в полугодие в коллективах в областных и районных госорганов, проводится анонимное анкетирование. На сегодняшний день в </w:t>
      </w:r>
      <w:r>
        <w:rPr>
          <w:sz w:val="28"/>
          <w:szCs w:val="28"/>
          <w:lang w:val="ru-RU"/>
        </w:rPr>
        <w:t>анкетировании приняли участие  14</w:t>
      </w:r>
      <w:r w:rsidR="00C4017F" w:rsidRPr="00C4017F">
        <w:rPr>
          <w:sz w:val="28"/>
          <w:szCs w:val="28"/>
          <w:lang w:val="ru-RU"/>
        </w:rPr>
        <w:t>40 государственных и гражданских служащих.</w:t>
      </w:r>
    </w:p>
    <w:p w:rsidR="00C4017F" w:rsidRPr="00C4017F" w:rsidRDefault="00C4017F" w:rsidP="00C4017F">
      <w:pPr>
        <w:pStyle w:val="a7"/>
        <w:ind w:firstLine="708"/>
        <w:contextualSpacing/>
        <w:jc w:val="both"/>
        <w:rPr>
          <w:sz w:val="28"/>
          <w:szCs w:val="28"/>
          <w:lang w:val="ru-RU"/>
        </w:rPr>
      </w:pPr>
      <w:r w:rsidRPr="00C4017F">
        <w:rPr>
          <w:sz w:val="28"/>
          <w:szCs w:val="28"/>
          <w:lang w:val="ru-RU"/>
        </w:rPr>
        <w:t xml:space="preserve">Результаты анкетирования </w:t>
      </w:r>
      <w:proofErr w:type="gramStart"/>
      <w:r w:rsidRPr="00C4017F">
        <w:rPr>
          <w:sz w:val="28"/>
          <w:szCs w:val="28"/>
          <w:lang w:val="ru-RU"/>
        </w:rPr>
        <w:t>анализируются</w:t>
      </w:r>
      <w:proofErr w:type="gramEnd"/>
      <w:r w:rsidRPr="00C4017F">
        <w:rPr>
          <w:sz w:val="28"/>
          <w:szCs w:val="28"/>
          <w:lang w:val="ru-RU"/>
        </w:rPr>
        <w:t xml:space="preserve"> и дается оценка </w:t>
      </w:r>
      <w:r>
        <w:rPr>
          <w:sz w:val="28"/>
          <w:szCs w:val="28"/>
          <w:lang w:val="kk-KZ"/>
        </w:rPr>
        <w:t>состоянию</w:t>
      </w:r>
      <w:r w:rsidRPr="00C4017F">
        <w:rPr>
          <w:sz w:val="28"/>
          <w:szCs w:val="28"/>
          <w:lang w:val="ru-RU"/>
        </w:rPr>
        <w:t xml:space="preserve"> морально-психологического климата каждого органа. Анкетирования проводятся на платформе </w:t>
      </w:r>
      <w:proofErr w:type="gramStart"/>
      <w:r w:rsidRPr="00C4017F">
        <w:rPr>
          <w:sz w:val="28"/>
          <w:szCs w:val="28"/>
          <w:lang w:val="ru-RU"/>
        </w:rPr>
        <w:t>интернет-сервиса</w:t>
      </w:r>
      <w:proofErr w:type="gramEnd"/>
      <w:r w:rsidRPr="00C401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Google</w:t>
      </w:r>
      <w:r w:rsidRPr="00C4017F">
        <w:rPr>
          <w:sz w:val="28"/>
          <w:szCs w:val="28"/>
          <w:lang w:val="ru-RU"/>
        </w:rPr>
        <w:t xml:space="preserve"> с применением программы </w:t>
      </w:r>
      <w:r>
        <w:rPr>
          <w:sz w:val="28"/>
          <w:szCs w:val="28"/>
        </w:rPr>
        <w:t>Gmail</w:t>
      </w:r>
      <w:r w:rsidRPr="00C4017F">
        <w:rPr>
          <w:sz w:val="28"/>
          <w:szCs w:val="28"/>
          <w:lang w:val="ru-RU"/>
        </w:rPr>
        <w:t>, которая ведет автоматизированный подсчет результатов анкетирования и выдает в виде диаграмм.</w:t>
      </w:r>
    </w:p>
    <w:p w:rsidR="00C4017F" w:rsidRPr="00D310D0" w:rsidRDefault="00C4017F" w:rsidP="000E36F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0D0">
        <w:rPr>
          <w:rFonts w:ascii="Times New Roman" w:hAnsi="Times New Roman" w:cs="Times New Roman"/>
          <w:sz w:val="28"/>
          <w:szCs w:val="28"/>
          <w:lang w:val="ru-RU"/>
        </w:rPr>
        <w:t>Одновременно, периодически проводится анонимное анкетирование по определению уровня удовлетворенности государственными служащими этикой руководителя соответствующего государственного органа.</w:t>
      </w:r>
    </w:p>
    <w:p w:rsidR="00C4017F" w:rsidRPr="00D310D0" w:rsidRDefault="00C4017F" w:rsidP="000E36F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0D0">
        <w:rPr>
          <w:rFonts w:ascii="Times New Roman" w:hAnsi="Times New Roman" w:cs="Times New Roman"/>
          <w:sz w:val="28"/>
          <w:szCs w:val="28"/>
          <w:lang w:val="ru-RU"/>
        </w:rPr>
        <w:t xml:space="preserve">Так, для определения состояния этичности руководителей в феврале 2021 года на сайте </w:t>
      </w:r>
      <w:proofErr w:type="spellStart"/>
      <w:r w:rsidRPr="00D310D0">
        <w:rPr>
          <w:rFonts w:ascii="Times New Roman" w:hAnsi="Times New Roman" w:cs="Times New Roman"/>
          <w:sz w:val="28"/>
          <w:szCs w:val="28"/>
          <w:lang w:val="ru-RU"/>
        </w:rPr>
        <w:t>акима</w:t>
      </w:r>
      <w:proofErr w:type="spellEnd"/>
      <w:r w:rsidRPr="00D310D0">
        <w:rPr>
          <w:rFonts w:ascii="Times New Roman" w:hAnsi="Times New Roman" w:cs="Times New Roman"/>
          <w:sz w:val="28"/>
          <w:szCs w:val="28"/>
          <w:lang w:val="ru-RU"/>
        </w:rPr>
        <w:t xml:space="preserve"> области Северо-Казахстанской области размещена ссылка по анонимному анкетированию с указанием пяти вопросов.</w:t>
      </w:r>
    </w:p>
    <w:p w:rsidR="00C4017F" w:rsidRPr="00C4017F" w:rsidRDefault="00C4017F" w:rsidP="000E36F0">
      <w:pPr>
        <w:pStyle w:val="a3"/>
        <w:ind w:left="0" w:firstLine="567"/>
        <w:jc w:val="both"/>
        <w:rPr>
          <w:rFonts w:ascii="Times New Roman" w:hAnsi="Times New Roman" w:cs="Times New Roman"/>
          <w:color w:val="FF0000"/>
          <w:sz w:val="28"/>
          <w:lang w:val="ru-RU"/>
        </w:rPr>
      </w:pPr>
      <w:r w:rsidRPr="00D310D0">
        <w:rPr>
          <w:rFonts w:ascii="Times New Roman" w:hAnsi="Times New Roman" w:cs="Times New Roman"/>
          <w:sz w:val="28"/>
          <w:szCs w:val="28"/>
          <w:lang w:val="ru-RU"/>
        </w:rPr>
        <w:t xml:space="preserve">На 20 октября 2021 года  в анонимном анкетировании приняли участие </w:t>
      </w:r>
      <w:r w:rsidR="00814140" w:rsidRPr="00D310D0">
        <w:rPr>
          <w:rFonts w:ascii="Times New Roman" w:hAnsi="Times New Roman" w:cs="Times New Roman"/>
          <w:sz w:val="28"/>
          <w:szCs w:val="28"/>
          <w:lang w:val="ru-RU"/>
        </w:rPr>
        <w:t>2125 лица. Картина анализа выглядит следующим образом</w:t>
      </w:r>
      <w:r w:rsidR="00814140">
        <w:rPr>
          <w:rFonts w:ascii="Times New Roman" w:hAnsi="Times New Roman" w:cs="Times New Roman"/>
          <w:color w:val="FF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0E36F0" w:rsidRPr="00F6182E" w:rsidRDefault="000E36F0" w:rsidP="000E36F0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6182E">
        <w:rPr>
          <w:rFonts w:ascii="Times New Roman" w:hAnsi="Times New Roman" w:cs="Times New Roman"/>
          <w:sz w:val="28"/>
          <w:lang w:val="ru-RU"/>
        </w:rPr>
        <w:t xml:space="preserve">1. </w:t>
      </w:r>
      <w:proofErr w:type="gramStart"/>
      <w:r w:rsidRPr="00F6182E">
        <w:rPr>
          <w:rFonts w:ascii="Times New Roman" w:hAnsi="Times New Roman" w:cs="Times New Roman"/>
          <w:sz w:val="28"/>
          <w:lang w:val="ru-RU"/>
        </w:rPr>
        <w:t>Как часто в повседневной жизни Вы сталкиваетесь с нарушением норм служебной этики со стороны государственных служащих (</w:t>
      </w:r>
      <w:r w:rsidRPr="00F6182E">
        <w:rPr>
          <w:rFonts w:ascii="Times New Roman" w:hAnsi="Times New Roman" w:cs="Times New Roman"/>
          <w:i/>
          <w:sz w:val="24"/>
          <w:lang w:val="ru-RU"/>
        </w:rPr>
        <w:t>при ответа можете указать конкретный орган и т.д. – это касается при ответе и на другие вопросы</w:t>
      </w:r>
      <w:r w:rsidRPr="00F6182E">
        <w:rPr>
          <w:rFonts w:ascii="Times New Roman" w:hAnsi="Times New Roman" w:cs="Times New Roman"/>
          <w:sz w:val="28"/>
          <w:lang w:val="ru-RU"/>
        </w:rPr>
        <w:t>):</w:t>
      </w:r>
      <w:proofErr w:type="gramEnd"/>
    </w:p>
    <w:p w:rsidR="000E36F0" w:rsidRPr="00F6182E" w:rsidRDefault="00D93C4E" w:rsidP="00AC3167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CF0DD42" wp14:editId="1E037528">
            <wp:extent cx="5230368" cy="3271859"/>
            <wp:effectExtent l="19050" t="19050" r="27940" b="241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0811" t="26216" r="52194" b="43763"/>
                    <a:stretch/>
                  </pic:blipFill>
                  <pic:spPr bwMode="auto">
                    <a:xfrm>
                      <a:off x="0" y="0"/>
                      <a:ext cx="5285238" cy="33061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36F0" w:rsidRDefault="000E36F0" w:rsidP="00AC3167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</w:p>
    <w:tbl>
      <w:tblPr>
        <w:tblW w:w="8535" w:type="dxa"/>
        <w:jc w:val="center"/>
        <w:tblInd w:w="125" w:type="dxa"/>
        <w:tblLook w:val="04A0" w:firstRow="1" w:lastRow="0" w:firstColumn="1" w:lastColumn="0" w:noHBand="0" w:noVBand="1"/>
      </w:tblPr>
      <w:tblGrid>
        <w:gridCol w:w="2652"/>
        <w:gridCol w:w="3640"/>
        <w:gridCol w:w="2243"/>
      </w:tblGrid>
      <w:tr w:rsidR="00AC3167" w:rsidRPr="00AA1493" w:rsidTr="00AC3167">
        <w:trPr>
          <w:trHeight w:val="255"/>
          <w:jc w:val="center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Цветовое обозначение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Вариант ответа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Количество ответов</w:t>
            </w:r>
          </w:p>
        </w:tc>
      </w:tr>
      <w:tr w:rsidR="00AC3167" w:rsidRPr="00AA1493" w:rsidTr="00AC3167">
        <w:trPr>
          <w:trHeight w:val="255"/>
          <w:jc w:val="center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000000" w:fill="0D5ADB"/>
            <w:noWrap/>
            <w:vAlign w:val="center"/>
            <w:hideMark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167" w:rsidRPr="00AA1493" w:rsidRDefault="00AC3167" w:rsidP="0011706C">
            <w:pPr>
              <w:spacing w:after="0" w:line="240" w:lineRule="auto"/>
              <w:ind w:firstLine="17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AA149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Иногда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AA149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296</w:t>
            </w:r>
          </w:p>
        </w:tc>
      </w:tr>
      <w:tr w:rsidR="00AC3167" w:rsidRPr="00AA1493" w:rsidTr="00AC3167">
        <w:trPr>
          <w:trHeight w:val="255"/>
          <w:jc w:val="center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167" w:rsidRPr="00AA1493" w:rsidRDefault="00AC3167" w:rsidP="0011706C">
            <w:pPr>
              <w:spacing w:after="0" w:line="240" w:lineRule="auto"/>
              <w:ind w:firstLine="17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AA149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не взаимодействую с госсектором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AA149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</w:tr>
      <w:tr w:rsidR="00AC3167" w:rsidRPr="00AA1493" w:rsidTr="00AC3167">
        <w:trPr>
          <w:trHeight w:val="255"/>
          <w:jc w:val="center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167" w:rsidRPr="00AA1493" w:rsidRDefault="00AC3167" w:rsidP="0011706C">
            <w:pPr>
              <w:spacing w:after="0" w:line="240" w:lineRule="auto"/>
              <w:ind w:firstLine="17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AA149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не сталкивался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AA149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1 368</w:t>
            </w:r>
          </w:p>
        </w:tc>
      </w:tr>
      <w:tr w:rsidR="00AC3167" w:rsidRPr="00AA1493" w:rsidTr="00AC3167">
        <w:trPr>
          <w:trHeight w:val="255"/>
          <w:jc w:val="center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000000" w:fill="7AD694"/>
            <w:noWrap/>
            <w:vAlign w:val="center"/>
            <w:hideMark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167" w:rsidRPr="00AA1493" w:rsidRDefault="00AC3167" w:rsidP="0011706C">
            <w:pPr>
              <w:spacing w:after="0" w:line="240" w:lineRule="auto"/>
              <w:ind w:firstLine="17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AA149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Редко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AA149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234</w:t>
            </w:r>
          </w:p>
        </w:tc>
      </w:tr>
      <w:tr w:rsidR="00AC3167" w:rsidRPr="00AA1493" w:rsidTr="00AC3167">
        <w:trPr>
          <w:trHeight w:val="255"/>
          <w:jc w:val="center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000000" w:fill="F28E86"/>
            <w:noWrap/>
            <w:vAlign w:val="center"/>
            <w:hideMark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167" w:rsidRPr="00AA1493" w:rsidRDefault="00AC3167" w:rsidP="0011706C">
            <w:pPr>
              <w:spacing w:after="0" w:line="240" w:lineRule="auto"/>
              <w:ind w:firstLine="17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Часто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AA149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</w:tr>
      <w:tr w:rsidR="00AC3167" w:rsidRPr="00AA1493" w:rsidTr="00AC3167">
        <w:trPr>
          <w:trHeight w:val="255"/>
          <w:jc w:val="center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000000" w:fill="B5E3E8"/>
            <w:noWrap/>
            <w:vAlign w:val="center"/>
            <w:hideMark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167" w:rsidRPr="00AA1493" w:rsidRDefault="00AC3167" w:rsidP="0011706C">
            <w:pPr>
              <w:spacing w:after="0" w:line="240" w:lineRule="auto"/>
              <w:ind w:firstLine="17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AA149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Нет ответа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167" w:rsidRPr="00AA1493" w:rsidRDefault="00AC3167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AA1493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84</w:t>
            </w:r>
          </w:p>
        </w:tc>
      </w:tr>
      <w:tr w:rsidR="00A15D90" w:rsidRPr="00AA1493" w:rsidTr="00A15D90">
        <w:trPr>
          <w:trHeight w:val="255"/>
          <w:jc w:val="center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5D90" w:rsidRPr="00AA1493" w:rsidRDefault="00A15D90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5D90" w:rsidRPr="00A15D90" w:rsidRDefault="00A15D90" w:rsidP="00A15D90">
            <w:pPr>
              <w:spacing w:after="0" w:line="240" w:lineRule="auto"/>
              <w:ind w:firstLine="17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A15D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Итого: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5D90" w:rsidRPr="00A15D90" w:rsidRDefault="00A15D90" w:rsidP="00AC3167">
            <w:pPr>
              <w:spacing w:after="0" w:line="240" w:lineRule="auto"/>
              <w:ind w:firstLine="1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A15D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2 125</w:t>
            </w:r>
          </w:p>
        </w:tc>
      </w:tr>
    </w:tbl>
    <w:p w:rsidR="00AA1493" w:rsidRDefault="00AA1493" w:rsidP="00AC3167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</w:p>
    <w:p w:rsidR="00A15D90" w:rsidRPr="0022326A" w:rsidRDefault="00A15D90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22326A">
        <w:rPr>
          <w:rFonts w:ascii="Times New Roman" w:hAnsi="Times New Roman" w:cs="Times New Roman"/>
          <w:sz w:val="28"/>
          <w:lang w:val="ru-RU"/>
        </w:rPr>
        <w:t>2. Для повышения этической культуры государственных служащих необходимо:</w:t>
      </w:r>
    </w:p>
    <w:p w:rsidR="00A15D90" w:rsidRPr="00A15D90" w:rsidRDefault="00D93C4E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highlight w:val="yellow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3E179977" wp14:editId="3AB1F092">
            <wp:extent cx="4988966" cy="3055131"/>
            <wp:effectExtent l="19050" t="19050" r="21590" b="1206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3070" t="40380" r="40421" b="19873"/>
                    <a:stretch/>
                  </pic:blipFill>
                  <pic:spPr bwMode="auto">
                    <a:xfrm>
                      <a:off x="0" y="0"/>
                      <a:ext cx="4989919" cy="3055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D90" w:rsidRPr="00A15D90" w:rsidRDefault="00A15D90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A15D90" w:rsidRPr="00A15D90" w:rsidRDefault="00A15D90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highlight w:val="yellow"/>
          <w:lang w:val="ru-RU"/>
        </w:rPr>
      </w:pPr>
    </w:p>
    <w:tbl>
      <w:tblPr>
        <w:tblW w:w="9147" w:type="dxa"/>
        <w:jc w:val="center"/>
        <w:tblLook w:val="04A0" w:firstRow="1" w:lastRow="0" w:firstColumn="1" w:lastColumn="0" w:noHBand="0" w:noVBand="1"/>
      </w:tblPr>
      <w:tblGrid>
        <w:gridCol w:w="2709"/>
        <w:gridCol w:w="3540"/>
        <w:gridCol w:w="2898"/>
      </w:tblGrid>
      <w:tr w:rsidR="0022326A" w:rsidRPr="0022326A" w:rsidTr="0022326A">
        <w:trPr>
          <w:trHeight w:val="255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22326A" w:rsidRPr="0022326A" w:rsidRDefault="0022326A" w:rsidP="00223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2326A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Цветовое обозначение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22326A" w:rsidRPr="0022326A" w:rsidRDefault="0022326A" w:rsidP="00223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2326A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Вариант ответа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22326A" w:rsidRPr="0022326A" w:rsidRDefault="0022326A" w:rsidP="00223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2326A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Количество ответов</w:t>
            </w:r>
          </w:p>
        </w:tc>
      </w:tr>
      <w:tr w:rsidR="0022326A" w:rsidRPr="0022326A" w:rsidTr="0022326A">
        <w:trPr>
          <w:trHeight w:val="30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0D5ADB"/>
            <w:noWrap/>
            <w:vAlign w:val="center"/>
            <w:hideMark/>
          </w:tcPr>
          <w:p w:rsidR="0022326A" w:rsidRPr="0022326A" w:rsidRDefault="0022326A" w:rsidP="00223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232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26A" w:rsidRPr="0022326A" w:rsidRDefault="0022326A" w:rsidP="001170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2326A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всемерно поощрять этичных служащих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26A" w:rsidRPr="0022326A" w:rsidRDefault="0022326A" w:rsidP="00223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2326A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911</w:t>
            </w:r>
          </w:p>
        </w:tc>
      </w:tr>
      <w:tr w:rsidR="0022326A" w:rsidRPr="0022326A" w:rsidTr="0022326A">
        <w:trPr>
          <w:trHeight w:val="30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22326A" w:rsidRPr="0022326A" w:rsidRDefault="0022326A" w:rsidP="00223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232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26A" w:rsidRPr="0022326A" w:rsidRDefault="0022326A" w:rsidP="001170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2326A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применять жесткие меры наказания к неэтичным служащим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26A" w:rsidRPr="0022326A" w:rsidRDefault="0022326A" w:rsidP="00223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2326A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603</w:t>
            </w:r>
          </w:p>
        </w:tc>
      </w:tr>
      <w:tr w:rsidR="0022326A" w:rsidRPr="0022326A" w:rsidTr="0022326A">
        <w:trPr>
          <w:trHeight w:val="30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22326A" w:rsidRPr="0022326A" w:rsidRDefault="0022326A" w:rsidP="00223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232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26A" w:rsidRPr="0022326A" w:rsidRDefault="0022326A" w:rsidP="001170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2326A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другое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26A" w:rsidRPr="0022326A" w:rsidRDefault="0022326A" w:rsidP="00223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2326A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521</w:t>
            </w:r>
          </w:p>
        </w:tc>
      </w:tr>
      <w:tr w:rsidR="0022326A" w:rsidRPr="0022326A" w:rsidTr="0022326A">
        <w:trPr>
          <w:trHeight w:val="300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7AD694"/>
            <w:noWrap/>
            <w:vAlign w:val="center"/>
            <w:hideMark/>
          </w:tcPr>
          <w:p w:rsidR="0022326A" w:rsidRPr="0022326A" w:rsidRDefault="0022326A" w:rsidP="00223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2326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26A" w:rsidRPr="0022326A" w:rsidRDefault="0022326A" w:rsidP="001170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2326A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нет ответа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26A" w:rsidRPr="0022326A" w:rsidRDefault="0022326A" w:rsidP="00223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22326A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90</w:t>
            </w:r>
          </w:p>
        </w:tc>
      </w:tr>
      <w:tr w:rsidR="0022326A" w:rsidRPr="0022326A" w:rsidTr="0022326A">
        <w:trPr>
          <w:trHeight w:val="255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26A" w:rsidRPr="0022326A" w:rsidRDefault="0022326A" w:rsidP="00223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26A" w:rsidRPr="0022326A" w:rsidRDefault="0022326A" w:rsidP="00223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32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Итого: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26A" w:rsidRPr="0022326A" w:rsidRDefault="0022326A" w:rsidP="00223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232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2 125</w:t>
            </w:r>
          </w:p>
        </w:tc>
      </w:tr>
    </w:tbl>
    <w:p w:rsidR="00A15D90" w:rsidRPr="00A15D90" w:rsidRDefault="00A15D90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A15D90" w:rsidRPr="0011706C" w:rsidRDefault="00A15D90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11706C">
        <w:rPr>
          <w:rFonts w:ascii="Times New Roman" w:hAnsi="Times New Roman" w:cs="Times New Roman"/>
          <w:sz w:val="28"/>
          <w:lang w:val="ru-RU"/>
        </w:rPr>
        <w:t>3. Меры, принимаемые в государственном органе по соблюдению этических норм:</w:t>
      </w:r>
    </w:p>
    <w:p w:rsidR="00A15D90" w:rsidRPr="00A15D90" w:rsidRDefault="00D93C4E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highlight w:val="yellow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B493132" wp14:editId="2B77EDB7">
            <wp:extent cx="5640019" cy="3155509"/>
            <wp:effectExtent l="19050" t="19050" r="18415" b="260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8541" t="34461" r="34475" b="28753"/>
                    <a:stretch/>
                  </pic:blipFill>
                  <pic:spPr bwMode="auto">
                    <a:xfrm>
                      <a:off x="0" y="0"/>
                      <a:ext cx="5659294" cy="31662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D90" w:rsidRDefault="00A15D90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highlight w:val="yellow"/>
          <w:lang w:val="ru-RU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2380"/>
        <w:gridCol w:w="4700"/>
        <w:gridCol w:w="2440"/>
      </w:tblGrid>
      <w:tr w:rsidR="00D93C4E" w:rsidRPr="00D93C4E" w:rsidTr="00D93C4E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D93C4E" w:rsidRPr="00D93C4E" w:rsidRDefault="00D93C4E" w:rsidP="00D9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D93C4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Цветовое обозначение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D93C4E" w:rsidRPr="00D93C4E" w:rsidRDefault="00D93C4E" w:rsidP="00D9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D93C4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Вариант ответа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D93C4E" w:rsidRPr="00D93C4E" w:rsidRDefault="00D93C4E" w:rsidP="00D9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D93C4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Количество ответов</w:t>
            </w:r>
          </w:p>
        </w:tc>
      </w:tr>
      <w:tr w:rsidR="00D93C4E" w:rsidRPr="00D93C4E" w:rsidTr="00D93C4E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0D5ADB"/>
            <w:noWrap/>
            <w:vAlign w:val="center"/>
            <w:hideMark/>
          </w:tcPr>
          <w:p w:rsidR="00D93C4E" w:rsidRPr="00D93C4E" w:rsidRDefault="00D93C4E" w:rsidP="00D9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93C4E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4E" w:rsidRPr="00D93C4E" w:rsidRDefault="00D93C4E" w:rsidP="001170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D93C4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затрудняюсь ответить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C4E" w:rsidRPr="00D93C4E" w:rsidRDefault="00D93C4E" w:rsidP="00D9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D93C4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911</w:t>
            </w:r>
          </w:p>
        </w:tc>
      </w:tr>
      <w:tr w:rsidR="00D93C4E" w:rsidRPr="00D93C4E" w:rsidTr="00D93C4E">
        <w:trPr>
          <w:trHeight w:val="76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D93C4E" w:rsidRPr="00D93C4E" w:rsidRDefault="00D93C4E" w:rsidP="00D9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93C4E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4E" w:rsidRPr="00D93C4E" w:rsidRDefault="00D93C4E" w:rsidP="001170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D93C4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малоэффективны, служащие допускают факты некорректного поведения и не уважения к гражданам и коллегам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C4E" w:rsidRPr="00D93C4E" w:rsidRDefault="00D93C4E" w:rsidP="00D9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D93C4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603</w:t>
            </w:r>
          </w:p>
        </w:tc>
      </w:tr>
      <w:tr w:rsidR="00D93C4E" w:rsidRPr="00D93C4E" w:rsidTr="00D93C4E">
        <w:trPr>
          <w:trHeight w:val="76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D93C4E" w:rsidRPr="00D93C4E" w:rsidRDefault="00D93C4E" w:rsidP="00D9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93C4E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4E" w:rsidRPr="00D93C4E" w:rsidRDefault="00D93C4E" w:rsidP="001170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D93C4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эффективны. Служащие корректны и уважительны по отношению к гражданам и коллегам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C4E" w:rsidRPr="00D93C4E" w:rsidRDefault="00D93C4E" w:rsidP="00D9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D93C4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521</w:t>
            </w:r>
          </w:p>
        </w:tc>
      </w:tr>
      <w:tr w:rsidR="00D93C4E" w:rsidRPr="00D93C4E" w:rsidTr="00D93C4E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7AD694"/>
            <w:noWrap/>
            <w:vAlign w:val="center"/>
            <w:hideMark/>
          </w:tcPr>
          <w:p w:rsidR="00D93C4E" w:rsidRPr="00D93C4E" w:rsidRDefault="00D93C4E" w:rsidP="00D9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93C4E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4E" w:rsidRPr="00D93C4E" w:rsidRDefault="00D93C4E" w:rsidP="001170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D93C4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нет ответа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C4E" w:rsidRPr="00D93C4E" w:rsidRDefault="00D93C4E" w:rsidP="00D9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D93C4E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90</w:t>
            </w:r>
          </w:p>
        </w:tc>
      </w:tr>
      <w:tr w:rsidR="00D93C4E" w:rsidRPr="00D93C4E" w:rsidTr="00D93C4E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C4E" w:rsidRPr="00D93C4E" w:rsidRDefault="00D93C4E" w:rsidP="00D93C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C4E" w:rsidRPr="00D93C4E" w:rsidRDefault="00D93C4E" w:rsidP="00D93C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93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Итого: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C4E" w:rsidRPr="00D93C4E" w:rsidRDefault="00D93C4E" w:rsidP="00D9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93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2 125</w:t>
            </w:r>
          </w:p>
        </w:tc>
      </w:tr>
    </w:tbl>
    <w:p w:rsidR="00D93C4E" w:rsidRPr="00A15D90" w:rsidRDefault="00D93C4E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A15D90" w:rsidRPr="007E1A89" w:rsidRDefault="00A15D90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7E1A89">
        <w:rPr>
          <w:rFonts w:ascii="Times New Roman" w:hAnsi="Times New Roman" w:cs="Times New Roman"/>
          <w:sz w:val="28"/>
          <w:lang w:val="ru-RU"/>
        </w:rPr>
        <w:t xml:space="preserve">4. Назовите управление </w:t>
      </w:r>
      <w:proofErr w:type="spellStart"/>
      <w:r w:rsidRPr="007E1A89">
        <w:rPr>
          <w:rFonts w:ascii="Times New Roman" w:hAnsi="Times New Roman" w:cs="Times New Roman"/>
          <w:sz w:val="28"/>
          <w:lang w:val="ru-RU"/>
        </w:rPr>
        <w:t>акимата</w:t>
      </w:r>
      <w:proofErr w:type="spellEnd"/>
      <w:r w:rsidRPr="007E1A89">
        <w:rPr>
          <w:rFonts w:ascii="Times New Roman" w:hAnsi="Times New Roman" w:cs="Times New Roman"/>
          <w:sz w:val="28"/>
          <w:lang w:val="ru-RU"/>
        </w:rPr>
        <w:t xml:space="preserve"> области где, по вашему мнению, руководитель проводить эффективную работу по противодействию коррупционных рисков, а также по созданию благоприятного морально-психологического климата в коллективе (</w:t>
      </w:r>
      <w:r w:rsidRPr="007E1A89">
        <w:rPr>
          <w:rFonts w:ascii="Times New Roman" w:hAnsi="Times New Roman" w:cs="Times New Roman"/>
          <w:i/>
          <w:sz w:val="24"/>
          <w:lang w:val="ru-RU"/>
        </w:rPr>
        <w:t>выбрать из списка</w:t>
      </w:r>
      <w:r w:rsidRPr="007E1A89">
        <w:rPr>
          <w:rFonts w:ascii="Times New Roman" w:hAnsi="Times New Roman" w:cs="Times New Roman"/>
          <w:sz w:val="28"/>
          <w:lang w:val="ru-RU"/>
        </w:rPr>
        <w:t>):</w:t>
      </w:r>
    </w:p>
    <w:p w:rsidR="00A15D90" w:rsidRPr="00A15D90" w:rsidRDefault="00A15D90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A15D90" w:rsidRPr="00A15D90" w:rsidRDefault="007E1A89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highlight w:val="yellow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04132E1" wp14:editId="772311B6">
            <wp:extent cx="5383987" cy="3420764"/>
            <wp:effectExtent l="19050" t="19050" r="26670" b="273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31038" t="12051" r="25913" b="39323"/>
                    <a:stretch/>
                  </pic:blipFill>
                  <pic:spPr bwMode="auto">
                    <a:xfrm>
                      <a:off x="0" y="0"/>
                      <a:ext cx="5408529" cy="34363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D90" w:rsidRDefault="00A15D90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highlight w:val="yellow"/>
          <w:lang w:val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860"/>
        <w:gridCol w:w="4420"/>
        <w:gridCol w:w="1382"/>
        <w:gridCol w:w="851"/>
      </w:tblGrid>
      <w:tr w:rsidR="00980999" w:rsidRPr="00980999" w:rsidTr="0098099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0999" w:rsidRPr="00980999" w:rsidRDefault="00980999" w:rsidP="00980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Цветовое обозначение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0999" w:rsidRPr="00980999" w:rsidRDefault="00980999" w:rsidP="00980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Вариант ответа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0999" w:rsidRPr="00980999" w:rsidRDefault="00980999" w:rsidP="00980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Количество ответов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0999" w:rsidRPr="00980999" w:rsidRDefault="00980999" w:rsidP="00980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</w:tr>
      <w:tr w:rsidR="00980999" w:rsidRPr="00980999" w:rsidTr="0098099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980999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ветеринарии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2%</w:t>
            </w:r>
          </w:p>
        </w:tc>
      </w:tr>
      <w:tr w:rsidR="00980999" w:rsidRPr="00980999" w:rsidTr="0098099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C22114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внутренней политики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7%</w:t>
            </w:r>
          </w:p>
        </w:tc>
      </w:tr>
      <w:tr w:rsidR="00980999" w:rsidRPr="00980999" w:rsidTr="00980999">
        <w:trPr>
          <w:trHeight w:val="51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BC8E03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государственного архитектурно-строительного контроля и лицензирования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1%</w:t>
            </w:r>
          </w:p>
        </w:tc>
      </w:tr>
      <w:tr w:rsidR="00980999" w:rsidRPr="00980999" w:rsidTr="00980999">
        <w:trPr>
          <w:trHeight w:val="51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277E40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государственной инспекции труда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2%</w:t>
            </w:r>
          </w:p>
        </w:tc>
      </w:tr>
      <w:tr w:rsidR="00980999" w:rsidRPr="00980999" w:rsidTr="0098099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B8562A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государственных закупок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1%</w:t>
            </w:r>
          </w:p>
        </w:tc>
      </w:tr>
      <w:tr w:rsidR="00980999" w:rsidRPr="00980999" w:rsidTr="0098099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2F9299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здравоохранения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4%</w:t>
            </w:r>
          </w:p>
        </w:tc>
      </w:tr>
      <w:tr w:rsidR="00980999" w:rsidRPr="00980999" w:rsidTr="0098099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0E64F0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земельной инспекции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2%</w:t>
            </w:r>
          </w:p>
        </w:tc>
      </w:tr>
      <w:tr w:rsidR="00980999" w:rsidRPr="00980999" w:rsidTr="00980999">
        <w:trPr>
          <w:trHeight w:val="51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E15433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координации занятости и социальных программ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13%</w:t>
            </w:r>
          </w:p>
        </w:tc>
      </w:tr>
      <w:tr w:rsidR="00980999" w:rsidRPr="00980999" w:rsidTr="00980999">
        <w:trPr>
          <w:trHeight w:val="51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E3AA1B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культуры, развития языков и архивного дела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10%</w:t>
            </w:r>
          </w:p>
        </w:tc>
      </w:tr>
      <w:tr w:rsidR="00980999" w:rsidRPr="00980999" w:rsidTr="0098099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009900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образования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5%</w:t>
            </w:r>
          </w:p>
        </w:tc>
      </w:tr>
      <w:tr w:rsidR="00980999" w:rsidRPr="00980999" w:rsidTr="00980999">
        <w:trPr>
          <w:trHeight w:val="51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пассажирского транспорта и автомобильных дорог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1%</w:t>
            </w:r>
          </w:p>
        </w:tc>
      </w:tr>
      <w:tr w:rsidR="00980999" w:rsidRPr="00980999" w:rsidTr="0098099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1CB5CA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по делам религии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3%</w:t>
            </w:r>
          </w:p>
        </w:tc>
      </w:tr>
      <w:tr w:rsidR="00980999" w:rsidRPr="00980999" w:rsidTr="00980999">
        <w:trPr>
          <w:trHeight w:val="51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8BB2FF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предпринимательства и индустриально-инновационного развития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2%</w:t>
            </w:r>
          </w:p>
        </w:tc>
      </w:tr>
      <w:tr w:rsidR="00980999" w:rsidRPr="00980999" w:rsidTr="00980999">
        <w:trPr>
          <w:trHeight w:val="51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природных ресурсов и регулирования природопользования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4%</w:t>
            </w:r>
          </w:p>
        </w:tc>
      </w:tr>
      <w:tr w:rsidR="00980999" w:rsidRPr="00980999" w:rsidTr="00980999">
        <w:trPr>
          <w:trHeight w:val="51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сельского хозяйства и земельных отношений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3%</w:t>
            </w:r>
          </w:p>
        </w:tc>
      </w:tr>
      <w:tr w:rsidR="00980999" w:rsidRPr="00980999" w:rsidTr="00980999">
        <w:trPr>
          <w:trHeight w:val="51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66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строительства, архитектуры и градостроительства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3%</w:t>
            </w:r>
          </w:p>
        </w:tc>
      </w:tr>
      <w:tr w:rsidR="00980999" w:rsidRPr="00980999" w:rsidTr="0098099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66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физической культуры и спорта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3%</w:t>
            </w:r>
          </w:p>
        </w:tc>
      </w:tr>
      <w:tr w:rsidR="00980999" w:rsidRPr="00980999" w:rsidTr="0098099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30C3CA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финансов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5%</w:t>
            </w:r>
          </w:p>
        </w:tc>
      </w:tr>
      <w:tr w:rsidR="00980999" w:rsidRPr="00980999" w:rsidTr="0098099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BBBBFF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экономики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3%</w:t>
            </w:r>
          </w:p>
        </w:tc>
      </w:tr>
      <w:tr w:rsidR="00980999" w:rsidRPr="00980999" w:rsidTr="00980999">
        <w:trPr>
          <w:trHeight w:val="51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B089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энергетики и жилищно - коммунального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1%</w:t>
            </w:r>
          </w:p>
        </w:tc>
      </w:tr>
      <w:tr w:rsidR="00980999" w:rsidRPr="00980999" w:rsidTr="0098099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DCB9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Другое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26%</w:t>
            </w:r>
          </w:p>
        </w:tc>
      </w:tr>
      <w:tr w:rsidR="00980999" w:rsidRPr="00980999" w:rsidTr="00980999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Итого: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999" w:rsidRPr="00980999" w:rsidRDefault="00980999" w:rsidP="00980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2 125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100%</w:t>
            </w:r>
          </w:p>
        </w:tc>
      </w:tr>
    </w:tbl>
    <w:p w:rsidR="00980999" w:rsidRDefault="00980999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980999" w:rsidRPr="00A15D90" w:rsidRDefault="00980999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A15D90" w:rsidRPr="0011706C" w:rsidRDefault="00A15D90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11706C">
        <w:rPr>
          <w:rFonts w:ascii="Times New Roman" w:hAnsi="Times New Roman" w:cs="Times New Roman"/>
          <w:sz w:val="28"/>
          <w:lang w:val="ru-RU"/>
        </w:rPr>
        <w:t xml:space="preserve">5. Назовите управление </w:t>
      </w:r>
      <w:proofErr w:type="spellStart"/>
      <w:r w:rsidRPr="0011706C">
        <w:rPr>
          <w:rFonts w:ascii="Times New Roman" w:hAnsi="Times New Roman" w:cs="Times New Roman"/>
          <w:sz w:val="28"/>
          <w:lang w:val="ru-RU"/>
        </w:rPr>
        <w:t>акимата</w:t>
      </w:r>
      <w:proofErr w:type="spellEnd"/>
      <w:r w:rsidRPr="0011706C">
        <w:rPr>
          <w:rFonts w:ascii="Times New Roman" w:hAnsi="Times New Roman" w:cs="Times New Roman"/>
          <w:sz w:val="28"/>
          <w:lang w:val="ru-RU"/>
        </w:rPr>
        <w:t xml:space="preserve"> области где, по вашему мнению, руководитель слабо проводить работу по противодействию коррупционных рисков, а также по созданию благоприятного морально-психологического климата в коллективе (</w:t>
      </w:r>
      <w:r w:rsidRPr="0011706C">
        <w:rPr>
          <w:rFonts w:ascii="Times New Roman" w:hAnsi="Times New Roman" w:cs="Times New Roman"/>
          <w:i/>
          <w:sz w:val="24"/>
          <w:lang w:val="ru-RU"/>
        </w:rPr>
        <w:t>выбрать из списка</w:t>
      </w:r>
      <w:r w:rsidRPr="0011706C">
        <w:rPr>
          <w:rFonts w:ascii="Times New Roman" w:hAnsi="Times New Roman" w:cs="Times New Roman"/>
          <w:sz w:val="28"/>
          <w:lang w:val="ru-RU"/>
        </w:rPr>
        <w:t>):</w:t>
      </w:r>
    </w:p>
    <w:p w:rsidR="00A15D90" w:rsidRDefault="00A15D90" w:rsidP="00A15D90">
      <w:pPr>
        <w:pStyle w:val="a3"/>
        <w:ind w:left="0" w:firstLine="567"/>
        <w:jc w:val="both"/>
        <w:rPr>
          <w:rFonts w:ascii="Times New Roman" w:hAnsi="Times New Roman" w:cs="Times New Roman"/>
          <w:noProof/>
          <w:sz w:val="28"/>
          <w:lang w:val="ru-RU" w:eastAsia="ru-RU"/>
        </w:rPr>
      </w:pPr>
    </w:p>
    <w:p w:rsidR="0011706C" w:rsidRDefault="0011706C" w:rsidP="00A15D90">
      <w:pPr>
        <w:pStyle w:val="a3"/>
        <w:ind w:left="0" w:firstLine="567"/>
        <w:jc w:val="both"/>
        <w:rPr>
          <w:rFonts w:ascii="Times New Roman" w:hAnsi="Times New Roman" w:cs="Times New Roman"/>
          <w:noProof/>
          <w:sz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527AB9E2" wp14:editId="6BC58D94">
            <wp:extent cx="5274259" cy="3204087"/>
            <wp:effectExtent l="19050" t="19050" r="22225" b="158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4043" t="16068" r="35664" b="18816"/>
                    <a:stretch/>
                  </pic:blipFill>
                  <pic:spPr bwMode="auto">
                    <a:xfrm>
                      <a:off x="0" y="0"/>
                      <a:ext cx="5274259" cy="32040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706C" w:rsidRDefault="0011706C" w:rsidP="00A15D90">
      <w:pPr>
        <w:pStyle w:val="a3"/>
        <w:ind w:left="0" w:firstLine="567"/>
        <w:jc w:val="both"/>
        <w:rPr>
          <w:rFonts w:ascii="Times New Roman" w:hAnsi="Times New Roman" w:cs="Times New Roman"/>
          <w:sz w:val="28"/>
          <w:lang w:val="ru-RU"/>
        </w:rPr>
      </w:pPr>
    </w:p>
    <w:tbl>
      <w:tblPr>
        <w:tblW w:w="9594" w:type="dxa"/>
        <w:tblInd w:w="93" w:type="dxa"/>
        <w:tblLook w:val="04A0" w:firstRow="1" w:lastRow="0" w:firstColumn="1" w:lastColumn="0" w:noHBand="0" w:noVBand="1"/>
      </w:tblPr>
      <w:tblGrid>
        <w:gridCol w:w="2920"/>
        <w:gridCol w:w="4466"/>
        <w:gridCol w:w="1480"/>
        <w:gridCol w:w="728"/>
      </w:tblGrid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0999" w:rsidRPr="00980999" w:rsidRDefault="00980999" w:rsidP="00980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Цветовое обозначение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0999" w:rsidRPr="00980999" w:rsidRDefault="00980999" w:rsidP="00980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Вариант ответа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0999" w:rsidRPr="00980999" w:rsidRDefault="00980999" w:rsidP="00980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Количество ответов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80999" w:rsidRPr="00980999" w:rsidRDefault="00980999" w:rsidP="00980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980999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ветеринарии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22114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внутренней политики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BC8E03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государственного архитектурно-строительного контроля и лицензирования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277E40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государственной инспекции труда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B8562A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государственных закупок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2F9299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здравоохранения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0E64F0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земельной инспекции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0%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15433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координации занятости и социальных программ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3AA1B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культуры, развития языков и архивного дела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009900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пассажирского транспорта и автомобильных дорог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1CB5CA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по делам религии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8BB2FF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предпринимательства и индустриально-инновационного развития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7C80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природных ресурсов и регулирования природопользования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сельского хозяйства и земельных отношений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66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строительства, архитектуры и градостроительства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107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66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физической культуры и спорта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30C3CA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финансов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BBBBFF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экономики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B089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8CB5F9"/>
              <w:right w:val="nil"/>
            </w:tcBorders>
            <w:shd w:val="clear" w:color="D9E7FD" w:fill="D9E7FD"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Управление энергетики и жилищно - коммунального хозяйства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DCB9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Другое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1142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54%</w:t>
            </w:r>
          </w:p>
        </w:tc>
      </w:tr>
      <w:tr w:rsidR="00980999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999" w:rsidRPr="00814140" w:rsidRDefault="00980999" w:rsidP="0081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140" w:rsidRDefault="00814140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Итого:</w:t>
            </w:r>
          </w:p>
          <w:p w:rsidR="00814140" w:rsidRDefault="00814140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814140" w:rsidRDefault="00814140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814140" w:rsidRPr="00980999" w:rsidRDefault="00814140" w:rsidP="00236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999" w:rsidRDefault="00980999" w:rsidP="00980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  <w:r w:rsidR="008141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  <w:r w:rsidRPr="009809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125</w:t>
            </w:r>
          </w:p>
          <w:p w:rsidR="00814140" w:rsidRDefault="00814140" w:rsidP="00980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814140" w:rsidRPr="00980999" w:rsidRDefault="00814140" w:rsidP="00980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140" w:rsidRDefault="00814140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980999" w:rsidRDefault="00980999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9809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100%</w:t>
            </w:r>
          </w:p>
          <w:p w:rsidR="00814140" w:rsidRDefault="00814140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814140" w:rsidRDefault="00814140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814140" w:rsidRPr="00980999" w:rsidRDefault="00814140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14140" w:rsidRPr="00980999" w:rsidTr="00980999">
        <w:trPr>
          <w:trHeight w:val="2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40" w:rsidRPr="00980999" w:rsidRDefault="00814140" w:rsidP="0098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4140" w:rsidRPr="00980999" w:rsidRDefault="00814140" w:rsidP="00814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4140" w:rsidRPr="00980999" w:rsidRDefault="00814140" w:rsidP="009809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40" w:rsidRPr="00980999" w:rsidRDefault="00814140" w:rsidP="009809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11706C" w:rsidRDefault="00814140" w:rsidP="00814140">
      <w:pPr>
        <w:jc w:val="both"/>
        <w:rPr>
          <w:rFonts w:ascii="Times New Roman" w:hAnsi="Times New Roman" w:cs="Times New Roman"/>
          <w:i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>Из анализа следует, что по вопросу «кто из руководителей управления</w:t>
      </w:r>
      <w:r w:rsidRPr="007E1A89">
        <w:rPr>
          <w:rFonts w:ascii="Times New Roman" w:hAnsi="Times New Roman" w:cs="Times New Roman"/>
          <w:sz w:val="28"/>
          <w:lang w:val="ru-RU"/>
        </w:rPr>
        <w:t xml:space="preserve"> проводить эффективную работу по противодействию коррупционных рисков, а также по созданию благоприятного морально-психологического климата в коллективе</w:t>
      </w:r>
      <w:r w:rsidR="00462A0E">
        <w:rPr>
          <w:rFonts w:ascii="Times New Roman" w:hAnsi="Times New Roman" w:cs="Times New Roman"/>
          <w:sz w:val="28"/>
          <w:lang w:val="ru-RU"/>
        </w:rPr>
        <w:t xml:space="preserve">» лидирующую позицию занимают управление координации занятости и социальных программ </w:t>
      </w:r>
      <w:r w:rsidR="00462A0E">
        <w:rPr>
          <w:rFonts w:ascii="Times New Roman" w:hAnsi="Times New Roman" w:cs="Times New Roman"/>
          <w:i/>
          <w:sz w:val="28"/>
          <w:lang w:val="ru-RU"/>
        </w:rPr>
        <w:t>(283 голосов / 13% от общего числа)</w:t>
      </w:r>
      <w:r w:rsidR="00462A0E">
        <w:rPr>
          <w:rFonts w:ascii="Times New Roman" w:hAnsi="Times New Roman" w:cs="Times New Roman"/>
          <w:sz w:val="28"/>
          <w:lang w:val="ru-RU"/>
        </w:rPr>
        <w:t xml:space="preserve">; </w:t>
      </w:r>
      <w:r w:rsidR="00462A0E" w:rsidRPr="00462A0E">
        <w:rPr>
          <w:rFonts w:ascii="Times New Roman" w:hAnsi="Times New Roman" w:cs="Times New Roman"/>
          <w:sz w:val="28"/>
          <w:lang w:val="ru-RU"/>
        </w:rPr>
        <w:t>управление культуры, развития языков и архивного дела</w:t>
      </w:r>
      <w:r w:rsidR="00462A0E">
        <w:rPr>
          <w:rFonts w:ascii="Times New Roman" w:hAnsi="Times New Roman" w:cs="Times New Roman"/>
          <w:sz w:val="28"/>
          <w:lang w:val="ru-RU"/>
        </w:rPr>
        <w:t xml:space="preserve"> </w:t>
      </w:r>
      <w:r w:rsidR="00462A0E">
        <w:rPr>
          <w:rFonts w:ascii="Times New Roman" w:hAnsi="Times New Roman" w:cs="Times New Roman"/>
          <w:i/>
          <w:sz w:val="28"/>
          <w:lang w:val="ru-RU"/>
        </w:rPr>
        <w:t xml:space="preserve">(218 / 10%); </w:t>
      </w:r>
      <w:r w:rsidR="00462A0E" w:rsidRPr="00462A0E">
        <w:rPr>
          <w:rFonts w:ascii="Times New Roman" w:hAnsi="Times New Roman" w:cs="Times New Roman"/>
          <w:sz w:val="28"/>
          <w:lang w:val="ru-RU"/>
        </w:rPr>
        <w:t>управление внутренней политики</w:t>
      </w:r>
      <w:r w:rsidR="00462A0E">
        <w:rPr>
          <w:rFonts w:ascii="Times New Roman" w:hAnsi="Times New Roman" w:cs="Times New Roman"/>
          <w:sz w:val="28"/>
          <w:lang w:val="ru-RU"/>
        </w:rPr>
        <w:t xml:space="preserve"> </w:t>
      </w:r>
      <w:r w:rsidR="00462A0E">
        <w:rPr>
          <w:rFonts w:ascii="Times New Roman" w:hAnsi="Times New Roman" w:cs="Times New Roman"/>
          <w:i/>
          <w:sz w:val="28"/>
          <w:lang w:val="ru-RU"/>
        </w:rPr>
        <w:t>(151 / 7%).</w:t>
      </w:r>
    </w:p>
    <w:p w:rsidR="00462A0E" w:rsidRDefault="00462A0E" w:rsidP="00814140">
      <w:pPr>
        <w:jc w:val="both"/>
        <w:rPr>
          <w:rFonts w:ascii="Times New Roman" w:hAnsi="Times New Roman" w:cs="Times New Roman"/>
          <w:i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ab/>
      </w:r>
      <w:proofErr w:type="gramStart"/>
      <w:r>
        <w:rPr>
          <w:rFonts w:ascii="Times New Roman" w:hAnsi="Times New Roman" w:cs="Times New Roman"/>
          <w:sz w:val="28"/>
          <w:lang w:val="ru-RU"/>
        </w:rPr>
        <w:t>Также следует, что по вопросу «н</w:t>
      </w:r>
      <w:r w:rsidRPr="0011706C">
        <w:rPr>
          <w:rFonts w:ascii="Times New Roman" w:hAnsi="Times New Roman" w:cs="Times New Roman"/>
          <w:sz w:val="28"/>
          <w:lang w:val="ru-RU"/>
        </w:rPr>
        <w:t xml:space="preserve">азовите управление </w:t>
      </w:r>
      <w:proofErr w:type="spellStart"/>
      <w:r w:rsidRPr="0011706C">
        <w:rPr>
          <w:rFonts w:ascii="Times New Roman" w:hAnsi="Times New Roman" w:cs="Times New Roman"/>
          <w:sz w:val="28"/>
          <w:lang w:val="ru-RU"/>
        </w:rPr>
        <w:t>акимата</w:t>
      </w:r>
      <w:proofErr w:type="spellEnd"/>
      <w:r w:rsidRPr="0011706C">
        <w:rPr>
          <w:rFonts w:ascii="Times New Roman" w:hAnsi="Times New Roman" w:cs="Times New Roman"/>
          <w:sz w:val="28"/>
          <w:lang w:val="ru-RU"/>
        </w:rPr>
        <w:t xml:space="preserve"> области где, по вашему мнению, руководитель слабо проводить работу по противодействию коррупционных рисков, а также по созданию благоприятного морально-психологического климата в коллективе</w:t>
      </w:r>
      <w:r>
        <w:rPr>
          <w:rFonts w:ascii="Times New Roman" w:hAnsi="Times New Roman" w:cs="Times New Roman"/>
          <w:sz w:val="28"/>
          <w:lang w:val="ru-RU"/>
        </w:rPr>
        <w:t xml:space="preserve">» аутсайдерами являются управление здравоохранения </w:t>
      </w:r>
      <w:r>
        <w:rPr>
          <w:rFonts w:ascii="Times New Roman" w:hAnsi="Times New Roman" w:cs="Times New Roman"/>
          <w:i/>
          <w:sz w:val="28"/>
          <w:lang w:val="ru-RU"/>
        </w:rPr>
        <w:t>(210 / 10% от общего числа, что логически дополняет картину осуждения приговором суда от 25.10.2021 года руководителя управления</w:t>
      </w:r>
      <w:r w:rsidR="00003CFF">
        <w:rPr>
          <w:rFonts w:ascii="Times New Roman" w:hAnsi="Times New Roman" w:cs="Times New Roman"/>
          <w:i/>
          <w:sz w:val="28"/>
          <w:lang w:val="ru-RU"/>
        </w:rPr>
        <w:t xml:space="preserve"> за коррупционное правонарушение «получение взятки»);</w:t>
      </w:r>
      <w:proofErr w:type="gramEnd"/>
      <w:r w:rsidR="00003CFF"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="00003CFF">
        <w:rPr>
          <w:rFonts w:ascii="Times New Roman" w:hAnsi="Times New Roman" w:cs="Times New Roman"/>
          <w:sz w:val="28"/>
          <w:lang w:val="ru-RU"/>
        </w:rPr>
        <w:t xml:space="preserve">управление строительства, архитектуры и градостроительства </w:t>
      </w:r>
      <w:r w:rsidR="00003CFF">
        <w:rPr>
          <w:rFonts w:ascii="Times New Roman" w:hAnsi="Times New Roman" w:cs="Times New Roman"/>
          <w:i/>
          <w:sz w:val="28"/>
          <w:lang w:val="ru-RU"/>
        </w:rPr>
        <w:t xml:space="preserve">(107 / 5%); </w:t>
      </w:r>
      <w:r w:rsidR="00003CFF">
        <w:rPr>
          <w:rFonts w:ascii="Times New Roman" w:hAnsi="Times New Roman" w:cs="Times New Roman"/>
          <w:sz w:val="28"/>
          <w:lang w:val="ru-RU"/>
        </w:rPr>
        <w:t xml:space="preserve">управление пассажирского транспорта и автомобильных дорог </w:t>
      </w:r>
      <w:r w:rsidR="00003CFF">
        <w:rPr>
          <w:rFonts w:ascii="Times New Roman" w:hAnsi="Times New Roman" w:cs="Times New Roman"/>
          <w:i/>
          <w:sz w:val="28"/>
          <w:lang w:val="ru-RU"/>
        </w:rPr>
        <w:t>(83 / 4%).</w:t>
      </w:r>
    </w:p>
    <w:p w:rsidR="006A02E9" w:rsidRDefault="006A02E9" w:rsidP="00814140">
      <w:pPr>
        <w:jc w:val="both"/>
        <w:rPr>
          <w:rFonts w:ascii="Times New Roman" w:hAnsi="Times New Roman" w:cs="Times New Roman"/>
          <w:i/>
          <w:sz w:val="28"/>
          <w:lang w:val="ru-RU"/>
        </w:rPr>
      </w:pPr>
    </w:p>
    <w:p w:rsidR="006A02E9" w:rsidRDefault="006A02E9" w:rsidP="00814140">
      <w:pPr>
        <w:jc w:val="both"/>
        <w:rPr>
          <w:rFonts w:ascii="Times New Roman" w:hAnsi="Times New Roman" w:cs="Times New Roman"/>
          <w:i/>
          <w:sz w:val="28"/>
          <w:lang w:val="ru-RU"/>
        </w:rPr>
      </w:pPr>
    </w:p>
    <w:p w:rsidR="006A02E9" w:rsidRDefault="006A02E9" w:rsidP="00814140">
      <w:pPr>
        <w:jc w:val="both"/>
        <w:rPr>
          <w:rFonts w:ascii="Times New Roman" w:hAnsi="Times New Roman" w:cs="Times New Roman"/>
          <w:i/>
          <w:sz w:val="28"/>
          <w:lang w:val="ru-RU"/>
        </w:rPr>
      </w:pPr>
    </w:p>
    <w:p w:rsidR="006A02E9" w:rsidRDefault="006A02E9" w:rsidP="00814140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003CFF" w:rsidRDefault="00003CFF" w:rsidP="00814140">
      <w:pPr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ab/>
        <w:t xml:space="preserve">Результаты анализа будут доведены для сведения государственных органов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акимата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области и учтены в дальнейшей работе уполномоченного по этике.</w:t>
      </w:r>
    </w:p>
    <w:p w:rsidR="006A02E9" w:rsidRDefault="006A02E9" w:rsidP="00814140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3C1DA3" w:rsidRDefault="003C1DA3" w:rsidP="003C1DA3">
      <w:pPr>
        <w:pBdr>
          <w:bottom w:val="single" w:sz="4" w:space="31" w:color="FFFFFF"/>
        </w:pBd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Уполномоченный по этике </w:t>
      </w:r>
    </w:p>
    <w:p w:rsidR="00236D2F" w:rsidRDefault="003C1DA3" w:rsidP="003C1DA3">
      <w:pPr>
        <w:pBdr>
          <w:bottom w:val="single" w:sz="4" w:space="31" w:color="FFFFFF"/>
        </w:pBd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аппарата акима СКО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С.Серикбаев</w:t>
      </w:r>
    </w:p>
    <w:p w:rsidR="006A02E9" w:rsidRDefault="006A02E9" w:rsidP="00236D2F">
      <w:pPr>
        <w:pBdr>
          <w:bottom w:val="single" w:sz="4" w:space="31" w:color="FFFFFF"/>
        </w:pBd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A02E9" w:rsidRDefault="006A02E9" w:rsidP="00236D2F">
      <w:pPr>
        <w:pBdr>
          <w:bottom w:val="single" w:sz="4" w:space="31" w:color="FFFFFF"/>
        </w:pBd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A02E9" w:rsidRDefault="006A02E9" w:rsidP="00236D2F">
      <w:pPr>
        <w:pBdr>
          <w:bottom w:val="single" w:sz="4" w:space="31" w:color="FFFFFF"/>
        </w:pBd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A02E9" w:rsidRDefault="006A02E9" w:rsidP="00236D2F">
      <w:pPr>
        <w:pBdr>
          <w:bottom w:val="single" w:sz="4" w:space="31" w:color="FFFFFF"/>
        </w:pBd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A02E9" w:rsidRDefault="006A02E9" w:rsidP="00236D2F">
      <w:pPr>
        <w:pBdr>
          <w:bottom w:val="single" w:sz="4" w:space="31" w:color="FFFFFF"/>
        </w:pBd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3C1DA3" w:rsidRPr="00236D2F" w:rsidRDefault="003C1DA3" w:rsidP="00236D2F">
      <w:pPr>
        <w:pBdr>
          <w:bottom w:val="single" w:sz="4" w:space="31" w:color="FFFFFF"/>
        </w:pBd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757C">
        <w:rPr>
          <w:rFonts w:ascii="Times New Roman" w:hAnsi="Times New Roman" w:cs="Times New Roman"/>
          <w:i/>
          <w:sz w:val="20"/>
          <w:szCs w:val="20"/>
          <w:lang w:val="kk-KZ"/>
        </w:rPr>
        <w:t>т</w:t>
      </w:r>
      <w:r>
        <w:rPr>
          <w:rFonts w:ascii="Times New Roman" w:eastAsia="Times New Roman" w:hAnsi="Times New Roman" w:cs="Times New Roman"/>
          <w:i/>
          <w:sz w:val="20"/>
          <w:szCs w:val="20"/>
          <w:lang w:val="kk-KZ"/>
        </w:rPr>
        <w:t xml:space="preserve">ел. 8 (7152) 34-02-17 </w:t>
      </w:r>
    </w:p>
    <w:sectPr w:rsidR="003C1DA3" w:rsidRPr="00236D2F" w:rsidSect="006A02E9">
      <w:headerReference w:type="default" r:id="rId14"/>
      <w:pgSz w:w="12240" w:h="15840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C5F" w:rsidRDefault="00652C5F" w:rsidP="006A02E9">
      <w:pPr>
        <w:spacing w:after="0" w:line="240" w:lineRule="auto"/>
      </w:pPr>
      <w:r>
        <w:separator/>
      </w:r>
    </w:p>
  </w:endnote>
  <w:endnote w:type="continuationSeparator" w:id="0">
    <w:p w:rsidR="00652C5F" w:rsidRDefault="00652C5F" w:rsidP="006A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C5F" w:rsidRDefault="00652C5F" w:rsidP="006A02E9">
      <w:pPr>
        <w:spacing w:after="0" w:line="240" w:lineRule="auto"/>
      </w:pPr>
      <w:r>
        <w:separator/>
      </w:r>
    </w:p>
  </w:footnote>
  <w:footnote w:type="continuationSeparator" w:id="0">
    <w:p w:rsidR="00652C5F" w:rsidRDefault="00652C5F" w:rsidP="006A0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956723"/>
      <w:docPartObj>
        <w:docPartGallery w:val="Page Numbers (Top of Page)"/>
        <w:docPartUnique/>
      </w:docPartObj>
    </w:sdtPr>
    <w:sdtEndPr/>
    <w:sdtContent>
      <w:p w:rsidR="006A02E9" w:rsidRDefault="006A02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F87" w:rsidRPr="00714F87">
          <w:rPr>
            <w:noProof/>
            <w:lang w:val="ru-RU"/>
          </w:rPr>
          <w:t>8</w:t>
        </w:r>
        <w:r>
          <w:fldChar w:fldCharType="end"/>
        </w:r>
      </w:p>
    </w:sdtContent>
  </w:sdt>
  <w:p w:rsidR="006A02E9" w:rsidRDefault="006A02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946AC"/>
    <w:multiLevelType w:val="hybridMultilevel"/>
    <w:tmpl w:val="D80E1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F0"/>
    <w:rsid w:val="00003CFF"/>
    <w:rsid w:val="000E36F0"/>
    <w:rsid w:val="0011706C"/>
    <w:rsid w:val="0022326A"/>
    <w:rsid w:val="00236D2F"/>
    <w:rsid w:val="003B0700"/>
    <w:rsid w:val="003C1DA3"/>
    <w:rsid w:val="00462A0E"/>
    <w:rsid w:val="00641600"/>
    <w:rsid w:val="00652C5F"/>
    <w:rsid w:val="006862FE"/>
    <w:rsid w:val="006A02E9"/>
    <w:rsid w:val="00714F87"/>
    <w:rsid w:val="00726F3A"/>
    <w:rsid w:val="007E1A89"/>
    <w:rsid w:val="00814140"/>
    <w:rsid w:val="00913DC3"/>
    <w:rsid w:val="009626E6"/>
    <w:rsid w:val="00980999"/>
    <w:rsid w:val="00A15D90"/>
    <w:rsid w:val="00AA1493"/>
    <w:rsid w:val="00AC3167"/>
    <w:rsid w:val="00C4017F"/>
    <w:rsid w:val="00C6789C"/>
    <w:rsid w:val="00D310D0"/>
    <w:rsid w:val="00D75AA0"/>
    <w:rsid w:val="00D93C4E"/>
    <w:rsid w:val="00EF07E9"/>
    <w:rsid w:val="00F6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6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F0"/>
    <w:rPr>
      <w:rFonts w:ascii="Tahoma" w:hAnsi="Tahoma" w:cs="Tahoma"/>
      <w:sz w:val="16"/>
      <w:szCs w:val="16"/>
    </w:rPr>
  </w:style>
  <w:style w:type="character" w:customStyle="1" w:styleId="a6">
    <w:name w:val="Обычный (веб) Знак"/>
    <w:aliases w:val="Обычный (Web) Знак,Обычный (веб)1 Знак,Обычный (веб)1 Знак Знак Зн Знак Знак Знак,Обычный (веб)1 Знак Знак Зн Знак Знак1,Обычный (веб)1 Знак Знак Зн Знак1"/>
    <w:link w:val="a7"/>
    <w:uiPriority w:val="99"/>
    <w:locked/>
    <w:rsid w:val="00C401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,Обычный (веб)1,Обычный (веб)1 Знак Знак Зн Знак Знак,Обычный (веб)1 Знак Знак Зн Знак,Обычный (веб)1 Знак Знак Зн"/>
    <w:basedOn w:val="a"/>
    <w:link w:val="a6"/>
    <w:uiPriority w:val="99"/>
    <w:unhideWhenUsed/>
    <w:rsid w:val="00C40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A0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02E9"/>
  </w:style>
  <w:style w:type="paragraph" w:styleId="aa">
    <w:name w:val="footer"/>
    <w:basedOn w:val="a"/>
    <w:link w:val="ab"/>
    <w:uiPriority w:val="99"/>
    <w:unhideWhenUsed/>
    <w:rsid w:val="006A0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0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6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F0"/>
    <w:rPr>
      <w:rFonts w:ascii="Tahoma" w:hAnsi="Tahoma" w:cs="Tahoma"/>
      <w:sz w:val="16"/>
      <w:szCs w:val="16"/>
    </w:rPr>
  </w:style>
  <w:style w:type="character" w:customStyle="1" w:styleId="a6">
    <w:name w:val="Обычный (веб) Знак"/>
    <w:aliases w:val="Обычный (Web) Знак,Обычный (веб)1 Знак,Обычный (веб)1 Знак Знак Зн Знак Знак Знак,Обычный (веб)1 Знак Знак Зн Знак Знак1,Обычный (веб)1 Знак Знак Зн Знак1"/>
    <w:link w:val="a7"/>
    <w:uiPriority w:val="99"/>
    <w:locked/>
    <w:rsid w:val="00C401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,Обычный (веб)1,Обычный (веб)1 Знак Знак Зн Знак Знак,Обычный (веб)1 Знак Знак Зн Знак,Обычный (веб)1 Знак Знак Зн"/>
    <w:basedOn w:val="a"/>
    <w:link w:val="a6"/>
    <w:uiPriority w:val="99"/>
    <w:unhideWhenUsed/>
    <w:rsid w:val="00C40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A0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02E9"/>
  </w:style>
  <w:style w:type="paragraph" w:styleId="aa">
    <w:name w:val="footer"/>
    <w:basedOn w:val="a"/>
    <w:link w:val="ab"/>
    <w:uiPriority w:val="99"/>
    <w:unhideWhenUsed/>
    <w:rsid w:val="006A0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CD47-C294-40FF-91CB-3643A3D0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Токбаев Нуржан Серикович</dc:creator>
  <cp:lastModifiedBy>Сеилхан Махмутович Серикбаев</cp:lastModifiedBy>
  <cp:revision>4</cp:revision>
  <dcterms:created xsi:type="dcterms:W3CDTF">2021-10-29T04:53:00Z</dcterms:created>
  <dcterms:modified xsi:type="dcterms:W3CDTF">2021-12-03T06:05:00Z</dcterms:modified>
</cp:coreProperties>
</file>