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3F" w:rsidRPr="007C6004" w:rsidRDefault="0020033F" w:rsidP="0020033F">
      <w:pPr>
        <w:spacing w:after="0" w:line="240" w:lineRule="auto"/>
        <w:contextualSpacing/>
        <w:jc w:val="center"/>
        <w:rPr>
          <w:rFonts w:ascii="Times New Roman" w:hAnsi="Times New Roman" w:cs="Times New Roman"/>
          <w:b/>
          <w:sz w:val="28"/>
          <w:szCs w:val="28"/>
        </w:rPr>
      </w:pPr>
      <w:bookmarkStart w:id="0" w:name="_GoBack"/>
      <w:bookmarkEnd w:id="0"/>
      <w:r w:rsidRPr="007C6004">
        <w:rPr>
          <w:rFonts w:ascii="Times New Roman" w:hAnsi="Times New Roman" w:cs="Times New Roman"/>
          <w:b/>
          <w:sz w:val="28"/>
          <w:szCs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Қазақстан Республикасы Заңының жобасы</w:t>
      </w:r>
    </w:p>
    <w:p w:rsidR="0020033F" w:rsidRPr="007C6004" w:rsidRDefault="0020033F" w:rsidP="0020033F">
      <w:pPr>
        <w:spacing w:after="0" w:line="240" w:lineRule="auto"/>
        <w:contextualSpacing/>
        <w:jc w:val="center"/>
        <w:rPr>
          <w:rFonts w:ascii="Times New Roman" w:hAnsi="Times New Roman" w:cs="Times New Roman"/>
          <w:b/>
          <w:sz w:val="28"/>
          <w:szCs w:val="28"/>
        </w:rPr>
      </w:pPr>
      <w:r w:rsidRPr="007C6004">
        <w:rPr>
          <w:rFonts w:ascii="Times New Roman" w:hAnsi="Times New Roman" w:cs="Times New Roman"/>
          <w:b/>
          <w:sz w:val="28"/>
          <w:szCs w:val="28"/>
        </w:rPr>
        <w:t>бойынша реттеушілік саясаттың консультативтік құжаты</w:t>
      </w:r>
    </w:p>
    <w:p w:rsidR="00885737" w:rsidRPr="007C6004" w:rsidRDefault="00885737" w:rsidP="007C52CD">
      <w:pPr>
        <w:spacing w:after="0" w:line="240" w:lineRule="auto"/>
        <w:ind w:firstLine="709"/>
        <w:jc w:val="center"/>
        <w:rPr>
          <w:rFonts w:ascii="Times New Roman" w:hAnsi="Times New Roman" w:cs="Times New Roman"/>
          <w:b/>
          <w:sz w:val="28"/>
          <w:szCs w:val="28"/>
        </w:rPr>
      </w:pPr>
    </w:p>
    <w:p w:rsidR="00885737" w:rsidRPr="007C6004" w:rsidRDefault="00885737" w:rsidP="007C52CD">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b/>
          <w:sz w:val="28"/>
          <w:szCs w:val="28"/>
        </w:rPr>
        <w:t xml:space="preserve">1. </w:t>
      </w:r>
      <w:r w:rsidR="0020033F" w:rsidRPr="007C6004">
        <w:rPr>
          <w:rFonts w:ascii="Times New Roman" w:hAnsi="Times New Roman" w:cs="Times New Roman"/>
          <w:b/>
          <w:sz w:val="28"/>
          <w:szCs w:val="28"/>
          <w:lang w:val="kk-KZ"/>
        </w:rPr>
        <w:t>Реттеушілік саясаттың консультативтік құжатын әзірлеу негіздері:</w:t>
      </w:r>
      <w:r w:rsidRPr="007C6004">
        <w:rPr>
          <w:rFonts w:ascii="Times New Roman" w:hAnsi="Times New Roman" w:cs="Times New Roman"/>
          <w:sz w:val="28"/>
          <w:szCs w:val="28"/>
        </w:rPr>
        <w:t xml:space="preserve"> </w:t>
      </w:r>
    </w:p>
    <w:p w:rsidR="002E2A3E" w:rsidRPr="007C6004" w:rsidRDefault="0020033F"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b/>
          <w:sz w:val="28"/>
          <w:szCs w:val="28"/>
          <w:lang w:val="kk-KZ"/>
        </w:rPr>
        <w:t>Бірінші</w:t>
      </w:r>
      <w:r w:rsidR="00D10953" w:rsidRPr="007C6004">
        <w:rPr>
          <w:rFonts w:ascii="Times New Roman" w:hAnsi="Times New Roman" w:cs="Times New Roman"/>
          <w:b/>
          <w:sz w:val="28"/>
          <w:szCs w:val="28"/>
        </w:rPr>
        <w:t>.</w:t>
      </w:r>
      <w:r w:rsidR="00D10953" w:rsidRPr="007C6004">
        <w:rPr>
          <w:rFonts w:ascii="Times New Roman" w:hAnsi="Times New Roman" w:cs="Times New Roman"/>
          <w:sz w:val="28"/>
          <w:szCs w:val="28"/>
        </w:rPr>
        <w:t xml:space="preserve"> </w:t>
      </w:r>
      <w:r w:rsidR="002E2A3E" w:rsidRPr="007C6004">
        <w:rPr>
          <w:rFonts w:ascii="Times New Roman" w:hAnsi="Times New Roman" w:cs="Times New Roman"/>
          <w:sz w:val="28"/>
          <w:szCs w:val="28"/>
        </w:rPr>
        <w:t xml:space="preserve">Мемлекет басшысының 2021 жылғы 1 қыркүйектегі </w:t>
      </w:r>
      <w:r w:rsidRPr="007C6004">
        <w:rPr>
          <w:rFonts w:ascii="Times New Roman" w:hAnsi="Times New Roman" w:cs="Times New Roman"/>
          <w:sz w:val="28"/>
          <w:szCs w:val="28"/>
        </w:rPr>
        <w:t>«</w:t>
      </w:r>
      <w:r w:rsidR="002E2A3E" w:rsidRPr="007C6004">
        <w:rPr>
          <w:rFonts w:ascii="Times New Roman" w:hAnsi="Times New Roman" w:cs="Times New Roman"/>
          <w:sz w:val="28"/>
          <w:szCs w:val="28"/>
        </w:rPr>
        <w:t>Халық бірлігі және жүйелі реформалар – ел өркендеуінің берік негізі</w:t>
      </w:r>
      <w:r w:rsidRPr="007C6004">
        <w:rPr>
          <w:rFonts w:ascii="Times New Roman" w:hAnsi="Times New Roman" w:cs="Times New Roman"/>
          <w:sz w:val="28"/>
          <w:szCs w:val="28"/>
        </w:rPr>
        <w:t>»</w:t>
      </w:r>
      <w:r w:rsidR="002E2A3E" w:rsidRPr="007C6004">
        <w:rPr>
          <w:rFonts w:ascii="Times New Roman" w:hAnsi="Times New Roman" w:cs="Times New Roman"/>
          <w:sz w:val="28"/>
          <w:szCs w:val="28"/>
        </w:rPr>
        <w:t xml:space="preserve"> атты Қазақстан халқына Жолдауы (бұдан әрі – Жолдау) реттеушілік саясаттың консультациялық құжатын (бұдан әрі – ӨДКК) әзірлеудің негізі болып табылады.</w:t>
      </w:r>
    </w:p>
    <w:p w:rsidR="002E2A3E" w:rsidRPr="007C6004" w:rsidRDefault="00FA5063" w:rsidP="002E2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kk-KZ"/>
        </w:rPr>
        <w:t>әселен,</w:t>
      </w:r>
      <w:r w:rsidR="002E2A3E" w:rsidRPr="007C6004">
        <w:rPr>
          <w:rFonts w:ascii="Times New Roman" w:hAnsi="Times New Roman" w:cs="Times New Roman"/>
          <w:sz w:val="28"/>
          <w:szCs w:val="28"/>
        </w:rPr>
        <w:t xml:space="preserve"> Жолдауда еңбекақы қорына жүктемені неғұрлым түсінікті және қарапайым ету тапсырылды.</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Микро және шағын кәсіпкерлік үшін жиынтық жүктемені 34%-дан 25% - ға дейін төмендете отырып, еңбекақы төлеу қорынан бірыңғай төлемді енгізу.</w:t>
      </w:r>
    </w:p>
    <w:p w:rsidR="002E2A3E" w:rsidRPr="00FA5063" w:rsidRDefault="0020033F" w:rsidP="00FA5063">
      <w:pPr>
        <w:spacing w:after="0" w:line="240" w:lineRule="auto"/>
        <w:ind w:firstLine="709"/>
        <w:jc w:val="both"/>
        <w:rPr>
          <w:rFonts w:ascii="Times New Roman" w:hAnsi="Times New Roman" w:cs="Times New Roman"/>
          <w:sz w:val="28"/>
          <w:szCs w:val="28"/>
          <w:lang w:val="kk-KZ"/>
        </w:rPr>
      </w:pPr>
      <w:r w:rsidRPr="007C6004">
        <w:rPr>
          <w:rFonts w:ascii="Times New Roman" w:hAnsi="Times New Roman" w:cs="Times New Roman"/>
          <w:b/>
          <w:sz w:val="28"/>
          <w:szCs w:val="28"/>
          <w:lang w:val="kk-KZ"/>
        </w:rPr>
        <w:t>Екінші</w:t>
      </w:r>
      <w:r w:rsidR="00806A53" w:rsidRPr="007C6004">
        <w:rPr>
          <w:rFonts w:ascii="Times New Roman" w:hAnsi="Times New Roman" w:cs="Times New Roman"/>
          <w:b/>
          <w:sz w:val="28"/>
          <w:szCs w:val="28"/>
        </w:rPr>
        <w:t>.</w:t>
      </w:r>
      <w:r w:rsidR="00806A53" w:rsidRPr="007C6004">
        <w:rPr>
          <w:rFonts w:ascii="Times New Roman" w:hAnsi="Times New Roman" w:cs="Times New Roman"/>
          <w:sz w:val="28"/>
          <w:szCs w:val="28"/>
        </w:rPr>
        <w:t xml:space="preserve"> </w:t>
      </w:r>
      <w:r w:rsidR="002E2A3E" w:rsidRPr="007C6004">
        <w:rPr>
          <w:rFonts w:ascii="Times New Roman" w:hAnsi="Times New Roman" w:cs="Times New Roman"/>
          <w:sz w:val="28"/>
          <w:szCs w:val="28"/>
        </w:rPr>
        <w:t>Салық салу мәселелері жөніндегі консультациялық кеңес отырысы</w:t>
      </w:r>
      <w:r w:rsidR="00FA5063">
        <w:rPr>
          <w:rFonts w:ascii="Times New Roman" w:hAnsi="Times New Roman" w:cs="Times New Roman"/>
          <w:sz w:val="28"/>
          <w:szCs w:val="28"/>
          <w:lang w:val="kk-KZ"/>
        </w:rPr>
        <w:t xml:space="preserve">ның </w:t>
      </w:r>
      <w:r w:rsidR="002E2A3E" w:rsidRPr="007C6004">
        <w:rPr>
          <w:rFonts w:ascii="Times New Roman" w:hAnsi="Times New Roman" w:cs="Times New Roman"/>
          <w:sz w:val="28"/>
          <w:szCs w:val="28"/>
        </w:rPr>
        <w:t xml:space="preserve"> </w:t>
      </w:r>
      <w:r w:rsidR="00FA5063" w:rsidRPr="007C6004">
        <w:rPr>
          <w:rFonts w:ascii="Times New Roman" w:hAnsi="Times New Roman" w:cs="Times New Roman"/>
          <w:sz w:val="28"/>
          <w:szCs w:val="28"/>
        </w:rPr>
        <w:t xml:space="preserve">2021 жылғы 22 маусымдағы № Д-3891//Б-386 </w:t>
      </w:r>
      <w:r w:rsidR="002E2A3E" w:rsidRPr="007C6004">
        <w:rPr>
          <w:rFonts w:ascii="Times New Roman" w:hAnsi="Times New Roman" w:cs="Times New Roman"/>
          <w:sz w:val="28"/>
          <w:szCs w:val="28"/>
        </w:rPr>
        <w:t xml:space="preserve">хаттамасының </w:t>
      </w:r>
      <w:r w:rsidR="001D425F" w:rsidRPr="007C6004">
        <w:rPr>
          <w:rFonts w:ascii="Times New Roman" w:hAnsi="Times New Roman" w:cs="Times New Roman"/>
          <w:sz w:val="28"/>
          <w:szCs w:val="28"/>
          <w:lang w:val="kk-KZ"/>
        </w:rPr>
        <w:t>«</w:t>
      </w:r>
      <w:r w:rsidR="00564920" w:rsidRPr="007C6004">
        <w:rPr>
          <w:rFonts w:ascii="Times New Roman" w:hAnsi="Times New Roman" w:cs="Times New Roman"/>
          <w:sz w:val="28"/>
          <w:szCs w:val="28"/>
          <w:lang w:val="kk-KZ"/>
        </w:rPr>
        <w:t>Л</w:t>
      </w:r>
      <w:r w:rsidR="002E2A3E" w:rsidRPr="007C6004">
        <w:rPr>
          <w:rFonts w:ascii="Times New Roman" w:hAnsi="Times New Roman" w:cs="Times New Roman"/>
          <w:sz w:val="28"/>
          <w:szCs w:val="28"/>
        </w:rPr>
        <w:t>отерея билеттерін, түбіртектерді және өзге де құжаттарды өткізу бойынша ҚҚС есептеу мақсатында лотерея билеттерін, түбіртектерді және өзге де құжаттарды өткізуден түскен түсім мен лотереяға қатысушыларға төленген ұтыстар, сондай-ақ салық емес төлем түрінде бюджетке есепке алынуға жататын талап етілмеген ұтыстар арасындағы оң айырма лотерея билеттерін сату бойынша айналым деп танылады</w:t>
      </w:r>
      <w:r w:rsidR="001D425F" w:rsidRPr="007C6004">
        <w:rPr>
          <w:rFonts w:ascii="Times New Roman" w:hAnsi="Times New Roman" w:cs="Times New Roman"/>
          <w:sz w:val="28"/>
          <w:szCs w:val="28"/>
          <w:lang w:val="kk-KZ"/>
        </w:rPr>
        <w:t>»</w:t>
      </w:r>
      <w:r w:rsidR="00FA5063">
        <w:rPr>
          <w:rFonts w:ascii="Times New Roman" w:hAnsi="Times New Roman" w:cs="Times New Roman"/>
          <w:sz w:val="28"/>
          <w:szCs w:val="28"/>
          <w:lang w:val="kk-KZ"/>
        </w:rPr>
        <w:t>деген</w:t>
      </w:r>
      <w:r w:rsidR="00FA5063" w:rsidRPr="00FA5063">
        <w:rPr>
          <w:rFonts w:ascii="Times New Roman" w:hAnsi="Times New Roman" w:cs="Times New Roman"/>
          <w:sz w:val="28"/>
          <w:szCs w:val="28"/>
        </w:rPr>
        <w:t xml:space="preserve"> </w:t>
      </w:r>
      <w:r w:rsidR="00FA5063" w:rsidRPr="007C6004">
        <w:rPr>
          <w:rFonts w:ascii="Times New Roman" w:hAnsi="Times New Roman" w:cs="Times New Roman"/>
          <w:sz w:val="28"/>
          <w:szCs w:val="28"/>
        </w:rPr>
        <w:t>2-тармағын орындау үшін</w:t>
      </w:r>
      <w:r w:rsidR="00FA5063">
        <w:rPr>
          <w:rFonts w:ascii="Times New Roman" w:hAnsi="Times New Roman" w:cs="Times New Roman"/>
          <w:sz w:val="28"/>
          <w:szCs w:val="28"/>
          <w:lang w:val="kk-KZ"/>
        </w:rPr>
        <w:t>.</w:t>
      </w:r>
    </w:p>
    <w:p w:rsidR="002E2A3E" w:rsidRPr="007C6004" w:rsidRDefault="0020033F"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b/>
          <w:sz w:val="28"/>
          <w:szCs w:val="28"/>
          <w:lang w:val="kk-KZ"/>
        </w:rPr>
        <w:t>Үшінші</w:t>
      </w:r>
      <w:r w:rsidR="00AD0F57" w:rsidRPr="007C6004">
        <w:rPr>
          <w:rFonts w:ascii="Times New Roman" w:hAnsi="Times New Roman" w:cs="Times New Roman"/>
          <w:b/>
          <w:sz w:val="28"/>
          <w:szCs w:val="28"/>
        </w:rPr>
        <w:t>.</w:t>
      </w:r>
      <w:r w:rsidR="00AD0F57" w:rsidRPr="007C6004">
        <w:rPr>
          <w:rFonts w:ascii="Times New Roman" w:hAnsi="Times New Roman" w:cs="Times New Roman"/>
          <w:sz w:val="28"/>
          <w:szCs w:val="28"/>
        </w:rPr>
        <w:t xml:space="preserve"> </w:t>
      </w:r>
      <w:r w:rsidR="002E2A3E" w:rsidRPr="007C6004">
        <w:rPr>
          <w:rFonts w:ascii="Times New Roman" w:hAnsi="Times New Roman" w:cs="Times New Roman"/>
          <w:sz w:val="28"/>
          <w:szCs w:val="28"/>
        </w:rPr>
        <w:t xml:space="preserve">Ағымдағы жылдың 30 сәуірінде </w:t>
      </w:r>
      <w:r w:rsidR="001D425F" w:rsidRPr="007C6004">
        <w:rPr>
          <w:rFonts w:ascii="Times New Roman" w:hAnsi="Times New Roman" w:cs="Times New Roman"/>
          <w:sz w:val="28"/>
          <w:szCs w:val="28"/>
          <w:lang w:val="kk-KZ"/>
        </w:rPr>
        <w:t>«</w:t>
      </w:r>
      <w:r w:rsidR="002E2A3E" w:rsidRPr="007C6004">
        <w:rPr>
          <w:rFonts w:ascii="Times New Roman" w:hAnsi="Times New Roman" w:cs="Times New Roman"/>
          <w:sz w:val="28"/>
          <w:szCs w:val="28"/>
        </w:rPr>
        <w:t>Қазақстан Республикасының кейбір заңнамалық актілеріне туристік қызмет мәселелері бойынша өзгерістер мен толықтырулар енгізу туралы</w:t>
      </w:r>
      <w:r w:rsidR="001D425F" w:rsidRPr="007C6004">
        <w:rPr>
          <w:rFonts w:ascii="Times New Roman" w:hAnsi="Times New Roman" w:cs="Times New Roman"/>
          <w:sz w:val="28"/>
          <w:szCs w:val="28"/>
          <w:lang w:val="kk-KZ"/>
        </w:rPr>
        <w:t>»</w:t>
      </w:r>
      <w:r w:rsidR="002E2A3E" w:rsidRPr="007C6004">
        <w:rPr>
          <w:rFonts w:ascii="Times New Roman" w:hAnsi="Times New Roman" w:cs="Times New Roman"/>
          <w:sz w:val="28"/>
          <w:szCs w:val="28"/>
        </w:rPr>
        <w:t xml:space="preserve"> Қазақстан Республикасының Заңы (бұдан әрі – Заң) қабылданды.</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 xml:space="preserve">Осы Заң шеңберінде </w:t>
      </w:r>
      <w:r w:rsidR="001D425F" w:rsidRPr="007C6004">
        <w:rPr>
          <w:rFonts w:ascii="Times New Roman" w:hAnsi="Times New Roman" w:cs="Times New Roman"/>
          <w:sz w:val="28"/>
          <w:szCs w:val="28"/>
          <w:lang w:val="kk-KZ"/>
        </w:rPr>
        <w:t>«Е</w:t>
      </w:r>
      <w:r w:rsidRPr="007C6004">
        <w:rPr>
          <w:rFonts w:ascii="Times New Roman" w:hAnsi="Times New Roman" w:cs="Times New Roman"/>
          <w:sz w:val="28"/>
          <w:szCs w:val="28"/>
        </w:rPr>
        <w:t>рекше қорғалатын табиғи аумақтар туралы</w:t>
      </w:r>
      <w:r w:rsidR="001D425F" w:rsidRPr="007C6004">
        <w:rPr>
          <w:rFonts w:ascii="Times New Roman" w:hAnsi="Times New Roman" w:cs="Times New Roman"/>
          <w:sz w:val="28"/>
          <w:szCs w:val="28"/>
          <w:lang w:val="kk-KZ"/>
        </w:rPr>
        <w:t>»</w:t>
      </w:r>
      <w:r w:rsidRPr="007C6004">
        <w:rPr>
          <w:rFonts w:ascii="Times New Roman" w:hAnsi="Times New Roman" w:cs="Times New Roman"/>
          <w:sz w:val="28"/>
          <w:szCs w:val="28"/>
        </w:rPr>
        <w:t xml:space="preserve"> Қазақстан Республикасы Заңының 38 - бабына түзетулер енгізілді</w:t>
      </w:r>
      <w:r w:rsidR="00FA5063">
        <w:rPr>
          <w:rFonts w:ascii="Times New Roman" w:hAnsi="Times New Roman" w:cs="Times New Roman"/>
          <w:sz w:val="28"/>
          <w:szCs w:val="28"/>
          <w:lang w:val="kk-KZ"/>
        </w:rPr>
        <w:t xml:space="preserve"> </w:t>
      </w:r>
      <w:r w:rsidRPr="007C6004">
        <w:rPr>
          <w:rFonts w:ascii="Times New Roman" w:hAnsi="Times New Roman" w:cs="Times New Roman"/>
          <w:sz w:val="28"/>
          <w:szCs w:val="28"/>
        </w:rPr>
        <w:t>-</w:t>
      </w:r>
      <w:r w:rsidR="00FA5063">
        <w:rPr>
          <w:rFonts w:ascii="Times New Roman" w:hAnsi="Times New Roman" w:cs="Times New Roman"/>
          <w:sz w:val="28"/>
          <w:szCs w:val="28"/>
          <w:lang w:val="kk-KZ"/>
        </w:rPr>
        <w:t xml:space="preserve"> </w:t>
      </w:r>
      <w:r w:rsidRPr="007C6004">
        <w:rPr>
          <w:rFonts w:ascii="Times New Roman" w:hAnsi="Times New Roman" w:cs="Times New Roman"/>
          <w:sz w:val="28"/>
          <w:szCs w:val="28"/>
        </w:rPr>
        <w:t>табиғат қорғау мекемелерінің қаражаты:</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автомобиль көлік құралының табиғат қорғау мекемелерінің аумағына кіргені үшін ақы алу;</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зейнеткерлерден, мүгедектерден, Ұлы Отан соғысының ардагерлерінен, басқа мемлекеттер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басқа, туристерден ақы алу.</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Осыған байланысты Қазақстан Республикасы Салық кодексінің 590 және 591-баптарына тиісті өзгерістер енгізу қажет.</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Ерекше қорғалатын табиғи аумақтарды пайдаланғаны үшін жаяу жүргінші мен автомобиль көлігінен ақы алынады.</w:t>
      </w:r>
    </w:p>
    <w:p w:rsidR="002E2A3E" w:rsidRPr="007C6004" w:rsidRDefault="0020033F" w:rsidP="007C52CD">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b/>
          <w:sz w:val="28"/>
          <w:szCs w:val="28"/>
          <w:lang w:val="kk-KZ"/>
        </w:rPr>
        <w:t>Төртінші</w:t>
      </w:r>
      <w:r w:rsidR="00BE0ADA" w:rsidRPr="007C6004">
        <w:rPr>
          <w:rFonts w:ascii="Times New Roman" w:hAnsi="Times New Roman" w:cs="Times New Roman"/>
          <w:b/>
          <w:sz w:val="28"/>
          <w:szCs w:val="28"/>
        </w:rPr>
        <w:t>.</w:t>
      </w:r>
      <w:r w:rsidR="00BE0ADA" w:rsidRPr="007C6004">
        <w:rPr>
          <w:rFonts w:ascii="Times New Roman" w:hAnsi="Times New Roman" w:cs="Times New Roman"/>
          <w:sz w:val="28"/>
          <w:szCs w:val="28"/>
        </w:rPr>
        <w:t xml:space="preserve"> </w:t>
      </w:r>
      <w:r w:rsidR="002E2A3E" w:rsidRPr="007C6004">
        <w:rPr>
          <w:rFonts w:ascii="Times New Roman" w:hAnsi="Times New Roman" w:cs="Times New Roman"/>
          <w:sz w:val="28"/>
          <w:szCs w:val="28"/>
        </w:rPr>
        <w:t>Қазақстан Республикасының аумағында қайырымдылық қорларын құру практикасын дамытуды және олардың жұмыс істеуін ынталандыру.</w:t>
      </w:r>
    </w:p>
    <w:p w:rsidR="002E2A3E" w:rsidRPr="007C6004" w:rsidRDefault="0020033F"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b/>
          <w:sz w:val="28"/>
          <w:szCs w:val="28"/>
          <w:lang w:val="kk-KZ"/>
        </w:rPr>
        <w:lastRenderedPageBreak/>
        <w:t>Бесінші</w:t>
      </w:r>
      <w:r w:rsidR="00262FB8" w:rsidRPr="007C6004">
        <w:rPr>
          <w:rFonts w:ascii="Times New Roman" w:hAnsi="Times New Roman" w:cs="Times New Roman"/>
          <w:b/>
          <w:sz w:val="28"/>
          <w:szCs w:val="28"/>
        </w:rPr>
        <w:t xml:space="preserve">. </w:t>
      </w:r>
      <w:r w:rsidR="002E2A3E" w:rsidRPr="007C6004">
        <w:rPr>
          <w:rFonts w:ascii="Times New Roman" w:hAnsi="Times New Roman" w:cs="Times New Roman"/>
          <w:sz w:val="28"/>
          <w:szCs w:val="28"/>
        </w:rPr>
        <w:t>Мемлекет басшысы өз</w:t>
      </w:r>
      <w:r w:rsidR="009E3A4E">
        <w:rPr>
          <w:rFonts w:ascii="Times New Roman" w:hAnsi="Times New Roman" w:cs="Times New Roman"/>
          <w:sz w:val="28"/>
          <w:szCs w:val="28"/>
          <w:lang w:val="kk-KZ"/>
        </w:rPr>
        <w:t>інің</w:t>
      </w:r>
      <w:r w:rsidR="002E2A3E" w:rsidRPr="007C6004">
        <w:rPr>
          <w:rFonts w:ascii="Times New Roman" w:hAnsi="Times New Roman" w:cs="Times New Roman"/>
          <w:sz w:val="28"/>
          <w:szCs w:val="28"/>
        </w:rPr>
        <w:t xml:space="preserve"> Жолдауында </w:t>
      </w:r>
      <w:r w:rsidR="009E3A4E">
        <w:rPr>
          <w:rFonts w:ascii="Times New Roman" w:hAnsi="Times New Roman" w:cs="Times New Roman"/>
          <w:sz w:val="28"/>
          <w:szCs w:val="28"/>
        </w:rPr>
        <w:t>онсыз а</w:t>
      </w:r>
      <w:r w:rsidR="009E3A4E" w:rsidRPr="007C6004">
        <w:rPr>
          <w:rFonts w:ascii="Times New Roman" w:hAnsi="Times New Roman" w:cs="Times New Roman"/>
          <w:sz w:val="28"/>
          <w:szCs w:val="28"/>
        </w:rPr>
        <w:t>уыл шаруашылығын дамыту, жоғары өнім</w:t>
      </w:r>
      <w:r w:rsidR="009E3A4E">
        <w:rPr>
          <w:rFonts w:ascii="Times New Roman" w:hAnsi="Times New Roman" w:cs="Times New Roman"/>
          <w:sz w:val="28"/>
          <w:szCs w:val="28"/>
        </w:rPr>
        <w:t>ділік пен өнім сапасы туралы айтуға</w:t>
      </w:r>
      <w:r w:rsidR="009E3A4E" w:rsidRPr="007C6004">
        <w:rPr>
          <w:rFonts w:ascii="Times New Roman" w:hAnsi="Times New Roman" w:cs="Times New Roman"/>
          <w:sz w:val="28"/>
          <w:szCs w:val="28"/>
        </w:rPr>
        <w:t xml:space="preserve"> болмай</w:t>
      </w:r>
      <w:r w:rsidR="009E3A4E">
        <w:rPr>
          <w:rFonts w:ascii="Times New Roman" w:hAnsi="Times New Roman" w:cs="Times New Roman"/>
          <w:sz w:val="28"/>
          <w:szCs w:val="28"/>
          <w:lang w:val="kk-KZ"/>
        </w:rPr>
        <w:t>тын</w:t>
      </w:r>
      <w:r w:rsidR="009E3A4E" w:rsidRPr="007C6004">
        <w:rPr>
          <w:rFonts w:ascii="Times New Roman" w:hAnsi="Times New Roman" w:cs="Times New Roman"/>
          <w:sz w:val="28"/>
          <w:szCs w:val="28"/>
        </w:rPr>
        <w:t xml:space="preserve"> </w:t>
      </w:r>
      <w:r w:rsidR="002E2A3E" w:rsidRPr="007C6004">
        <w:rPr>
          <w:rFonts w:ascii="Times New Roman" w:hAnsi="Times New Roman" w:cs="Times New Roman"/>
          <w:sz w:val="28"/>
          <w:szCs w:val="28"/>
        </w:rPr>
        <w:t>агроөнеркәсіптік кешен мен көлденең кооперацияның әлеуетін іске асырудың маңыздылығын атап өтті.</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 xml:space="preserve">Түркістан облысы Шардара қаласында </w:t>
      </w:r>
      <w:r w:rsidR="009E3A4E" w:rsidRPr="007C6004">
        <w:rPr>
          <w:rFonts w:ascii="Times New Roman" w:hAnsi="Times New Roman" w:cs="Times New Roman"/>
          <w:sz w:val="28"/>
          <w:szCs w:val="28"/>
        </w:rPr>
        <w:t xml:space="preserve">Қазақстан Республикасы Премьер-Министрінің қатысуымен </w:t>
      </w:r>
      <w:r w:rsidR="009E3A4E">
        <w:rPr>
          <w:rFonts w:ascii="Times New Roman" w:hAnsi="Times New Roman" w:cs="Times New Roman"/>
          <w:sz w:val="28"/>
          <w:szCs w:val="28"/>
          <w:lang w:val="kk-KZ"/>
        </w:rPr>
        <w:t xml:space="preserve">өткен </w:t>
      </w:r>
      <w:r w:rsidRPr="007C6004">
        <w:rPr>
          <w:rFonts w:ascii="Times New Roman" w:hAnsi="Times New Roman" w:cs="Times New Roman"/>
          <w:sz w:val="28"/>
          <w:szCs w:val="28"/>
        </w:rPr>
        <w:t>2020 жылғы 24 қыркүйектегі балық шаруашылығын дамыту мәселесі жөніндегі семинар-кеңес хаттамасының 6-тармағын</w:t>
      </w:r>
      <w:r w:rsidR="009E3A4E">
        <w:rPr>
          <w:rFonts w:ascii="Times New Roman" w:hAnsi="Times New Roman" w:cs="Times New Roman"/>
          <w:sz w:val="28"/>
          <w:szCs w:val="28"/>
          <w:lang w:val="kk-KZ"/>
        </w:rPr>
        <w:t>да</w:t>
      </w:r>
      <w:r w:rsidRPr="007C6004">
        <w:rPr>
          <w:rFonts w:ascii="Times New Roman" w:hAnsi="Times New Roman" w:cs="Times New Roman"/>
          <w:sz w:val="28"/>
          <w:szCs w:val="28"/>
        </w:rPr>
        <w:t xml:space="preserve"> </w:t>
      </w:r>
      <w:r w:rsidR="009E3A4E">
        <w:rPr>
          <w:rFonts w:ascii="Times New Roman" w:hAnsi="Times New Roman" w:cs="Times New Roman"/>
          <w:sz w:val="28"/>
          <w:szCs w:val="28"/>
          <w:lang w:val="kk-KZ"/>
        </w:rPr>
        <w:t xml:space="preserve"> </w:t>
      </w:r>
      <w:r w:rsidRPr="007C6004">
        <w:rPr>
          <w:rFonts w:ascii="Times New Roman" w:hAnsi="Times New Roman" w:cs="Times New Roman"/>
          <w:sz w:val="28"/>
          <w:szCs w:val="28"/>
        </w:rPr>
        <w:t xml:space="preserve">Қазақстан Республикасы Ұлттық </w:t>
      </w:r>
      <w:r w:rsidR="009E3A4E">
        <w:rPr>
          <w:rFonts w:ascii="Times New Roman" w:hAnsi="Times New Roman" w:cs="Times New Roman"/>
          <w:sz w:val="28"/>
          <w:szCs w:val="28"/>
        </w:rPr>
        <w:t xml:space="preserve">экономика министрлігіне Қаржы, </w:t>
      </w:r>
      <w:r w:rsidR="009E3A4E">
        <w:rPr>
          <w:rFonts w:ascii="Times New Roman" w:hAnsi="Times New Roman" w:cs="Times New Roman"/>
          <w:sz w:val="28"/>
          <w:szCs w:val="28"/>
          <w:lang w:val="kk-KZ"/>
        </w:rPr>
        <w:t>Э</w:t>
      </w:r>
      <w:r w:rsidRPr="007C6004">
        <w:rPr>
          <w:rFonts w:ascii="Times New Roman" w:hAnsi="Times New Roman" w:cs="Times New Roman"/>
          <w:sz w:val="28"/>
          <w:szCs w:val="28"/>
        </w:rPr>
        <w:t>кология, геология және табиғи ресурстар, Ауыл шаруашылығы министрліктерімен бірлесіп, балық өңдеумен айналысатын балық шаруашылығы субъектілеріне қосылған құн салығынан 70% жеңілдіктер беру мәселесін қарау тапсырылды.</w:t>
      </w:r>
    </w:p>
    <w:p w:rsidR="002E2A3E" w:rsidRPr="007C6004" w:rsidRDefault="002E2A3E" w:rsidP="002E2A3E">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sz w:val="28"/>
          <w:szCs w:val="28"/>
        </w:rPr>
        <w:t xml:space="preserve">Бұдан басқа, Қазақстан Республикасының Президенті Маңғыстау облысының </w:t>
      </w:r>
      <w:r w:rsidR="009E3A4E" w:rsidRPr="007C6004">
        <w:rPr>
          <w:rFonts w:ascii="Times New Roman" w:hAnsi="Times New Roman" w:cs="Times New Roman"/>
          <w:sz w:val="28"/>
          <w:szCs w:val="28"/>
        </w:rPr>
        <w:t xml:space="preserve">2021 - 2025 жылдарға арналған </w:t>
      </w:r>
      <w:r w:rsidRPr="007C6004">
        <w:rPr>
          <w:rFonts w:ascii="Times New Roman" w:hAnsi="Times New Roman" w:cs="Times New Roman"/>
          <w:sz w:val="28"/>
          <w:szCs w:val="28"/>
        </w:rPr>
        <w:t xml:space="preserve">әлеуметтік-экономикалық даму мәселелері жөніндегі </w:t>
      </w:r>
      <w:r w:rsidR="009E3A4E" w:rsidRPr="007C6004">
        <w:rPr>
          <w:rFonts w:ascii="Times New Roman" w:hAnsi="Times New Roman" w:cs="Times New Roman"/>
          <w:sz w:val="28"/>
          <w:szCs w:val="28"/>
        </w:rPr>
        <w:t xml:space="preserve">Маңғыстау облысына </w:t>
      </w:r>
      <w:r w:rsidRPr="007C6004">
        <w:rPr>
          <w:rFonts w:ascii="Times New Roman" w:hAnsi="Times New Roman" w:cs="Times New Roman"/>
          <w:sz w:val="28"/>
          <w:szCs w:val="28"/>
        </w:rPr>
        <w:t>сапарының қорытындысы бойынша</w:t>
      </w:r>
      <w:r w:rsidR="009E3A4E">
        <w:rPr>
          <w:rFonts w:ascii="Times New Roman" w:hAnsi="Times New Roman" w:cs="Times New Roman"/>
          <w:sz w:val="28"/>
          <w:szCs w:val="28"/>
          <w:lang w:val="kk-KZ"/>
        </w:rPr>
        <w:t xml:space="preserve"> </w:t>
      </w:r>
      <w:r w:rsidRPr="007C6004">
        <w:rPr>
          <w:rFonts w:ascii="Times New Roman" w:hAnsi="Times New Roman" w:cs="Times New Roman"/>
          <w:sz w:val="28"/>
          <w:szCs w:val="28"/>
        </w:rPr>
        <w:t>2021 жылғы 22 қыркүйекте № 21-01-7.17</w:t>
      </w:r>
      <w:r w:rsidR="009E3A4E">
        <w:rPr>
          <w:rFonts w:ascii="Times New Roman" w:hAnsi="Times New Roman" w:cs="Times New Roman"/>
          <w:sz w:val="28"/>
          <w:szCs w:val="28"/>
          <w:lang w:val="kk-KZ"/>
        </w:rPr>
        <w:t xml:space="preserve"> кеңес хаттамасында</w:t>
      </w:r>
      <w:r w:rsidR="009E3A4E">
        <w:rPr>
          <w:rFonts w:ascii="Times New Roman" w:hAnsi="Times New Roman" w:cs="Times New Roman"/>
          <w:sz w:val="28"/>
          <w:szCs w:val="28"/>
        </w:rPr>
        <w:t xml:space="preserve"> Қазақстан Республикасының </w:t>
      </w:r>
      <w:r w:rsidR="009E3A4E">
        <w:rPr>
          <w:rFonts w:ascii="Times New Roman" w:hAnsi="Times New Roman" w:cs="Times New Roman"/>
          <w:sz w:val="28"/>
          <w:szCs w:val="28"/>
          <w:lang w:val="kk-KZ"/>
        </w:rPr>
        <w:t>Э</w:t>
      </w:r>
      <w:r w:rsidRPr="007C6004">
        <w:rPr>
          <w:rFonts w:ascii="Times New Roman" w:hAnsi="Times New Roman" w:cs="Times New Roman"/>
          <w:sz w:val="28"/>
          <w:szCs w:val="28"/>
        </w:rPr>
        <w:t>кология, геология және табиғи ресурстар м</w:t>
      </w:r>
      <w:r w:rsidR="009E3A4E">
        <w:rPr>
          <w:rFonts w:ascii="Times New Roman" w:hAnsi="Times New Roman" w:cs="Times New Roman"/>
          <w:sz w:val="28"/>
          <w:szCs w:val="28"/>
        </w:rPr>
        <w:t xml:space="preserve">инистрлігіне Ұлттық экономика, </w:t>
      </w:r>
      <w:r w:rsidR="009E3A4E">
        <w:rPr>
          <w:rFonts w:ascii="Times New Roman" w:hAnsi="Times New Roman" w:cs="Times New Roman"/>
          <w:sz w:val="28"/>
          <w:szCs w:val="28"/>
          <w:lang w:val="kk-KZ"/>
        </w:rPr>
        <w:t>Қ</w:t>
      </w:r>
      <w:r w:rsidRPr="007C6004">
        <w:rPr>
          <w:rFonts w:ascii="Times New Roman" w:hAnsi="Times New Roman" w:cs="Times New Roman"/>
          <w:sz w:val="28"/>
          <w:szCs w:val="28"/>
        </w:rPr>
        <w:t>аржы министрліктерімен және Маңғыстау облысының әкімдігімен бірлесіп, жер учаскелерін, инженерлік инфрақұрылымды ұсына отырып, балық өсіру және өңдеу кәсіпорындарын ашу және жергілікті және халықаралық нарықтарда өнімді жылжыту үшін қолайлы жағдайлар жасау тапсырылды.</w:t>
      </w:r>
    </w:p>
    <w:p w:rsidR="002E2A3E" w:rsidRPr="00F715D4" w:rsidRDefault="0020033F" w:rsidP="002E2A3E">
      <w:pPr>
        <w:spacing w:after="0" w:line="240" w:lineRule="auto"/>
        <w:ind w:firstLine="709"/>
        <w:jc w:val="both"/>
        <w:rPr>
          <w:rFonts w:ascii="Times New Roman" w:hAnsi="Times New Roman" w:cs="Times New Roman"/>
          <w:sz w:val="28"/>
          <w:szCs w:val="28"/>
          <w:lang w:val="kk-KZ"/>
        </w:rPr>
      </w:pPr>
      <w:r w:rsidRPr="007C6004">
        <w:rPr>
          <w:rFonts w:ascii="Times New Roman" w:hAnsi="Times New Roman" w:cs="Times New Roman"/>
          <w:b/>
          <w:sz w:val="28"/>
          <w:szCs w:val="28"/>
          <w:lang w:val="kk-KZ"/>
        </w:rPr>
        <w:t>Алтыншы</w:t>
      </w:r>
      <w:r w:rsidR="00262FB8" w:rsidRPr="007C6004">
        <w:rPr>
          <w:rFonts w:ascii="Times New Roman" w:hAnsi="Times New Roman" w:cs="Times New Roman"/>
          <w:b/>
          <w:sz w:val="28"/>
          <w:szCs w:val="28"/>
        </w:rPr>
        <w:t>.</w:t>
      </w:r>
      <w:r w:rsidR="00262FB8" w:rsidRPr="007C6004">
        <w:rPr>
          <w:rFonts w:ascii="Times New Roman" w:hAnsi="Times New Roman" w:cs="Times New Roman"/>
          <w:sz w:val="28"/>
          <w:szCs w:val="28"/>
        </w:rPr>
        <w:t xml:space="preserve"> </w:t>
      </w:r>
      <w:r w:rsidR="00F715D4" w:rsidRPr="007C6004">
        <w:rPr>
          <w:rFonts w:ascii="Times New Roman" w:hAnsi="Times New Roman" w:cs="Times New Roman"/>
          <w:sz w:val="28"/>
          <w:szCs w:val="28"/>
        </w:rPr>
        <w:t xml:space="preserve">Жолдауында </w:t>
      </w:r>
      <w:r w:rsidR="002E2A3E" w:rsidRPr="007C6004">
        <w:rPr>
          <w:rFonts w:ascii="Times New Roman" w:hAnsi="Times New Roman" w:cs="Times New Roman"/>
          <w:sz w:val="28"/>
          <w:szCs w:val="28"/>
        </w:rPr>
        <w:t>Қазақстан Республикасының Президенті ел дамуының аса маңызды басымдығы ретінде ғылымның дамуы туралы атап өтті. Осы салада жинақталған проблемаларды шешу үшін жыл соңына дейін заңнамаға өзгерістер енгізу қажет.</w:t>
      </w:r>
      <w:r w:rsidR="00F715D4">
        <w:rPr>
          <w:rFonts w:ascii="Times New Roman" w:hAnsi="Times New Roman" w:cs="Times New Roman"/>
          <w:sz w:val="28"/>
          <w:szCs w:val="28"/>
          <w:lang w:val="kk-KZ"/>
        </w:rPr>
        <w:t xml:space="preserve"> </w:t>
      </w:r>
    </w:p>
    <w:p w:rsidR="002E2A3E" w:rsidRPr="00F715D4" w:rsidRDefault="002E2A3E" w:rsidP="002E2A3E">
      <w:pPr>
        <w:spacing w:after="0" w:line="240" w:lineRule="auto"/>
        <w:ind w:firstLine="709"/>
        <w:jc w:val="both"/>
        <w:rPr>
          <w:rFonts w:ascii="Times New Roman" w:hAnsi="Times New Roman" w:cs="Times New Roman"/>
          <w:sz w:val="28"/>
          <w:szCs w:val="28"/>
          <w:lang w:val="kk-KZ"/>
        </w:rPr>
      </w:pPr>
      <w:r w:rsidRPr="00F715D4">
        <w:rPr>
          <w:rFonts w:ascii="Times New Roman" w:hAnsi="Times New Roman" w:cs="Times New Roman"/>
          <w:sz w:val="28"/>
          <w:szCs w:val="28"/>
          <w:lang w:val="kk-KZ"/>
        </w:rPr>
        <w:t>Жалпы, қазақстандық білім мен ғылымның алдында ауқымды, кезек күттірмейтін -</w:t>
      </w:r>
      <w:r w:rsidR="00F715D4">
        <w:rPr>
          <w:rFonts w:ascii="Times New Roman" w:hAnsi="Times New Roman" w:cs="Times New Roman"/>
          <w:sz w:val="28"/>
          <w:szCs w:val="28"/>
          <w:lang w:val="kk-KZ"/>
        </w:rPr>
        <w:t xml:space="preserve"> </w:t>
      </w:r>
      <w:r w:rsidRPr="00F715D4">
        <w:rPr>
          <w:rFonts w:ascii="Times New Roman" w:hAnsi="Times New Roman" w:cs="Times New Roman"/>
          <w:sz w:val="28"/>
          <w:szCs w:val="28"/>
          <w:lang w:val="kk-KZ"/>
        </w:rPr>
        <w:t>жаңа белестерді бағындырып қана қоймай, бір қадам алда болу, трендтер қалыптастыру</w:t>
      </w:r>
      <w:r w:rsidR="00F715D4" w:rsidRPr="00F715D4">
        <w:rPr>
          <w:rFonts w:ascii="Times New Roman" w:hAnsi="Times New Roman" w:cs="Times New Roman"/>
          <w:sz w:val="28"/>
          <w:szCs w:val="28"/>
          <w:lang w:val="kk-KZ"/>
        </w:rPr>
        <w:t xml:space="preserve"> міндет</w:t>
      </w:r>
      <w:r w:rsidR="00F715D4">
        <w:rPr>
          <w:rFonts w:ascii="Times New Roman" w:hAnsi="Times New Roman" w:cs="Times New Roman"/>
          <w:sz w:val="28"/>
          <w:szCs w:val="28"/>
          <w:lang w:val="kk-KZ"/>
        </w:rPr>
        <w:t>і</w:t>
      </w:r>
      <w:r w:rsidR="00F715D4" w:rsidRPr="00F715D4">
        <w:rPr>
          <w:rFonts w:ascii="Times New Roman" w:hAnsi="Times New Roman" w:cs="Times New Roman"/>
          <w:sz w:val="28"/>
          <w:szCs w:val="28"/>
          <w:lang w:val="kk-KZ"/>
        </w:rPr>
        <w:t xml:space="preserve"> тұр</w:t>
      </w:r>
      <w:r w:rsidRPr="00F715D4">
        <w:rPr>
          <w:rFonts w:ascii="Times New Roman" w:hAnsi="Times New Roman" w:cs="Times New Roman"/>
          <w:sz w:val="28"/>
          <w:szCs w:val="28"/>
          <w:lang w:val="kk-KZ"/>
        </w:rPr>
        <w:t>.</w:t>
      </w:r>
    </w:p>
    <w:p w:rsidR="002E2A3E" w:rsidRPr="00F715D4" w:rsidRDefault="00F715D4" w:rsidP="002E2A3E">
      <w:pPr>
        <w:spacing w:after="0" w:line="240" w:lineRule="auto"/>
        <w:ind w:firstLine="709"/>
        <w:jc w:val="both"/>
        <w:rPr>
          <w:rFonts w:ascii="Times New Roman" w:hAnsi="Times New Roman" w:cs="Times New Roman"/>
          <w:sz w:val="28"/>
          <w:szCs w:val="28"/>
          <w:lang w:val="kk-KZ"/>
        </w:rPr>
      </w:pPr>
      <w:r w:rsidRPr="00F715D4">
        <w:rPr>
          <w:rFonts w:ascii="Times New Roman" w:hAnsi="Times New Roman" w:cs="Times New Roman"/>
          <w:sz w:val="28"/>
          <w:szCs w:val="28"/>
          <w:lang w:val="kk-KZ"/>
        </w:rPr>
        <w:t>Қолданыстағы</w:t>
      </w:r>
      <w:r>
        <w:rPr>
          <w:rFonts w:ascii="Times New Roman" w:hAnsi="Times New Roman" w:cs="Times New Roman"/>
          <w:sz w:val="28"/>
          <w:szCs w:val="28"/>
          <w:lang w:val="kk-KZ"/>
        </w:rPr>
        <w:t xml:space="preserve"> </w:t>
      </w:r>
      <w:r w:rsidR="002E2A3E" w:rsidRPr="00F715D4">
        <w:rPr>
          <w:rFonts w:ascii="Times New Roman" w:hAnsi="Times New Roman" w:cs="Times New Roman"/>
          <w:sz w:val="28"/>
          <w:szCs w:val="28"/>
          <w:lang w:val="kk-KZ"/>
        </w:rPr>
        <w:t xml:space="preserve">Қазақстан Республикасының Салық кодексінде </w:t>
      </w:r>
      <w:r>
        <w:rPr>
          <w:rFonts w:ascii="Times New Roman" w:hAnsi="Times New Roman" w:cs="Times New Roman"/>
          <w:sz w:val="28"/>
          <w:szCs w:val="28"/>
          <w:lang w:val="kk-KZ"/>
        </w:rPr>
        <w:t>сирек кездесетін және қ</w:t>
      </w:r>
      <w:r w:rsidR="002E2A3E" w:rsidRPr="00F715D4">
        <w:rPr>
          <w:rFonts w:ascii="Times New Roman" w:hAnsi="Times New Roman" w:cs="Times New Roman"/>
          <w:sz w:val="28"/>
          <w:szCs w:val="28"/>
          <w:lang w:val="kk-KZ"/>
        </w:rPr>
        <w:t xml:space="preserve">ұрып кету қаупі төнген </w:t>
      </w:r>
      <w:r w:rsidRPr="00F715D4">
        <w:rPr>
          <w:rFonts w:ascii="Times New Roman" w:hAnsi="Times New Roman" w:cs="Times New Roman"/>
          <w:sz w:val="28"/>
          <w:szCs w:val="28"/>
          <w:lang w:val="kk-KZ"/>
        </w:rPr>
        <w:t>жану</w:t>
      </w:r>
      <w:r>
        <w:rPr>
          <w:rFonts w:ascii="Times New Roman" w:hAnsi="Times New Roman" w:cs="Times New Roman"/>
          <w:sz w:val="28"/>
          <w:szCs w:val="28"/>
          <w:lang w:val="kk-KZ"/>
        </w:rPr>
        <w:t xml:space="preserve">арлар </w:t>
      </w:r>
      <w:r w:rsidR="002E2A3E" w:rsidRPr="00F715D4">
        <w:rPr>
          <w:rFonts w:ascii="Times New Roman" w:hAnsi="Times New Roman" w:cs="Times New Roman"/>
          <w:sz w:val="28"/>
          <w:szCs w:val="28"/>
          <w:lang w:val="kk-KZ"/>
        </w:rPr>
        <w:t xml:space="preserve">түрлерінің тізбесіне енгізілген жануарлар түрлерін пайдаланғаны үшін төлемақы </w:t>
      </w:r>
      <w:r>
        <w:rPr>
          <w:rFonts w:ascii="Times New Roman" w:hAnsi="Times New Roman" w:cs="Times New Roman"/>
          <w:sz w:val="28"/>
          <w:szCs w:val="28"/>
          <w:lang w:val="kk-KZ"/>
        </w:rPr>
        <w:t>мөлшерлемелері</w:t>
      </w:r>
      <w:r w:rsidR="002E2A3E" w:rsidRPr="00F715D4">
        <w:rPr>
          <w:rFonts w:ascii="Times New Roman" w:hAnsi="Times New Roman" w:cs="Times New Roman"/>
          <w:sz w:val="28"/>
          <w:szCs w:val="28"/>
          <w:lang w:val="kk-KZ"/>
        </w:rPr>
        <w:t xml:space="preserve"> жоқ, бұл балық ресурстарының жай-күйін бағалау жөніндегі зерттеулерде салалық ғылымның даму сапасына теріс әсер етеді. Ғалымдардың </w:t>
      </w:r>
      <w:r w:rsidRPr="00F715D4">
        <w:rPr>
          <w:rFonts w:ascii="Times New Roman" w:hAnsi="Times New Roman" w:cs="Times New Roman"/>
          <w:sz w:val="28"/>
          <w:szCs w:val="28"/>
          <w:lang w:val="kk-KZ"/>
        </w:rPr>
        <w:t xml:space="preserve">олардың </w:t>
      </w:r>
      <w:r w:rsidR="002E2A3E" w:rsidRPr="00F715D4">
        <w:rPr>
          <w:rFonts w:ascii="Times New Roman" w:hAnsi="Times New Roman" w:cs="Times New Roman"/>
          <w:sz w:val="28"/>
          <w:szCs w:val="28"/>
          <w:lang w:val="kk-KZ"/>
        </w:rPr>
        <w:t xml:space="preserve">тіршілік ету ортасын жақсарту және </w:t>
      </w:r>
      <w:r w:rsidRPr="00F715D4">
        <w:rPr>
          <w:rFonts w:ascii="Times New Roman" w:hAnsi="Times New Roman" w:cs="Times New Roman"/>
          <w:sz w:val="28"/>
          <w:szCs w:val="28"/>
          <w:lang w:val="kk-KZ"/>
        </w:rPr>
        <w:t xml:space="preserve">басқа </w:t>
      </w:r>
      <w:r w:rsidR="002E2A3E" w:rsidRPr="00F715D4">
        <w:rPr>
          <w:rFonts w:ascii="Times New Roman" w:hAnsi="Times New Roman" w:cs="Times New Roman"/>
          <w:sz w:val="28"/>
          <w:szCs w:val="28"/>
          <w:lang w:val="kk-KZ"/>
        </w:rPr>
        <w:t xml:space="preserve">санын қалпына келтіру </w:t>
      </w:r>
      <w:r>
        <w:rPr>
          <w:rFonts w:ascii="Times New Roman" w:hAnsi="Times New Roman" w:cs="Times New Roman"/>
          <w:sz w:val="28"/>
          <w:szCs w:val="28"/>
          <w:lang w:val="kk-KZ"/>
        </w:rPr>
        <w:t>шарттары туралы ұсыным</w:t>
      </w:r>
      <w:r w:rsidR="002E2A3E" w:rsidRPr="00F715D4">
        <w:rPr>
          <w:rFonts w:ascii="Times New Roman" w:hAnsi="Times New Roman" w:cs="Times New Roman"/>
          <w:sz w:val="28"/>
          <w:szCs w:val="28"/>
          <w:lang w:val="kk-KZ"/>
        </w:rPr>
        <w:t xml:space="preserve"> жасау үшін </w:t>
      </w:r>
      <w:r w:rsidRPr="00F715D4">
        <w:rPr>
          <w:rFonts w:ascii="Times New Roman" w:hAnsi="Times New Roman" w:cs="Times New Roman"/>
          <w:sz w:val="28"/>
          <w:szCs w:val="28"/>
          <w:lang w:val="kk-KZ"/>
        </w:rPr>
        <w:t xml:space="preserve">құрып кету қаупі төнген балық түрлерін </w:t>
      </w:r>
      <w:r w:rsidR="002E2A3E" w:rsidRPr="00F715D4">
        <w:rPr>
          <w:rFonts w:ascii="Times New Roman" w:hAnsi="Times New Roman" w:cs="Times New Roman"/>
          <w:sz w:val="28"/>
          <w:szCs w:val="28"/>
          <w:lang w:val="kk-KZ"/>
        </w:rPr>
        <w:t xml:space="preserve">табиғи ортадан </w:t>
      </w:r>
      <w:r>
        <w:rPr>
          <w:rFonts w:ascii="Times New Roman" w:hAnsi="Times New Roman" w:cs="Times New Roman"/>
          <w:sz w:val="28"/>
          <w:szCs w:val="28"/>
          <w:lang w:val="kk-KZ"/>
        </w:rPr>
        <w:t>ал</w:t>
      </w:r>
      <w:r w:rsidR="002E2A3E" w:rsidRPr="00F715D4">
        <w:rPr>
          <w:rFonts w:ascii="Times New Roman" w:hAnsi="Times New Roman" w:cs="Times New Roman"/>
          <w:sz w:val="28"/>
          <w:szCs w:val="28"/>
          <w:lang w:val="kk-KZ"/>
        </w:rPr>
        <w:t>ып, зерттеу мүмкіндігі жоқ.</w:t>
      </w:r>
    </w:p>
    <w:p w:rsidR="002E2A3E" w:rsidRPr="00F715D4" w:rsidRDefault="002E2A3E" w:rsidP="002E2A3E">
      <w:pPr>
        <w:spacing w:after="0" w:line="240" w:lineRule="auto"/>
        <w:ind w:firstLine="709"/>
        <w:jc w:val="both"/>
        <w:rPr>
          <w:rFonts w:ascii="Times New Roman" w:hAnsi="Times New Roman" w:cs="Times New Roman"/>
          <w:sz w:val="28"/>
          <w:szCs w:val="28"/>
          <w:lang w:val="kk-KZ"/>
        </w:rPr>
      </w:pPr>
      <w:r w:rsidRPr="00F715D4">
        <w:rPr>
          <w:rFonts w:ascii="Times New Roman" w:hAnsi="Times New Roman" w:cs="Times New Roman"/>
          <w:sz w:val="28"/>
          <w:szCs w:val="28"/>
          <w:lang w:val="kk-KZ"/>
        </w:rPr>
        <w:t>Шын мәнінде, қызыл кітапқа енген балықтарды ғылыми зерттеулер су биологиялық ресурстар</w:t>
      </w:r>
      <w:r w:rsidR="00F715D4">
        <w:rPr>
          <w:rFonts w:ascii="Times New Roman" w:hAnsi="Times New Roman" w:cs="Times New Roman"/>
          <w:sz w:val="28"/>
          <w:szCs w:val="28"/>
          <w:lang w:val="kk-KZ"/>
        </w:rPr>
        <w:t>д</w:t>
      </w:r>
      <w:r w:rsidRPr="00F715D4">
        <w:rPr>
          <w:rFonts w:ascii="Times New Roman" w:hAnsi="Times New Roman" w:cs="Times New Roman"/>
          <w:sz w:val="28"/>
          <w:szCs w:val="28"/>
          <w:lang w:val="kk-KZ"/>
        </w:rPr>
        <w:t>ы сақтау жөніндегі шаралардың ажырамас бөлігі болып табылады және балық өнеркәсібі саласының даму әлеуетіне, балық өсіру кешені кәсіпорындарының балық өсіру материалдарымен қамтамасыз етілуіне, балық өңдеу кәсіпорындарының шикізатпен қамтамасыз етілуіне тікелей әсер етеді.</w:t>
      </w:r>
    </w:p>
    <w:p w:rsidR="002E2A3E" w:rsidRPr="007C6004" w:rsidRDefault="0020033F" w:rsidP="00F23D5F">
      <w:pPr>
        <w:spacing w:after="0" w:line="240" w:lineRule="auto"/>
        <w:ind w:firstLine="709"/>
        <w:jc w:val="both"/>
        <w:rPr>
          <w:rFonts w:ascii="Times New Roman" w:hAnsi="Times New Roman" w:cs="Times New Roman"/>
          <w:sz w:val="28"/>
          <w:szCs w:val="28"/>
        </w:rPr>
      </w:pPr>
      <w:r w:rsidRPr="007C6004">
        <w:rPr>
          <w:rFonts w:ascii="Times New Roman" w:hAnsi="Times New Roman" w:cs="Times New Roman"/>
          <w:b/>
          <w:sz w:val="28"/>
          <w:szCs w:val="28"/>
          <w:lang w:val="kk-KZ"/>
        </w:rPr>
        <w:t>Жетінші</w:t>
      </w:r>
      <w:r w:rsidR="002F0249" w:rsidRPr="007C6004">
        <w:rPr>
          <w:rFonts w:ascii="Times New Roman" w:hAnsi="Times New Roman" w:cs="Times New Roman"/>
          <w:b/>
          <w:sz w:val="28"/>
          <w:szCs w:val="28"/>
        </w:rPr>
        <w:t>.</w:t>
      </w:r>
      <w:r w:rsidR="002F0249" w:rsidRPr="007C6004">
        <w:rPr>
          <w:rFonts w:ascii="Times New Roman" w:hAnsi="Times New Roman" w:cs="Times New Roman"/>
          <w:sz w:val="28"/>
          <w:szCs w:val="28"/>
        </w:rPr>
        <w:t xml:space="preserve"> </w:t>
      </w:r>
      <w:r w:rsidR="002E2A3E" w:rsidRPr="007C6004">
        <w:rPr>
          <w:rFonts w:ascii="Times New Roman" w:hAnsi="Times New Roman" w:cs="Times New Roman"/>
          <w:sz w:val="28"/>
          <w:szCs w:val="28"/>
        </w:rPr>
        <w:t>Қазақстан Республика</w:t>
      </w:r>
      <w:r w:rsidR="00F715D4">
        <w:rPr>
          <w:rFonts w:ascii="Times New Roman" w:hAnsi="Times New Roman" w:cs="Times New Roman"/>
          <w:sz w:val="28"/>
          <w:szCs w:val="28"/>
        </w:rPr>
        <w:t xml:space="preserve">сы Премьер-Министрі Кеңсесінің </w:t>
      </w:r>
      <w:r w:rsidR="00F715D4">
        <w:rPr>
          <w:rFonts w:ascii="Times New Roman" w:hAnsi="Times New Roman" w:cs="Times New Roman"/>
          <w:sz w:val="28"/>
          <w:szCs w:val="28"/>
          <w:lang w:val="kk-KZ"/>
        </w:rPr>
        <w:t>Б</w:t>
      </w:r>
      <w:r w:rsidR="002E2A3E" w:rsidRPr="007C6004">
        <w:rPr>
          <w:rFonts w:ascii="Times New Roman" w:hAnsi="Times New Roman" w:cs="Times New Roman"/>
          <w:sz w:val="28"/>
          <w:szCs w:val="28"/>
        </w:rPr>
        <w:t xml:space="preserve">асшысы Г. </w:t>
      </w:r>
      <w:r w:rsidR="00F23D5F" w:rsidRPr="007C6004">
        <w:rPr>
          <w:rFonts w:ascii="Times New Roman" w:hAnsi="Times New Roman" w:cs="Times New Roman"/>
          <w:sz w:val="28"/>
          <w:szCs w:val="28"/>
          <w:lang w:val="kk-KZ"/>
        </w:rPr>
        <w:t>Қ</w:t>
      </w:r>
      <w:r w:rsidR="002E2A3E" w:rsidRPr="007C6004">
        <w:rPr>
          <w:rFonts w:ascii="Times New Roman" w:hAnsi="Times New Roman" w:cs="Times New Roman"/>
          <w:sz w:val="28"/>
          <w:szCs w:val="28"/>
        </w:rPr>
        <w:t>. Қойшыбаев</w:t>
      </w:r>
      <w:r w:rsidR="00F23D5F" w:rsidRPr="007C6004">
        <w:rPr>
          <w:rFonts w:ascii="Times New Roman" w:hAnsi="Times New Roman" w:cs="Times New Roman"/>
          <w:sz w:val="28"/>
          <w:szCs w:val="28"/>
        </w:rPr>
        <w:t xml:space="preserve">тың </w:t>
      </w:r>
      <w:r w:rsidR="002E2A3E" w:rsidRPr="007C6004">
        <w:rPr>
          <w:rFonts w:ascii="Times New Roman" w:hAnsi="Times New Roman" w:cs="Times New Roman"/>
          <w:sz w:val="28"/>
          <w:szCs w:val="28"/>
        </w:rPr>
        <w:t>2020 жылғы 21 желтоқсан</w:t>
      </w:r>
      <w:r w:rsidR="00F715D4">
        <w:rPr>
          <w:rFonts w:ascii="Times New Roman" w:hAnsi="Times New Roman" w:cs="Times New Roman"/>
          <w:sz w:val="28"/>
          <w:szCs w:val="28"/>
          <w:lang w:val="kk-KZ"/>
        </w:rPr>
        <w:t>дағы</w:t>
      </w:r>
      <w:r w:rsidR="002E2A3E" w:rsidRPr="007C6004">
        <w:rPr>
          <w:rFonts w:ascii="Times New Roman" w:hAnsi="Times New Roman" w:cs="Times New Roman"/>
          <w:sz w:val="28"/>
          <w:szCs w:val="28"/>
        </w:rPr>
        <w:t xml:space="preserve"> және 31 желтоқсан</w:t>
      </w:r>
      <w:r w:rsidR="00F715D4">
        <w:rPr>
          <w:rFonts w:ascii="Times New Roman" w:hAnsi="Times New Roman" w:cs="Times New Roman"/>
          <w:sz w:val="28"/>
          <w:szCs w:val="28"/>
          <w:lang w:val="kk-KZ"/>
        </w:rPr>
        <w:t>дағы</w:t>
      </w:r>
      <w:r w:rsidR="002E2A3E" w:rsidRPr="007C6004">
        <w:rPr>
          <w:rFonts w:ascii="Times New Roman" w:hAnsi="Times New Roman" w:cs="Times New Roman"/>
          <w:sz w:val="28"/>
          <w:szCs w:val="28"/>
        </w:rPr>
        <w:t xml:space="preserve"> № 23-6/7193зп</w:t>
      </w:r>
      <w:r w:rsidR="00F715D4">
        <w:rPr>
          <w:rFonts w:ascii="Times New Roman" w:hAnsi="Times New Roman" w:cs="Times New Roman"/>
          <w:sz w:val="28"/>
          <w:szCs w:val="28"/>
          <w:lang w:val="kk-KZ"/>
        </w:rPr>
        <w:t xml:space="preserve"> </w:t>
      </w:r>
      <w:r w:rsidR="00F715D4" w:rsidRPr="00F715D4">
        <w:rPr>
          <w:rFonts w:ascii="Times New Roman" w:hAnsi="Times New Roman" w:cs="Times New Roman"/>
          <w:sz w:val="28"/>
          <w:szCs w:val="28"/>
          <w:lang w:val="kk-KZ"/>
        </w:rPr>
        <w:t>тапсырмалары</w:t>
      </w:r>
      <w:r w:rsidR="002E2A3E" w:rsidRPr="00F715D4">
        <w:rPr>
          <w:rFonts w:ascii="Times New Roman" w:hAnsi="Times New Roman" w:cs="Times New Roman"/>
          <w:sz w:val="28"/>
          <w:szCs w:val="28"/>
          <w:lang w:val="kk-KZ"/>
        </w:rPr>
        <w:t>.</w:t>
      </w:r>
    </w:p>
    <w:p w:rsidR="005070F4" w:rsidRDefault="002E2A3E" w:rsidP="005070F4">
      <w:pPr>
        <w:spacing w:after="0" w:line="240" w:lineRule="auto"/>
        <w:ind w:firstLine="709"/>
        <w:jc w:val="both"/>
        <w:rPr>
          <w:rFonts w:ascii="Times New Roman" w:hAnsi="Times New Roman" w:cs="Times New Roman"/>
          <w:sz w:val="28"/>
          <w:szCs w:val="28"/>
          <w:lang w:val="kk-KZ"/>
        </w:rPr>
      </w:pPr>
      <w:r w:rsidRPr="007C6004">
        <w:rPr>
          <w:rFonts w:ascii="Times New Roman" w:hAnsi="Times New Roman" w:cs="Times New Roman"/>
          <w:sz w:val="28"/>
          <w:szCs w:val="28"/>
        </w:rPr>
        <w:lastRenderedPageBreak/>
        <w:t xml:space="preserve">Қазақстан Республикасы Парламенті Мәжілісінің депутаттары бастамашылық жасаған, шетелге жиі шығатындар үшін Қазақстан Республикасының азаматы паспорты беттерінің санын 48 параққа дейін ұлғайту және 16 жасқа дейінгі балалардың паспорттары үшін мемлекеттік бажды 8 АЕК-тен 4 АЕК-ке дейін азайту, сондай-ақ </w:t>
      </w:r>
      <w:r w:rsidR="00F715D4">
        <w:rPr>
          <w:rFonts w:ascii="Times New Roman" w:hAnsi="Times New Roman" w:cs="Times New Roman"/>
          <w:sz w:val="28"/>
          <w:szCs w:val="28"/>
          <w:lang w:val="kk-KZ"/>
        </w:rPr>
        <w:t xml:space="preserve">оларды қайталап жол берілген </w:t>
      </w:r>
      <w:r w:rsidRPr="007C6004">
        <w:rPr>
          <w:rFonts w:ascii="Times New Roman" w:hAnsi="Times New Roman" w:cs="Times New Roman"/>
          <w:sz w:val="28"/>
          <w:szCs w:val="28"/>
        </w:rPr>
        <w:t xml:space="preserve">жоғалтқан күннен бастап бір жыл ішінде </w:t>
      </w:r>
      <w:r w:rsidR="00F715D4" w:rsidRPr="007C6004">
        <w:rPr>
          <w:rFonts w:ascii="Times New Roman" w:hAnsi="Times New Roman" w:cs="Times New Roman"/>
          <w:sz w:val="28"/>
          <w:szCs w:val="28"/>
        </w:rPr>
        <w:t>жеке куәліктер</w:t>
      </w:r>
      <w:r w:rsidR="00F715D4">
        <w:rPr>
          <w:rFonts w:ascii="Times New Roman" w:hAnsi="Times New Roman" w:cs="Times New Roman"/>
          <w:sz w:val="28"/>
          <w:szCs w:val="28"/>
          <w:lang w:val="kk-KZ"/>
        </w:rPr>
        <w:t xml:space="preserve"> берілгені үшін мемлекеттік бажды </w:t>
      </w:r>
      <w:r w:rsidR="005070F4">
        <w:rPr>
          <w:rFonts w:ascii="Times New Roman" w:hAnsi="Times New Roman" w:cs="Times New Roman"/>
          <w:sz w:val="28"/>
          <w:szCs w:val="28"/>
          <w:lang w:val="kk-KZ"/>
        </w:rPr>
        <w:t xml:space="preserve">1 АЕК-ке дейін </w:t>
      </w:r>
      <w:r w:rsidR="00F715D4">
        <w:rPr>
          <w:rFonts w:ascii="Times New Roman" w:hAnsi="Times New Roman" w:cs="Times New Roman"/>
          <w:sz w:val="28"/>
          <w:szCs w:val="28"/>
          <w:lang w:val="kk-KZ"/>
        </w:rPr>
        <w:t>ұлғайту бөлігінде</w:t>
      </w:r>
      <w:r w:rsidR="005070F4">
        <w:rPr>
          <w:rFonts w:ascii="Times New Roman" w:hAnsi="Times New Roman" w:cs="Times New Roman"/>
          <w:sz w:val="28"/>
          <w:szCs w:val="28"/>
          <w:lang w:val="kk-KZ"/>
        </w:rPr>
        <w:t xml:space="preserve"> </w:t>
      </w:r>
      <w:r w:rsidR="005070F4" w:rsidRPr="007C6004">
        <w:rPr>
          <w:rFonts w:ascii="Times New Roman" w:hAnsi="Times New Roman" w:cs="Times New Roman"/>
          <w:sz w:val="28"/>
          <w:szCs w:val="28"/>
          <w:lang w:val="kk-KZ"/>
        </w:rPr>
        <w:t>«</w:t>
      </w:r>
      <w:r w:rsidR="005070F4" w:rsidRPr="00F715D4">
        <w:rPr>
          <w:rFonts w:ascii="Times New Roman" w:hAnsi="Times New Roman" w:cs="Times New Roman"/>
          <w:sz w:val="28"/>
          <w:szCs w:val="28"/>
          <w:lang w:val="kk-KZ"/>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sidR="005070F4" w:rsidRPr="007C6004">
        <w:rPr>
          <w:rFonts w:ascii="Times New Roman" w:hAnsi="Times New Roman" w:cs="Times New Roman"/>
          <w:sz w:val="28"/>
          <w:szCs w:val="28"/>
          <w:lang w:val="kk-KZ"/>
        </w:rPr>
        <w:t>»</w:t>
      </w:r>
      <w:r w:rsidR="005070F4">
        <w:rPr>
          <w:rFonts w:ascii="Times New Roman" w:hAnsi="Times New Roman" w:cs="Times New Roman"/>
          <w:sz w:val="28"/>
          <w:szCs w:val="28"/>
          <w:lang w:val="kk-KZ"/>
        </w:rPr>
        <w:t xml:space="preserve"> заң жобасы бойынша Үкімет қорытындысының жобасын пысықтау туралы тапсырмасы.  </w:t>
      </w:r>
    </w:p>
    <w:p w:rsidR="005B0433" w:rsidRPr="00F715D4" w:rsidRDefault="005070F4" w:rsidP="002E2A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w:t>
      </w:r>
      <w:r w:rsidR="002E2A3E" w:rsidRPr="005070F4">
        <w:rPr>
          <w:rFonts w:ascii="Times New Roman" w:hAnsi="Times New Roman" w:cs="Times New Roman"/>
          <w:sz w:val="28"/>
          <w:szCs w:val="28"/>
          <w:lang w:val="kk-KZ"/>
        </w:rPr>
        <w:t xml:space="preserve"> Қазақстан Республикасы Салық кодексінің 615-бабына тиісті өзгерістер енгізу қажет.</w:t>
      </w:r>
      <w:r w:rsidR="00F715D4" w:rsidRPr="00F715D4">
        <w:rPr>
          <w:rFonts w:ascii="Times New Roman" w:hAnsi="Times New Roman" w:cs="Times New Roman"/>
          <w:sz w:val="28"/>
          <w:szCs w:val="28"/>
          <w:lang w:val="kk-KZ"/>
        </w:rPr>
        <w:t xml:space="preserve"> </w:t>
      </w:r>
    </w:p>
    <w:p w:rsidR="00885737" w:rsidRPr="007C6004" w:rsidRDefault="00885737" w:rsidP="006C09F4">
      <w:pPr>
        <w:spacing w:after="0" w:line="240" w:lineRule="auto"/>
        <w:ind w:firstLine="709"/>
        <w:contextualSpacing/>
        <w:jc w:val="both"/>
        <w:rPr>
          <w:rFonts w:ascii="Times New Roman" w:hAnsi="Times New Roman" w:cs="Times New Roman"/>
          <w:b/>
          <w:color w:val="000000"/>
          <w:spacing w:val="2"/>
          <w:sz w:val="28"/>
          <w:szCs w:val="28"/>
          <w:shd w:val="clear" w:color="auto" w:fill="FFFFFF"/>
        </w:rPr>
      </w:pPr>
      <w:r w:rsidRPr="007C6004">
        <w:rPr>
          <w:rFonts w:ascii="Times New Roman" w:hAnsi="Times New Roman" w:cs="Times New Roman"/>
          <w:b/>
          <w:sz w:val="28"/>
          <w:szCs w:val="28"/>
        </w:rPr>
        <w:t xml:space="preserve">2. </w:t>
      </w:r>
      <w:r w:rsidR="00035BDD" w:rsidRPr="007C6004">
        <w:rPr>
          <w:rFonts w:ascii="Times New Roman" w:hAnsi="Times New Roman" w:cs="Times New Roman"/>
          <w:b/>
          <w:color w:val="000000"/>
          <w:spacing w:val="2"/>
          <w:sz w:val="28"/>
          <w:szCs w:val="28"/>
          <w:shd w:val="clear" w:color="auto" w:fill="FFFFFF"/>
        </w:rPr>
        <w:t>Шешу үшін заңнамалық реттеу талап етілетін проблеманы сипаттау</w:t>
      </w:r>
      <w:r w:rsidRPr="007C6004">
        <w:rPr>
          <w:rFonts w:ascii="Times New Roman" w:hAnsi="Times New Roman" w:cs="Times New Roman"/>
          <w:b/>
          <w:color w:val="000000"/>
          <w:spacing w:val="2"/>
          <w:sz w:val="28"/>
          <w:szCs w:val="28"/>
          <w:shd w:val="clear" w:color="auto" w:fill="FFFFFF"/>
        </w:rPr>
        <w:t>:</w:t>
      </w:r>
    </w:p>
    <w:p w:rsidR="00885737" w:rsidRPr="007C6004" w:rsidRDefault="00885737" w:rsidP="006C09F4">
      <w:pPr>
        <w:spacing w:after="0" w:line="240" w:lineRule="auto"/>
        <w:ind w:firstLine="709"/>
        <w:contextualSpacing/>
        <w:jc w:val="both"/>
        <w:rPr>
          <w:rFonts w:ascii="Times New Roman" w:hAnsi="Times New Roman" w:cs="Times New Roman"/>
          <w:b/>
          <w:color w:val="000000"/>
          <w:spacing w:val="2"/>
          <w:sz w:val="28"/>
          <w:szCs w:val="28"/>
          <w:shd w:val="clear" w:color="auto" w:fill="FFFFFF"/>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111"/>
        <w:gridCol w:w="5177"/>
        <w:gridCol w:w="4604"/>
      </w:tblGrid>
      <w:tr w:rsidR="00885737" w:rsidRPr="007C6004" w:rsidTr="00AD0F57">
        <w:tc>
          <w:tcPr>
            <w:tcW w:w="988" w:type="dxa"/>
            <w:shd w:val="clear" w:color="auto" w:fill="auto"/>
          </w:tcPr>
          <w:p w:rsidR="00035BDD" w:rsidRPr="007C6004" w:rsidRDefault="00035BDD" w:rsidP="006C09F4">
            <w:pPr>
              <w:pStyle w:val="3"/>
              <w:shd w:val="clear" w:color="auto" w:fill="FFFFFF"/>
              <w:spacing w:before="0" w:beforeAutospacing="0" w:after="0" w:afterAutospacing="0"/>
              <w:contextualSpacing/>
              <w:jc w:val="center"/>
              <w:textAlignment w:val="baseline"/>
              <w:rPr>
                <w:rFonts w:eastAsiaTheme="minorEastAsia"/>
                <w:bCs w:val="0"/>
                <w:color w:val="000000"/>
                <w:spacing w:val="2"/>
                <w:sz w:val="28"/>
                <w:szCs w:val="28"/>
                <w:shd w:val="clear" w:color="auto" w:fill="FFFFFF"/>
              </w:rPr>
            </w:pPr>
            <w:r w:rsidRPr="007C6004">
              <w:rPr>
                <w:rFonts w:eastAsiaTheme="minorEastAsia"/>
                <w:bCs w:val="0"/>
                <w:color w:val="000000"/>
                <w:spacing w:val="2"/>
                <w:sz w:val="28"/>
                <w:szCs w:val="28"/>
                <w:shd w:val="clear" w:color="auto" w:fill="FFFFFF"/>
              </w:rPr>
              <w:t>Р/с</w:t>
            </w:r>
            <w:r w:rsidRPr="007C6004">
              <w:rPr>
                <w:rFonts w:eastAsiaTheme="minorEastAsia"/>
                <w:bCs w:val="0"/>
                <w:color w:val="000000"/>
                <w:spacing w:val="2"/>
                <w:sz w:val="28"/>
                <w:szCs w:val="28"/>
                <w:shd w:val="clear" w:color="auto" w:fill="FFFFFF"/>
              </w:rPr>
              <w:br/>
              <w:t>№</w:t>
            </w:r>
          </w:p>
          <w:p w:rsidR="00885737" w:rsidRPr="007C6004" w:rsidRDefault="00885737" w:rsidP="006C09F4">
            <w:pPr>
              <w:spacing w:after="0" w:line="240" w:lineRule="auto"/>
              <w:contextualSpacing/>
              <w:jc w:val="center"/>
              <w:rPr>
                <w:rFonts w:ascii="Times New Roman" w:hAnsi="Times New Roman" w:cs="Times New Roman"/>
                <w:b/>
                <w:color w:val="000000"/>
                <w:spacing w:val="2"/>
                <w:sz w:val="28"/>
                <w:szCs w:val="28"/>
                <w:shd w:val="clear" w:color="auto" w:fill="FFFFFF"/>
              </w:rPr>
            </w:pPr>
          </w:p>
        </w:tc>
        <w:tc>
          <w:tcPr>
            <w:tcW w:w="4111" w:type="dxa"/>
            <w:shd w:val="clear" w:color="auto" w:fill="auto"/>
          </w:tcPr>
          <w:p w:rsidR="00035BDD" w:rsidRPr="007C6004" w:rsidRDefault="00035BDD" w:rsidP="006C09F4">
            <w:pPr>
              <w:pStyle w:val="3"/>
              <w:shd w:val="clear" w:color="auto" w:fill="FFFFFF"/>
              <w:spacing w:before="0" w:beforeAutospacing="0" w:after="0" w:afterAutospacing="0"/>
              <w:contextualSpacing/>
              <w:jc w:val="center"/>
              <w:textAlignment w:val="baseline"/>
              <w:rPr>
                <w:rFonts w:eastAsiaTheme="minorEastAsia"/>
                <w:bCs w:val="0"/>
                <w:color w:val="000000"/>
                <w:spacing w:val="2"/>
                <w:sz w:val="28"/>
                <w:szCs w:val="28"/>
                <w:shd w:val="clear" w:color="auto" w:fill="FFFFFF"/>
              </w:rPr>
            </w:pPr>
            <w:r w:rsidRPr="007C6004">
              <w:rPr>
                <w:rFonts w:eastAsiaTheme="minorEastAsia"/>
                <w:bCs w:val="0"/>
                <w:color w:val="000000"/>
                <w:spacing w:val="2"/>
                <w:sz w:val="28"/>
                <w:szCs w:val="28"/>
                <w:shd w:val="clear" w:color="auto" w:fill="FFFFFF"/>
              </w:rPr>
              <w:t>Проблемалық мәселе</w:t>
            </w:r>
          </w:p>
          <w:p w:rsidR="00885737" w:rsidRPr="007C6004" w:rsidRDefault="00885737" w:rsidP="006C09F4">
            <w:pPr>
              <w:spacing w:after="0" w:line="240" w:lineRule="auto"/>
              <w:contextualSpacing/>
              <w:jc w:val="center"/>
              <w:rPr>
                <w:rFonts w:ascii="Times New Roman" w:hAnsi="Times New Roman" w:cs="Times New Roman"/>
                <w:b/>
                <w:color w:val="000000"/>
                <w:spacing w:val="2"/>
                <w:sz w:val="28"/>
                <w:szCs w:val="28"/>
                <w:shd w:val="clear" w:color="auto" w:fill="FFFFFF"/>
              </w:rPr>
            </w:pPr>
          </w:p>
        </w:tc>
        <w:tc>
          <w:tcPr>
            <w:tcW w:w="5177" w:type="dxa"/>
            <w:shd w:val="clear" w:color="auto" w:fill="auto"/>
          </w:tcPr>
          <w:p w:rsidR="00035BDD" w:rsidRPr="007C6004" w:rsidRDefault="00035BDD" w:rsidP="006C09F4">
            <w:pPr>
              <w:pStyle w:val="3"/>
              <w:shd w:val="clear" w:color="auto" w:fill="FFFFFF"/>
              <w:spacing w:before="0" w:beforeAutospacing="0" w:after="0" w:afterAutospacing="0"/>
              <w:contextualSpacing/>
              <w:jc w:val="center"/>
              <w:textAlignment w:val="baseline"/>
              <w:rPr>
                <w:rFonts w:eastAsiaTheme="minorEastAsia"/>
                <w:bCs w:val="0"/>
                <w:color w:val="000000"/>
                <w:spacing w:val="2"/>
                <w:sz w:val="28"/>
                <w:szCs w:val="28"/>
                <w:shd w:val="clear" w:color="auto" w:fill="FFFFFF"/>
              </w:rPr>
            </w:pPr>
            <w:r w:rsidRPr="007C6004">
              <w:rPr>
                <w:rFonts w:eastAsiaTheme="minorEastAsia"/>
                <w:bCs w:val="0"/>
                <w:color w:val="000000"/>
                <w:spacing w:val="2"/>
                <w:sz w:val="28"/>
                <w:szCs w:val="28"/>
                <w:shd w:val="clear" w:color="auto" w:fill="FFFFFF"/>
              </w:rPr>
              <w:t>Туындаған проблеманың негізгі себептері</w:t>
            </w:r>
          </w:p>
          <w:p w:rsidR="00885737" w:rsidRPr="007C6004" w:rsidRDefault="00885737" w:rsidP="006C09F4">
            <w:pPr>
              <w:spacing w:after="0" w:line="240" w:lineRule="auto"/>
              <w:ind w:right="453"/>
              <w:contextualSpacing/>
              <w:jc w:val="center"/>
              <w:rPr>
                <w:rFonts w:ascii="Times New Roman" w:hAnsi="Times New Roman" w:cs="Times New Roman"/>
                <w:b/>
                <w:color w:val="000000"/>
                <w:spacing w:val="2"/>
                <w:sz w:val="28"/>
                <w:szCs w:val="28"/>
                <w:shd w:val="clear" w:color="auto" w:fill="FFFFFF"/>
              </w:rPr>
            </w:pPr>
          </w:p>
        </w:tc>
        <w:tc>
          <w:tcPr>
            <w:tcW w:w="4604" w:type="dxa"/>
            <w:shd w:val="clear" w:color="auto" w:fill="auto"/>
          </w:tcPr>
          <w:p w:rsidR="00035BDD" w:rsidRPr="007C6004" w:rsidRDefault="00035BDD" w:rsidP="006C09F4">
            <w:pPr>
              <w:pStyle w:val="3"/>
              <w:shd w:val="clear" w:color="auto" w:fill="FFFFFF"/>
              <w:spacing w:before="0" w:beforeAutospacing="0" w:after="0" w:afterAutospacing="0"/>
              <w:contextualSpacing/>
              <w:jc w:val="center"/>
              <w:textAlignment w:val="baseline"/>
              <w:rPr>
                <w:rFonts w:eastAsiaTheme="minorEastAsia"/>
                <w:bCs w:val="0"/>
                <w:color w:val="000000"/>
                <w:spacing w:val="2"/>
                <w:sz w:val="28"/>
                <w:szCs w:val="28"/>
                <w:shd w:val="clear" w:color="auto" w:fill="FFFFFF"/>
              </w:rPr>
            </w:pPr>
            <w:r w:rsidRPr="007C6004">
              <w:rPr>
                <w:rFonts w:eastAsiaTheme="minorEastAsia"/>
                <w:bCs w:val="0"/>
                <w:color w:val="000000"/>
                <w:spacing w:val="2"/>
                <w:sz w:val="28"/>
                <w:szCs w:val="28"/>
                <w:shd w:val="clear" w:color="auto" w:fill="FFFFFF"/>
              </w:rPr>
              <w:t>Сипатталған проблеманың деңгейі мен маңыздылығын көрсететін талдамалық ақпарат</w:t>
            </w:r>
          </w:p>
          <w:p w:rsidR="00885737" w:rsidRPr="007C6004" w:rsidRDefault="00885737" w:rsidP="006C09F4">
            <w:pPr>
              <w:spacing w:after="0" w:line="240" w:lineRule="auto"/>
              <w:ind w:left="-99" w:right="-110"/>
              <w:contextualSpacing/>
              <w:jc w:val="center"/>
              <w:rPr>
                <w:rFonts w:ascii="Times New Roman" w:hAnsi="Times New Roman" w:cs="Times New Roman"/>
                <w:b/>
                <w:color w:val="000000"/>
                <w:spacing w:val="2"/>
                <w:sz w:val="28"/>
                <w:szCs w:val="28"/>
                <w:shd w:val="clear" w:color="auto" w:fill="FFFFFF"/>
              </w:rPr>
            </w:pPr>
          </w:p>
        </w:tc>
      </w:tr>
      <w:tr w:rsidR="00885737" w:rsidRPr="00FA5063" w:rsidTr="00AD0F57">
        <w:tc>
          <w:tcPr>
            <w:tcW w:w="988" w:type="dxa"/>
            <w:shd w:val="clear" w:color="auto" w:fill="auto"/>
          </w:tcPr>
          <w:p w:rsidR="00885737" w:rsidRPr="007C6004" w:rsidRDefault="00885737" w:rsidP="007C52CD">
            <w:pPr>
              <w:pStyle w:val="a5"/>
              <w:numPr>
                <w:ilvl w:val="0"/>
                <w:numId w:val="23"/>
              </w:numPr>
              <w:jc w:val="center"/>
              <w:rPr>
                <w:sz w:val="28"/>
                <w:szCs w:val="28"/>
              </w:rPr>
            </w:pPr>
          </w:p>
        </w:tc>
        <w:tc>
          <w:tcPr>
            <w:tcW w:w="4111" w:type="dxa"/>
            <w:shd w:val="clear" w:color="auto" w:fill="auto"/>
          </w:tcPr>
          <w:p w:rsidR="00C86C6D" w:rsidRPr="007C6004" w:rsidRDefault="002E2A3E" w:rsidP="007C52CD">
            <w:pPr>
              <w:spacing w:after="0" w:line="240" w:lineRule="auto"/>
              <w:ind w:firstLine="312"/>
              <w:jc w:val="both"/>
              <w:rPr>
                <w:rFonts w:ascii="Times New Roman" w:hAnsi="Times New Roman" w:cs="Times New Roman"/>
                <w:sz w:val="28"/>
                <w:szCs w:val="28"/>
              </w:rPr>
            </w:pPr>
            <w:r w:rsidRPr="007C6004">
              <w:rPr>
                <w:rFonts w:ascii="Times New Roman" w:hAnsi="Times New Roman" w:cs="Times New Roman"/>
                <w:sz w:val="28"/>
                <w:szCs w:val="28"/>
              </w:rPr>
              <w:t xml:space="preserve">Еңбекақы </w:t>
            </w:r>
            <w:r w:rsidR="005070F4">
              <w:rPr>
                <w:rFonts w:ascii="Times New Roman" w:hAnsi="Times New Roman" w:cs="Times New Roman"/>
                <w:sz w:val="28"/>
                <w:szCs w:val="28"/>
                <w:lang w:val="kk-KZ"/>
              </w:rPr>
              <w:t xml:space="preserve">төлеу </w:t>
            </w:r>
            <w:r w:rsidRPr="007C6004">
              <w:rPr>
                <w:rFonts w:ascii="Times New Roman" w:hAnsi="Times New Roman" w:cs="Times New Roman"/>
                <w:sz w:val="28"/>
                <w:szCs w:val="28"/>
              </w:rPr>
              <w:t>қорынан салықтар мен әлеуметтік төлемдерді есептеу.</w:t>
            </w:r>
          </w:p>
        </w:tc>
        <w:tc>
          <w:tcPr>
            <w:tcW w:w="5177" w:type="dxa"/>
            <w:shd w:val="clear" w:color="auto" w:fill="auto"/>
          </w:tcPr>
          <w:p w:rsidR="007C6506" w:rsidRPr="007C6004" w:rsidRDefault="002E2A3E" w:rsidP="007C52CD">
            <w:pPr>
              <w:pStyle w:val="a5"/>
              <w:widowControl w:val="0"/>
              <w:tabs>
                <w:tab w:val="left" w:pos="284"/>
              </w:tabs>
              <w:suppressAutoHyphens/>
              <w:ind w:left="0" w:firstLine="709"/>
              <w:jc w:val="both"/>
              <w:rPr>
                <w:sz w:val="28"/>
                <w:szCs w:val="28"/>
              </w:rPr>
            </w:pPr>
            <w:r w:rsidRPr="007C6004">
              <w:rPr>
                <w:rFonts w:eastAsiaTheme="minorEastAsia"/>
                <w:sz w:val="28"/>
                <w:szCs w:val="28"/>
              </w:rPr>
              <w:t xml:space="preserve">Бүгінгі таңда еңбекақы </w:t>
            </w:r>
            <w:r w:rsidR="00E33795">
              <w:rPr>
                <w:rFonts w:eastAsiaTheme="minorEastAsia"/>
                <w:sz w:val="28"/>
                <w:szCs w:val="28"/>
                <w:lang w:val="kk-KZ"/>
              </w:rPr>
              <w:t xml:space="preserve">төлеу </w:t>
            </w:r>
            <w:r w:rsidRPr="007C6004">
              <w:rPr>
                <w:rFonts w:eastAsiaTheme="minorEastAsia"/>
                <w:sz w:val="28"/>
                <w:szCs w:val="28"/>
              </w:rPr>
              <w:t xml:space="preserve">қорына </w:t>
            </w:r>
            <w:r w:rsidR="00E33795">
              <w:rPr>
                <w:rFonts w:eastAsiaTheme="minorEastAsia"/>
                <w:sz w:val="28"/>
                <w:szCs w:val="28"/>
                <w:lang w:val="kk-KZ"/>
              </w:rPr>
              <w:t xml:space="preserve">(бұдан әрі – ЕТҚ) </w:t>
            </w:r>
            <w:r w:rsidRPr="007C6004">
              <w:rPr>
                <w:rFonts w:eastAsiaTheme="minorEastAsia"/>
                <w:sz w:val="28"/>
                <w:szCs w:val="28"/>
              </w:rPr>
              <w:t>бес түрлі салықтар мен төлемдер бар.</w:t>
            </w:r>
          </w:p>
        </w:tc>
        <w:tc>
          <w:tcPr>
            <w:tcW w:w="4604" w:type="dxa"/>
            <w:shd w:val="clear" w:color="auto" w:fill="auto"/>
          </w:tcPr>
          <w:p w:rsidR="00BF321B" w:rsidRDefault="00076E8D" w:rsidP="002E2A3E">
            <w:pPr>
              <w:spacing w:after="0" w:line="240" w:lineRule="auto"/>
              <w:ind w:firstLine="709"/>
              <w:contextualSpacing/>
              <w:jc w:val="both"/>
              <w:rPr>
                <w:rFonts w:ascii="Times New Roman" w:hAnsi="Times New Roman" w:cs="Times New Roman"/>
                <w:sz w:val="28"/>
                <w:szCs w:val="28"/>
              </w:rPr>
            </w:pPr>
            <w:r w:rsidRPr="00076E8D">
              <w:rPr>
                <w:rFonts w:ascii="Times New Roman" w:hAnsi="Times New Roman" w:cs="Times New Roman"/>
                <w:sz w:val="28"/>
                <w:szCs w:val="28"/>
              </w:rPr>
              <w:t>Бүгінгі күні жұмыскердің жалақысынан төлем көзінен жеке табыс салығы (ЖТС), міндетті зейнетақы жарналары (МЗЖ), міндетті әлеуметтік медициналық сақтандыруға жарналар (МӘМС) ұсталады, сондай-ақ жұмыс берушілер МӘМС-ға, әлеуметтік аударымдарға (ӘА) және әлеуметтік салыққа (Ә</w:t>
            </w:r>
            <w:r w:rsidR="005070F4">
              <w:rPr>
                <w:rFonts w:ascii="Times New Roman" w:hAnsi="Times New Roman" w:cs="Times New Roman"/>
                <w:sz w:val="28"/>
                <w:szCs w:val="28"/>
                <w:lang w:val="kk-KZ"/>
              </w:rPr>
              <w:t>С</w:t>
            </w:r>
            <w:r w:rsidRPr="00076E8D">
              <w:rPr>
                <w:rFonts w:ascii="Times New Roman" w:hAnsi="Times New Roman" w:cs="Times New Roman"/>
                <w:sz w:val="28"/>
                <w:szCs w:val="28"/>
              </w:rPr>
              <w:t>) аударымдар төлейді.</w:t>
            </w:r>
          </w:p>
          <w:p w:rsidR="00076E8D" w:rsidRDefault="00076E8D" w:rsidP="002E2A3E">
            <w:pPr>
              <w:spacing w:after="0" w:line="240" w:lineRule="auto"/>
              <w:ind w:firstLine="709"/>
              <w:contextualSpacing/>
              <w:jc w:val="both"/>
              <w:rPr>
                <w:rFonts w:ascii="Times New Roman" w:eastAsia="Times New Roman" w:hAnsi="Times New Roman" w:cs="Times New Roman"/>
                <w:sz w:val="28"/>
                <w:szCs w:val="28"/>
                <w:lang w:val="kk-KZ" w:eastAsia="en-US"/>
              </w:rPr>
            </w:pPr>
            <w:r w:rsidRPr="00076E8D">
              <w:rPr>
                <w:rFonts w:ascii="Times New Roman" w:eastAsia="Times New Roman" w:hAnsi="Times New Roman" w:cs="Times New Roman"/>
                <w:sz w:val="28"/>
                <w:szCs w:val="28"/>
                <w:lang w:val="kk-KZ" w:eastAsia="en-US"/>
              </w:rPr>
              <w:t>ЕТҚ-ға номиналды жүктеме 33,5% (2022 жылы 34,5%) құрайды.</w:t>
            </w:r>
          </w:p>
          <w:p w:rsidR="00076E8D" w:rsidRPr="00372FFF" w:rsidRDefault="00076E8D" w:rsidP="002E2A3E">
            <w:pPr>
              <w:spacing w:after="0" w:line="240" w:lineRule="auto"/>
              <w:ind w:firstLine="709"/>
              <w:contextualSpacing/>
              <w:jc w:val="both"/>
              <w:rPr>
                <w:rFonts w:ascii="Times New Roman" w:hAnsi="Times New Roman" w:cs="Times New Roman"/>
                <w:sz w:val="28"/>
                <w:szCs w:val="28"/>
                <w:lang w:val="kk-KZ"/>
              </w:rPr>
            </w:pPr>
            <w:r w:rsidRPr="00076E8D">
              <w:rPr>
                <w:rFonts w:ascii="Times New Roman" w:hAnsi="Times New Roman" w:cs="Times New Roman"/>
                <w:sz w:val="28"/>
                <w:szCs w:val="28"/>
                <w:lang w:val="kk-KZ"/>
              </w:rPr>
              <w:t xml:space="preserve">Бұл номиналды жүктеме жалпы белгіленген </w:t>
            </w:r>
            <w:r w:rsidR="005D0010" w:rsidRPr="00076E8D">
              <w:rPr>
                <w:rFonts w:ascii="Times New Roman" w:hAnsi="Times New Roman" w:cs="Times New Roman"/>
                <w:sz w:val="28"/>
                <w:szCs w:val="28"/>
                <w:lang w:val="kk-KZ"/>
              </w:rPr>
              <w:t xml:space="preserve">салық салу </w:t>
            </w:r>
            <w:r w:rsidRPr="00076E8D">
              <w:rPr>
                <w:rFonts w:ascii="Times New Roman" w:hAnsi="Times New Roman" w:cs="Times New Roman"/>
                <w:sz w:val="28"/>
                <w:szCs w:val="28"/>
                <w:lang w:val="kk-KZ"/>
              </w:rPr>
              <w:t xml:space="preserve">тәртібінде есептелген. </w:t>
            </w:r>
            <w:r w:rsidRPr="00372FFF">
              <w:rPr>
                <w:rFonts w:ascii="Times New Roman" w:hAnsi="Times New Roman" w:cs="Times New Roman"/>
                <w:sz w:val="28"/>
                <w:szCs w:val="28"/>
                <w:lang w:val="kk-KZ"/>
              </w:rPr>
              <w:t xml:space="preserve">Бұл ретте, </w:t>
            </w:r>
            <w:r w:rsidRPr="00372FFF">
              <w:rPr>
                <w:rFonts w:ascii="Times New Roman" w:hAnsi="Times New Roman" w:cs="Times New Roman"/>
                <w:sz w:val="28"/>
                <w:szCs w:val="28"/>
                <w:lang w:val="kk-KZ"/>
              </w:rPr>
              <w:lastRenderedPageBreak/>
              <w:t>арнайы салық режимдеріндегі номиналды жүктеме әртүрлі.</w:t>
            </w:r>
          </w:p>
          <w:p w:rsidR="00076E8D" w:rsidRPr="00372FFF" w:rsidRDefault="005D0010" w:rsidP="002E2A3E">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076E8D" w:rsidRPr="00372FFF">
              <w:rPr>
                <w:rFonts w:ascii="Times New Roman" w:hAnsi="Times New Roman" w:cs="Times New Roman"/>
                <w:sz w:val="28"/>
                <w:szCs w:val="28"/>
                <w:lang w:val="kk-KZ"/>
              </w:rPr>
              <w:t>ірыңғай салық салу объектісі жоқ</w:t>
            </w:r>
            <w:r>
              <w:rPr>
                <w:rFonts w:ascii="Times New Roman" w:hAnsi="Times New Roman" w:cs="Times New Roman"/>
                <w:sz w:val="28"/>
                <w:szCs w:val="28"/>
                <w:lang w:val="kk-KZ"/>
              </w:rPr>
              <w:t xml:space="preserve"> екенін атап өткен жөн</w:t>
            </w:r>
            <w:r w:rsidR="00076E8D" w:rsidRPr="00372FFF">
              <w:rPr>
                <w:rFonts w:ascii="Times New Roman" w:hAnsi="Times New Roman" w:cs="Times New Roman"/>
                <w:sz w:val="28"/>
                <w:szCs w:val="28"/>
                <w:lang w:val="kk-KZ"/>
              </w:rPr>
              <w:t>. Нысандар төлемдер бойынша ерекшеленеді. Сон</w:t>
            </w:r>
            <w:r>
              <w:rPr>
                <w:rFonts w:ascii="Times New Roman" w:hAnsi="Times New Roman" w:cs="Times New Roman"/>
                <w:sz w:val="28"/>
                <w:szCs w:val="28"/>
                <w:lang w:val="kk-KZ"/>
              </w:rPr>
              <w:t>ымен қатар</w:t>
            </w:r>
            <w:r w:rsidR="00076E8D" w:rsidRPr="00372FFF">
              <w:rPr>
                <w:rFonts w:ascii="Times New Roman" w:hAnsi="Times New Roman" w:cs="Times New Roman"/>
                <w:sz w:val="28"/>
                <w:szCs w:val="28"/>
                <w:lang w:val="kk-KZ"/>
              </w:rPr>
              <w:t>, төлемнің бір түрі әртүрлі салық режимдерінде әртүрлі есептеледі.</w:t>
            </w:r>
          </w:p>
          <w:p w:rsidR="00EF5DD7" w:rsidRPr="00372FFF" w:rsidRDefault="005D0010" w:rsidP="002E2A3E">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EF5DD7" w:rsidRPr="00372FFF">
              <w:rPr>
                <w:rFonts w:ascii="Times New Roman" w:hAnsi="Times New Roman" w:cs="Times New Roman"/>
                <w:sz w:val="28"/>
                <w:szCs w:val="28"/>
                <w:lang w:val="kk-KZ"/>
              </w:rPr>
              <w:t xml:space="preserve">ртүрлі </w:t>
            </w:r>
            <w:r>
              <w:rPr>
                <w:rFonts w:ascii="Times New Roman" w:hAnsi="Times New Roman" w:cs="Times New Roman"/>
                <w:sz w:val="28"/>
                <w:szCs w:val="28"/>
                <w:lang w:val="kk-KZ"/>
              </w:rPr>
              <w:t>е</w:t>
            </w:r>
            <w:r w:rsidRPr="00372FFF">
              <w:rPr>
                <w:rFonts w:ascii="Times New Roman" w:hAnsi="Times New Roman" w:cs="Times New Roman"/>
                <w:sz w:val="28"/>
                <w:szCs w:val="28"/>
                <w:lang w:val="kk-KZ"/>
              </w:rPr>
              <w:t xml:space="preserve">септеу </w:t>
            </w:r>
            <w:r w:rsidR="00EF5DD7" w:rsidRPr="00372FFF">
              <w:rPr>
                <w:rFonts w:ascii="Times New Roman" w:hAnsi="Times New Roman" w:cs="Times New Roman"/>
                <w:sz w:val="28"/>
                <w:szCs w:val="28"/>
                <w:lang w:val="kk-KZ"/>
              </w:rPr>
              <w:t xml:space="preserve">тәсілдері бар: ЖТС, МЗЖ және МӘМС-ке жарналар қызметкердің табысынан ұсталады, ал МӘСҚ-қа </w:t>
            </w:r>
            <w:r>
              <w:rPr>
                <w:rFonts w:ascii="Times New Roman" w:hAnsi="Times New Roman" w:cs="Times New Roman"/>
                <w:sz w:val="28"/>
                <w:szCs w:val="28"/>
                <w:lang w:val="kk-KZ"/>
              </w:rPr>
              <w:t>Ә</w:t>
            </w:r>
            <w:r w:rsidR="00EF5DD7" w:rsidRPr="00372FFF">
              <w:rPr>
                <w:rFonts w:ascii="Times New Roman" w:hAnsi="Times New Roman" w:cs="Times New Roman"/>
                <w:sz w:val="28"/>
                <w:szCs w:val="28"/>
                <w:lang w:val="kk-KZ"/>
              </w:rPr>
              <w:t xml:space="preserve">С, </w:t>
            </w:r>
            <w:r>
              <w:rPr>
                <w:rFonts w:ascii="Times New Roman" w:hAnsi="Times New Roman" w:cs="Times New Roman"/>
                <w:sz w:val="28"/>
                <w:szCs w:val="28"/>
                <w:lang w:val="kk-KZ"/>
              </w:rPr>
              <w:t>ӘА</w:t>
            </w:r>
            <w:r w:rsidR="00EF5DD7" w:rsidRPr="00372FFF">
              <w:rPr>
                <w:rFonts w:ascii="Times New Roman" w:hAnsi="Times New Roman" w:cs="Times New Roman"/>
                <w:sz w:val="28"/>
                <w:szCs w:val="28"/>
                <w:lang w:val="kk-KZ"/>
              </w:rPr>
              <w:t>-ны және МӘМС-ке аударымдарды жұмыс беруші жалақыдан қосымша есептейді.</w:t>
            </w:r>
          </w:p>
          <w:p w:rsidR="00EF5DD7" w:rsidRPr="00372FFF" w:rsidRDefault="005D0010" w:rsidP="002E2A3E">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Бұдан басқа</w:t>
            </w:r>
            <w:r w:rsidR="00EF5DD7" w:rsidRPr="00372FFF">
              <w:rPr>
                <w:rFonts w:ascii="Times New Roman" w:hAnsi="Times New Roman" w:cs="Times New Roman"/>
                <w:sz w:val="28"/>
                <w:szCs w:val="28"/>
                <w:lang w:val="kk-KZ"/>
              </w:rPr>
              <w:t>, әлеуметтік төлемдерді аудару процесі көп уақытты қажет етеді, сондықтан әр төлем тапсырмасы бойынша әр</w:t>
            </w:r>
            <w:r>
              <w:rPr>
                <w:rFonts w:ascii="Times New Roman" w:hAnsi="Times New Roman" w:cs="Times New Roman"/>
                <w:sz w:val="28"/>
                <w:szCs w:val="28"/>
                <w:lang w:val="kk-KZ"/>
              </w:rPr>
              <w:t>бір</w:t>
            </w:r>
            <w:r w:rsidR="00EF5DD7" w:rsidRPr="00372F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жұмыскер бойынша </w:t>
            </w:r>
            <w:r w:rsidR="00EF5DD7" w:rsidRPr="00372FFF">
              <w:rPr>
                <w:rFonts w:ascii="Times New Roman" w:hAnsi="Times New Roman" w:cs="Times New Roman"/>
                <w:sz w:val="28"/>
                <w:szCs w:val="28"/>
                <w:lang w:val="kk-KZ"/>
              </w:rPr>
              <w:t>бөлін</w:t>
            </w:r>
            <w:r>
              <w:rPr>
                <w:rFonts w:ascii="Times New Roman" w:hAnsi="Times New Roman" w:cs="Times New Roman"/>
                <w:sz w:val="28"/>
                <w:szCs w:val="28"/>
                <w:lang w:val="kk-KZ"/>
              </w:rPr>
              <w:t>істе</w:t>
            </w:r>
            <w:r w:rsidR="00EF5DD7" w:rsidRPr="00372FFF">
              <w:rPr>
                <w:rFonts w:ascii="Times New Roman" w:hAnsi="Times New Roman" w:cs="Times New Roman"/>
                <w:sz w:val="28"/>
                <w:szCs w:val="28"/>
                <w:lang w:val="kk-KZ"/>
              </w:rPr>
              <w:t xml:space="preserve"> тізім </w:t>
            </w:r>
            <w:r>
              <w:rPr>
                <w:rFonts w:ascii="Times New Roman" w:hAnsi="Times New Roman" w:cs="Times New Roman"/>
                <w:sz w:val="28"/>
                <w:szCs w:val="28"/>
                <w:lang w:val="kk-KZ"/>
              </w:rPr>
              <w:t>жаса</w:t>
            </w:r>
            <w:r w:rsidR="00EF5DD7" w:rsidRPr="00372FFF">
              <w:rPr>
                <w:rFonts w:ascii="Times New Roman" w:hAnsi="Times New Roman" w:cs="Times New Roman"/>
                <w:sz w:val="28"/>
                <w:szCs w:val="28"/>
                <w:lang w:val="kk-KZ"/>
              </w:rPr>
              <w:t>у қажет.</w:t>
            </w:r>
          </w:p>
          <w:p w:rsidR="00EF5DD7" w:rsidRPr="00372FFF" w:rsidRDefault="00EF5DD7" w:rsidP="005D0010">
            <w:pPr>
              <w:spacing w:after="0" w:line="240" w:lineRule="auto"/>
              <w:ind w:firstLine="709"/>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 xml:space="preserve">Бұл ретте әлеуметтік төлемдерді аудару кезінде </w:t>
            </w:r>
            <w:r w:rsidR="005D0010" w:rsidRPr="00372FFF">
              <w:rPr>
                <w:rFonts w:ascii="Times New Roman" w:hAnsi="Times New Roman" w:cs="Times New Roman"/>
                <w:sz w:val="28"/>
                <w:szCs w:val="28"/>
                <w:lang w:val="kk-KZ"/>
              </w:rPr>
              <w:t xml:space="preserve">салық төлеушілердің </w:t>
            </w:r>
            <w:r w:rsidRPr="00372FFF">
              <w:rPr>
                <w:rFonts w:ascii="Times New Roman" w:hAnsi="Times New Roman" w:cs="Times New Roman"/>
                <w:sz w:val="28"/>
                <w:szCs w:val="28"/>
                <w:lang w:val="kk-KZ"/>
              </w:rPr>
              <w:t>шығыстары банктер комиссиясының сомасына ұлғайтылады.</w:t>
            </w:r>
          </w:p>
        </w:tc>
      </w:tr>
      <w:tr w:rsidR="009B3335" w:rsidRPr="00FA5063" w:rsidTr="00AD0F57">
        <w:tc>
          <w:tcPr>
            <w:tcW w:w="988" w:type="dxa"/>
            <w:shd w:val="clear" w:color="auto" w:fill="auto"/>
          </w:tcPr>
          <w:p w:rsidR="009B3335" w:rsidRPr="00372FFF" w:rsidRDefault="009B3335" w:rsidP="007C52CD">
            <w:pPr>
              <w:pStyle w:val="a5"/>
              <w:numPr>
                <w:ilvl w:val="0"/>
                <w:numId w:val="23"/>
              </w:numPr>
              <w:jc w:val="center"/>
              <w:rPr>
                <w:sz w:val="28"/>
                <w:szCs w:val="28"/>
                <w:lang w:val="kk-KZ"/>
              </w:rPr>
            </w:pPr>
          </w:p>
        </w:tc>
        <w:tc>
          <w:tcPr>
            <w:tcW w:w="4111" w:type="dxa"/>
            <w:shd w:val="clear" w:color="auto" w:fill="auto"/>
          </w:tcPr>
          <w:p w:rsidR="009B3335" w:rsidRPr="00372FFF" w:rsidRDefault="002E2A3E" w:rsidP="007C52CD">
            <w:pPr>
              <w:spacing w:after="0" w:line="240" w:lineRule="auto"/>
              <w:ind w:firstLine="312"/>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ЕАЭО шеңберінде темекі өнімдері нарығының жұмыс істеуі.</w:t>
            </w:r>
          </w:p>
        </w:tc>
        <w:tc>
          <w:tcPr>
            <w:tcW w:w="5177" w:type="dxa"/>
            <w:shd w:val="clear" w:color="auto" w:fill="auto"/>
          </w:tcPr>
          <w:p w:rsidR="009B3335" w:rsidRPr="00372FFF" w:rsidRDefault="002E2A3E" w:rsidP="007C52CD">
            <w:pPr>
              <w:spacing w:after="0" w:line="240" w:lineRule="auto"/>
              <w:ind w:firstLine="709"/>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 xml:space="preserve">ЕАЭО туралы шарттың 71-бабына сәйкес мемлекеттер бәсекелестік талаптарын бұзбау және неғұрлым сезімтал акцизделетін тауарлар бойынша </w:t>
            </w:r>
            <w:r w:rsidRPr="00372FFF">
              <w:rPr>
                <w:rFonts w:ascii="Times New Roman" w:hAnsi="Times New Roman" w:cs="Times New Roman"/>
                <w:sz w:val="28"/>
                <w:szCs w:val="28"/>
                <w:lang w:val="kk-KZ"/>
              </w:rPr>
              <w:lastRenderedPageBreak/>
              <w:t xml:space="preserve">акциздер </w:t>
            </w:r>
            <w:r w:rsidR="000B6EE4">
              <w:rPr>
                <w:rFonts w:ascii="Times New Roman" w:hAnsi="Times New Roman" w:cs="Times New Roman"/>
                <w:sz w:val="28"/>
                <w:szCs w:val="28"/>
                <w:lang w:val="kk-KZ"/>
              </w:rPr>
              <w:t>мөлшерлемелерін</w:t>
            </w:r>
            <w:r w:rsidRPr="00372FFF">
              <w:rPr>
                <w:rFonts w:ascii="Times New Roman" w:hAnsi="Times New Roman" w:cs="Times New Roman"/>
                <w:sz w:val="28"/>
                <w:szCs w:val="28"/>
                <w:lang w:val="kk-KZ"/>
              </w:rPr>
              <w:t xml:space="preserve"> үйлестіруді (жақындастыруды) қоса алғанда, тауарлардың, жұмыстар мен көрсетілетін қызметтердің ұлттық деңгейде немесе Одақ деңгейінде еркін өткізілуіне кедергі келтірмеу үшін өзара саудаға әсер ететін салықтарға қатысты заңнаманы үндестіруді жүзеге асырады.</w:t>
            </w:r>
          </w:p>
          <w:p w:rsidR="009B3335" w:rsidRPr="00372FFF" w:rsidRDefault="009B3335" w:rsidP="007C52CD">
            <w:pPr>
              <w:spacing w:after="0" w:line="240" w:lineRule="auto"/>
              <w:ind w:firstLine="709"/>
              <w:contextualSpacing/>
              <w:jc w:val="both"/>
              <w:rPr>
                <w:rFonts w:ascii="Times New Roman" w:hAnsi="Times New Roman" w:cs="Times New Roman"/>
                <w:sz w:val="28"/>
                <w:szCs w:val="28"/>
                <w:lang w:val="kk-KZ"/>
              </w:rPr>
            </w:pPr>
          </w:p>
          <w:p w:rsidR="009B3335" w:rsidRPr="00372FFF" w:rsidRDefault="009B3335" w:rsidP="007C52CD">
            <w:pPr>
              <w:spacing w:after="0" w:line="240" w:lineRule="auto"/>
              <w:ind w:firstLine="709"/>
              <w:contextualSpacing/>
              <w:jc w:val="both"/>
              <w:rPr>
                <w:rFonts w:ascii="Times New Roman" w:hAnsi="Times New Roman" w:cs="Times New Roman"/>
                <w:sz w:val="28"/>
                <w:szCs w:val="28"/>
                <w:lang w:val="kk-KZ"/>
              </w:rPr>
            </w:pPr>
          </w:p>
        </w:tc>
        <w:tc>
          <w:tcPr>
            <w:tcW w:w="4604" w:type="dxa"/>
            <w:shd w:val="clear" w:color="auto" w:fill="auto"/>
          </w:tcPr>
          <w:p w:rsidR="002E2A3E" w:rsidRPr="00372FFF" w:rsidRDefault="002E2A3E" w:rsidP="00F23D5F">
            <w:pPr>
              <w:spacing w:after="0" w:line="240" w:lineRule="auto"/>
              <w:ind w:firstLine="709"/>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lastRenderedPageBreak/>
              <w:t xml:space="preserve">Еуразиялық экономикалық одаққа мүше мемлекеттердің темекі өніміне арналған акциздер саласында салық саясатын жүргізу </w:t>
            </w:r>
            <w:r w:rsidRPr="00372FFF">
              <w:rPr>
                <w:rFonts w:ascii="Times New Roman" w:hAnsi="Times New Roman" w:cs="Times New Roman"/>
                <w:sz w:val="28"/>
                <w:szCs w:val="28"/>
                <w:lang w:val="kk-KZ"/>
              </w:rPr>
              <w:lastRenderedPageBreak/>
              <w:t>қағидаттары туралы келісімде (бұдан әрі-Келісім) 2024 жылдан бастап ЕАЭО</w:t>
            </w:r>
            <w:r w:rsidR="000B6EE4">
              <w:rPr>
                <w:rFonts w:ascii="Times New Roman" w:hAnsi="Times New Roman" w:cs="Times New Roman"/>
                <w:sz w:val="28"/>
                <w:szCs w:val="28"/>
                <w:lang w:val="kk-KZ"/>
              </w:rPr>
              <w:t>-</w:t>
            </w:r>
            <w:r w:rsidRPr="00372FFF">
              <w:rPr>
                <w:rFonts w:ascii="Times New Roman" w:hAnsi="Times New Roman" w:cs="Times New Roman"/>
                <w:sz w:val="28"/>
                <w:szCs w:val="28"/>
                <w:lang w:val="kk-KZ"/>
              </w:rPr>
              <w:t xml:space="preserve">ға мүше мемлекеттерде акциздерді үйлестіру мақсатында темекі өніміне арналған акциздердің бірыңғай индикативтік мөлшерлемесін және одан ауытқу диапазондарын белгілеу көзделеді. Келісімге 2019 жылғы 19 желтоқсанда </w:t>
            </w:r>
            <w:r w:rsidR="000B6EE4" w:rsidRPr="00372FFF">
              <w:rPr>
                <w:rFonts w:ascii="Times New Roman" w:hAnsi="Times New Roman" w:cs="Times New Roman"/>
                <w:sz w:val="28"/>
                <w:szCs w:val="28"/>
                <w:lang w:val="kk-KZ"/>
              </w:rPr>
              <w:t xml:space="preserve">Санкт-Петербургте </w:t>
            </w:r>
            <w:r w:rsidRPr="00372FFF">
              <w:rPr>
                <w:rFonts w:ascii="Times New Roman" w:hAnsi="Times New Roman" w:cs="Times New Roman"/>
                <w:sz w:val="28"/>
                <w:szCs w:val="28"/>
                <w:lang w:val="kk-KZ"/>
              </w:rPr>
              <w:t>ЕАЭ</w:t>
            </w:r>
            <w:r w:rsidR="00F23D5F" w:rsidRPr="00372FFF">
              <w:rPr>
                <w:rFonts w:ascii="Times New Roman" w:hAnsi="Times New Roman" w:cs="Times New Roman"/>
                <w:sz w:val="28"/>
                <w:szCs w:val="28"/>
                <w:lang w:val="kk-KZ"/>
              </w:rPr>
              <w:t>О-ға мүше мемлекеттер қол қойды</w:t>
            </w:r>
            <w:r w:rsidRPr="00372FFF">
              <w:rPr>
                <w:rFonts w:ascii="Times New Roman" w:hAnsi="Times New Roman" w:cs="Times New Roman"/>
                <w:sz w:val="28"/>
                <w:szCs w:val="28"/>
                <w:lang w:val="kk-KZ"/>
              </w:rPr>
              <w:t>.</w:t>
            </w:r>
          </w:p>
          <w:p w:rsidR="002E2A3E" w:rsidRPr="00372FFF" w:rsidRDefault="002E2A3E" w:rsidP="002E2A3E">
            <w:pPr>
              <w:spacing w:after="0" w:line="240" w:lineRule="auto"/>
              <w:ind w:firstLine="709"/>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 xml:space="preserve">Келісімнің мақсаты Темекі өніміне акциз </w:t>
            </w:r>
            <w:r w:rsidR="000B6EE4">
              <w:rPr>
                <w:rFonts w:ascii="Times New Roman" w:hAnsi="Times New Roman" w:cs="Times New Roman"/>
                <w:sz w:val="28"/>
                <w:szCs w:val="28"/>
                <w:lang w:val="kk-KZ"/>
              </w:rPr>
              <w:t>мөлшерлемелері</w:t>
            </w:r>
            <w:r w:rsidRPr="00372FFF">
              <w:rPr>
                <w:rFonts w:ascii="Times New Roman" w:hAnsi="Times New Roman" w:cs="Times New Roman"/>
                <w:sz w:val="28"/>
                <w:szCs w:val="28"/>
                <w:lang w:val="kk-KZ"/>
              </w:rPr>
              <w:t>н үйлестіру (жақындастыру) жолымен ЕАЭО шеңберінде темекі өнімдері нарығының жұмыс істеуі үшін жағдайларды қамтамасыз ету болып табылады.</w:t>
            </w:r>
          </w:p>
          <w:p w:rsidR="002E2A3E" w:rsidRPr="00372FFF" w:rsidRDefault="002E2A3E" w:rsidP="002E2A3E">
            <w:pPr>
              <w:spacing w:after="0" w:line="240" w:lineRule="auto"/>
              <w:ind w:firstLine="709"/>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Индикативтік мөлшерлеменің шамасы әрбір мемлекеттегі акциздер мөлшерлемелерінің өсу қарқынын ескере отырып, ЕАЭО мемлекеттерінде 2024 жылы акциздердің болжанатын мөлшерлемесінің орташаланған шамасы ретінде есептелген.</w:t>
            </w:r>
          </w:p>
          <w:p w:rsidR="009B3335" w:rsidRPr="00372FFF" w:rsidRDefault="002E2A3E" w:rsidP="000B6EE4">
            <w:pPr>
              <w:spacing w:after="0" w:line="240" w:lineRule="auto"/>
              <w:ind w:firstLine="709"/>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 xml:space="preserve">ЕАОС-қа мүше мемлекеттерде акциз </w:t>
            </w:r>
            <w:r w:rsidR="000B6EE4">
              <w:rPr>
                <w:rFonts w:ascii="Times New Roman" w:hAnsi="Times New Roman" w:cs="Times New Roman"/>
                <w:sz w:val="28"/>
                <w:szCs w:val="28"/>
                <w:lang w:val="kk-KZ"/>
              </w:rPr>
              <w:t>мөлшерлемелері</w:t>
            </w:r>
            <w:r w:rsidRPr="00372FFF">
              <w:rPr>
                <w:rFonts w:ascii="Times New Roman" w:hAnsi="Times New Roman" w:cs="Times New Roman"/>
                <w:sz w:val="28"/>
                <w:szCs w:val="28"/>
                <w:lang w:val="kk-KZ"/>
              </w:rPr>
              <w:t xml:space="preserve">н болжамды есептеу кезінде сарапшылар </w:t>
            </w:r>
            <w:r w:rsidR="00F23D5F" w:rsidRPr="00372FFF">
              <w:rPr>
                <w:rFonts w:ascii="Times New Roman" w:hAnsi="Times New Roman" w:cs="Times New Roman"/>
                <w:sz w:val="28"/>
                <w:szCs w:val="28"/>
                <w:lang w:val="kk-KZ"/>
              </w:rPr>
              <w:br/>
            </w:r>
            <w:r w:rsidRPr="00372FFF">
              <w:rPr>
                <w:rFonts w:ascii="Times New Roman" w:hAnsi="Times New Roman" w:cs="Times New Roman"/>
                <w:sz w:val="28"/>
                <w:szCs w:val="28"/>
                <w:lang w:val="kk-KZ"/>
              </w:rPr>
              <w:lastRenderedPageBreak/>
              <w:t xml:space="preserve">2024 жылы акциз </w:t>
            </w:r>
            <w:r w:rsidR="000B6EE4">
              <w:rPr>
                <w:rFonts w:ascii="Times New Roman" w:hAnsi="Times New Roman" w:cs="Times New Roman"/>
                <w:sz w:val="28"/>
                <w:szCs w:val="28"/>
                <w:lang w:val="kk-KZ"/>
              </w:rPr>
              <w:t>мөлшерлемесі</w:t>
            </w:r>
            <w:r w:rsidRPr="00372FFF">
              <w:rPr>
                <w:rFonts w:ascii="Times New Roman" w:hAnsi="Times New Roman" w:cs="Times New Roman"/>
                <w:sz w:val="28"/>
                <w:szCs w:val="28"/>
                <w:lang w:val="kk-KZ"/>
              </w:rPr>
              <w:t xml:space="preserve"> шамамен 35 еуроны (плюс, минус 20% максимум) құрайтынын анықтады.</w:t>
            </w:r>
          </w:p>
        </w:tc>
      </w:tr>
      <w:tr w:rsidR="009B3335" w:rsidRPr="00FA5063" w:rsidTr="00AD0F57">
        <w:tc>
          <w:tcPr>
            <w:tcW w:w="988" w:type="dxa"/>
            <w:shd w:val="clear" w:color="auto" w:fill="auto"/>
          </w:tcPr>
          <w:p w:rsidR="009B3335" w:rsidRPr="00372FFF" w:rsidRDefault="009B3335" w:rsidP="007C52CD">
            <w:pPr>
              <w:pStyle w:val="a5"/>
              <w:numPr>
                <w:ilvl w:val="0"/>
                <w:numId w:val="23"/>
              </w:numPr>
              <w:jc w:val="center"/>
              <w:rPr>
                <w:sz w:val="28"/>
                <w:szCs w:val="28"/>
                <w:lang w:val="kk-KZ"/>
              </w:rPr>
            </w:pPr>
          </w:p>
        </w:tc>
        <w:tc>
          <w:tcPr>
            <w:tcW w:w="4111" w:type="dxa"/>
            <w:shd w:val="clear" w:color="auto" w:fill="auto"/>
          </w:tcPr>
          <w:p w:rsidR="009B3335" w:rsidRPr="00372FFF" w:rsidRDefault="005139A3" w:rsidP="00541DB7">
            <w:pPr>
              <w:spacing w:after="0" w:line="240" w:lineRule="auto"/>
              <w:ind w:firstLine="312"/>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Коньяк және коньяк дистилляты (</w:t>
            </w:r>
            <w:r w:rsidR="00C2013A">
              <w:rPr>
                <w:rFonts w:ascii="Times New Roman" w:hAnsi="Times New Roman" w:cs="Times New Roman"/>
                <w:sz w:val="28"/>
                <w:szCs w:val="28"/>
                <w:lang w:val="kk-KZ"/>
              </w:rPr>
              <w:t xml:space="preserve">жалған </w:t>
            </w:r>
            <w:r w:rsidRPr="00372FFF">
              <w:rPr>
                <w:rFonts w:ascii="Times New Roman" w:hAnsi="Times New Roman" w:cs="Times New Roman"/>
                <w:sz w:val="28"/>
                <w:szCs w:val="28"/>
                <w:lang w:val="kk-KZ"/>
              </w:rPr>
              <w:t xml:space="preserve">коньяк) </w:t>
            </w:r>
            <w:r w:rsidR="00541DB7">
              <w:rPr>
                <w:rFonts w:ascii="Times New Roman" w:hAnsi="Times New Roman" w:cs="Times New Roman"/>
                <w:sz w:val="28"/>
                <w:szCs w:val="28"/>
                <w:lang w:val="kk-KZ"/>
              </w:rPr>
              <w:t>деп</w:t>
            </w:r>
            <w:r w:rsidRPr="00372FFF">
              <w:rPr>
                <w:rFonts w:ascii="Times New Roman" w:hAnsi="Times New Roman" w:cs="Times New Roman"/>
                <w:sz w:val="28"/>
                <w:szCs w:val="28"/>
                <w:lang w:val="kk-KZ"/>
              </w:rPr>
              <w:t xml:space="preserve"> </w:t>
            </w:r>
            <w:r w:rsidR="00541DB7">
              <w:rPr>
                <w:rFonts w:ascii="Times New Roman" w:hAnsi="Times New Roman" w:cs="Times New Roman"/>
                <w:sz w:val="28"/>
                <w:szCs w:val="28"/>
                <w:lang w:val="kk-KZ"/>
              </w:rPr>
              <w:t xml:space="preserve">сатылатын </w:t>
            </w:r>
            <w:r w:rsidRPr="00372FFF">
              <w:rPr>
                <w:rFonts w:ascii="Times New Roman" w:hAnsi="Times New Roman" w:cs="Times New Roman"/>
                <w:sz w:val="28"/>
                <w:szCs w:val="28"/>
                <w:lang w:val="kk-KZ"/>
              </w:rPr>
              <w:t>алкоголь өнімінің импорты бірнеше есе өсті, арақты тұтыну жалған коньяк</w:t>
            </w:r>
            <w:r w:rsidR="00A170D3">
              <w:rPr>
                <w:rFonts w:ascii="Times New Roman" w:hAnsi="Times New Roman" w:cs="Times New Roman"/>
                <w:sz w:val="28"/>
                <w:szCs w:val="28"/>
                <w:lang w:val="kk-KZ"/>
              </w:rPr>
              <w:t>қа</w:t>
            </w:r>
            <w:r w:rsidRPr="00372FFF">
              <w:rPr>
                <w:rFonts w:ascii="Times New Roman" w:hAnsi="Times New Roman" w:cs="Times New Roman"/>
                <w:sz w:val="28"/>
                <w:szCs w:val="28"/>
                <w:lang w:val="kk-KZ"/>
              </w:rPr>
              <w:t xml:space="preserve"> (боялған арақ) </w:t>
            </w:r>
            <w:r w:rsidR="00541DB7">
              <w:rPr>
                <w:rFonts w:ascii="Times New Roman" w:hAnsi="Times New Roman" w:cs="Times New Roman"/>
                <w:sz w:val="28"/>
                <w:szCs w:val="28"/>
                <w:lang w:val="kk-KZ"/>
              </w:rPr>
              <w:t xml:space="preserve">шамадан тыс тұтынуға </w:t>
            </w:r>
            <w:r w:rsidRPr="00372FFF">
              <w:rPr>
                <w:rFonts w:ascii="Times New Roman" w:hAnsi="Times New Roman" w:cs="Times New Roman"/>
                <w:sz w:val="28"/>
                <w:szCs w:val="28"/>
                <w:lang w:val="kk-KZ"/>
              </w:rPr>
              <w:t>ауысты.</w:t>
            </w:r>
          </w:p>
        </w:tc>
        <w:tc>
          <w:tcPr>
            <w:tcW w:w="5177" w:type="dxa"/>
            <w:shd w:val="clear" w:color="auto" w:fill="auto"/>
          </w:tcPr>
          <w:p w:rsidR="009B3335" w:rsidRPr="007C6004" w:rsidRDefault="00035BDD" w:rsidP="00541DB7">
            <w:pPr>
              <w:spacing w:after="0" w:line="240" w:lineRule="auto"/>
              <w:ind w:firstLine="709"/>
              <w:contextualSpacing/>
              <w:jc w:val="both"/>
              <w:rPr>
                <w:rFonts w:ascii="Times New Roman" w:hAnsi="Times New Roman" w:cs="Times New Roman"/>
                <w:sz w:val="28"/>
                <w:szCs w:val="28"/>
                <w:lang w:val="kk-KZ"/>
              </w:rPr>
            </w:pPr>
            <w:r w:rsidRPr="00372FFF">
              <w:rPr>
                <w:rFonts w:ascii="Times New Roman" w:hAnsi="Times New Roman" w:cs="Times New Roman"/>
                <w:sz w:val="28"/>
                <w:szCs w:val="28"/>
                <w:lang w:val="kk-KZ"/>
              </w:rPr>
              <w:t>«</w:t>
            </w:r>
            <w:r w:rsidR="005139A3" w:rsidRPr="007C6004">
              <w:rPr>
                <w:rFonts w:ascii="Times New Roman" w:hAnsi="Times New Roman" w:cs="Times New Roman"/>
                <w:sz w:val="28"/>
                <w:szCs w:val="28"/>
                <w:lang w:val="kk-KZ"/>
              </w:rPr>
              <w:t>QazSpirits</w:t>
            </w:r>
            <w:r w:rsidRPr="007C6004">
              <w:rPr>
                <w:rFonts w:ascii="Times New Roman" w:hAnsi="Times New Roman" w:cs="Times New Roman"/>
                <w:sz w:val="28"/>
                <w:szCs w:val="28"/>
                <w:lang w:val="kk-KZ"/>
              </w:rPr>
              <w:t>»</w:t>
            </w:r>
            <w:r w:rsidR="005139A3" w:rsidRPr="007C6004">
              <w:rPr>
                <w:rFonts w:ascii="Times New Roman" w:hAnsi="Times New Roman" w:cs="Times New Roman"/>
                <w:sz w:val="28"/>
                <w:szCs w:val="28"/>
                <w:lang w:val="kk-KZ"/>
              </w:rPr>
              <w:t xml:space="preserve"> алкоголь өнімін өндірушілер мен импорттаушылар қауымдастығының ақпаратына сәйкес импорттық дистилляттан коньяк өндіру сақталды, коньяк және коньяк дистилляты (жалған коньяк) </w:t>
            </w:r>
            <w:r w:rsidR="00541DB7">
              <w:rPr>
                <w:rFonts w:ascii="Times New Roman" w:hAnsi="Times New Roman" w:cs="Times New Roman"/>
                <w:sz w:val="28"/>
                <w:szCs w:val="28"/>
                <w:lang w:val="kk-KZ"/>
              </w:rPr>
              <w:t xml:space="preserve">деп сатылатын </w:t>
            </w:r>
            <w:r w:rsidR="005139A3" w:rsidRPr="007C6004">
              <w:rPr>
                <w:rFonts w:ascii="Times New Roman" w:hAnsi="Times New Roman" w:cs="Times New Roman"/>
                <w:sz w:val="28"/>
                <w:szCs w:val="28"/>
                <w:lang w:val="kk-KZ"/>
              </w:rPr>
              <w:t>алкоголь өнімінің импорты бірнеше рет өсті, арақты тұтыну жалған коньяк</w:t>
            </w:r>
            <w:r w:rsidR="00541DB7">
              <w:rPr>
                <w:rFonts w:ascii="Times New Roman" w:hAnsi="Times New Roman" w:cs="Times New Roman"/>
                <w:sz w:val="28"/>
                <w:szCs w:val="28"/>
                <w:lang w:val="kk-KZ"/>
              </w:rPr>
              <w:t>ты</w:t>
            </w:r>
            <w:r w:rsidR="005139A3" w:rsidRPr="007C6004">
              <w:rPr>
                <w:rFonts w:ascii="Times New Roman" w:hAnsi="Times New Roman" w:cs="Times New Roman"/>
                <w:sz w:val="28"/>
                <w:szCs w:val="28"/>
                <w:lang w:val="kk-KZ"/>
              </w:rPr>
              <w:t xml:space="preserve"> (боялған арақ)</w:t>
            </w:r>
            <w:r w:rsidR="00541DB7">
              <w:rPr>
                <w:rFonts w:ascii="Times New Roman" w:hAnsi="Times New Roman" w:cs="Times New Roman"/>
                <w:sz w:val="28"/>
                <w:szCs w:val="28"/>
                <w:lang w:val="kk-KZ"/>
              </w:rPr>
              <w:t xml:space="preserve"> шамадан тыс</w:t>
            </w:r>
            <w:r w:rsidR="005139A3" w:rsidRPr="007C6004">
              <w:rPr>
                <w:rFonts w:ascii="Times New Roman" w:hAnsi="Times New Roman" w:cs="Times New Roman"/>
                <w:sz w:val="28"/>
                <w:szCs w:val="28"/>
                <w:lang w:val="kk-KZ"/>
              </w:rPr>
              <w:t xml:space="preserve"> </w:t>
            </w:r>
            <w:r w:rsidR="00541DB7">
              <w:rPr>
                <w:rFonts w:ascii="Times New Roman" w:hAnsi="Times New Roman" w:cs="Times New Roman"/>
                <w:sz w:val="28"/>
                <w:szCs w:val="28"/>
                <w:lang w:val="kk-KZ"/>
              </w:rPr>
              <w:t xml:space="preserve">тұтынуға </w:t>
            </w:r>
            <w:r w:rsidR="005139A3" w:rsidRPr="007C6004">
              <w:rPr>
                <w:rFonts w:ascii="Times New Roman" w:hAnsi="Times New Roman" w:cs="Times New Roman"/>
                <w:sz w:val="28"/>
                <w:szCs w:val="28"/>
                <w:lang w:val="kk-KZ"/>
              </w:rPr>
              <w:t>ауысты.</w:t>
            </w:r>
          </w:p>
        </w:tc>
        <w:tc>
          <w:tcPr>
            <w:tcW w:w="4604" w:type="dxa"/>
            <w:shd w:val="clear" w:color="auto" w:fill="auto"/>
          </w:tcPr>
          <w:p w:rsidR="005C7B3A" w:rsidRPr="00E33795" w:rsidRDefault="005C7B3A" w:rsidP="005C7B3A">
            <w:pPr>
              <w:spacing w:after="0" w:line="240" w:lineRule="auto"/>
              <w:ind w:firstLine="709"/>
              <w:contextualSpacing/>
              <w:jc w:val="both"/>
              <w:rPr>
                <w:rFonts w:ascii="Times New Roman" w:hAnsi="Times New Roman" w:cs="Times New Roman"/>
                <w:sz w:val="28"/>
                <w:szCs w:val="28"/>
                <w:lang w:val="kk-KZ"/>
              </w:rPr>
            </w:pPr>
            <w:r w:rsidRPr="00E33795">
              <w:rPr>
                <w:rFonts w:ascii="Times New Roman" w:hAnsi="Times New Roman" w:cs="Times New Roman"/>
                <w:sz w:val="28"/>
                <w:szCs w:val="28"/>
                <w:lang w:val="kk-KZ"/>
              </w:rPr>
              <w:t>Коньяк</w:t>
            </w:r>
            <w:r w:rsidR="00A170D3">
              <w:rPr>
                <w:rFonts w:ascii="Times New Roman" w:hAnsi="Times New Roman" w:cs="Times New Roman"/>
                <w:sz w:val="28"/>
                <w:szCs w:val="28"/>
                <w:lang w:val="kk-KZ"/>
              </w:rPr>
              <w:t xml:space="preserve"> – көп ұсталған коньяк спиртінен, с</w:t>
            </w:r>
            <w:r w:rsidRPr="00E33795">
              <w:rPr>
                <w:rFonts w:ascii="Times New Roman" w:hAnsi="Times New Roman" w:cs="Times New Roman"/>
                <w:sz w:val="28"/>
                <w:szCs w:val="28"/>
                <w:lang w:val="kk-KZ"/>
              </w:rPr>
              <w:t>у және қанттан дайындалған</w:t>
            </w:r>
            <w:r w:rsidR="00A170D3">
              <w:rPr>
                <w:rFonts w:ascii="Times New Roman" w:hAnsi="Times New Roman" w:cs="Times New Roman"/>
                <w:sz w:val="28"/>
                <w:szCs w:val="28"/>
                <w:lang w:val="kk-KZ"/>
              </w:rPr>
              <w:t>,</w:t>
            </w:r>
            <w:r w:rsidRPr="00E33795">
              <w:rPr>
                <w:rFonts w:ascii="Times New Roman" w:hAnsi="Times New Roman" w:cs="Times New Roman"/>
                <w:sz w:val="28"/>
                <w:szCs w:val="28"/>
                <w:lang w:val="kk-KZ"/>
              </w:rPr>
              <w:t xml:space="preserve"> </w:t>
            </w:r>
            <w:r w:rsidR="00A170D3">
              <w:rPr>
                <w:rFonts w:ascii="Times New Roman" w:hAnsi="Times New Roman" w:cs="Times New Roman"/>
                <w:sz w:val="28"/>
                <w:szCs w:val="28"/>
                <w:lang w:val="kk-KZ"/>
              </w:rPr>
              <w:t xml:space="preserve">өзіне </w:t>
            </w:r>
            <w:r w:rsidRPr="00E33795">
              <w:rPr>
                <w:rFonts w:ascii="Times New Roman" w:hAnsi="Times New Roman" w:cs="Times New Roman"/>
                <w:sz w:val="28"/>
                <w:szCs w:val="28"/>
                <w:lang w:val="kk-KZ"/>
              </w:rPr>
              <w:t xml:space="preserve">тән </w:t>
            </w:r>
            <w:r w:rsidR="00A170D3">
              <w:rPr>
                <w:rFonts w:ascii="Times New Roman" w:hAnsi="Times New Roman" w:cs="Times New Roman"/>
                <w:sz w:val="28"/>
                <w:szCs w:val="28"/>
                <w:lang w:val="kk-KZ"/>
              </w:rPr>
              <w:t>иісі</w:t>
            </w:r>
            <w:r w:rsidRPr="00E33795">
              <w:rPr>
                <w:rFonts w:ascii="Times New Roman" w:hAnsi="Times New Roman" w:cs="Times New Roman"/>
                <w:sz w:val="28"/>
                <w:szCs w:val="28"/>
                <w:lang w:val="kk-KZ"/>
              </w:rPr>
              <w:t xml:space="preserve"> </w:t>
            </w:r>
            <w:r w:rsidR="00A170D3">
              <w:rPr>
                <w:rFonts w:ascii="Times New Roman" w:hAnsi="Times New Roman" w:cs="Times New Roman"/>
                <w:sz w:val="28"/>
                <w:szCs w:val="28"/>
                <w:lang w:val="kk-KZ"/>
              </w:rPr>
              <w:t>м</w:t>
            </w:r>
            <w:r w:rsidRPr="00E33795">
              <w:rPr>
                <w:rFonts w:ascii="Times New Roman" w:hAnsi="Times New Roman" w:cs="Times New Roman"/>
                <w:sz w:val="28"/>
                <w:szCs w:val="28"/>
                <w:lang w:val="kk-KZ"/>
              </w:rPr>
              <w:t xml:space="preserve">ен дәмі бар күшті алкогольдік </w:t>
            </w:r>
            <w:r w:rsidR="00A170D3">
              <w:rPr>
                <w:rFonts w:ascii="Times New Roman" w:hAnsi="Times New Roman" w:cs="Times New Roman"/>
                <w:sz w:val="28"/>
                <w:szCs w:val="28"/>
                <w:lang w:val="kk-KZ"/>
              </w:rPr>
              <w:t>ішімдік</w:t>
            </w:r>
            <w:r w:rsidRPr="00E33795">
              <w:rPr>
                <w:rFonts w:ascii="Times New Roman" w:hAnsi="Times New Roman" w:cs="Times New Roman"/>
                <w:sz w:val="28"/>
                <w:szCs w:val="28"/>
                <w:lang w:val="kk-KZ"/>
              </w:rPr>
              <w:t>.</w:t>
            </w:r>
          </w:p>
          <w:p w:rsidR="005C7B3A" w:rsidRPr="00E33795" w:rsidRDefault="005C7B3A" w:rsidP="005C7B3A">
            <w:pPr>
              <w:spacing w:after="0" w:line="240" w:lineRule="auto"/>
              <w:ind w:firstLine="709"/>
              <w:contextualSpacing/>
              <w:jc w:val="both"/>
              <w:rPr>
                <w:rFonts w:ascii="Times New Roman" w:hAnsi="Times New Roman" w:cs="Times New Roman"/>
                <w:sz w:val="28"/>
                <w:szCs w:val="28"/>
                <w:lang w:val="kk-KZ"/>
              </w:rPr>
            </w:pPr>
            <w:r w:rsidRPr="00E33795">
              <w:rPr>
                <w:rFonts w:ascii="Times New Roman" w:hAnsi="Times New Roman" w:cs="Times New Roman"/>
                <w:sz w:val="28"/>
                <w:szCs w:val="28"/>
                <w:lang w:val="kk-KZ"/>
              </w:rPr>
              <w:t>Қарапайым коньяк дайындау үшін арнайы технологияны</w:t>
            </w:r>
            <w:r w:rsidR="00A170D3">
              <w:rPr>
                <w:rFonts w:ascii="Times New Roman" w:hAnsi="Times New Roman" w:cs="Times New Roman"/>
                <w:sz w:val="28"/>
                <w:szCs w:val="28"/>
                <w:lang w:val="kk-KZ"/>
              </w:rPr>
              <w:t>ң</w:t>
            </w:r>
            <w:r w:rsidRPr="00E33795">
              <w:rPr>
                <w:rFonts w:ascii="Times New Roman" w:hAnsi="Times New Roman" w:cs="Times New Roman"/>
                <w:sz w:val="28"/>
                <w:szCs w:val="28"/>
                <w:lang w:val="kk-KZ"/>
              </w:rPr>
              <w:t xml:space="preserve"> қолдан</w:t>
            </w:r>
            <w:r w:rsidR="00A170D3">
              <w:rPr>
                <w:rFonts w:ascii="Times New Roman" w:hAnsi="Times New Roman" w:cs="Times New Roman"/>
                <w:sz w:val="28"/>
                <w:szCs w:val="28"/>
                <w:lang w:val="kk-KZ"/>
              </w:rPr>
              <w:t>ыл</w:t>
            </w:r>
            <w:r w:rsidR="00541DB7">
              <w:rPr>
                <w:rFonts w:ascii="Times New Roman" w:hAnsi="Times New Roman" w:cs="Times New Roman"/>
                <w:sz w:val="28"/>
                <w:szCs w:val="28"/>
                <w:lang w:val="kk-KZ"/>
              </w:rPr>
              <w:t>атын</w:t>
            </w:r>
            <w:r w:rsidRPr="00E33795">
              <w:rPr>
                <w:rFonts w:ascii="Times New Roman" w:hAnsi="Times New Roman" w:cs="Times New Roman"/>
                <w:sz w:val="28"/>
                <w:szCs w:val="28"/>
                <w:lang w:val="kk-KZ"/>
              </w:rPr>
              <w:t>ы</w:t>
            </w:r>
            <w:r w:rsidR="00A170D3">
              <w:rPr>
                <w:rFonts w:ascii="Times New Roman" w:hAnsi="Times New Roman" w:cs="Times New Roman"/>
                <w:sz w:val="28"/>
                <w:szCs w:val="28"/>
                <w:lang w:val="kk-KZ"/>
              </w:rPr>
              <w:t>н</w:t>
            </w:r>
            <w:r w:rsidRPr="00E33795">
              <w:rPr>
                <w:rFonts w:ascii="Times New Roman" w:hAnsi="Times New Roman" w:cs="Times New Roman"/>
                <w:sz w:val="28"/>
                <w:szCs w:val="28"/>
                <w:lang w:val="kk-KZ"/>
              </w:rPr>
              <w:t xml:space="preserve"> ескере отырып, коньяк спирттерін үш жылдан бес жылға дейін </w:t>
            </w:r>
            <w:r w:rsidR="00A170D3">
              <w:rPr>
                <w:rFonts w:ascii="Times New Roman" w:hAnsi="Times New Roman" w:cs="Times New Roman"/>
                <w:sz w:val="28"/>
                <w:szCs w:val="28"/>
                <w:lang w:val="kk-KZ"/>
              </w:rPr>
              <w:t>ұстау</w:t>
            </w:r>
            <w:r w:rsidRPr="00E33795">
              <w:rPr>
                <w:rFonts w:ascii="Times New Roman" w:hAnsi="Times New Roman" w:cs="Times New Roman"/>
                <w:sz w:val="28"/>
                <w:szCs w:val="28"/>
                <w:lang w:val="kk-KZ"/>
              </w:rPr>
              <w:t xml:space="preserve"> қажет.</w:t>
            </w:r>
          </w:p>
          <w:p w:rsidR="005C7B3A" w:rsidRPr="00E33795" w:rsidRDefault="00A170D3" w:rsidP="005C7B3A">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5C7B3A" w:rsidRPr="00E33795">
              <w:rPr>
                <w:rFonts w:ascii="Times New Roman" w:hAnsi="Times New Roman" w:cs="Times New Roman"/>
                <w:sz w:val="28"/>
                <w:szCs w:val="28"/>
                <w:lang w:val="kk-KZ"/>
              </w:rPr>
              <w:t>оньяк</w:t>
            </w:r>
            <w:r>
              <w:rPr>
                <w:rFonts w:ascii="Times New Roman" w:hAnsi="Times New Roman" w:cs="Times New Roman"/>
                <w:sz w:val="28"/>
                <w:szCs w:val="28"/>
                <w:lang w:val="kk-KZ"/>
              </w:rPr>
              <w:t>қа</w:t>
            </w:r>
            <w:r w:rsidR="005C7B3A" w:rsidRPr="00E33795">
              <w:rPr>
                <w:rFonts w:ascii="Times New Roman" w:hAnsi="Times New Roman" w:cs="Times New Roman"/>
                <w:sz w:val="28"/>
                <w:szCs w:val="28"/>
                <w:lang w:val="kk-KZ"/>
              </w:rPr>
              <w:t xml:space="preserve"> (бренди</w:t>
            </w:r>
            <w:r w:rsidR="00541DB7">
              <w:rPr>
                <w:rFonts w:ascii="Times New Roman" w:hAnsi="Times New Roman" w:cs="Times New Roman"/>
                <w:sz w:val="28"/>
                <w:szCs w:val="28"/>
                <w:lang w:val="kk-KZ"/>
              </w:rPr>
              <w:t>ге</w:t>
            </w:r>
            <w:r w:rsidR="005C7B3A" w:rsidRPr="00E33795">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E33795">
              <w:rPr>
                <w:rFonts w:ascii="Times New Roman" w:hAnsi="Times New Roman" w:cs="Times New Roman"/>
                <w:sz w:val="28"/>
                <w:szCs w:val="28"/>
                <w:lang w:val="kk-KZ"/>
              </w:rPr>
              <w:t>олданы</w:t>
            </w:r>
            <w:r>
              <w:rPr>
                <w:rFonts w:ascii="Times New Roman" w:hAnsi="Times New Roman" w:cs="Times New Roman"/>
                <w:sz w:val="28"/>
                <w:szCs w:val="28"/>
                <w:lang w:val="kk-KZ"/>
              </w:rPr>
              <w:t>латын</w:t>
            </w:r>
            <w:r w:rsidRPr="00E33795">
              <w:rPr>
                <w:rFonts w:ascii="Times New Roman" w:hAnsi="Times New Roman" w:cs="Times New Roman"/>
                <w:sz w:val="28"/>
                <w:szCs w:val="28"/>
                <w:lang w:val="kk-KZ"/>
              </w:rPr>
              <w:t xml:space="preserve"> </w:t>
            </w:r>
            <w:r w:rsidR="005C7B3A" w:rsidRPr="00E33795">
              <w:rPr>
                <w:rFonts w:ascii="Times New Roman" w:hAnsi="Times New Roman" w:cs="Times New Roman"/>
                <w:sz w:val="28"/>
                <w:szCs w:val="28"/>
                <w:lang w:val="kk-KZ"/>
              </w:rPr>
              <w:t xml:space="preserve">акциз </w:t>
            </w:r>
            <w:r>
              <w:rPr>
                <w:rFonts w:ascii="Times New Roman" w:hAnsi="Times New Roman" w:cs="Times New Roman"/>
                <w:sz w:val="28"/>
                <w:szCs w:val="28"/>
                <w:lang w:val="kk-KZ"/>
              </w:rPr>
              <w:t>мөлшерлемесі</w:t>
            </w:r>
            <w:r w:rsidR="005C7B3A" w:rsidRPr="00E33795">
              <w:rPr>
                <w:rFonts w:ascii="Times New Roman" w:hAnsi="Times New Roman" w:cs="Times New Roman"/>
                <w:sz w:val="28"/>
                <w:szCs w:val="28"/>
                <w:lang w:val="kk-KZ"/>
              </w:rPr>
              <w:t xml:space="preserve"> Қазақстанда коньяк өндірісін сақтау және оны дайындаудың технологиялық жағынан күрделі үш жылдық кезеңін ескере отырып, жүзім шаруашылығын дамыту қажеттігіне байланысты қабылданды.</w:t>
            </w:r>
          </w:p>
          <w:p w:rsidR="009B3335" w:rsidRPr="00541DB7" w:rsidRDefault="005C7B3A" w:rsidP="00191E4C">
            <w:pPr>
              <w:spacing w:after="0" w:line="240" w:lineRule="auto"/>
              <w:ind w:firstLine="709"/>
              <w:contextualSpacing/>
              <w:jc w:val="both"/>
              <w:rPr>
                <w:rFonts w:ascii="Times New Roman" w:hAnsi="Times New Roman" w:cs="Times New Roman"/>
                <w:sz w:val="28"/>
                <w:szCs w:val="28"/>
                <w:lang w:val="en-US"/>
              </w:rPr>
            </w:pPr>
            <w:r w:rsidRPr="00E33795">
              <w:rPr>
                <w:rFonts w:ascii="Times New Roman" w:hAnsi="Times New Roman" w:cs="Times New Roman"/>
                <w:sz w:val="28"/>
                <w:szCs w:val="28"/>
                <w:lang w:val="kk-KZ"/>
              </w:rPr>
              <w:t>Адал отандық өндірушілерді қолдау мақсатында 100% спирттің литріне коньякқа (брендиге)</w:t>
            </w:r>
            <w:r w:rsidR="00191E4C">
              <w:rPr>
                <w:rFonts w:ascii="Times New Roman" w:hAnsi="Times New Roman" w:cs="Times New Roman"/>
                <w:sz w:val="28"/>
                <w:szCs w:val="28"/>
                <w:lang w:val="kk-KZ"/>
              </w:rPr>
              <w:t xml:space="preserve"> қолданылатын</w:t>
            </w:r>
            <w:r w:rsidRPr="00E33795">
              <w:rPr>
                <w:rFonts w:ascii="Times New Roman" w:hAnsi="Times New Roman" w:cs="Times New Roman"/>
                <w:sz w:val="28"/>
                <w:szCs w:val="28"/>
                <w:lang w:val="kk-KZ"/>
              </w:rPr>
              <w:t xml:space="preserve"> акциз </w:t>
            </w:r>
            <w:r w:rsidR="00191E4C">
              <w:rPr>
                <w:rFonts w:ascii="Times New Roman" w:hAnsi="Times New Roman" w:cs="Times New Roman"/>
                <w:sz w:val="28"/>
                <w:szCs w:val="28"/>
                <w:lang w:val="kk-KZ"/>
              </w:rPr>
              <w:t>мөлшерлемесін</w:t>
            </w:r>
            <w:r w:rsidRPr="00E33795">
              <w:rPr>
                <w:rFonts w:ascii="Times New Roman" w:hAnsi="Times New Roman" w:cs="Times New Roman"/>
                <w:sz w:val="28"/>
                <w:szCs w:val="28"/>
                <w:lang w:val="kk-KZ"/>
              </w:rPr>
              <w:t xml:space="preserve"> ұлғайту ұсынылады.</w:t>
            </w:r>
          </w:p>
        </w:tc>
      </w:tr>
      <w:tr w:rsidR="00FE41B5" w:rsidRPr="007C6004" w:rsidTr="00AD0F57">
        <w:tc>
          <w:tcPr>
            <w:tcW w:w="988" w:type="dxa"/>
            <w:shd w:val="clear" w:color="auto" w:fill="auto"/>
          </w:tcPr>
          <w:p w:rsidR="00FE41B5" w:rsidRPr="00E33795" w:rsidRDefault="00FE41B5" w:rsidP="007C52CD">
            <w:pPr>
              <w:pStyle w:val="a5"/>
              <w:numPr>
                <w:ilvl w:val="0"/>
                <w:numId w:val="23"/>
              </w:numPr>
              <w:jc w:val="center"/>
              <w:rPr>
                <w:sz w:val="28"/>
                <w:szCs w:val="28"/>
                <w:lang w:val="kk-KZ"/>
              </w:rPr>
            </w:pPr>
          </w:p>
        </w:tc>
        <w:tc>
          <w:tcPr>
            <w:tcW w:w="4111" w:type="dxa"/>
            <w:shd w:val="clear" w:color="auto" w:fill="auto"/>
          </w:tcPr>
          <w:p w:rsidR="00FE41B5" w:rsidRPr="007C6004" w:rsidRDefault="005C7B3A" w:rsidP="007C52CD">
            <w:pPr>
              <w:spacing w:after="0" w:line="240" w:lineRule="auto"/>
              <w:ind w:firstLine="312"/>
              <w:contextualSpacing/>
              <w:jc w:val="both"/>
              <w:rPr>
                <w:rFonts w:ascii="Times New Roman" w:hAnsi="Times New Roman" w:cs="Times New Roman"/>
                <w:sz w:val="28"/>
                <w:szCs w:val="28"/>
              </w:rPr>
            </w:pPr>
            <w:r w:rsidRPr="007C6004">
              <w:rPr>
                <w:rFonts w:ascii="Times New Roman" w:hAnsi="Times New Roman" w:cs="Times New Roman"/>
                <w:sz w:val="28"/>
                <w:szCs w:val="28"/>
              </w:rPr>
              <w:t>Лотерея операторында ҚҚС салуды реттеу.</w:t>
            </w:r>
          </w:p>
        </w:tc>
        <w:tc>
          <w:tcPr>
            <w:tcW w:w="5177" w:type="dxa"/>
            <w:shd w:val="clear" w:color="auto" w:fill="auto"/>
          </w:tcPr>
          <w:p w:rsidR="005C7B3A" w:rsidRPr="007C6004" w:rsidRDefault="005C7B3A"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2018-2020 жылдар кезеңінде қолданыста болған Салық кодексінің редакциясында ҚҚС есептеу кезінде </w:t>
            </w:r>
            <w:r w:rsidRPr="007C6004">
              <w:rPr>
                <w:rFonts w:ascii="Times New Roman" w:hAnsi="Times New Roman" w:cs="Times New Roman"/>
                <w:sz w:val="28"/>
                <w:szCs w:val="28"/>
              </w:rPr>
              <w:lastRenderedPageBreak/>
              <w:t>лотереяларды өткізу бойынша жалпы айналымды жүлде қорының сомасына азайту мүмкіндігі көзделмеген.</w:t>
            </w:r>
          </w:p>
          <w:p w:rsidR="00FE41B5" w:rsidRPr="007C6004" w:rsidRDefault="005C7B3A" w:rsidP="00541DB7">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Лотереяны өткізу кезінде айналым мөлшерін айқындау тәртібі заңнамада белгіленген тәртіппен реттелу</w:t>
            </w:r>
            <w:r w:rsidR="00541DB7">
              <w:rPr>
                <w:rFonts w:ascii="Times New Roman" w:hAnsi="Times New Roman" w:cs="Times New Roman"/>
                <w:sz w:val="28"/>
                <w:szCs w:val="28"/>
                <w:lang w:val="kk-KZ"/>
              </w:rPr>
              <w:t>і</w:t>
            </w:r>
            <w:r w:rsidRPr="007C6004">
              <w:rPr>
                <w:rFonts w:ascii="Times New Roman" w:hAnsi="Times New Roman" w:cs="Times New Roman"/>
                <w:sz w:val="28"/>
                <w:szCs w:val="28"/>
              </w:rPr>
              <w:t xml:space="preserve"> тиіс екенін атап өткен жөн.</w:t>
            </w:r>
          </w:p>
        </w:tc>
        <w:tc>
          <w:tcPr>
            <w:tcW w:w="4604" w:type="dxa"/>
            <w:shd w:val="clear" w:color="auto" w:fill="auto"/>
          </w:tcPr>
          <w:p w:rsidR="005C7B3A" w:rsidRPr="007C6004" w:rsidRDefault="00532272"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lastRenderedPageBreak/>
              <w:t>«</w:t>
            </w:r>
            <w:r w:rsidR="005C7B3A" w:rsidRPr="007C6004">
              <w:rPr>
                <w:rFonts w:ascii="Times New Roman" w:hAnsi="Times New Roman" w:cs="Times New Roman"/>
                <w:sz w:val="28"/>
                <w:szCs w:val="28"/>
              </w:rPr>
              <w:t>Лотереялар және лотерея қызметі туралы</w:t>
            </w:r>
            <w:r w:rsidRPr="007C6004">
              <w:rPr>
                <w:rFonts w:ascii="Times New Roman" w:hAnsi="Times New Roman" w:cs="Times New Roman"/>
                <w:sz w:val="28"/>
                <w:szCs w:val="28"/>
              </w:rPr>
              <w:t>»</w:t>
            </w:r>
            <w:r w:rsidR="005C7B3A" w:rsidRPr="007C6004">
              <w:rPr>
                <w:rFonts w:ascii="Times New Roman" w:hAnsi="Times New Roman" w:cs="Times New Roman"/>
                <w:sz w:val="28"/>
                <w:szCs w:val="28"/>
              </w:rPr>
              <w:t xml:space="preserve"> Қазақстан Республикасы Заңының 11-бабының </w:t>
            </w:r>
            <w:r w:rsidR="005C7B3A" w:rsidRPr="007C6004">
              <w:rPr>
                <w:rFonts w:ascii="Times New Roman" w:hAnsi="Times New Roman" w:cs="Times New Roman"/>
                <w:sz w:val="28"/>
                <w:szCs w:val="28"/>
              </w:rPr>
              <w:lastRenderedPageBreak/>
              <w:t xml:space="preserve">1-тармағында лотерея операторы </w:t>
            </w:r>
            <w:r w:rsidR="00541DB7" w:rsidRPr="007C6004">
              <w:rPr>
                <w:rFonts w:ascii="Times New Roman" w:hAnsi="Times New Roman" w:cs="Times New Roman"/>
                <w:sz w:val="28"/>
                <w:szCs w:val="28"/>
              </w:rPr>
              <w:t xml:space="preserve">жүлде қорын </w:t>
            </w:r>
            <w:r w:rsidR="005C7B3A" w:rsidRPr="007C6004">
              <w:rPr>
                <w:rFonts w:ascii="Times New Roman" w:hAnsi="Times New Roman" w:cs="Times New Roman"/>
                <w:sz w:val="28"/>
                <w:szCs w:val="28"/>
              </w:rPr>
              <w:t xml:space="preserve">өткізілген лотерея билеттерінен түскен түсімнің кемінде елу пайызы мөлшерінде қалыптастыруды қамтамасыз етуге міндетті </w:t>
            </w:r>
            <w:r w:rsidR="00541DB7">
              <w:rPr>
                <w:rFonts w:ascii="Times New Roman" w:hAnsi="Times New Roman" w:cs="Times New Roman"/>
                <w:sz w:val="28"/>
                <w:szCs w:val="28"/>
                <w:lang w:val="kk-KZ"/>
              </w:rPr>
              <w:t>екені</w:t>
            </w:r>
            <w:r w:rsidR="005C7B3A" w:rsidRPr="007C6004">
              <w:rPr>
                <w:rFonts w:ascii="Times New Roman" w:hAnsi="Times New Roman" w:cs="Times New Roman"/>
                <w:sz w:val="28"/>
                <w:szCs w:val="28"/>
              </w:rPr>
              <w:t xml:space="preserve"> көзделген.</w:t>
            </w:r>
          </w:p>
          <w:p w:rsidR="00FE41B5" w:rsidRPr="007C6004" w:rsidRDefault="005C7B3A" w:rsidP="002B2C33">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Көрсетілген нормаға сүйене отырып, лотерея операторы жүлде қорын құрайтын ақшаны иелену және басқару құқығы</w:t>
            </w:r>
            <w:r w:rsidR="002B2C33">
              <w:rPr>
                <w:rFonts w:ascii="Times New Roman" w:hAnsi="Times New Roman" w:cs="Times New Roman"/>
                <w:sz w:val="28"/>
                <w:szCs w:val="28"/>
                <w:lang w:val="kk-KZ"/>
              </w:rPr>
              <w:t xml:space="preserve"> жоқ</w:t>
            </w:r>
            <w:r w:rsidRPr="007C6004">
              <w:rPr>
                <w:rFonts w:ascii="Times New Roman" w:hAnsi="Times New Roman" w:cs="Times New Roman"/>
                <w:sz w:val="28"/>
                <w:szCs w:val="28"/>
              </w:rPr>
              <w:t>, өйткені бұл ақшаны ол тек ұтысты төлеу бойынша міндеттемелерді орындау мақсатында ғана пайдалана алады. Сондай-ақ, заңнамада талап етілмеген ұтыстарды лотерея операторы үш жыл бойы сақтайды, содан кейін олар салықтық емес төлем түрінде бюджет кірісіне есептеледі</w:t>
            </w:r>
            <w:r w:rsidR="002B2C33">
              <w:rPr>
                <w:rFonts w:ascii="Times New Roman" w:hAnsi="Times New Roman" w:cs="Times New Roman"/>
                <w:sz w:val="28"/>
                <w:szCs w:val="28"/>
                <w:lang w:val="kk-KZ"/>
              </w:rPr>
              <w:t xml:space="preserve"> деп көзделген</w:t>
            </w:r>
            <w:r w:rsidRPr="007C6004">
              <w:rPr>
                <w:rFonts w:ascii="Times New Roman" w:hAnsi="Times New Roman" w:cs="Times New Roman"/>
                <w:sz w:val="28"/>
                <w:szCs w:val="28"/>
              </w:rPr>
              <w:t>.</w:t>
            </w:r>
          </w:p>
        </w:tc>
      </w:tr>
      <w:tr w:rsidR="00AD0F57" w:rsidRPr="007C6004" w:rsidTr="00AD0F57">
        <w:tc>
          <w:tcPr>
            <w:tcW w:w="988" w:type="dxa"/>
            <w:shd w:val="clear" w:color="auto" w:fill="auto"/>
          </w:tcPr>
          <w:p w:rsidR="00AD0F57" w:rsidRPr="007C6004" w:rsidRDefault="00AD0F57" w:rsidP="007C52CD">
            <w:pPr>
              <w:pStyle w:val="a5"/>
              <w:numPr>
                <w:ilvl w:val="0"/>
                <w:numId w:val="23"/>
              </w:numPr>
              <w:jc w:val="center"/>
              <w:rPr>
                <w:sz w:val="28"/>
                <w:szCs w:val="28"/>
              </w:rPr>
            </w:pPr>
          </w:p>
        </w:tc>
        <w:tc>
          <w:tcPr>
            <w:tcW w:w="4111" w:type="dxa"/>
            <w:shd w:val="clear" w:color="auto" w:fill="auto"/>
          </w:tcPr>
          <w:p w:rsidR="00AD0F57" w:rsidRPr="007C6004" w:rsidRDefault="00DD7482" w:rsidP="007C52CD">
            <w:pPr>
              <w:spacing w:after="0" w:line="240" w:lineRule="auto"/>
              <w:ind w:firstLine="709"/>
              <w:contextualSpacing/>
              <w:jc w:val="both"/>
              <w:rPr>
                <w:rFonts w:ascii="Times New Roman" w:hAnsi="Times New Roman" w:cs="Times New Roman"/>
                <w:sz w:val="28"/>
                <w:szCs w:val="28"/>
              </w:rPr>
            </w:pPr>
            <w:r w:rsidRPr="00DD7482">
              <w:rPr>
                <w:rFonts w:ascii="Times New Roman" w:hAnsi="Times New Roman" w:cs="Times New Roman"/>
                <w:sz w:val="28"/>
                <w:szCs w:val="28"/>
              </w:rPr>
              <w:t>Автомобиль көлік құралының ерекше қорғалатын табиғи аумақтарға кіргені үшін төлемақының болмауы.</w:t>
            </w:r>
          </w:p>
        </w:tc>
        <w:tc>
          <w:tcPr>
            <w:tcW w:w="5177" w:type="dxa"/>
            <w:shd w:val="clear" w:color="auto" w:fill="auto"/>
          </w:tcPr>
          <w:p w:rsidR="00AD0F57" w:rsidRPr="007C6004" w:rsidRDefault="005C7B3A" w:rsidP="002B2C33">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Ерекше қорғалатын табиғи аумақтарға (бұдан әрі – ЕҚТА) тегін кіру</w:t>
            </w:r>
            <w:r w:rsidR="002B2C33">
              <w:rPr>
                <w:rFonts w:ascii="Times New Roman" w:hAnsi="Times New Roman" w:cs="Times New Roman"/>
                <w:sz w:val="28"/>
                <w:szCs w:val="28"/>
                <w:lang w:val="kk-KZ"/>
              </w:rPr>
              <w:t>ге болатынын</w:t>
            </w:r>
            <w:r w:rsidRPr="007C6004">
              <w:rPr>
                <w:rFonts w:ascii="Times New Roman" w:hAnsi="Times New Roman" w:cs="Times New Roman"/>
                <w:sz w:val="28"/>
                <w:szCs w:val="28"/>
              </w:rPr>
              <w:t xml:space="preserve"> ескере отырып, ЕҚТА-ға кіретін авто-мотокөлік құралдарының саны олар үшін қандай да бір шектеулердің болмауы салдарынан жыл сайын ұлға</w:t>
            </w:r>
            <w:r w:rsidR="002B2C33">
              <w:rPr>
                <w:rFonts w:ascii="Times New Roman" w:hAnsi="Times New Roman" w:cs="Times New Roman"/>
                <w:sz w:val="28"/>
                <w:szCs w:val="28"/>
                <w:lang w:val="kk-KZ"/>
              </w:rPr>
              <w:t>й</w:t>
            </w:r>
            <w:r w:rsidRPr="007C6004">
              <w:rPr>
                <w:rFonts w:ascii="Times New Roman" w:hAnsi="Times New Roman" w:cs="Times New Roman"/>
                <w:sz w:val="28"/>
                <w:szCs w:val="28"/>
              </w:rPr>
              <w:t>ы</w:t>
            </w:r>
            <w:r w:rsidR="002B2C33">
              <w:rPr>
                <w:rFonts w:ascii="Times New Roman" w:hAnsi="Times New Roman" w:cs="Times New Roman"/>
                <w:sz w:val="28"/>
                <w:szCs w:val="28"/>
                <w:lang w:val="kk-KZ"/>
              </w:rPr>
              <w:t>п келеді</w:t>
            </w:r>
            <w:r w:rsidRPr="007C6004">
              <w:rPr>
                <w:rFonts w:ascii="Times New Roman" w:hAnsi="Times New Roman" w:cs="Times New Roman"/>
                <w:sz w:val="28"/>
                <w:szCs w:val="28"/>
              </w:rPr>
              <w:t>. Автомотокөлік құралдарының иелері қоршаған ортаны ластағаны үшін жауап бермейді.</w:t>
            </w:r>
          </w:p>
        </w:tc>
        <w:tc>
          <w:tcPr>
            <w:tcW w:w="4604" w:type="dxa"/>
            <w:shd w:val="clear" w:color="auto" w:fill="auto"/>
          </w:tcPr>
          <w:p w:rsidR="005C7B3A" w:rsidRPr="007C6004" w:rsidRDefault="005C7B3A"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Автокөлік адамдарға қарағанда қоршаған ортаға көп зиян келтіреді (шу шығарады, ауаның газдануы, зиянды химиялық заттар шығарады, Шу жабайы жануарларды </w:t>
            </w:r>
            <w:r w:rsidR="002B2C33">
              <w:rPr>
                <w:rFonts w:ascii="Times New Roman" w:hAnsi="Times New Roman" w:cs="Times New Roman"/>
                <w:sz w:val="28"/>
                <w:szCs w:val="28"/>
                <w:lang w:val="kk-KZ"/>
              </w:rPr>
              <w:t>үркітеді</w:t>
            </w:r>
            <w:r w:rsidRPr="007C6004">
              <w:rPr>
                <w:rFonts w:ascii="Times New Roman" w:hAnsi="Times New Roman" w:cs="Times New Roman"/>
                <w:sz w:val="28"/>
                <w:szCs w:val="28"/>
              </w:rPr>
              <w:t>).</w:t>
            </w:r>
          </w:p>
          <w:p w:rsidR="005C7B3A" w:rsidRPr="007C6004" w:rsidRDefault="005C7B3A"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Мотоциклдер, мопедтер, квадроциклдер – 0,2 АЕК.</w:t>
            </w:r>
          </w:p>
          <w:p w:rsidR="005C7B3A" w:rsidRPr="007C6004" w:rsidRDefault="005C7B3A"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жеңіл автомобильдер-0,3 АЕК.</w:t>
            </w:r>
          </w:p>
          <w:p w:rsidR="005C7B3A" w:rsidRPr="007C6004" w:rsidRDefault="005C7B3A"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lastRenderedPageBreak/>
              <w:t xml:space="preserve">Келушілердің 80%-ы ЕҚТА-ға отбасылық және ұжымдық демалыс мақсатында автокөлік құралдарымен </w:t>
            </w:r>
            <w:r w:rsidR="002B2C33">
              <w:rPr>
                <w:rFonts w:ascii="Times New Roman" w:hAnsi="Times New Roman" w:cs="Times New Roman"/>
                <w:sz w:val="28"/>
                <w:szCs w:val="28"/>
                <w:lang w:val="kk-KZ"/>
              </w:rPr>
              <w:t>келеді</w:t>
            </w:r>
            <w:r w:rsidRPr="007C6004">
              <w:rPr>
                <w:rFonts w:ascii="Times New Roman" w:hAnsi="Times New Roman" w:cs="Times New Roman"/>
                <w:sz w:val="28"/>
                <w:szCs w:val="28"/>
              </w:rPr>
              <w:t>.</w:t>
            </w:r>
          </w:p>
          <w:p w:rsidR="005C7B3A" w:rsidRPr="007C6004" w:rsidRDefault="005C7B3A"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Осыған байланысты 5-7 орынға есептелген автокөліктің </w:t>
            </w:r>
            <w:r w:rsidR="002B2C33">
              <w:rPr>
                <w:rFonts w:ascii="Times New Roman" w:hAnsi="Times New Roman" w:cs="Times New Roman"/>
                <w:sz w:val="28"/>
                <w:szCs w:val="28"/>
                <w:lang w:val="kk-KZ"/>
              </w:rPr>
              <w:t>барынша</w:t>
            </w:r>
            <w:r w:rsidRPr="007C6004">
              <w:rPr>
                <w:rFonts w:ascii="Times New Roman" w:hAnsi="Times New Roman" w:cs="Times New Roman"/>
                <w:sz w:val="28"/>
                <w:szCs w:val="28"/>
              </w:rPr>
              <w:t xml:space="preserve"> сыйымдылығын ескере отырып, орташа саны </w:t>
            </w:r>
            <w:r w:rsidR="00E80302" w:rsidRPr="007C6004">
              <w:rPr>
                <w:rFonts w:ascii="Times New Roman" w:hAnsi="Times New Roman" w:cs="Times New Roman"/>
                <w:sz w:val="28"/>
                <w:szCs w:val="28"/>
              </w:rPr>
              <w:t xml:space="preserve">үшін </w:t>
            </w:r>
            <w:r w:rsidRPr="007C6004">
              <w:rPr>
                <w:rFonts w:ascii="Times New Roman" w:hAnsi="Times New Roman" w:cs="Times New Roman"/>
                <w:sz w:val="28"/>
                <w:szCs w:val="28"/>
              </w:rPr>
              <w:t>– 3 адам</w:t>
            </w:r>
            <w:r w:rsidR="00E80302">
              <w:rPr>
                <w:rFonts w:ascii="Times New Roman" w:hAnsi="Times New Roman" w:cs="Times New Roman"/>
                <w:sz w:val="28"/>
                <w:szCs w:val="28"/>
                <w:lang w:val="kk-KZ"/>
              </w:rPr>
              <w:t xml:space="preserve">ға </w:t>
            </w:r>
            <w:r w:rsidRPr="007C6004">
              <w:rPr>
                <w:rFonts w:ascii="Times New Roman" w:hAnsi="Times New Roman" w:cs="Times New Roman"/>
                <w:sz w:val="28"/>
                <w:szCs w:val="28"/>
              </w:rPr>
              <w:t>есеп</w:t>
            </w:r>
            <w:r w:rsidR="00E80302">
              <w:rPr>
                <w:rFonts w:ascii="Times New Roman" w:hAnsi="Times New Roman" w:cs="Times New Roman"/>
                <w:sz w:val="28"/>
                <w:szCs w:val="28"/>
                <w:lang w:val="kk-KZ"/>
              </w:rPr>
              <w:t>те</w:t>
            </w:r>
            <w:r w:rsidRPr="007C6004">
              <w:rPr>
                <w:rFonts w:ascii="Times New Roman" w:hAnsi="Times New Roman" w:cs="Times New Roman"/>
                <w:sz w:val="28"/>
                <w:szCs w:val="28"/>
              </w:rPr>
              <w:t>у.</w:t>
            </w:r>
          </w:p>
          <w:p w:rsidR="005C7B3A" w:rsidRPr="002662CF" w:rsidRDefault="005C7B3A" w:rsidP="005C7B3A">
            <w:pPr>
              <w:spacing w:after="0" w:line="240" w:lineRule="auto"/>
              <w:ind w:firstLine="709"/>
              <w:contextualSpacing/>
              <w:jc w:val="both"/>
              <w:rPr>
                <w:rFonts w:ascii="Times New Roman" w:hAnsi="Times New Roman" w:cs="Times New Roman"/>
                <w:sz w:val="28"/>
                <w:szCs w:val="28"/>
                <w:lang w:val="kk-KZ"/>
              </w:rPr>
            </w:pPr>
            <w:r w:rsidRPr="007C6004">
              <w:rPr>
                <w:rFonts w:ascii="Times New Roman" w:hAnsi="Times New Roman" w:cs="Times New Roman"/>
                <w:sz w:val="28"/>
                <w:szCs w:val="28"/>
              </w:rPr>
              <w:t>- 16 орынға дейінгі шағын автобустар және жүк автомобильдері-1,0 АЕК</w:t>
            </w:r>
            <w:r w:rsidR="00E80302" w:rsidRPr="007C6004">
              <w:rPr>
                <w:rFonts w:ascii="Times New Roman" w:hAnsi="Times New Roman" w:cs="Times New Roman"/>
                <w:sz w:val="28"/>
                <w:szCs w:val="28"/>
              </w:rPr>
              <w:t xml:space="preserve"> ұсынылады</w:t>
            </w:r>
            <w:r w:rsidRPr="007C6004">
              <w:rPr>
                <w:rFonts w:ascii="Times New Roman" w:hAnsi="Times New Roman" w:cs="Times New Roman"/>
                <w:sz w:val="28"/>
                <w:szCs w:val="28"/>
              </w:rPr>
              <w:t xml:space="preserve">. </w:t>
            </w:r>
            <w:r w:rsidR="002662CF">
              <w:rPr>
                <w:rFonts w:ascii="Times New Roman" w:hAnsi="Times New Roman" w:cs="Times New Roman"/>
                <w:sz w:val="28"/>
                <w:szCs w:val="28"/>
                <w:lang w:val="kk-KZ"/>
              </w:rPr>
              <w:t xml:space="preserve"> </w:t>
            </w:r>
            <w:r w:rsidRPr="002662CF">
              <w:rPr>
                <w:rFonts w:ascii="Times New Roman" w:hAnsi="Times New Roman" w:cs="Times New Roman"/>
                <w:sz w:val="28"/>
                <w:szCs w:val="28"/>
                <w:lang w:val="kk-KZ"/>
              </w:rPr>
              <w:t>ЕҚТА-да туроператорлар ұсынатын ұйымдастырылған турлар өткізіледі. Турлар 70-80%</w:t>
            </w:r>
            <w:r w:rsidR="002662CF">
              <w:rPr>
                <w:rFonts w:ascii="Times New Roman" w:hAnsi="Times New Roman" w:cs="Times New Roman"/>
                <w:sz w:val="28"/>
                <w:szCs w:val="28"/>
                <w:lang w:val="kk-KZ"/>
              </w:rPr>
              <w:t>-ға</w:t>
            </w:r>
            <w:r w:rsidRPr="002662CF">
              <w:rPr>
                <w:rFonts w:ascii="Times New Roman" w:hAnsi="Times New Roman" w:cs="Times New Roman"/>
                <w:sz w:val="28"/>
                <w:szCs w:val="28"/>
                <w:lang w:val="kk-KZ"/>
              </w:rPr>
              <w:t xml:space="preserve"> толған кезде өткізіледі. Сондықтан орташа </w:t>
            </w:r>
            <w:r w:rsidR="002662CF">
              <w:rPr>
                <w:rFonts w:ascii="Times New Roman" w:hAnsi="Times New Roman" w:cs="Times New Roman"/>
                <w:sz w:val="28"/>
                <w:szCs w:val="28"/>
                <w:lang w:val="kk-KZ"/>
              </w:rPr>
              <w:t>ақыны</w:t>
            </w:r>
            <w:r w:rsidRPr="002662CF">
              <w:rPr>
                <w:rFonts w:ascii="Times New Roman" w:hAnsi="Times New Roman" w:cs="Times New Roman"/>
                <w:sz w:val="28"/>
                <w:szCs w:val="28"/>
                <w:lang w:val="kk-KZ"/>
              </w:rPr>
              <w:t xml:space="preserve"> 10 адамға (60%) есепте</w:t>
            </w:r>
            <w:r w:rsidR="002662CF">
              <w:rPr>
                <w:rFonts w:ascii="Times New Roman" w:hAnsi="Times New Roman" w:cs="Times New Roman"/>
                <w:sz w:val="28"/>
                <w:szCs w:val="28"/>
                <w:lang w:val="kk-KZ"/>
              </w:rPr>
              <w:t xml:space="preserve">й отырып, </w:t>
            </w:r>
            <w:r w:rsidRPr="002662CF">
              <w:rPr>
                <w:rFonts w:ascii="Times New Roman" w:hAnsi="Times New Roman" w:cs="Times New Roman"/>
                <w:sz w:val="28"/>
                <w:szCs w:val="28"/>
                <w:lang w:val="kk-KZ"/>
              </w:rPr>
              <w:t xml:space="preserve"> </w:t>
            </w:r>
            <w:r w:rsidR="002662CF">
              <w:rPr>
                <w:rFonts w:ascii="Times New Roman" w:hAnsi="Times New Roman" w:cs="Times New Roman"/>
                <w:sz w:val="28"/>
                <w:szCs w:val="28"/>
                <w:lang w:val="kk-KZ"/>
              </w:rPr>
              <w:t xml:space="preserve">алу </w:t>
            </w:r>
            <w:r w:rsidRPr="002662CF">
              <w:rPr>
                <w:rFonts w:ascii="Times New Roman" w:hAnsi="Times New Roman" w:cs="Times New Roman"/>
                <w:sz w:val="28"/>
                <w:szCs w:val="28"/>
                <w:lang w:val="kk-KZ"/>
              </w:rPr>
              <w:t>ұсынылады.</w:t>
            </w:r>
          </w:p>
          <w:p w:rsidR="005C7B3A" w:rsidRPr="002662CF" w:rsidRDefault="005C7B3A" w:rsidP="005C7B3A">
            <w:pPr>
              <w:spacing w:after="0" w:line="240" w:lineRule="auto"/>
              <w:ind w:firstLine="709"/>
              <w:contextualSpacing/>
              <w:jc w:val="both"/>
              <w:rPr>
                <w:rFonts w:ascii="Times New Roman" w:hAnsi="Times New Roman" w:cs="Times New Roman"/>
                <w:sz w:val="28"/>
                <w:szCs w:val="28"/>
                <w:lang w:val="kk-KZ"/>
              </w:rPr>
            </w:pPr>
            <w:r w:rsidRPr="002662CF">
              <w:rPr>
                <w:rFonts w:ascii="Times New Roman" w:hAnsi="Times New Roman" w:cs="Times New Roman"/>
                <w:sz w:val="28"/>
                <w:szCs w:val="28"/>
                <w:lang w:val="kk-KZ"/>
              </w:rPr>
              <w:t>- 32 орынға дейінгі автобустар</w:t>
            </w:r>
            <w:r w:rsidR="002662CF">
              <w:rPr>
                <w:rFonts w:ascii="Times New Roman" w:hAnsi="Times New Roman" w:cs="Times New Roman"/>
                <w:sz w:val="28"/>
                <w:szCs w:val="28"/>
                <w:lang w:val="kk-KZ"/>
              </w:rPr>
              <w:t xml:space="preserve"> </w:t>
            </w:r>
            <w:r w:rsidRPr="002662CF">
              <w:rPr>
                <w:rFonts w:ascii="Times New Roman" w:hAnsi="Times New Roman" w:cs="Times New Roman"/>
                <w:sz w:val="28"/>
                <w:szCs w:val="28"/>
                <w:lang w:val="kk-KZ"/>
              </w:rPr>
              <w:t>-</w:t>
            </w:r>
            <w:r w:rsidR="002662CF">
              <w:rPr>
                <w:rFonts w:ascii="Times New Roman" w:hAnsi="Times New Roman" w:cs="Times New Roman"/>
                <w:sz w:val="28"/>
                <w:szCs w:val="28"/>
                <w:lang w:val="kk-KZ"/>
              </w:rPr>
              <w:t xml:space="preserve"> </w:t>
            </w:r>
            <w:r w:rsidRPr="002662CF">
              <w:rPr>
                <w:rFonts w:ascii="Times New Roman" w:hAnsi="Times New Roman" w:cs="Times New Roman"/>
                <w:sz w:val="28"/>
                <w:szCs w:val="28"/>
                <w:lang w:val="kk-KZ"/>
              </w:rPr>
              <w:t xml:space="preserve">2,0 АЕК. </w:t>
            </w:r>
            <w:r w:rsidR="002662CF">
              <w:rPr>
                <w:rFonts w:ascii="Times New Roman" w:hAnsi="Times New Roman" w:cs="Times New Roman"/>
                <w:sz w:val="28"/>
                <w:szCs w:val="28"/>
                <w:lang w:val="kk-KZ"/>
              </w:rPr>
              <w:t>А</w:t>
            </w:r>
            <w:r w:rsidR="002662CF" w:rsidRPr="002662CF">
              <w:rPr>
                <w:rFonts w:ascii="Times New Roman" w:hAnsi="Times New Roman" w:cs="Times New Roman"/>
                <w:sz w:val="28"/>
                <w:szCs w:val="28"/>
                <w:lang w:val="kk-KZ"/>
              </w:rPr>
              <w:t>қы</w:t>
            </w:r>
            <w:r w:rsidR="002662CF">
              <w:rPr>
                <w:rFonts w:ascii="Times New Roman" w:hAnsi="Times New Roman" w:cs="Times New Roman"/>
                <w:sz w:val="28"/>
                <w:szCs w:val="28"/>
                <w:lang w:val="kk-KZ"/>
              </w:rPr>
              <w:t>ны</w:t>
            </w:r>
            <w:r w:rsidR="002662CF" w:rsidRPr="002662CF">
              <w:rPr>
                <w:rFonts w:ascii="Times New Roman" w:hAnsi="Times New Roman" w:cs="Times New Roman"/>
                <w:sz w:val="28"/>
                <w:szCs w:val="28"/>
                <w:lang w:val="kk-KZ"/>
              </w:rPr>
              <w:t xml:space="preserve"> </w:t>
            </w:r>
            <w:r w:rsidRPr="002662CF">
              <w:rPr>
                <w:rFonts w:ascii="Times New Roman" w:hAnsi="Times New Roman" w:cs="Times New Roman"/>
                <w:sz w:val="28"/>
                <w:szCs w:val="28"/>
                <w:lang w:val="kk-KZ"/>
              </w:rPr>
              <w:t>30 адамға (60%) есепте</w:t>
            </w:r>
            <w:r w:rsidR="002662CF">
              <w:rPr>
                <w:rFonts w:ascii="Times New Roman" w:hAnsi="Times New Roman" w:cs="Times New Roman"/>
                <w:sz w:val="28"/>
                <w:szCs w:val="28"/>
                <w:lang w:val="kk-KZ"/>
              </w:rPr>
              <w:t>й отырып,</w:t>
            </w:r>
            <w:r w:rsidRPr="002662CF">
              <w:rPr>
                <w:rFonts w:ascii="Times New Roman" w:hAnsi="Times New Roman" w:cs="Times New Roman"/>
                <w:sz w:val="28"/>
                <w:szCs w:val="28"/>
                <w:lang w:val="kk-KZ"/>
              </w:rPr>
              <w:t xml:space="preserve"> алу ұсынылады.</w:t>
            </w:r>
          </w:p>
          <w:p w:rsidR="005C7B3A" w:rsidRPr="007C6004" w:rsidRDefault="005C7B3A" w:rsidP="005C7B3A">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- 32 орыннан жоғары автобустар-3,0 АЕК. </w:t>
            </w:r>
            <w:r w:rsidR="002662CF">
              <w:rPr>
                <w:rFonts w:ascii="Times New Roman" w:hAnsi="Times New Roman" w:cs="Times New Roman"/>
                <w:sz w:val="28"/>
                <w:szCs w:val="28"/>
                <w:lang w:val="kk-KZ"/>
              </w:rPr>
              <w:t xml:space="preserve">Ақыны </w:t>
            </w:r>
            <w:r w:rsidRPr="007C6004">
              <w:rPr>
                <w:rFonts w:ascii="Times New Roman" w:hAnsi="Times New Roman" w:cs="Times New Roman"/>
                <w:sz w:val="28"/>
                <w:szCs w:val="28"/>
              </w:rPr>
              <w:t>30 адамға есепте</w:t>
            </w:r>
            <w:r w:rsidR="002662CF">
              <w:rPr>
                <w:rFonts w:ascii="Times New Roman" w:hAnsi="Times New Roman" w:cs="Times New Roman"/>
                <w:sz w:val="28"/>
                <w:szCs w:val="28"/>
                <w:lang w:val="kk-KZ"/>
              </w:rPr>
              <w:t>й отырып,</w:t>
            </w:r>
            <w:r w:rsidRPr="007C6004">
              <w:rPr>
                <w:rFonts w:ascii="Times New Roman" w:hAnsi="Times New Roman" w:cs="Times New Roman"/>
                <w:sz w:val="28"/>
                <w:szCs w:val="28"/>
              </w:rPr>
              <w:t xml:space="preserve"> алу ұсынылады.</w:t>
            </w:r>
          </w:p>
          <w:p w:rsidR="00AD0F57" w:rsidRPr="007C6004" w:rsidRDefault="005C7B3A" w:rsidP="002662CF">
            <w:pPr>
              <w:pStyle w:val="a5"/>
              <w:widowControl w:val="0"/>
              <w:tabs>
                <w:tab w:val="left" w:pos="284"/>
              </w:tabs>
              <w:suppressAutoHyphens/>
              <w:ind w:left="0" w:firstLine="709"/>
              <w:jc w:val="both"/>
              <w:rPr>
                <w:rFonts w:eastAsiaTheme="minorEastAsia"/>
                <w:sz w:val="28"/>
                <w:szCs w:val="28"/>
              </w:rPr>
            </w:pPr>
            <w:r w:rsidRPr="007C6004">
              <w:rPr>
                <w:sz w:val="28"/>
                <w:szCs w:val="28"/>
              </w:rPr>
              <w:t>Сон</w:t>
            </w:r>
            <w:r w:rsidR="002662CF">
              <w:rPr>
                <w:sz w:val="28"/>
                <w:szCs w:val="28"/>
                <w:lang w:val="kk-KZ"/>
              </w:rPr>
              <w:t>ымен қатар</w:t>
            </w:r>
            <w:r w:rsidRPr="007C6004">
              <w:rPr>
                <w:sz w:val="28"/>
                <w:szCs w:val="28"/>
              </w:rPr>
              <w:t xml:space="preserve">, бұл нормалар адамдардың жаяу туризмге көшуін ынталандыруға ықпал етеді, бұл бірегей табиғи кешендердің </w:t>
            </w:r>
            <w:r w:rsidRPr="007C6004">
              <w:rPr>
                <w:sz w:val="28"/>
                <w:szCs w:val="28"/>
              </w:rPr>
              <w:lastRenderedPageBreak/>
              <w:t>сақталуына оң әсерін тигізеді деп санаймыз.</w:t>
            </w:r>
          </w:p>
        </w:tc>
      </w:tr>
      <w:tr w:rsidR="00AD0F57" w:rsidRPr="007C6004" w:rsidTr="00AD0F57">
        <w:tc>
          <w:tcPr>
            <w:tcW w:w="988" w:type="dxa"/>
            <w:shd w:val="clear" w:color="auto" w:fill="auto"/>
          </w:tcPr>
          <w:p w:rsidR="00AD0F57" w:rsidRPr="007C6004" w:rsidRDefault="00AD0F57" w:rsidP="007C52CD">
            <w:pPr>
              <w:pStyle w:val="a5"/>
              <w:numPr>
                <w:ilvl w:val="0"/>
                <w:numId w:val="23"/>
              </w:numPr>
              <w:jc w:val="center"/>
              <w:rPr>
                <w:sz w:val="28"/>
                <w:szCs w:val="28"/>
              </w:rPr>
            </w:pPr>
          </w:p>
        </w:tc>
        <w:tc>
          <w:tcPr>
            <w:tcW w:w="4111" w:type="dxa"/>
            <w:shd w:val="clear" w:color="auto" w:fill="auto"/>
          </w:tcPr>
          <w:p w:rsidR="00AD0F57" w:rsidRPr="007C6004" w:rsidRDefault="008321BF" w:rsidP="00092055">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ЕҚТА-ға бару кезінде </w:t>
            </w:r>
            <w:r w:rsidR="00092055">
              <w:rPr>
                <w:rFonts w:ascii="Times New Roman" w:hAnsi="Times New Roman" w:cs="Times New Roman"/>
                <w:sz w:val="28"/>
                <w:szCs w:val="28"/>
                <w:lang w:val="kk-KZ"/>
              </w:rPr>
              <w:t>арзандату</w:t>
            </w:r>
            <w:r w:rsidRPr="007C6004">
              <w:rPr>
                <w:rFonts w:ascii="Times New Roman" w:hAnsi="Times New Roman" w:cs="Times New Roman"/>
                <w:sz w:val="28"/>
                <w:szCs w:val="28"/>
              </w:rPr>
              <w:t xml:space="preserve"> мен жеңілдіктердің болмауы.</w:t>
            </w:r>
          </w:p>
        </w:tc>
        <w:tc>
          <w:tcPr>
            <w:tcW w:w="5177" w:type="dxa"/>
            <w:shd w:val="clear" w:color="auto" w:fill="auto"/>
          </w:tcPr>
          <w:p w:rsidR="00AD0F57" w:rsidRPr="007C6004" w:rsidRDefault="00092055" w:rsidP="007C52CD">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Жеңілдік</w:t>
            </w:r>
            <w:r>
              <w:rPr>
                <w:rFonts w:ascii="Times New Roman" w:hAnsi="Times New Roman" w:cs="Times New Roman"/>
                <w:sz w:val="28"/>
                <w:szCs w:val="28"/>
                <w:lang w:val="kk-KZ"/>
              </w:rPr>
              <w:t>тері бар</w:t>
            </w:r>
            <w:r w:rsidRPr="007C6004">
              <w:rPr>
                <w:rFonts w:ascii="Times New Roman" w:hAnsi="Times New Roman" w:cs="Times New Roman"/>
                <w:sz w:val="28"/>
                <w:szCs w:val="28"/>
              </w:rPr>
              <w:t xml:space="preserve"> </w:t>
            </w:r>
            <w:r>
              <w:rPr>
                <w:rFonts w:ascii="Times New Roman" w:hAnsi="Times New Roman" w:cs="Times New Roman"/>
                <w:sz w:val="28"/>
                <w:szCs w:val="28"/>
                <w:lang w:val="kk-KZ"/>
              </w:rPr>
              <w:t>а</w:t>
            </w:r>
            <w:r w:rsidR="008321BF" w:rsidRPr="007C6004">
              <w:rPr>
                <w:rFonts w:ascii="Times New Roman" w:hAnsi="Times New Roman" w:cs="Times New Roman"/>
                <w:sz w:val="28"/>
                <w:szCs w:val="28"/>
              </w:rPr>
              <w:t>заматтар санатынан төлемақы алу.</w:t>
            </w:r>
          </w:p>
          <w:p w:rsidR="00AD0F57" w:rsidRPr="007C6004" w:rsidRDefault="00AD0F57" w:rsidP="007C52CD">
            <w:pPr>
              <w:spacing w:after="0" w:line="240" w:lineRule="auto"/>
              <w:ind w:firstLine="709"/>
              <w:contextualSpacing/>
              <w:jc w:val="both"/>
              <w:rPr>
                <w:rFonts w:ascii="Times New Roman" w:hAnsi="Times New Roman" w:cs="Times New Roman"/>
                <w:sz w:val="28"/>
                <w:szCs w:val="28"/>
              </w:rPr>
            </w:pPr>
          </w:p>
          <w:p w:rsidR="00AD0F57" w:rsidRPr="007C6004" w:rsidRDefault="00AD0F57" w:rsidP="007C52CD">
            <w:pPr>
              <w:spacing w:after="0" w:line="240" w:lineRule="auto"/>
              <w:ind w:firstLine="709"/>
              <w:contextualSpacing/>
              <w:jc w:val="both"/>
              <w:rPr>
                <w:rFonts w:ascii="Times New Roman" w:hAnsi="Times New Roman" w:cs="Times New Roman"/>
                <w:sz w:val="28"/>
                <w:szCs w:val="28"/>
              </w:rPr>
            </w:pPr>
          </w:p>
          <w:p w:rsidR="00AD0F57" w:rsidRPr="007C6004" w:rsidRDefault="00AD0F57" w:rsidP="007C52CD">
            <w:pPr>
              <w:spacing w:after="0" w:line="240" w:lineRule="auto"/>
              <w:ind w:firstLine="709"/>
              <w:contextualSpacing/>
              <w:jc w:val="both"/>
              <w:rPr>
                <w:rFonts w:ascii="Times New Roman" w:hAnsi="Times New Roman" w:cs="Times New Roman"/>
                <w:sz w:val="28"/>
                <w:szCs w:val="28"/>
              </w:rPr>
            </w:pPr>
          </w:p>
          <w:p w:rsidR="00AD0F57" w:rsidRPr="007C6004" w:rsidRDefault="00AD0F57" w:rsidP="007C52CD">
            <w:pPr>
              <w:spacing w:after="0" w:line="240" w:lineRule="auto"/>
              <w:ind w:firstLine="709"/>
              <w:contextualSpacing/>
              <w:jc w:val="both"/>
              <w:rPr>
                <w:rFonts w:ascii="Times New Roman" w:hAnsi="Times New Roman" w:cs="Times New Roman"/>
                <w:sz w:val="28"/>
                <w:szCs w:val="28"/>
              </w:rPr>
            </w:pPr>
          </w:p>
        </w:tc>
        <w:tc>
          <w:tcPr>
            <w:tcW w:w="4604" w:type="dxa"/>
            <w:shd w:val="clear" w:color="auto" w:fill="auto"/>
          </w:tcPr>
          <w:p w:rsidR="008321BF" w:rsidRPr="007C6004" w:rsidRDefault="00092055" w:rsidP="008321BF">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А</w:t>
            </w:r>
            <w:r w:rsidR="008321BF" w:rsidRPr="007C6004">
              <w:rPr>
                <w:rFonts w:ascii="Times New Roman" w:hAnsi="Times New Roman" w:cs="Times New Roman"/>
                <w:sz w:val="28"/>
                <w:szCs w:val="28"/>
              </w:rPr>
              <w:t>втомотокөліктің</w:t>
            </w:r>
            <w:r>
              <w:rPr>
                <w:rFonts w:ascii="Times New Roman" w:hAnsi="Times New Roman" w:cs="Times New Roman"/>
                <w:sz w:val="28"/>
                <w:szCs w:val="28"/>
                <w:lang w:val="kk-KZ"/>
              </w:rPr>
              <w:t xml:space="preserve"> </w:t>
            </w:r>
            <w:r w:rsidRPr="007C6004">
              <w:rPr>
                <w:rFonts w:ascii="Times New Roman" w:hAnsi="Times New Roman" w:cs="Times New Roman"/>
                <w:sz w:val="28"/>
                <w:szCs w:val="28"/>
              </w:rPr>
              <w:t xml:space="preserve">ЕҚТА-ға </w:t>
            </w:r>
            <w:r w:rsidR="008321BF" w:rsidRPr="007C6004">
              <w:rPr>
                <w:rFonts w:ascii="Times New Roman" w:hAnsi="Times New Roman" w:cs="Times New Roman"/>
                <w:sz w:val="28"/>
                <w:szCs w:val="28"/>
              </w:rPr>
              <w:t xml:space="preserve">кіруі үшін ақы енгізу </w:t>
            </w:r>
            <w:r w:rsidRPr="007C6004">
              <w:rPr>
                <w:rFonts w:ascii="Times New Roman" w:hAnsi="Times New Roman" w:cs="Times New Roman"/>
                <w:sz w:val="28"/>
                <w:szCs w:val="28"/>
              </w:rPr>
              <w:t xml:space="preserve">мынадай </w:t>
            </w:r>
            <w:r w:rsidR="008321BF" w:rsidRPr="007C6004">
              <w:rPr>
                <w:rFonts w:ascii="Times New Roman" w:hAnsi="Times New Roman" w:cs="Times New Roman"/>
                <w:sz w:val="28"/>
                <w:szCs w:val="28"/>
              </w:rPr>
              <w:t>азаматтар санаттарын ЕҚТА</w:t>
            </w:r>
            <w:r>
              <w:rPr>
                <w:rFonts w:ascii="Times New Roman" w:hAnsi="Times New Roman" w:cs="Times New Roman"/>
                <w:sz w:val="28"/>
                <w:szCs w:val="28"/>
                <w:lang w:val="kk-KZ"/>
              </w:rPr>
              <w:t>-ны</w:t>
            </w:r>
            <w:r w:rsidR="008321BF" w:rsidRPr="007C6004">
              <w:rPr>
                <w:rFonts w:ascii="Times New Roman" w:hAnsi="Times New Roman" w:cs="Times New Roman"/>
                <w:sz w:val="28"/>
                <w:szCs w:val="28"/>
              </w:rPr>
              <w:t xml:space="preserve"> пайдаланғаны үшін ақы төлеуден босатуға мүмкіндік береді:</w:t>
            </w:r>
          </w:p>
          <w:p w:rsidR="008321BF" w:rsidRPr="007C6004" w:rsidRDefault="008321BF" w:rsidP="008321BF">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зейнеткерлер, мүгедектер, Ұлы Отан соғысының ардагерлері, басқа мемлекеттердің аумағындағы соғыс ардагерлері, жеңілдіктер бойынша Ұлы Отан соғысының ардагерлеріне теңестірілген ардагерлер, еңбек ардагерлері, мектеп жасына дейінгі балалар.</w:t>
            </w:r>
          </w:p>
          <w:p w:rsidR="00AD0F57" w:rsidRPr="007C6004" w:rsidRDefault="008321BF" w:rsidP="00FF1A30">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Мектеп жасындағы балалар үшін 0,05 АЕК, студенттер үшін 0,075 АЕК есе</w:t>
            </w:r>
            <w:r w:rsidR="00FF1A30">
              <w:rPr>
                <w:rFonts w:ascii="Times New Roman" w:hAnsi="Times New Roman" w:cs="Times New Roman"/>
                <w:sz w:val="28"/>
                <w:szCs w:val="28"/>
                <w:lang w:val="kk-KZ"/>
              </w:rPr>
              <w:t>птей отырып,</w:t>
            </w:r>
            <w:r w:rsidRPr="007C6004">
              <w:rPr>
                <w:rFonts w:ascii="Times New Roman" w:hAnsi="Times New Roman" w:cs="Times New Roman"/>
                <w:sz w:val="28"/>
                <w:szCs w:val="28"/>
              </w:rPr>
              <w:t xml:space="preserve"> жеңілдіктер белгіленсін.</w:t>
            </w:r>
          </w:p>
        </w:tc>
      </w:tr>
      <w:tr w:rsidR="002D0D40" w:rsidRPr="007C6004" w:rsidTr="00AD0F57">
        <w:tc>
          <w:tcPr>
            <w:tcW w:w="988" w:type="dxa"/>
            <w:shd w:val="clear" w:color="auto" w:fill="auto"/>
          </w:tcPr>
          <w:p w:rsidR="002D0D40" w:rsidRPr="007C6004" w:rsidRDefault="002D0D40" w:rsidP="007C52CD">
            <w:pPr>
              <w:pStyle w:val="a5"/>
              <w:numPr>
                <w:ilvl w:val="0"/>
                <w:numId w:val="23"/>
              </w:numPr>
              <w:jc w:val="center"/>
              <w:rPr>
                <w:sz w:val="28"/>
                <w:szCs w:val="28"/>
              </w:rPr>
            </w:pPr>
          </w:p>
        </w:tc>
        <w:tc>
          <w:tcPr>
            <w:tcW w:w="4111" w:type="dxa"/>
            <w:shd w:val="clear" w:color="auto" w:fill="auto"/>
          </w:tcPr>
          <w:p w:rsidR="002D0D40" w:rsidRPr="007C6004" w:rsidRDefault="00FF1A30" w:rsidP="00FF1A30">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Заңды</w:t>
            </w:r>
            <w:r>
              <w:rPr>
                <w:rFonts w:ascii="Times New Roman" w:hAnsi="Times New Roman" w:cs="Times New Roman"/>
                <w:sz w:val="28"/>
                <w:szCs w:val="28"/>
                <w:lang w:val="kk-KZ"/>
              </w:rPr>
              <w:t xml:space="preserve"> </w:t>
            </w:r>
            <w:r w:rsidRPr="007C6004">
              <w:rPr>
                <w:rFonts w:ascii="Times New Roman" w:hAnsi="Times New Roman" w:cs="Times New Roman"/>
                <w:sz w:val="28"/>
                <w:szCs w:val="28"/>
              </w:rPr>
              <w:t>тұлғада</w:t>
            </w:r>
            <w:r>
              <w:rPr>
                <w:rFonts w:ascii="Times New Roman" w:hAnsi="Times New Roman" w:cs="Times New Roman"/>
                <w:sz w:val="28"/>
                <w:szCs w:val="28"/>
                <w:lang w:val="kk-KZ"/>
              </w:rPr>
              <w:t>н</w:t>
            </w:r>
            <w:r w:rsidRPr="007C6004">
              <w:rPr>
                <w:rFonts w:ascii="Times New Roman" w:hAnsi="Times New Roman" w:cs="Times New Roman"/>
                <w:sz w:val="28"/>
                <w:szCs w:val="28"/>
              </w:rPr>
              <w:t xml:space="preserve"> </w:t>
            </w:r>
            <w:r>
              <w:rPr>
                <w:rFonts w:ascii="Times New Roman" w:hAnsi="Times New Roman" w:cs="Times New Roman"/>
                <w:sz w:val="28"/>
                <w:szCs w:val="28"/>
              </w:rPr>
              <w:t>қ</w:t>
            </w:r>
            <w:r w:rsidR="00F52749" w:rsidRPr="007C6004">
              <w:rPr>
                <w:rFonts w:ascii="Times New Roman" w:hAnsi="Times New Roman" w:cs="Times New Roman"/>
                <w:sz w:val="28"/>
                <w:szCs w:val="28"/>
              </w:rPr>
              <w:t>айырымдылық көмек</w:t>
            </w:r>
            <w:r>
              <w:rPr>
                <w:rFonts w:ascii="Times New Roman" w:hAnsi="Times New Roman" w:cs="Times New Roman"/>
                <w:sz w:val="28"/>
                <w:szCs w:val="28"/>
                <w:lang w:val="kk-KZ"/>
              </w:rPr>
              <w:t>ті</w:t>
            </w:r>
            <w:r w:rsidR="00F52749" w:rsidRPr="007C6004">
              <w:rPr>
                <w:rFonts w:ascii="Times New Roman" w:hAnsi="Times New Roman" w:cs="Times New Roman"/>
                <w:sz w:val="28"/>
                <w:szCs w:val="28"/>
              </w:rPr>
              <w:t xml:space="preserve"> төлеу кезінде төлем көзінен ЖТС ұс</w:t>
            </w:r>
            <w:r>
              <w:rPr>
                <w:rFonts w:ascii="Times New Roman" w:hAnsi="Times New Roman" w:cs="Times New Roman"/>
                <w:sz w:val="28"/>
                <w:szCs w:val="28"/>
              </w:rPr>
              <w:t>тап қалу міндеттемесі, сондай-</w:t>
            </w:r>
            <w:r w:rsidR="00F52749" w:rsidRPr="007C6004">
              <w:rPr>
                <w:rFonts w:ascii="Times New Roman" w:hAnsi="Times New Roman" w:cs="Times New Roman"/>
                <w:sz w:val="28"/>
                <w:szCs w:val="28"/>
              </w:rPr>
              <w:t>ақ</w:t>
            </w:r>
            <w:r>
              <w:t xml:space="preserve"> </w:t>
            </w:r>
            <w:r w:rsidRPr="00FF1A30">
              <w:rPr>
                <w:rFonts w:ascii="Times New Roman" w:hAnsi="Times New Roman" w:cs="Times New Roman"/>
                <w:sz w:val="28"/>
                <w:szCs w:val="28"/>
              </w:rPr>
              <w:t>егер қайырымдылық көмекті салық агентінен алмаған болса</w:t>
            </w:r>
            <w:r>
              <w:rPr>
                <w:rFonts w:ascii="Times New Roman" w:hAnsi="Times New Roman" w:cs="Times New Roman"/>
                <w:sz w:val="28"/>
                <w:szCs w:val="28"/>
                <w:lang w:val="kk-KZ"/>
              </w:rPr>
              <w:t>,</w:t>
            </w:r>
            <w:r w:rsidR="00F52749" w:rsidRPr="007C6004">
              <w:rPr>
                <w:rFonts w:ascii="Times New Roman" w:hAnsi="Times New Roman" w:cs="Times New Roman"/>
                <w:sz w:val="28"/>
                <w:szCs w:val="28"/>
              </w:rPr>
              <w:t xml:space="preserve"> Қазақстан Республикасында дүлей зілзалалардың, техногендік немесе экологиялық апаттардың және өзге де төтенше </w:t>
            </w:r>
            <w:r w:rsidR="00F52749" w:rsidRPr="007C6004">
              <w:rPr>
                <w:rFonts w:ascii="Times New Roman" w:hAnsi="Times New Roman" w:cs="Times New Roman"/>
                <w:sz w:val="28"/>
                <w:szCs w:val="28"/>
              </w:rPr>
              <w:lastRenderedPageBreak/>
              <w:t>жағдайлардың туындауы салдарынан зардап шеккен қайырымдылық көмек алушы жеке тұлғада ЖТС төл</w:t>
            </w:r>
            <w:r>
              <w:rPr>
                <w:rFonts w:ascii="Times New Roman" w:hAnsi="Times New Roman" w:cs="Times New Roman"/>
                <w:sz w:val="28"/>
                <w:szCs w:val="28"/>
              </w:rPr>
              <w:t>еу бойынша міндеттеме туындайды</w:t>
            </w:r>
            <w:r w:rsidR="00F52749" w:rsidRPr="007C6004">
              <w:rPr>
                <w:rFonts w:ascii="Times New Roman" w:hAnsi="Times New Roman" w:cs="Times New Roman"/>
                <w:sz w:val="28"/>
                <w:szCs w:val="28"/>
              </w:rPr>
              <w:t xml:space="preserve">. Кез келген жағдайда, мемлекеттік бюджетке 10% </w:t>
            </w:r>
            <w:r>
              <w:rPr>
                <w:rFonts w:ascii="Times New Roman" w:hAnsi="Times New Roman" w:cs="Times New Roman"/>
                <w:sz w:val="28"/>
                <w:szCs w:val="28"/>
                <w:lang w:val="kk-KZ"/>
              </w:rPr>
              <w:t>мөлшерлеме</w:t>
            </w:r>
            <w:r w:rsidR="00F52749" w:rsidRPr="007C6004">
              <w:rPr>
                <w:rFonts w:ascii="Times New Roman" w:hAnsi="Times New Roman" w:cs="Times New Roman"/>
                <w:sz w:val="28"/>
                <w:szCs w:val="28"/>
              </w:rPr>
              <w:t xml:space="preserve"> бойынша ЖТС төлеу міндеттемесі туындайды, ал бұл сома дүлей зілзалалардың, техногендік немесе экологиялық апаттардың және өзге де төтенше жағдайлардың туындауы салдарынан зардап шеккен жеке тұлғаға көмекті ұлғайтуға бағытталуы мүмкін еді.</w:t>
            </w:r>
          </w:p>
        </w:tc>
        <w:tc>
          <w:tcPr>
            <w:tcW w:w="5177" w:type="dxa"/>
            <w:shd w:val="clear" w:color="auto" w:fill="auto"/>
          </w:tcPr>
          <w:p w:rsidR="00F52749" w:rsidRPr="007C6004" w:rsidRDefault="00F52749" w:rsidP="00F52749">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lastRenderedPageBreak/>
              <w:t>Салық кодексінің 325-бабына сәйкес жеке тұлғаға өтеусіз негізде ұсынылатын қайырымдылық көмек оның табысы болып танылады және оған ЖТС салынады.</w:t>
            </w:r>
          </w:p>
          <w:p w:rsidR="002D0D40" w:rsidRPr="007C6004" w:rsidRDefault="00F52749" w:rsidP="00F52749">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Коммерциялық емес ұйымдар қайырымдылық көмек көрсеткен кезде коммерциялық емес ұйымдарда салық агенттері ретінде төлем көзінен ЖТС есептеу және аудару бойынша міндеттеме туындайды, өйткені Салық </w:t>
            </w:r>
            <w:r w:rsidRPr="007C6004">
              <w:rPr>
                <w:rFonts w:ascii="Times New Roman" w:hAnsi="Times New Roman" w:cs="Times New Roman"/>
                <w:sz w:val="28"/>
                <w:szCs w:val="28"/>
              </w:rPr>
              <w:lastRenderedPageBreak/>
              <w:t>кодексінде қайырымдылық көмекке қатысты салықтық жеңілдіктер көзделмеген. Бұл ретте коммерциялық емес ұйымдар (қайырымдылық қорлары) табыс төлеуді жүргізбейді, қайырымдылық көмекті (мүлікті) өтеусіз негізде ұсынады.</w:t>
            </w:r>
          </w:p>
        </w:tc>
        <w:tc>
          <w:tcPr>
            <w:tcW w:w="4604" w:type="dxa"/>
            <w:shd w:val="clear" w:color="auto" w:fill="auto"/>
          </w:tcPr>
          <w:p w:rsidR="00DD7482" w:rsidRDefault="00DD7482" w:rsidP="00DD7482">
            <w:pPr>
              <w:spacing w:after="0" w:line="240" w:lineRule="auto"/>
              <w:ind w:firstLine="709"/>
              <w:contextualSpacing/>
              <w:jc w:val="both"/>
              <w:rPr>
                <w:rFonts w:ascii="Times New Roman" w:hAnsi="Times New Roman" w:cs="Times New Roman"/>
                <w:sz w:val="28"/>
                <w:szCs w:val="28"/>
              </w:rPr>
            </w:pPr>
            <w:r w:rsidRPr="00DD7482">
              <w:rPr>
                <w:rFonts w:ascii="Times New Roman" w:hAnsi="Times New Roman" w:cs="Times New Roman"/>
                <w:sz w:val="28"/>
                <w:szCs w:val="28"/>
              </w:rPr>
              <w:lastRenderedPageBreak/>
              <w:t xml:space="preserve">Қазақстан Республикасында дүлей зілзалалардың, техногендік немесе экологиялық апаттардың және өзге де төтенше жағдайлардың туындауы салдарынан зардап шеккен Қазақстан Республикасының азаматтарынан өтеусіз алынған мүлік құнының 10%-ын ұстап қалу түріндегі ЖТС бойынша салықтық салдарлардың туындауы </w:t>
            </w:r>
            <w:r w:rsidRPr="00DD7482">
              <w:rPr>
                <w:rFonts w:ascii="Times New Roman" w:hAnsi="Times New Roman" w:cs="Times New Roman"/>
                <w:sz w:val="28"/>
                <w:szCs w:val="28"/>
              </w:rPr>
              <w:lastRenderedPageBreak/>
              <w:t>экономикалық</w:t>
            </w:r>
            <w:r>
              <w:rPr>
                <w:rFonts w:ascii="Times New Roman" w:hAnsi="Times New Roman" w:cs="Times New Roman"/>
                <w:sz w:val="28"/>
                <w:szCs w:val="28"/>
              </w:rPr>
              <w:t xml:space="preserve"> негізделген болып табылмайды.</w:t>
            </w:r>
          </w:p>
          <w:p w:rsidR="002D0D40" w:rsidRPr="007C6004" w:rsidRDefault="00DD7482" w:rsidP="00DD7482">
            <w:pPr>
              <w:spacing w:after="0" w:line="240" w:lineRule="auto"/>
              <w:ind w:firstLine="709"/>
              <w:contextualSpacing/>
              <w:jc w:val="both"/>
              <w:rPr>
                <w:rFonts w:ascii="Times New Roman" w:hAnsi="Times New Roman" w:cs="Times New Roman"/>
                <w:sz w:val="28"/>
                <w:szCs w:val="28"/>
              </w:rPr>
            </w:pPr>
            <w:r w:rsidRPr="00DD7482">
              <w:rPr>
                <w:rFonts w:ascii="Times New Roman" w:hAnsi="Times New Roman" w:cs="Times New Roman"/>
                <w:sz w:val="28"/>
                <w:szCs w:val="28"/>
              </w:rPr>
              <w:t>Жеке тұлғаларда ЖТС бойынша салық міндеттемелерінің бол</w:t>
            </w:r>
            <w:r w:rsidR="00FF1A30">
              <w:rPr>
                <w:rFonts w:ascii="Times New Roman" w:hAnsi="Times New Roman" w:cs="Times New Roman"/>
                <w:sz w:val="28"/>
                <w:szCs w:val="28"/>
              </w:rPr>
              <w:t xml:space="preserve">уы дүлей зілзалалардың немесе </w:t>
            </w:r>
            <w:r w:rsidRPr="00DD7482">
              <w:rPr>
                <w:rFonts w:ascii="Times New Roman" w:hAnsi="Times New Roman" w:cs="Times New Roman"/>
                <w:sz w:val="28"/>
                <w:szCs w:val="28"/>
              </w:rPr>
              <w:t>түрлі төтенше жағдайлардың туындауы салдарынан зардап шеккен Қазақстан Республикасының азаматтарына қайырымдылық көмек көрсетуге айтарлықтай кедергі келтіреді, яғни көрсетілетін қайырымдылық көмек көлемінің қысқаруына әкеп соғады. Салық төлеушілердің аталған санатында олар қайырымдылық көмек алған кезде қосымша салық салдары туындамауы тиіс.</w:t>
            </w:r>
          </w:p>
        </w:tc>
      </w:tr>
      <w:tr w:rsidR="002D0D40" w:rsidRPr="007C6004" w:rsidTr="008E4685">
        <w:trPr>
          <w:trHeight w:val="4262"/>
        </w:trPr>
        <w:tc>
          <w:tcPr>
            <w:tcW w:w="988" w:type="dxa"/>
            <w:shd w:val="clear" w:color="auto" w:fill="auto"/>
          </w:tcPr>
          <w:p w:rsidR="002D0D40" w:rsidRPr="007C6004" w:rsidRDefault="002D0D40" w:rsidP="007C52CD">
            <w:pPr>
              <w:pStyle w:val="a5"/>
              <w:numPr>
                <w:ilvl w:val="0"/>
                <w:numId w:val="23"/>
              </w:numPr>
              <w:jc w:val="center"/>
              <w:rPr>
                <w:sz w:val="28"/>
                <w:szCs w:val="28"/>
              </w:rPr>
            </w:pPr>
          </w:p>
        </w:tc>
        <w:tc>
          <w:tcPr>
            <w:tcW w:w="4111" w:type="dxa"/>
            <w:shd w:val="clear" w:color="auto" w:fill="auto"/>
          </w:tcPr>
          <w:p w:rsidR="002D0D40" w:rsidRPr="007C6004" w:rsidRDefault="00F52749" w:rsidP="007C52CD">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Қайырымдылық көмек алу кезінде жарғылық капиталына мемлекет жүз пайыз қатысатын заңды тұлғадағы КТС бойынша салдарлар (мүліктің құны, мемлекеттік меншік объектілерін күрделі жөндеу, реконструкциялау құны) қайырымдылық ұйымынан (қордан) өтеусіз.</w:t>
            </w:r>
          </w:p>
        </w:tc>
        <w:tc>
          <w:tcPr>
            <w:tcW w:w="5177" w:type="dxa"/>
            <w:shd w:val="clear" w:color="auto" w:fill="auto"/>
          </w:tcPr>
          <w:p w:rsidR="002D0D40" w:rsidRPr="007C6004" w:rsidRDefault="00F52749" w:rsidP="007C52CD">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Салық кодексінің 238-бабына сәйкес заңды тұлғаға өтеусіз негізде берілетін қайырымдылық көмек оның табысы болып танылады және оған корпоративтік табыс салығы салынады.</w:t>
            </w:r>
          </w:p>
        </w:tc>
        <w:tc>
          <w:tcPr>
            <w:tcW w:w="4604" w:type="dxa"/>
            <w:shd w:val="clear" w:color="auto" w:fill="auto"/>
          </w:tcPr>
          <w:p w:rsidR="002D0D40" w:rsidRPr="007C6004" w:rsidRDefault="00DD7482" w:rsidP="00EB2F3E">
            <w:pPr>
              <w:spacing w:after="0" w:line="240" w:lineRule="auto"/>
              <w:ind w:firstLine="709"/>
              <w:contextualSpacing/>
              <w:jc w:val="both"/>
              <w:rPr>
                <w:rFonts w:ascii="Times New Roman" w:hAnsi="Times New Roman" w:cs="Times New Roman"/>
                <w:sz w:val="28"/>
                <w:szCs w:val="28"/>
              </w:rPr>
            </w:pPr>
            <w:r w:rsidRPr="00DD7482">
              <w:rPr>
                <w:rFonts w:ascii="Times New Roman" w:hAnsi="Times New Roman" w:cs="Times New Roman"/>
                <w:sz w:val="28"/>
                <w:szCs w:val="28"/>
              </w:rPr>
              <w:t xml:space="preserve">КТС бойынша салық салдарының </w:t>
            </w:r>
            <w:r w:rsidR="00EB2F3E">
              <w:rPr>
                <w:rFonts w:ascii="Times New Roman" w:hAnsi="Times New Roman" w:cs="Times New Roman"/>
                <w:sz w:val="28"/>
                <w:szCs w:val="28"/>
                <w:lang w:val="kk-KZ"/>
              </w:rPr>
              <w:t>туында</w:t>
            </w:r>
            <w:r w:rsidRPr="00DD7482">
              <w:rPr>
                <w:rFonts w:ascii="Times New Roman" w:hAnsi="Times New Roman" w:cs="Times New Roman"/>
                <w:sz w:val="28"/>
                <w:szCs w:val="28"/>
              </w:rPr>
              <w:t xml:space="preserve">уы қайырымдылық қорлары тарапынан мемлекеттік кәсіпорындарға қайырымдылық көмек көрсетуге </w:t>
            </w:r>
            <w:r w:rsidR="00EB2F3E">
              <w:rPr>
                <w:rFonts w:ascii="Times New Roman" w:hAnsi="Times New Roman" w:cs="Times New Roman"/>
                <w:sz w:val="28"/>
                <w:szCs w:val="28"/>
                <w:lang w:val="kk-KZ"/>
              </w:rPr>
              <w:t>елеулі</w:t>
            </w:r>
            <w:r w:rsidRPr="00DD7482">
              <w:rPr>
                <w:rFonts w:ascii="Times New Roman" w:hAnsi="Times New Roman" w:cs="Times New Roman"/>
                <w:sz w:val="28"/>
                <w:szCs w:val="28"/>
              </w:rPr>
              <w:t xml:space="preserve"> кедергі болуы мүмкін.</w:t>
            </w:r>
          </w:p>
        </w:tc>
      </w:tr>
      <w:tr w:rsidR="002D0D40" w:rsidRPr="007C6004" w:rsidTr="00AD0F57">
        <w:tc>
          <w:tcPr>
            <w:tcW w:w="988" w:type="dxa"/>
            <w:shd w:val="clear" w:color="auto" w:fill="auto"/>
          </w:tcPr>
          <w:p w:rsidR="002D0D40" w:rsidRPr="007C6004" w:rsidRDefault="002D0D40" w:rsidP="007C52CD">
            <w:pPr>
              <w:pStyle w:val="a5"/>
              <w:numPr>
                <w:ilvl w:val="0"/>
                <w:numId w:val="23"/>
              </w:numPr>
              <w:jc w:val="center"/>
              <w:rPr>
                <w:sz w:val="28"/>
                <w:szCs w:val="28"/>
              </w:rPr>
            </w:pPr>
          </w:p>
        </w:tc>
        <w:tc>
          <w:tcPr>
            <w:tcW w:w="4111" w:type="dxa"/>
            <w:shd w:val="clear" w:color="auto" w:fill="auto"/>
          </w:tcPr>
          <w:p w:rsidR="002D0D40" w:rsidRPr="007C6004" w:rsidRDefault="00F52749" w:rsidP="007C52CD">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Коммерциялық емес ұйымға (қайырымдылық қорына) қайырымдылық көмек көрсету кезіндегі ҚҚС бойынша салдарлар.</w:t>
            </w:r>
          </w:p>
        </w:tc>
        <w:tc>
          <w:tcPr>
            <w:tcW w:w="5177" w:type="dxa"/>
            <w:shd w:val="clear" w:color="auto" w:fill="auto"/>
          </w:tcPr>
          <w:p w:rsidR="002D0D40" w:rsidRPr="007C6004" w:rsidRDefault="00F52749" w:rsidP="007C52CD">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Қайырымдылық көмек көрсету (тауарларды, жұмыстарды және көрсетілетін қызметтерді өтеусіз беру) кезінде қайырымдылық қорларында ҚҚС төлеуші ретінде есепке қою және ҚҚС төлеу бойынша міндеттемелер туындайды.</w:t>
            </w:r>
          </w:p>
        </w:tc>
        <w:tc>
          <w:tcPr>
            <w:tcW w:w="4604" w:type="dxa"/>
            <w:shd w:val="clear" w:color="auto" w:fill="auto"/>
          </w:tcPr>
          <w:p w:rsidR="00F52749" w:rsidRPr="007C6004" w:rsidRDefault="00F52749" w:rsidP="00F52749">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Қызметі коммерциялық болып табылмайтын коммерциялық емес ұйымдар (қорлар) қайырымдылық қызмет шеңберінде мүлікті бере отырып, ҚҚС төлеуші ретінде тіркеу үшін заңнамада көзделген шектен асқан жағдайда</w:t>
            </w:r>
            <w:r w:rsidR="00A77EF3">
              <w:rPr>
                <w:rFonts w:ascii="Times New Roman" w:hAnsi="Times New Roman" w:cs="Times New Roman"/>
                <w:sz w:val="28"/>
                <w:szCs w:val="28"/>
                <w:lang w:val="kk-KZ"/>
              </w:rPr>
              <w:t>,</w:t>
            </w:r>
            <w:r w:rsidRPr="007C6004">
              <w:rPr>
                <w:rFonts w:ascii="Times New Roman" w:hAnsi="Times New Roman" w:cs="Times New Roman"/>
                <w:sz w:val="28"/>
                <w:szCs w:val="28"/>
              </w:rPr>
              <w:t xml:space="preserve"> ҚҚС төлеуші ретінде есепке тұруға міндетті. Демек, мұндай қорлар тіркелгеннен кейін</w:t>
            </w:r>
            <w:r w:rsidR="00A77EF3">
              <w:rPr>
                <w:rFonts w:ascii="Times New Roman" w:hAnsi="Times New Roman" w:cs="Times New Roman"/>
                <w:sz w:val="28"/>
                <w:szCs w:val="28"/>
                <w:lang w:val="kk-KZ"/>
              </w:rPr>
              <w:t>,</w:t>
            </w:r>
            <w:r w:rsidRPr="007C6004">
              <w:rPr>
                <w:rFonts w:ascii="Times New Roman" w:hAnsi="Times New Roman" w:cs="Times New Roman"/>
                <w:sz w:val="28"/>
                <w:szCs w:val="28"/>
              </w:rPr>
              <w:t xml:space="preserve"> мүлікті өтеусіз негізде беру кезінде </w:t>
            </w:r>
            <w:r w:rsidR="00A77EF3">
              <w:rPr>
                <w:rFonts w:ascii="Times New Roman" w:hAnsi="Times New Roman" w:cs="Times New Roman"/>
                <w:sz w:val="28"/>
                <w:szCs w:val="28"/>
                <w:lang w:val="kk-KZ"/>
              </w:rPr>
              <w:t>берілетін</w:t>
            </w:r>
            <w:r w:rsidRPr="007C6004">
              <w:rPr>
                <w:rFonts w:ascii="Times New Roman" w:hAnsi="Times New Roman" w:cs="Times New Roman"/>
                <w:sz w:val="28"/>
                <w:szCs w:val="28"/>
              </w:rPr>
              <w:t xml:space="preserve"> қайырымдылық көмек көлеміне</w:t>
            </w:r>
            <w:r w:rsidR="00A77EF3">
              <w:rPr>
                <w:rFonts w:ascii="Times New Roman" w:hAnsi="Times New Roman" w:cs="Times New Roman"/>
                <w:sz w:val="28"/>
                <w:szCs w:val="28"/>
                <w:lang w:val="kk-KZ"/>
              </w:rPr>
              <w:t>н</w:t>
            </w:r>
            <w:r w:rsidRPr="007C6004">
              <w:rPr>
                <w:rFonts w:ascii="Times New Roman" w:hAnsi="Times New Roman" w:cs="Times New Roman"/>
                <w:sz w:val="28"/>
                <w:szCs w:val="28"/>
              </w:rPr>
              <w:t xml:space="preserve"> ҚҚС төлеу</w:t>
            </w:r>
            <w:r w:rsidR="00EB2F3E">
              <w:rPr>
                <w:rFonts w:ascii="Times New Roman" w:hAnsi="Times New Roman" w:cs="Times New Roman"/>
                <w:sz w:val="28"/>
                <w:szCs w:val="28"/>
                <w:lang w:val="kk-KZ"/>
              </w:rPr>
              <w:t>і</w:t>
            </w:r>
            <w:r w:rsidRPr="007C6004">
              <w:rPr>
                <w:rFonts w:ascii="Times New Roman" w:hAnsi="Times New Roman" w:cs="Times New Roman"/>
                <w:sz w:val="28"/>
                <w:szCs w:val="28"/>
              </w:rPr>
              <w:t xml:space="preserve"> тиіс болады.</w:t>
            </w:r>
          </w:p>
          <w:p w:rsidR="002D0D40" w:rsidRPr="007C6004" w:rsidRDefault="00F52749" w:rsidP="00F52749">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Мұндай тәсіл экономикалық тұрғыдан негізделген болып табылмайды, өйткені, біріншіден, қайырымдылық қызметі Кәсіпкерлік </w:t>
            </w:r>
            <w:r w:rsidRPr="007C6004">
              <w:rPr>
                <w:rFonts w:ascii="Times New Roman" w:hAnsi="Times New Roman" w:cs="Times New Roman"/>
                <w:sz w:val="28"/>
                <w:szCs w:val="28"/>
              </w:rPr>
              <w:lastRenderedPageBreak/>
              <w:t>қызмет болып табылмайды, екіншіден, қайырымдылық қызметті жүзеге асыру кезінде ҚҚС салу объектісі болып табылатын қосымша құн жоқ, үшіншіден, ҚҚС туындауы Қазақстан Республикасында қайырымдылық қызметті жүзеге асыруға және дамытуға елеулі кедергі болып табылады.</w:t>
            </w:r>
          </w:p>
        </w:tc>
      </w:tr>
      <w:tr w:rsidR="00B94BA0" w:rsidRPr="00D016D1" w:rsidTr="00AD0F57">
        <w:tc>
          <w:tcPr>
            <w:tcW w:w="988" w:type="dxa"/>
            <w:shd w:val="clear" w:color="auto" w:fill="auto"/>
          </w:tcPr>
          <w:p w:rsidR="00B94BA0" w:rsidRPr="007C6004" w:rsidRDefault="00B94BA0" w:rsidP="007C52CD">
            <w:pPr>
              <w:pStyle w:val="a5"/>
              <w:numPr>
                <w:ilvl w:val="0"/>
                <w:numId w:val="23"/>
              </w:numPr>
              <w:jc w:val="center"/>
              <w:rPr>
                <w:sz w:val="28"/>
                <w:szCs w:val="28"/>
              </w:rPr>
            </w:pPr>
          </w:p>
        </w:tc>
        <w:tc>
          <w:tcPr>
            <w:tcW w:w="4111" w:type="dxa"/>
            <w:shd w:val="clear" w:color="auto" w:fill="auto"/>
          </w:tcPr>
          <w:p w:rsidR="00F52749" w:rsidRPr="007C6004" w:rsidRDefault="00F52749" w:rsidP="00F52749">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Отандық балық өнімдерінің бәсекеге қабілеттігі төмен, балық өнімдері импортының </w:t>
            </w:r>
            <w:r w:rsidR="00A77EF3" w:rsidRPr="007C6004">
              <w:rPr>
                <w:rFonts w:ascii="Times New Roman" w:hAnsi="Times New Roman" w:cs="Times New Roman"/>
                <w:sz w:val="28"/>
                <w:szCs w:val="28"/>
              </w:rPr>
              <w:t xml:space="preserve">үлесі </w:t>
            </w:r>
            <w:r w:rsidRPr="007C6004">
              <w:rPr>
                <w:rFonts w:ascii="Times New Roman" w:hAnsi="Times New Roman" w:cs="Times New Roman"/>
                <w:sz w:val="28"/>
                <w:szCs w:val="28"/>
              </w:rPr>
              <w:t>жоғары.</w:t>
            </w:r>
          </w:p>
          <w:p w:rsidR="00F52749" w:rsidRPr="007C6004" w:rsidRDefault="00F52749" w:rsidP="00F52749">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Балық өңдеу саласына инвестициялар тарту үшін салықтық ынталандыру </w:t>
            </w:r>
            <w:r w:rsidR="00A77EF3" w:rsidRPr="007C6004">
              <w:rPr>
                <w:rFonts w:ascii="Times New Roman" w:hAnsi="Times New Roman" w:cs="Times New Roman"/>
                <w:sz w:val="28"/>
                <w:szCs w:val="28"/>
              </w:rPr>
              <w:t xml:space="preserve">деңгейі </w:t>
            </w:r>
            <w:r w:rsidRPr="007C6004">
              <w:rPr>
                <w:rFonts w:ascii="Times New Roman" w:hAnsi="Times New Roman" w:cs="Times New Roman"/>
                <w:sz w:val="28"/>
                <w:szCs w:val="28"/>
              </w:rPr>
              <w:t>жеткіліксіз.</w:t>
            </w:r>
          </w:p>
          <w:p w:rsidR="00F52749" w:rsidRPr="00EB15AC" w:rsidRDefault="00F52749" w:rsidP="00F52749">
            <w:pPr>
              <w:spacing w:after="0" w:line="240" w:lineRule="auto"/>
              <w:ind w:firstLine="709"/>
              <w:contextualSpacing/>
              <w:jc w:val="both"/>
              <w:rPr>
                <w:rFonts w:ascii="Times New Roman" w:hAnsi="Times New Roman" w:cs="Times New Roman"/>
                <w:sz w:val="28"/>
                <w:szCs w:val="28"/>
                <w:lang w:val="kk-KZ"/>
              </w:rPr>
            </w:pPr>
            <w:r w:rsidRPr="007C6004">
              <w:rPr>
                <w:rFonts w:ascii="Times New Roman" w:hAnsi="Times New Roman" w:cs="Times New Roman"/>
                <w:sz w:val="28"/>
                <w:szCs w:val="28"/>
              </w:rPr>
              <w:t>Балық өнімдерін өңдеумен айналысатын балық шаруашылығы субъектілерінің шығындары</w:t>
            </w:r>
            <w:r w:rsidR="00A77EF3" w:rsidRPr="007C6004">
              <w:rPr>
                <w:rFonts w:ascii="Times New Roman" w:hAnsi="Times New Roman" w:cs="Times New Roman"/>
                <w:sz w:val="28"/>
                <w:szCs w:val="28"/>
              </w:rPr>
              <w:t xml:space="preserve"> үлкен</w:t>
            </w:r>
            <w:r w:rsidRPr="007C6004">
              <w:rPr>
                <w:rFonts w:ascii="Times New Roman" w:hAnsi="Times New Roman" w:cs="Times New Roman"/>
                <w:sz w:val="28"/>
                <w:szCs w:val="28"/>
              </w:rPr>
              <w:t>.</w:t>
            </w:r>
            <w:r w:rsidR="00EB15AC">
              <w:rPr>
                <w:rFonts w:ascii="Times New Roman" w:hAnsi="Times New Roman" w:cs="Times New Roman"/>
                <w:sz w:val="28"/>
                <w:szCs w:val="28"/>
                <w:lang w:val="kk-KZ"/>
              </w:rPr>
              <w:t xml:space="preserve"> </w:t>
            </w:r>
          </w:p>
          <w:p w:rsidR="00B94BA0" w:rsidRPr="00EB15AC" w:rsidRDefault="00F52749" w:rsidP="00EB15AC">
            <w:pPr>
              <w:spacing w:after="0" w:line="240" w:lineRule="auto"/>
              <w:ind w:firstLine="709"/>
              <w:contextualSpacing/>
              <w:jc w:val="both"/>
              <w:rPr>
                <w:rFonts w:ascii="Times New Roman" w:hAnsi="Times New Roman" w:cs="Times New Roman"/>
                <w:sz w:val="28"/>
                <w:szCs w:val="28"/>
                <w:lang w:val="kk-KZ"/>
              </w:rPr>
            </w:pPr>
            <w:r w:rsidRPr="00EB15AC">
              <w:rPr>
                <w:rFonts w:ascii="Times New Roman" w:hAnsi="Times New Roman" w:cs="Times New Roman"/>
                <w:sz w:val="28"/>
                <w:szCs w:val="28"/>
                <w:lang w:val="kk-KZ"/>
              </w:rPr>
              <w:t>Қосылған құны жоғары терең өңделген балық өнімдерін өндіру және шығару бойынша Қазақстанның экспорттық мүмкіндіктерінің іске асырылған әлеуеті</w:t>
            </w:r>
            <w:r w:rsidR="00EB15AC" w:rsidRPr="00EB15AC">
              <w:rPr>
                <w:rFonts w:ascii="Times New Roman" w:hAnsi="Times New Roman" w:cs="Times New Roman"/>
                <w:sz w:val="28"/>
                <w:szCs w:val="28"/>
                <w:lang w:val="kk-KZ"/>
              </w:rPr>
              <w:t xml:space="preserve"> жеткіліксіз</w:t>
            </w:r>
            <w:r w:rsidRPr="00EB15AC">
              <w:rPr>
                <w:rFonts w:ascii="Times New Roman" w:hAnsi="Times New Roman" w:cs="Times New Roman"/>
                <w:sz w:val="28"/>
                <w:szCs w:val="28"/>
                <w:lang w:val="kk-KZ"/>
              </w:rPr>
              <w:t>.</w:t>
            </w:r>
          </w:p>
        </w:tc>
        <w:tc>
          <w:tcPr>
            <w:tcW w:w="5177" w:type="dxa"/>
            <w:shd w:val="clear" w:color="auto" w:fill="auto"/>
          </w:tcPr>
          <w:p w:rsidR="00F52749" w:rsidRPr="00EB15AC" w:rsidRDefault="00F52749" w:rsidP="00F52749">
            <w:pPr>
              <w:spacing w:after="0" w:line="240" w:lineRule="auto"/>
              <w:ind w:firstLine="709"/>
              <w:contextualSpacing/>
              <w:jc w:val="both"/>
              <w:rPr>
                <w:rFonts w:ascii="Times New Roman" w:hAnsi="Times New Roman" w:cs="Times New Roman"/>
                <w:sz w:val="28"/>
                <w:szCs w:val="28"/>
                <w:lang w:val="kk-KZ"/>
              </w:rPr>
            </w:pPr>
            <w:r w:rsidRPr="00EB15AC">
              <w:rPr>
                <w:rFonts w:ascii="Times New Roman" w:hAnsi="Times New Roman" w:cs="Times New Roman"/>
                <w:sz w:val="28"/>
                <w:szCs w:val="28"/>
                <w:lang w:val="kk-KZ"/>
              </w:rPr>
              <w:t xml:space="preserve">Негізгі проблемалар халықаралық сапа стандарттарына сәйкес келетін технологиялық жабдықтың </w:t>
            </w:r>
            <w:r w:rsidR="00EB15AC" w:rsidRPr="00EB15AC">
              <w:rPr>
                <w:rFonts w:ascii="Times New Roman" w:hAnsi="Times New Roman" w:cs="Times New Roman"/>
                <w:sz w:val="28"/>
                <w:szCs w:val="28"/>
                <w:lang w:val="kk-KZ"/>
              </w:rPr>
              <w:t xml:space="preserve">құны </w:t>
            </w:r>
            <w:r w:rsidRPr="00EB15AC">
              <w:rPr>
                <w:rFonts w:ascii="Times New Roman" w:hAnsi="Times New Roman" w:cs="Times New Roman"/>
                <w:sz w:val="28"/>
                <w:szCs w:val="28"/>
                <w:lang w:val="kk-KZ"/>
              </w:rPr>
              <w:t xml:space="preserve">жоғары, коммуналдық тарифтердің және басқа да ілеспе шығыстардың құны </w:t>
            </w:r>
            <w:r w:rsidR="00EB15AC" w:rsidRPr="00EB15AC">
              <w:rPr>
                <w:rFonts w:ascii="Times New Roman" w:hAnsi="Times New Roman" w:cs="Times New Roman"/>
                <w:sz w:val="28"/>
                <w:szCs w:val="28"/>
                <w:lang w:val="kk-KZ"/>
              </w:rPr>
              <w:t xml:space="preserve">жоғары </w:t>
            </w:r>
            <w:r w:rsidR="00EB15AC">
              <w:rPr>
                <w:rFonts w:ascii="Times New Roman" w:hAnsi="Times New Roman" w:cs="Times New Roman"/>
                <w:sz w:val="28"/>
                <w:szCs w:val="28"/>
                <w:lang w:val="kk-KZ"/>
              </w:rPr>
              <w:t xml:space="preserve">болуынан туындаған балық өнімдерін </w:t>
            </w:r>
            <w:r w:rsidRPr="00EB15AC">
              <w:rPr>
                <w:rFonts w:ascii="Times New Roman" w:hAnsi="Times New Roman" w:cs="Times New Roman"/>
                <w:sz w:val="28"/>
                <w:szCs w:val="28"/>
                <w:lang w:val="kk-KZ"/>
              </w:rPr>
              <w:t xml:space="preserve"> өңдеумен байланысты іс-шаралардың шығынды</w:t>
            </w:r>
            <w:r w:rsidR="00EB15AC">
              <w:rPr>
                <w:rFonts w:ascii="Times New Roman" w:hAnsi="Times New Roman" w:cs="Times New Roman"/>
                <w:sz w:val="28"/>
                <w:szCs w:val="28"/>
                <w:lang w:val="kk-KZ"/>
              </w:rPr>
              <w:t xml:space="preserve"> болуында</w:t>
            </w:r>
            <w:r w:rsidRPr="00EB15AC">
              <w:rPr>
                <w:rFonts w:ascii="Times New Roman" w:hAnsi="Times New Roman" w:cs="Times New Roman"/>
                <w:sz w:val="28"/>
                <w:szCs w:val="28"/>
                <w:lang w:val="kk-KZ"/>
              </w:rPr>
              <w:t>.</w:t>
            </w:r>
          </w:p>
          <w:p w:rsidR="00B94BA0" w:rsidRPr="00EB15AC" w:rsidRDefault="00F52749" w:rsidP="00F52749">
            <w:pPr>
              <w:spacing w:after="0" w:line="240" w:lineRule="auto"/>
              <w:ind w:firstLine="709"/>
              <w:contextualSpacing/>
              <w:jc w:val="both"/>
              <w:rPr>
                <w:rFonts w:ascii="Times New Roman" w:hAnsi="Times New Roman" w:cs="Times New Roman"/>
                <w:sz w:val="28"/>
                <w:szCs w:val="28"/>
                <w:lang w:val="kk-KZ"/>
              </w:rPr>
            </w:pPr>
            <w:r w:rsidRPr="00EB15AC">
              <w:rPr>
                <w:rFonts w:ascii="Times New Roman" w:hAnsi="Times New Roman" w:cs="Times New Roman"/>
                <w:sz w:val="28"/>
                <w:szCs w:val="28"/>
                <w:lang w:val="kk-KZ"/>
              </w:rPr>
              <w:t xml:space="preserve">Қазіргі уақытта ауыл шаруашылығы өнімдерін және акваөсіру өнімдерін өңдеумен айналысатын субъектілер үшін салықтық ынталандыру шаралары көзделген, алайда елдің су </w:t>
            </w:r>
            <w:r w:rsidR="00EB15AC">
              <w:rPr>
                <w:rFonts w:ascii="Times New Roman" w:hAnsi="Times New Roman" w:cs="Times New Roman"/>
                <w:sz w:val="28"/>
                <w:szCs w:val="28"/>
                <w:lang w:val="kk-KZ"/>
              </w:rPr>
              <w:t>тоға</w:t>
            </w:r>
            <w:r w:rsidRPr="00EB15AC">
              <w:rPr>
                <w:rFonts w:ascii="Times New Roman" w:hAnsi="Times New Roman" w:cs="Times New Roman"/>
                <w:sz w:val="28"/>
                <w:szCs w:val="28"/>
                <w:lang w:val="kk-KZ"/>
              </w:rPr>
              <w:t>ндарында өндірілген балық өнімдерін өңдеумен айналысатын субъектілерді салықтық ынталандыру шаралары жоқ.</w:t>
            </w:r>
          </w:p>
          <w:p w:rsidR="00B94BA0" w:rsidRPr="00EB15AC" w:rsidRDefault="00B94BA0" w:rsidP="007C52CD">
            <w:pPr>
              <w:spacing w:after="0" w:line="240" w:lineRule="auto"/>
              <w:ind w:firstLine="709"/>
              <w:contextualSpacing/>
              <w:jc w:val="both"/>
              <w:rPr>
                <w:rFonts w:ascii="Times New Roman" w:hAnsi="Times New Roman" w:cs="Times New Roman"/>
                <w:sz w:val="28"/>
                <w:szCs w:val="28"/>
                <w:lang w:val="kk-KZ"/>
              </w:rPr>
            </w:pPr>
          </w:p>
          <w:p w:rsidR="00B94BA0" w:rsidRPr="00EB15AC" w:rsidRDefault="00B94BA0" w:rsidP="007C52CD">
            <w:pPr>
              <w:spacing w:after="0" w:line="240" w:lineRule="auto"/>
              <w:ind w:firstLine="709"/>
              <w:contextualSpacing/>
              <w:jc w:val="both"/>
              <w:rPr>
                <w:rFonts w:ascii="Times New Roman" w:hAnsi="Times New Roman" w:cs="Times New Roman"/>
                <w:sz w:val="28"/>
                <w:szCs w:val="28"/>
                <w:lang w:val="kk-KZ"/>
              </w:rPr>
            </w:pPr>
          </w:p>
        </w:tc>
        <w:tc>
          <w:tcPr>
            <w:tcW w:w="4604" w:type="dxa"/>
            <w:shd w:val="clear" w:color="auto" w:fill="auto"/>
          </w:tcPr>
          <w:p w:rsidR="00F52749" w:rsidRPr="00EB15AC" w:rsidRDefault="00F52749" w:rsidP="00F52749">
            <w:pPr>
              <w:tabs>
                <w:tab w:val="left" w:pos="4485"/>
              </w:tabs>
              <w:spacing w:after="0" w:line="240" w:lineRule="auto"/>
              <w:ind w:firstLine="709"/>
              <w:contextualSpacing/>
              <w:jc w:val="both"/>
              <w:rPr>
                <w:rFonts w:ascii="Times New Roman" w:hAnsi="Times New Roman" w:cs="Times New Roman"/>
                <w:sz w:val="28"/>
                <w:szCs w:val="28"/>
                <w:lang w:val="kk-KZ"/>
              </w:rPr>
            </w:pPr>
            <w:r w:rsidRPr="00EB15AC">
              <w:rPr>
                <w:rFonts w:ascii="Times New Roman" w:hAnsi="Times New Roman" w:cs="Times New Roman"/>
                <w:sz w:val="28"/>
                <w:szCs w:val="28"/>
                <w:lang w:val="kk-KZ"/>
              </w:rPr>
              <w:t>Статистика, жоғары дәрежеде өңделген балық өнімдерінің үлесі төмен деңгейде қал</w:t>
            </w:r>
            <w:r w:rsidR="00EB15AC">
              <w:rPr>
                <w:rFonts w:ascii="Times New Roman" w:hAnsi="Times New Roman" w:cs="Times New Roman"/>
                <w:sz w:val="28"/>
                <w:szCs w:val="28"/>
                <w:lang w:val="kk-KZ"/>
              </w:rPr>
              <w:t>ғанын</w:t>
            </w:r>
            <w:r w:rsidR="00EB15AC" w:rsidRPr="00EB15AC">
              <w:rPr>
                <w:rFonts w:ascii="Times New Roman" w:hAnsi="Times New Roman" w:cs="Times New Roman"/>
                <w:sz w:val="28"/>
                <w:szCs w:val="28"/>
                <w:lang w:val="kk-KZ"/>
              </w:rPr>
              <w:t xml:space="preserve"> көрсет</w:t>
            </w:r>
            <w:r w:rsidR="00EB15AC">
              <w:rPr>
                <w:rFonts w:ascii="Times New Roman" w:hAnsi="Times New Roman" w:cs="Times New Roman"/>
                <w:sz w:val="28"/>
                <w:szCs w:val="28"/>
                <w:lang w:val="kk-KZ"/>
              </w:rPr>
              <w:t>іп отыр</w:t>
            </w:r>
            <w:r w:rsidRPr="00EB15AC">
              <w:rPr>
                <w:rFonts w:ascii="Times New Roman" w:hAnsi="Times New Roman" w:cs="Times New Roman"/>
                <w:sz w:val="28"/>
                <w:szCs w:val="28"/>
                <w:lang w:val="kk-KZ"/>
              </w:rPr>
              <w:t>. Салқындатылған және мұздатылған балық экспорты басым.</w:t>
            </w:r>
          </w:p>
          <w:p w:rsidR="00F52749" w:rsidRPr="00EB15AC" w:rsidRDefault="00F52749" w:rsidP="00F52749">
            <w:pPr>
              <w:tabs>
                <w:tab w:val="left" w:pos="4485"/>
              </w:tabs>
              <w:spacing w:after="0" w:line="240" w:lineRule="auto"/>
              <w:ind w:firstLine="709"/>
              <w:contextualSpacing/>
              <w:jc w:val="both"/>
              <w:rPr>
                <w:rFonts w:ascii="Times New Roman" w:hAnsi="Times New Roman" w:cs="Times New Roman"/>
                <w:sz w:val="28"/>
                <w:szCs w:val="28"/>
                <w:lang w:val="kk-KZ"/>
              </w:rPr>
            </w:pPr>
            <w:r w:rsidRPr="00EB15AC">
              <w:rPr>
                <w:rFonts w:ascii="Times New Roman" w:hAnsi="Times New Roman" w:cs="Times New Roman"/>
                <w:sz w:val="28"/>
                <w:szCs w:val="28"/>
                <w:lang w:val="kk-KZ"/>
              </w:rPr>
              <w:t xml:space="preserve">Сонымен бірге қазақстандық терең өңделген балық өнімдері нарығын </w:t>
            </w:r>
            <w:r w:rsidR="00EB15AC">
              <w:rPr>
                <w:rFonts w:ascii="Times New Roman" w:hAnsi="Times New Roman" w:cs="Times New Roman"/>
                <w:sz w:val="28"/>
                <w:szCs w:val="28"/>
                <w:lang w:val="kk-KZ"/>
              </w:rPr>
              <w:t>толы</w:t>
            </w:r>
            <w:r w:rsidRPr="00EB15AC">
              <w:rPr>
                <w:rFonts w:ascii="Times New Roman" w:hAnsi="Times New Roman" w:cs="Times New Roman"/>
                <w:sz w:val="28"/>
                <w:szCs w:val="28"/>
                <w:lang w:val="kk-KZ"/>
              </w:rPr>
              <w:t>қт</w:t>
            </w:r>
            <w:r w:rsidR="00EB15AC">
              <w:rPr>
                <w:rFonts w:ascii="Times New Roman" w:hAnsi="Times New Roman" w:cs="Times New Roman"/>
                <w:sz w:val="28"/>
                <w:szCs w:val="28"/>
                <w:lang w:val="kk-KZ"/>
              </w:rPr>
              <w:t>ырудың негізгі көзі теңіз және м</w:t>
            </w:r>
            <w:r w:rsidRPr="00EB15AC">
              <w:rPr>
                <w:rFonts w:ascii="Times New Roman" w:hAnsi="Times New Roman" w:cs="Times New Roman"/>
                <w:sz w:val="28"/>
                <w:szCs w:val="28"/>
                <w:lang w:val="kk-KZ"/>
              </w:rPr>
              <w:t>ұхит кәсіпшілігінің өнімі болып табылатын шетелден әкелінетін (импорт) өнім болып табылады.</w:t>
            </w:r>
          </w:p>
          <w:p w:rsidR="00F52749" w:rsidRPr="00D016D1" w:rsidRDefault="00F52749" w:rsidP="00F52749">
            <w:pPr>
              <w:tabs>
                <w:tab w:val="left" w:pos="4485"/>
              </w:tabs>
              <w:spacing w:after="0" w:line="240" w:lineRule="auto"/>
              <w:ind w:firstLine="709"/>
              <w:contextualSpacing/>
              <w:jc w:val="both"/>
              <w:rPr>
                <w:rFonts w:ascii="Times New Roman" w:hAnsi="Times New Roman" w:cs="Times New Roman"/>
                <w:sz w:val="28"/>
                <w:szCs w:val="28"/>
                <w:lang w:val="kk-KZ"/>
              </w:rPr>
            </w:pPr>
            <w:r w:rsidRPr="00D016D1">
              <w:rPr>
                <w:rFonts w:ascii="Times New Roman" w:hAnsi="Times New Roman" w:cs="Times New Roman"/>
                <w:sz w:val="28"/>
                <w:szCs w:val="28"/>
                <w:lang w:val="kk-KZ"/>
              </w:rPr>
              <w:t>Өз кезегінде Қазақстанда теңіз (өнеркәсіптік) балық аулау азық-түлік қауіпсіздігін қамтамасыз етуге және бюджеттің кіріс бөлігін тол</w:t>
            </w:r>
            <w:r w:rsidR="00D016D1">
              <w:rPr>
                <w:rFonts w:ascii="Times New Roman" w:hAnsi="Times New Roman" w:cs="Times New Roman"/>
                <w:sz w:val="28"/>
                <w:szCs w:val="28"/>
                <w:lang w:val="kk-KZ"/>
              </w:rPr>
              <w:t>ық</w:t>
            </w:r>
            <w:r w:rsidRPr="00D016D1">
              <w:rPr>
                <w:rFonts w:ascii="Times New Roman" w:hAnsi="Times New Roman" w:cs="Times New Roman"/>
                <w:sz w:val="28"/>
                <w:szCs w:val="28"/>
                <w:lang w:val="kk-KZ"/>
              </w:rPr>
              <w:t xml:space="preserve">тыруға ықпал ететін экономика үшін стратегиялық маңызды сектор болып табылады. Республикада балық аулаудың </w:t>
            </w:r>
            <w:r w:rsidR="00D016D1" w:rsidRPr="00D016D1">
              <w:rPr>
                <w:rFonts w:ascii="Times New Roman" w:hAnsi="Times New Roman" w:cs="Times New Roman"/>
                <w:sz w:val="28"/>
                <w:szCs w:val="28"/>
                <w:lang w:val="kk-KZ"/>
              </w:rPr>
              <w:lastRenderedPageBreak/>
              <w:t xml:space="preserve">лимиті </w:t>
            </w:r>
            <w:r w:rsidRPr="00D016D1">
              <w:rPr>
                <w:rFonts w:ascii="Times New Roman" w:hAnsi="Times New Roman" w:cs="Times New Roman"/>
                <w:sz w:val="28"/>
                <w:szCs w:val="28"/>
                <w:lang w:val="kk-KZ"/>
              </w:rPr>
              <w:t xml:space="preserve">жыл сайын 65-70 мың тонна </w:t>
            </w:r>
            <w:r w:rsidR="00D016D1">
              <w:rPr>
                <w:rFonts w:ascii="Times New Roman" w:hAnsi="Times New Roman" w:cs="Times New Roman"/>
                <w:sz w:val="28"/>
                <w:szCs w:val="28"/>
                <w:lang w:val="kk-KZ"/>
              </w:rPr>
              <w:t xml:space="preserve">болған </w:t>
            </w:r>
            <w:r w:rsidRPr="00D016D1">
              <w:rPr>
                <w:rFonts w:ascii="Times New Roman" w:hAnsi="Times New Roman" w:cs="Times New Roman"/>
                <w:sz w:val="28"/>
                <w:szCs w:val="28"/>
                <w:lang w:val="kk-KZ"/>
              </w:rPr>
              <w:t>кезде</w:t>
            </w:r>
            <w:r w:rsidR="00D016D1">
              <w:rPr>
                <w:rFonts w:ascii="Times New Roman" w:hAnsi="Times New Roman" w:cs="Times New Roman"/>
                <w:sz w:val="28"/>
                <w:szCs w:val="28"/>
                <w:lang w:val="kk-KZ"/>
              </w:rPr>
              <w:t>,</w:t>
            </w:r>
            <w:r w:rsidRPr="00D016D1">
              <w:rPr>
                <w:rFonts w:ascii="Times New Roman" w:hAnsi="Times New Roman" w:cs="Times New Roman"/>
                <w:sz w:val="28"/>
                <w:szCs w:val="28"/>
                <w:lang w:val="kk-KZ"/>
              </w:rPr>
              <w:t xml:space="preserve"> Каспий теңізіндегі теңіз балы</w:t>
            </w:r>
            <w:r w:rsidR="00D016D1">
              <w:rPr>
                <w:rFonts w:ascii="Times New Roman" w:hAnsi="Times New Roman" w:cs="Times New Roman"/>
                <w:sz w:val="28"/>
                <w:szCs w:val="28"/>
                <w:lang w:val="kk-KZ"/>
              </w:rPr>
              <w:t>ғы</w:t>
            </w:r>
            <w:r w:rsidRPr="00D016D1">
              <w:rPr>
                <w:rFonts w:ascii="Times New Roman" w:hAnsi="Times New Roman" w:cs="Times New Roman"/>
                <w:sz w:val="28"/>
                <w:szCs w:val="28"/>
                <w:lang w:val="kk-KZ"/>
              </w:rPr>
              <w:t xml:space="preserve"> түрлеріне лимит 15-20%-ды құрайды және республикада </w:t>
            </w:r>
            <w:r w:rsidR="00D016D1">
              <w:rPr>
                <w:rFonts w:ascii="Times New Roman" w:hAnsi="Times New Roman" w:cs="Times New Roman"/>
                <w:sz w:val="28"/>
                <w:szCs w:val="28"/>
                <w:lang w:val="kk-KZ"/>
              </w:rPr>
              <w:t xml:space="preserve">іс жүзінде </w:t>
            </w:r>
            <w:r w:rsidRPr="00D016D1">
              <w:rPr>
                <w:rFonts w:ascii="Times New Roman" w:hAnsi="Times New Roman" w:cs="Times New Roman"/>
                <w:sz w:val="28"/>
                <w:szCs w:val="28"/>
                <w:lang w:val="kk-KZ"/>
              </w:rPr>
              <w:t>теңіз балы</w:t>
            </w:r>
            <w:r w:rsidR="00D016D1">
              <w:rPr>
                <w:rFonts w:ascii="Times New Roman" w:hAnsi="Times New Roman" w:cs="Times New Roman"/>
                <w:sz w:val="28"/>
                <w:szCs w:val="28"/>
                <w:lang w:val="kk-KZ"/>
              </w:rPr>
              <w:t>ғын</w:t>
            </w:r>
            <w:r w:rsidRPr="00D016D1">
              <w:rPr>
                <w:rFonts w:ascii="Times New Roman" w:hAnsi="Times New Roman" w:cs="Times New Roman"/>
                <w:sz w:val="28"/>
                <w:szCs w:val="28"/>
                <w:lang w:val="kk-KZ"/>
              </w:rPr>
              <w:t xml:space="preserve"> аулаудың  болмауы себебінен жыл сайын игерілмейді.</w:t>
            </w:r>
          </w:p>
          <w:p w:rsidR="00B94BA0" w:rsidRPr="00D016D1" w:rsidRDefault="00F52749" w:rsidP="00D016D1">
            <w:pPr>
              <w:tabs>
                <w:tab w:val="left" w:pos="4485"/>
              </w:tabs>
              <w:spacing w:after="0" w:line="240" w:lineRule="auto"/>
              <w:ind w:firstLine="709"/>
              <w:contextualSpacing/>
              <w:jc w:val="both"/>
              <w:rPr>
                <w:rFonts w:ascii="Times New Roman" w:hAnsi="Times New Roman" w:cs="Times New Roman"/>
                <w:sz w:val="28"/>
                <w:szCs w:val="28"/>
                <w:lang w:val="kk-KZ"/>
              </w:rPr>
            </w:pPr>
            <w:r w:rsidRPr="00D016D1">
              <w:rPr>
                <w:rFonts w:ascii="Times New Roman" w:hAnsi="Times New Roman" w:cs="Times New Roman"/>
                <w:sz w:val="28"/>
                <w:szCs w:val="28"/>
                <w:lang w:val="kk-KZ"/>
              </w:rPr>
              <w:t>Теңіз кәсіпшілігін дам</w:t>
            </w:r>
            <w:r w:rsidR="00D016D1">
              <w:rPr>
                <w:rFonts w:ascii="Times New Roman" w:hAnsi="Times New Roman" w:cs="Times New Roman"/>
                <w:sz w:val="28"/>
                <w:szCs w:val="28"/>
                <w:lang w:val="kk-KZ"/>
              </w:rPr>
              <w:t>ыт</w:t>
            </w:r>
            <w:r w:rsidRPr="00D016D1">
              <w:rPr>
                <w:rFonts w:ascii="Times New Roman" w:hAnsi="Times New Roman" w:cs="Times New Roman"/>
                <w:sz w:val="28"/>
                <w:szCs w:val="28"/>
                <w:lang w:val="kk-KZ"/>
              </w:rPr>
              <w:t>у балықты бастапқы өңдеу бойынша технологиялық жабдығы бар кәсіпшілікті тиімді жүргізу үшін  заман</w:t>
            </w:r>
            <w:r w:rsidR="00D016D1">
              <w:rPr>
                <w:rFonts w:ascii="Times New Roman" w:hAnsi="Times New Roman" w:cs="Times New Roman"/>
                <w:sz w:val="28"/>
                <w:szCs w:val="28"/>
                <w:lang w:val="kk-KZ"/>
              </w:rPr>
              <w:t>ауи</w:t>
            </w:r>
            <w:r w:rsidRPr="00D016D1">
              <w:rPr>
                <w:rFonts w:ascii="Times New Roman" w:hAnsi="Times New Roman" w:cs="Times New Roman"/>
                <w:sz w:val="28"/>
                <w:szCs w:val="28"/>
                <w:lang w:val="kk-KZ"/>
              </w:rPr>
              <w:t xml:space="preserve"> мамандандырылған флоттың (теңіз траулерлерінің) болмауын</w:t>
            </w:r>
            <w:r w:rsidR="00D016D1">
              <w:rPr>
                <w:rFonts w:ascii="Times New Roman" w:hAnsi="Times New Roman" w:cs="Times New Roman"/>
                <w:sz w:val="28"/>
                <w:szCs w:val="28"/>
                <w:lang w:val="kk-KZ"/>
              </w:rPr>
              <w:t>а</w:t>
            </w:r>
            <w:r w:rsidRPr="00D016D1">
              <w:rPr>
                <w:rFonts w:ascii="Times New Roman" w:hAnsi="Times New Roman" w:cs="Times New Roman"/>
                <w:sz w:val="28"/>
                <w:szCs w:val="28"/>
                <w:lang w:val="kk-KZ"/>
              </w:rPr>
              <w:t>, сондай-ақ осы аудандарда балық шаруа</w:t>
            </w:r>
            <w:r w:rsidR="00D016D1">
              <w:rPr>
                <w:rFonts w:ascii="Times New Roman" w:hAnsi="Times New Roman" w:cs="Times New Roman"/>
                <w:sz w:val="28"/>
                <w:szCs w:val="28"/>
                <w:lang w:val="kk-KZ"/>
              </w:rPr>
              <w:t xml:space="preserve">шылығы инфрақұрылымының </w:t>
            </w:r>
            <w:r w:rsidRPr="00D016D1">
              <w:rPr>
                <w:rFonts w:ascii="Times New Roman" w:hAnsi="Times New Roman" w:cs="Times New Roman"/>
                <w:sz w:val="28"/>
                <w:szCs w:val="28"/>
                <w:lang w:val="kk-KZ"/>
              </w:rPr>
              <w:t xml:space="preserve">(теңіз порттары, қайта өңдеу зауыттары және т.б.) </w:t>
            </w:r>
            <w:r w:rsidR="00D016D1">
              <w:rPr>
                <w:rFonts w:ascii="Times New Roman" w:hAnsi="Times New Roman" w:cs="Times New Roman"/>
                <w:sz w:val="28"/>
                <w:szCs w:val="28"/>
                <w:lang w:val="kk-KZ"/>
              </w:rPr>
              <w:t>болмауы</w:t>
            </w:r>
            <w:r w:rsidR="00D016D1" w:rsidRPr="00D016D1">
              <w:rPr>
                <w:rFonts w:ascii="Times New Roman" w:hAnsi="Times New Roman" w:cs="Times New Roman"/>
                <w:sz w:val="28"/>
                <w:szCs w:val="28"/>
                <w:lang w:val="kk-KZ"/>
              </w:rPr>
              <w:t>н</w:t>
            </w:r>
            <w:r w:rsidR="00D016D1">
              <w:rPr>
                <w:rFonts w:ascii="Times New Roman" w:hAnsi="Times New Roman" w:cs="Times New Roman"/>
                <w:sz w:val="28"/>
                <w:szCs w:val="28"/>
                <w:lang w:val="kk-KZ"/>
              </w:rPr>
              <w:t>а байланысты</w:t>
            </w:r>
            <w:r w:rsidR="00D016D1" w:rsidRPr="00D016D1">
              <w:rPr>
                <w:rFonts w:ascii="Times New Roman" w:hAnsi="Times New Roman" w:cs="Times New Roman"/>
                <w:sz w:val="28"/>
                <w:szCs w:val="28"/>
                <w:lang w:val="kk-KZ"/>
              </w:rPr>
              <w:t xml:space="preserve"> </w:t>
            </w:r>
            <w:r w:rsidRPr="00D016D1">
              <w:rPr>
                <w:rFonts w:ascii="Times New Roman" w:hAnsi="Times New Roman" w:cs="Times New Roman"/>
                <w:sz w:val="28"/>
                <w:szCs w:val="28"/>
                <w:lang w:val="kk-KZ"/>
              </w:rPr>
              <w:t>тежеледі. Каспий теңізінің қазақстандық бөлігінде теңіз және бөлшекті балық түрлерін аулау кемінде 50 мың тонна көлемінде аулауды қамтамасыз етуге қабілетті. Теңізде балық аулауды дамытуды мемлекеттік қолдау шаралары да қажет.</w:t>
            </w:r>
          </w:p>
        </w:tc>
      </w:tr>
      <w:tr w:rsidR="000E4AD3" w:rsidRPr="007C6004" w:rsidTr="00AD0F57">
        <w:tc>
          <w:tcPr>
            <w:tcW w:w="988" w:type="dxa"/>
            <w:shd w:val="clear" w:color="auto" w:fill="auto"/>
          </w:tcPr>
          <w:p w:rsidR="000E4AD3" w:rsidRPr="00D016D1" w:rsidRDefault="000E4AD3" w:rsidP="000E4AD3">
            <w:pPr>
              <w:pStyle w:val="a5"/>
              <w:numPr>
                <w:ilvl w:val="0"/>
                <w:numId w:val="23"/>
              </w:numPr>
              <w:jc w:val="center"/>
              <w:rPr>
                <w:sz w:val="28"/>
                <w:szCs w:val="28"/>
                <w:lang w:val="kk-KZ"/>
              </w:rPr>
            </w:pPr>
          </w:p>
        </w:tc>
        <w:tc>
          <w:tcPr>
            <w:tcW w:w="4111" w:type="dxa"/>
            <w:shd w:val="clear" w:color="auto" w:fill="auto"/>
          </w:tcPr>
          <w:p w:rsidR="000E4AD3" w:rsidRPr="00D016D1" w:rsidRDefault="000E4AD3" w:rsidP="00D016D1">
            <w:pPr>
              <w:spacing w:after="0" w:line="240" w:lineRule="auto"/>
              <w:ind w:firstLine="709"/>
              <w:contextualSpacing/>
              <w:jc w:val="both"/>
              <w:rPr>
                <w:rFonts w:ascii="Times New Roman" w:hAnsi="Times New Roman" w:cs="Times New Roman"/>
                <w:sz w:val="28"/>
                <w:szCs w:val="28"/>
                <w:lang w:val="kk-KZ"/>
              </w:rPr>
            </w:pPr>
            <w:r w:rsidRPr="00D016D1">
              <w:rPr>
                <w:rFonts w:ascii="Times New Roman" w:hAnsi="Times New Roman" w:cs="Times New Roman"/>
                <w:sz w:val="28"/>
                <w:szCs w:val="28"/>
                <w:lang w:val="kk-KZ"/>
              </w:rPr>
              <w:t>16 жасқа дейінгі балаларға паспорт беру үшін мемлекеттік баж мөлшерлемесін (8-ден 4 АЕК-ке дейін)</w:t>
            </w:r>
            <w:r w:rsidR="00D016D1" w:rsidRPr="00D016D1">
              <w:rPr>
                <w:rFonts w:ascii="Times New Roman" w:hAnsi="Times New Roman" w:cs="Times New Roman"/>
                <w:sz w:val="28"/>
                <w:szCs w:val="28"/>
                <w:lang w:val="kk-KZ"/>
              </w:rPr>
              <w:t xml:space="preserve"> өзгер</w:t>
            </w:r>
            <w:r w:rsidR="00D016D1">
              <w:rPr>
                <w:rFonts w:ascii="Times New Roman" w:hAnsi="Times New Roman" w:cs="Times New Roman"/>
                <w:sz w:val="28"/>
                <w:szCs w:val="28"/>
                <w:lang w:val="kk-KZ"/>
              </w:rPr>
              <w:t>т</w:t>
            </w:r>
            <w:r w:rsidR="00D016D1" w:rsidRPr="00D016D1">
              <w:rPr>
                <w:rFonts w:ascii="Times New Roman" w:hAnsi="Times New Roman" w:cs="Times New Roman"/>
                <w:sz w:val="28"/>
                <w:szCs w:val="28"/>
                <w:lang w:val="kk-KZ"/>
              </w:rPr>
              <w:t>у</w:t>
            </w:r>
            <w:r w:rsidR="00D016D1">
              <w:rPr>
                <w:rFonts w:ascii="Times New Roman" w:hAnsi="Times New Roman" w:cs="Times New Roman"/>
                <w:sz w:val="28"/>
                <w:szCs w:val="28"/>
                <w:lang w:val="kk-KZ"/>
              </w:rPr>
              <w:t>.</w:t>
            </w:r>
          </w:p>
        </w:tc>
        <w:tc>
          <w:tcPr>
            <w:tcW w:w="5177" w:type="dxa"/>
            <w:shd w:val="clear" w:color="auto" w:fill="auto"/>
          </w:tcPr>
          <w:p w:rsidR="000E4AD3" w:rsidRPr="00584782" w:rsidRDefault="000E4AD3" w:rsidP="000E4AD3">
            <w:pPr>
              <w:spacing w:after="0" w:line="240" w:lineRule="auto"/>
              <w:ind w:firstLine="709"/>
              <w:contextualSpacing/>
              <w:jc w:val="both"/>
              <w:rPr>
                <w:rFonts w:ascii="Times New Roman" w:hAnsi="Times New Roman" w:cs="Times New Roman"/>
                <w:sz w:val="28"/>
                <w:szCs w:val="28"/>
                <w:lang w:val="kk-KZ"/>
              </w:rPr>
            </w:pPr>
            <w:r w:rsidRPr="00D016D1">
              <w:rPr>
                <w:rFonts w:ascii="Times New Roman" w:hAnsi="Times New Roman" w:cs="Times New Roman"/>
                <w:sz w:val="28"/>
                <w:szCs w:val="28"/>
                <w:lang w:val="kk-KZ"/>
              </w:rPr>
              <w:t xml:space="preserve">Қазіргі уақытта іс жүзінде барлық елдерге </w:t>
            </w:r>
            <w:r w:rsidR="00D016D1" w:rsidRPr="00D016D1">
              <w:rPr>
                <w:rFonts w:ascii="Times New Roman" w:hAnsi="Times New Roman" w:cs="Times New Roman"/>
                <w:sz w:val="28"/>
                <w:szCs w:val="28"/>
                <w:lang w:val="kk-KZ"/>
              </w:rPr>
              <w:t xml:space="preserve">кіру </w:t>
            </w:r>
            <w:r w:rsidRPr="00D016D1">
              <w:rPr>
                <w:rFonts w:ascii="Times New Roman" w:hAnsi="Times New Roman" w:cs="Times New Roman"/>
                <w:sz w:val="28"/>
                <w:szCs w:val="28"/>
                <w:lang w:val="kk-KZ"/>
              </w:rPr>
              <w:t xml:space="preserve">жасына қарамастан ұлттық паспорт бойынша жүзеге асырылады. </w:t>
            </w:r>
            <w:r w:rsidRPr="00584782">
              <w:rPr>
                <w:rFonts w:ascii="Times New Roman" w:hAnsi="Times New Roman" w:cs="Times New Roman"/>
                <w:sz w:val="28"/>
                <w:szCs w:val="28"/>
                <w:lang w:val="kk-KZ"/>
              </w:rPr>
              <w:t xml:space="preserve">Осыған байланысты, Қазақстан </w:t>
            </w:r>
            <w:r w:rsidRPr="00584782">
              <w:rPr>
                <w:rFonts w:ascii="Times New Roman" w:hAnsi="Times New Roman" w:cs="Times New Roman"/>
                <w:sz w:val="28"/>
                <w:szCs w:val="28"/>
                <w:lang w:val="kk-KZ"/>
              </w:rPr>
              <w:lastRenderedPageBreak/>
              <w:t>Республикасының кәмелетке толмаған азаматтарының басқа елдердің шекарасын</w:t>
            </w:r>
            <w:r w:rsidR="00584782">
              <w:rPr>
                <w:rFonts w:ascii="Times New Roman" w:hAnsi="Times New Roman" w:cs="Times New Roman"/>
                <w:sz w:val="28"/>
                <w:szCs w:val="28"/>
                <w:lang w:val="kk-KZ"/>
              </w:rPr>
              <w:t>ан</w:t>
            </w:r>
            <w:r w:rsidRPr="00584782">
              <w:rPr>
                <w:rFonts w:ascii="Times New Roman" w:hAnsi="Times New Roman" w:cs="Times New Roman"/>
                <w:sz w:val="28"/>
                <w:szCs w:val="28"/>
                <w:lang w:val="kk-KZ"/>
              </w:rPr>
              <w:t xml:space="preserve"> еркін </w:t>
            </w:r>
            <w:r w:rsidR="00584782">
              <w:rPr>
                <w:rFonts w:ascii="Times New Roman" w:hAnsi="Times New Roman" w:cs="Times New Roman"/>
                <w:sz w:val="28"/>
                <w:szCs w:val="28"/>
                <w:lang w:val="kk-KZ"/>
              </w:rPr>
              <w:t>өтуі</w:t>
            </w:r>
            <w:r w:rsidRPr="00584782">
              <w:rPr>
                <w:rFonts w:ascii="Times New Roman" w:hAnsi="Times New Roman" w:cs="Times New Roman"/>
                <w:sz w:val="28"/>
                <w:szCs w:val="28"/>
                <w:lang w:val="kk-KZ"/>
              </w:rPr>
              <w:t xml:space="preserve"> (балалар ата-аналарымен кез-келген шет мемлекетке кедергі</w:t>
            </w:r>
            <w:r w:rsidR="00584782">
              <w:rPr>
                <w:rFonts w:ascii="Times New Roman" w:hAnsi="Times New Roman" w:cs="Times New Roman"/>
                <w:sz w:val="28"/>
                <w:szCs w:val="28"/>
                <w:lang w:val="kk-KZ"/>
              </w:rPr>
              <w:t>сіз</w:t>
            </w:r>
            <w:r w:rsidRPr="00584782">
              <w:rPr>
                <w:rFonts w:ascii="Times New Roman" w:hAnsi="Times New Roman" w:cs="Times New Roman"/>
                <w:sz w:val="28"/>
                <w:szCs w:val="28"/>
                <w:lang w:val="kk-KZ"/>
              </w:rPr>
              <w:t xml:space="preserve"> </w:t>
            </w:r>
            <w:r w:rsidR="00584782">
              <w:rPr>
                <w:rFonts w:ascii="Times New Roman" w:hAnsi="Times New Roman" w:cs="Times New Roman"/>
                <w:sz w:val="28"/>
                <w:szCs w:val="28"/>
                <w:lang w:val="kk-KZ"/>
              </w:rPr>
              <w:t>баруы</w:t>
            </w:r>
            <w:r w:rsidRPr="00584782">
              <w:rPr>
                <w:rFonts w:ascii="Times New Roman" w:hAnsi="Times New Roman" w:cs="Times New Roman"/>
                <w:sz w:val="28"/>
                <w:szCs w:val="28"/>
                <w:lang w:val="kk-KZ"/>
              </w:rPr>
              <w:t xml:space="preserve"> үшін) бойынша құқықтарын қамтамасыз ету мақсатында заңнамаға түзетулер енгізілді, оған сәйкес 2020 жылдан бастап ата-аналарымен бірге шетелге шыққан жағдайларда ата-аналарының паспорттарына 16 жасқа дейінгі балалардың фотосуреттерін жапсыру жөніндегі норма алып тасталды.</w:t>
            </w:r>
          </w:p>
          <w:p w:rsidR="000E4AD3" w:rsidRPr="007C6004" w:rsidRDefault="000E4AD3" w:rsidP="000E4AD3">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Енді шетелге шыққан кезде бала үшін жеке паспорт ресімдеу талап етіледі, бұл олардың отбасыларына, әсіресе отбасында бірнеше бала болған кезде қаржылық ауыртпалық әкеледі. 16 жасқа дейінгі балаларға арналған паспорттар үшін мемлекеттік бажды 8 АЕК-тен 4 АЕК-ке дейін азайту, паспорттағы беттерді 22 параққа дейін азайту мәселесіне бастама</w:t>
            </w:r>
            <w:r w:rsidR="00584782">
              <w:rPr>
                <w:rFonts w:ascii="Times New Roman" w:hAnsi="Times New Roman" w:cs="Times New Roman"/>
                <w:sz w:val="28"/>
                <w:szCs w:val="28"/>
                <w:lang w:val="kk-KZ"/>
              </w:rPr>
              <w:t>шылық</w:t>
            </w:r>
            <w:r w:rsidRPr="007C6004">
              <w:rPr>
                <w:rFonts w:ascii="Times New Roman" w:hAnsi="Times New Roman" w:cs="Times New Roman"/>
                <w:sz w:val="28"/>
                <w:szCs w:val="28"/>
              </w:rPr>
              <w:t xml:space="preserve"> жаса</w:t>
            </w:r>
            <w:r w:rsidR="00584782">
              <w:rPr>
                <w:rFonts w:ascii="Times New Roman" w:hAnsi="Times New Roman" w:cs="Times New Roman"/>
                <w:sz w:val="28"/>
                <w:szCs w:val="28"/>
                <w:lang w:val="kk-KZ"/>
              </w:rPr>
              <w:t>ймыз</w:t>
            </w:r>
            <w:r w:rsidRPr="007C6004">
              <w:rPr>
                <w:rFonts w:ascii="Times New Roman" w:hAnsi="Times New Roman" w:cs="Times New Roman"/>
                <w:sz w:val="28"/>
                <w:szCs w:val="28"/>
              </w:rPr>
              <w:t>.</w:t>
            </w:r>
          </w:p>
          <w:p w:rsidR="000E4AD3" w:rsidRPr="007C6004" w:rsidRDefault="00584782" w:rsidP="005847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kk-KZ"/>
              </w:rPr>
              <w:t>Бұдан басқа</w:t>
            </w:r>
            <w:r w:rsidR="000E4AD3" w:rsidRPr="007C6004">
              <w:rPr>
                <w:rFonts w:ascii="Times New Roman" w:hAnsi="Times New Roman" w:cs="Times New Roman"/>
                <w:sz w:val="28"/>
                <w:szCs w:val="28"/>
              </w:rPr>
              <w:t>, балалардың сыртқы келбетін</w:t>
            </w:r>
            <w:r>
              <w:rPr>
                <w:rFonts w:ascii="Times New Roman" w:hAnsi="Times New Roman" w:cs="Times New Roman"/>
                <w:sz w:val="28"/>
                <w:szCs w:val="28"/>
                <w:lang w:val="kk-KZ"/>
              </w:rPr>
              <w:t>ің</w:t>
            </w:r>
            <w:r w:rsidR="000E4AD3" w:rsidRPr="007C6004">
              <w:rPr>
                <w:rFonts w:ascii="Times New Roman" w:hAnsi="Times New Roman" w:cs="Times New Roman"/>
                <w:sz w:val="28"/>
                <w:szCs w:val="28"/>
              </w:rPr>
              <w:t xml:space="preserve"> өзгеру</w:t>
            </w:r>
            <w:r>
              <w:rPr>
                <w:rFonts w:ascii="Times New Roman" w:hAnsi="Times New Roman" w:cs="Times New Roman"/>
                <w:sz w:val="28"/>
                <w:szCs w:val="28"/>
                <w:lang w:val="kk-KZ"/>
              </w:rPr>
              <w:t>і</w:t>
            </w:r>
            <w:r w:rsidR="000E4AD3" w:rsidRPr="007C6004">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0E4AD3" w:rsidRPr="007C6004">
              <w:rPr>
                <w:rFonts w:ascii="Times New Roman" w:hAnsi="Times New Roman" w:cs="Times New Roman"/>
                <w:sz w:val="28"/>
                <w:szCs w:val="28"/>
              </w:rPr>
              <w:t>мерзімі аяқталғанға дейін жаңасына ауыстыруға әке</w:t>
            </w:r>
            <w:r>
              <w:rPr>
                <w:rFonts w:ascii="Times New Roman" w:hAnsi="Times New Roman" w:cs="Times New Roman"/>
                <w:sz w:val="28"/>
                <w:szCs w:val="28"/>
                <w:lang w:val="kk-KZ"/>
              </w:rPr>
              <w:t>п соғады</w:t>
            </w:r>
            <w:r w:rsidR="000E4AD3" w:rsidRPr="007C6004">
              <w:rPr>
                <w:rFonts w:ascii="Times New Roman" w:hAnsi="Times New Roman" w:cs="Times New Roman"/>
                <w:sz w:val="28"/>
                <w:szCs w:val="28"/>
              </w:rPr>
              <w:t>, бұл қосымша қаржылық шығындар мен отбасылық бюджетке ауыртпалық әкеледі.</w:t>
            </w:r>
          </w:p>
        </w:tc>
        <w:tc>
          <w:tcPr>
            <w:tcW w:w="4604" w:type="dxa"/>
            <w:shd w:val="clear" w:color="auto" w:fill="auto"/>
          </w:tcPr>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lastRenderedPageBreak/>
              <w:t xml:space="preserve">Салық кодексінің 615-бабына 16 жасқа дейінгі балаларға паспорт бергені үшін 4 айлық есептік көрсеткіш мөлшерінде мемлекеттік </w:t>
            </w:r>
            <w:r w:rsidRPr="007C6004">
              <w:rPr>
                <w:rFonts w:ascii="Times New Roman" w:hAnsi="Times New Roman" w:cs="Times New Roman"/>
                <w:sz w:val="28"/>
                <w:szCs w:val="28"/>
              </w:rPr>
              <w:lastRenderedPageBreak/>
              <w:t>баж белгілеу бөлігінде түзетуге бастамашылық жасау, бірінші кезекте балаларға Қазақстан Республикасы азаматының паспортын алған кезде ата-аналар үшін артық шығындарды болдырмауға бағытталған.</w:t>
            </w:r>
          </w:p>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t>Соңғы 3 жылда 16 жасқа дейінгі балаларға:</w:t>
            </w:r>
          </w:p>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t>2018 жылы-109 472 бірлік.,</w:t>
            </w:r>
          </w:p>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t>2019 жылы-190 955 бірлік.,</w:t>
            </w:r>
          </w:p>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t>2020 жылы-64 006 бірлік</w:t>
            </w:r>
            <w:r w:rsidR="00584782" w:rsidRPr="007C6004">
              <w:rPr>
                <w:rFonts w:ascii="Times New Roman" w:hAnsi="Times New Roman" w:cs="Times New Roman"/>
                <w:sz w:val="28"/>
                <w:szCs w:val="28"/>
              </w:rPr>
              <w:t xml:space="preserve"> паспорт дайындалды</w:t>
            </w:r>
            <w:r w:rsidRPr="007C6004">
              <w:rPr>
                <w:rFonts w:ascii="Times New Roman" w:hAnsi="Times New Roman" w:cs="Times New Roman"/>
                <w:sz w:val="28"/>
                <w:szCs w:val="28"/>
              </w:rPr>
              <w:t>.</w:t>
            </w:r>
          </w:p>
          <w:p w:rsidR="000E4AD3" w:rsidRPr="00584782" w:rsidRDefault="000E4AD3" w:rsidP="000E4AD3">
            <w:pPr>
              <w:spacing w:after="0" w:line="240" w:lineRule="auto"/>
              <w:ind w:right="142" w:firstLine="709"/>
              <w:contextualSpacing/>
              <w:jc w:val="both"/>
              <w:outlineLvl w:val="0"/>
              <w:rPr>
                <w:rFonts w:ascii="Times New Roman" w:hAnsi="Times New Roman" w:cs="Times New Roman"/>
                <w:sz w:val="28"/>
                <w:szCs w:val="28"/>
                <w:lang w:val="kk-KZ"/>
              </w:rPr>
            </w:pPr>
            <w:r w:rsidRPr="00584782">
              <w:rPr>
                <w:rFonts w:ascii="Times New Roman" w:hAnsi="Times New Roman" w:cs="Times New Roman"/>
                <w:sz w:val="28"/>
                <w:szCs w:val="28"/>
                <w:lang w:val="kk-KZ"/>
              </w:rPr>
              <w:t>16 жасқа дейінгі балаларға паспорт беру көрсеткішінің жыл сайынғы өсімі 104% құрады</w:t>
            </w:r>
            <w:r w:rsidR="00584782">
              <w:rPr>
                <w:rFonts w:ascii="Times New Roman" w:hAnsi="Times New Roman" w:cs="Times New Roman"/>
                <w:sz w:val="28"/>
                <w:szCs w:val="28"/>
                <w:lang w:val="kk-KZ"/>
              </w:rPr>
              <w:t>.</w:t>
            </w:r>
          </w:p>
          <w:p w:rsidR="000E4AD3" w:rsidRPr="00584782" w:rsidRDefault="000E4AD3" w:rsidP="000E4AD3">
            <w:pPr>
              <w:spacing w:after="0" w:line="240" w:lineRule="auto"/>
              <w:ind w:right="142" w:firstLine="709"/>
              <w:contextualSpacing/>
              <w:jc w:val="both"/>
              <w:outlineLvl w:val="0"/>
              <w:rPr>
                <w:rFonts w:ascii="Times New Roman" w:hAnsi="Times New Roman" w:cs="Times New Roman"/>
                <w:sz w:val="28"/>
                <w:szCs w:val="28"/>
                <w:lang w:val="kk-KZ"/>
              </w:rPr>
            </w:pPr>
            <w:r w:rsidRPr="00584782">
              <w:rPr>
                <w:rFonts w:ascii="Times New Roman" w:hAnsi="Times New Roman" w:cs="Times New Roman"/>
                <w:sz w:val="28"/>
                <w:szCs w:val="28"/>
                <w:lang w:val="kk-KZ"/>
              </w:rPr>
              <w:t>(2019 жылы 2018 жылмен салыстырғанда өсім 174%=190655/109472 * 100, керісінше 2019 жылы 2020 жылмен салыстырғанда төмендеу 34%=64006/190955*100 құрады, өсудің орташа көрсеткіші 104% =174%+34%=208/2).</w:t>
            </w:r>
          </w:p>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t>Тиісінше, 16 жасқа дейінгі балаларға паспорт үшін мемлекеттік баж мөлшерлемесі 4 АЕК-ке дейін төмендеген кезде, паспорттың құны:</w:t>
            </w:r>
          </w:p>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t>2022 жыл</w:t>
            </w:r>
            <w:r w:rsidR="00390645">
              <w:rPr>
                <w:rFonts w:ascii="Times New Roman" w:hAnsi="Times New Roman" w:cs="Times New Roman"/>
                <w:sz w:val="28"/>
                <w:szCs w:val="28"/>
                <w:lang w:val="kk-KZ"/>
              </w:rPr>
              <w:t>ы</w:t>
            </w:r>
            <w:r w:rsidRPr="007C6004">
              <w:rPr>
                <w:rFonts w:ascii="Times New Roman" w:hAnsi="Times New Roman" w:cs="Times New Roman"/>
                <w:sz w:val="28"/>
                <w:szCs w:val="28"/>
              </w:rPr>
              <w:t xml:space="preserve"> - 12 252 теңге,</w:t>
            </w:r>
          </w:p>
          <w:p w:rsidR="000E4AD3" w:rsidRPr="007C6004" w:rsidRDefault="000E4AD3" w:rsidP="000E4AD3">
            <w:pPr>
              <w:spacing w:after="0" w:line="240" w:lineRule="auto"/>
              <w:ind w:right="142" w:firstLine="709"/>
              <w:contextualSpacing/>
              <w:jc w:val="both"/>
              <w:outlineLvl w:val="0"/>
              <w:rPr>
                <w:rFonts w:ascii="Times New Roman" w:hAnsi="Times New Roman" w:cs="Times New Roman"/>
                <w:sz w:val="28"/>
                <w:szCs w:val="28"/>
              </w:rPr>
            </w:pPr>
            <w:r w:rsidRPr="007C6004">
              <w:rPr>
                <w:rFonts w:ascii="Times New Roman" w:hAnsi="Times New Roman" w:cs="Times New Roman"/>
                <w:sz w:val="28"/>
                <w:szCs w:val="28"/>
              </w:rPr>
              <w:lastRenderedPageBreak/>
              <w:t>2023 жылы-12 804 теңге</w:t>
            </w:r>
            <w:r w:rsidR="00F56CD0">
              <w:rPr>
                <w:rFonts w:ascii="Times New Roman" w:hAnsi="Times New Roman" w:cs="Times New Roman"/>
                <w:sz w:val="28"/>
                <w:szCs w:val="28"/>
                <w:lang w:val="kk-KZ"/>
              </w:rPr>
              <w:t>ні құрайды</w:t>
            </w:r>
            <w:r w:rsidRPr="007C6004">
              <w:rPr>
                <w:rFonts w:ascii="Times New Roman" w:hAnsi="Times New Roman" w:cs="Times New Roman"/>
                <w:sz w:val="28"/>
                <w:szCs w:val="28"/>
              </w:rPr>
              <w:t>.</w:t>
            </w:r>
          </w:p>
        </w:tc>
      </w:tr>
      <w:tr w:rsidR="007D2C89" w:rsidRPr="007C6004" w:rsidTr="00AD0F57">
        <w:tc>
          <w:tcPr>
            <w:tcW w:w="988" w:type="dxa"/>
            <w:shd w:val="clear" w:color="auto" w:fill="auto"/>
          </w:tcPr>
          <w:p w:rsidR="007D2C89" w:rsidRPr="007C6004" w:rsidRDefault="007D2C89" w:rsidP="007C52CD">
            <w:pPr>
              <w:pStyle w:val="a5"/>
              <w:numPr>
                <w:ilvl w:val="0"/>
                <w:numId w:val="23"/>
              </w:numPr>
              <w:jc w:val="center"/>
              <w:rPr>
                <w:sz w:val="28"/>
                <w:szCs w:val="28"/>
              </w:rPr>
            </w:pPr>
          </w:p>
        </w:tc>
        <w:tc>
          <w:tcPr>
            <w:tcW w:w="4111" w:type="dxa"/>
            <w:shd w:val="clear" w:color="auto" w:fill="auto"/>
          </w:tcPr>
          <w:p w:rsidR="007D2C89" w:rsidRPr="007C6004" w:rsidRDefault="00DD7482" w:rsidP="00F56CD0">
            <w:pPr>
              <w:spacing w:after="0" w:line="240" w:lineRule="auto"/>
              <w:ind w:firstLine="709"/>
              <w:contextualSpacing/>
              <w:jc w:val="both"/>
              <w:rPr>
                <w:rFonts w:ascii="Times New Roman" w:hAnsi="Times New Roman" w:cs="Times New Roman"/>
                <w:sz w:val="28"/>
                <w:szCs w:val="28"/>
              </w:rPr>
            </w:pPr>
            <w:r w:rsidRPr="00DD7482">
              <w:rPr>
                <w:rFonts w:ascii="Times New Roman" w:hAnsi="Times New Roman" w:cs="Times New Roman"/>
                <w:sz w:val="28"/>
                <w:szCs w:val="28"/>
              </w:rPr>
              <w:t xml:space="preserve">Парақтары көп </w:t>
            </w:r>
            <w:r w:rsidR="00390645">
              <w:rPr>
                <w:rFonts w:ascii="Times New Roman" w:hAnsi="Times New Roman" w:cs="Times New Roman"/>
                <w:sz w:val="28"/>
                <w:szCs w:val="28"/>
              </w:rPr>
              <w:t>(48 п</w:t>
            </w:r>
            <w:r w:rsidR="00F56CD0" w:rsidRPr="00DD7482">
              <w:rPr>
                <w:rFonts w:ascii="Times New Roman" w:hAnsi="Times New Roman" w:cs="Times New Roman"/>
                <w:sz w:val="28"/>
                <w:szCs w:val="28"/>
              </w:rPr>
              <w:t>арақ)</w:t>
            </w:r>
            <w:r w:rsidR="00F56CD0">
              <w:rPr>
                <w:rFonts w:ascii="Times New Roman" w:hAnsi="Times New Roman" w:cs="Times New Roman"/>
                <w:sz w:val="28"/>
                <w:szCs w:val="28"/>
                <w:lang w:val="kk-KZ"/>
              </w:rPr>
              <w:t xml:space="preserve"> </w:t>
            </w:r>
            <w:r w:rsidRPr="00DD7482">
              <w:rPr>
                <w:rFonts w:ascii="Times New Roman" w:hAnsi="Times New Roman" w:cs="Times New Roman"/>
                <w:sz w:val="28"/>
                <w:szCs w:val="28"/>
              </w:rPr>
              <w:t>паспорттар үшін мемлекеттік баж мөлшерін ұлғайту қажеттігі.</w:t>
            </w:r>
          </w:p>
        </w:tc>
        <w:tc>
          <w:tcPr>
            <w:tcW w:w="5177" w:type="dxa"/>
            <w:shd w:val="clear" w:color="auto" w:fill="auto"/>
          </w:tcPr>
          <w:p w:rsidR="007D2C89" w:rsidRPr="007C6004" w:rsidRDefault="000E4AD3" w:rsidP="007C52CD">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Шет елдерге жиі шығатын ең белсенді азаматтардың, іскер топтардың, ғылыми және мәдени қоғамдастық өкілдерінің санатын ескере отырып, паспортты оның қолданылу мерзімі ішінде бірнеше рет қайта ресімдеуге тура келеді, паспорттың барлық беттерін визалар мен шекара белгілері үшін пайдалануға байланысты, 36 беттен тұратын паспорттың қолданыстағы үлгісімен қатар, Шет мемлекеттерге жиі келетін азаматтарға ыңғайлы болу үшін 48 бетке дейін парақтары көп паспортты енгізу ұсынылады.</w:t>
            </w:r>
          </w:p>
        </w:tc>
        <w:tc>
          <w:tcPr>
            <w:tcW w:w="4604" w:type="dxa"/>
            <w:shd w:val="clear" w:color="auto" w:fill="auto"/>
          </w:tcPr>
          <w:p w:rsidR="000E4AD3" w:rsidRPr="007C6004" w:rsidRDefault="000E4AD3" w:rsidP="000E4AD3">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Шетелге жиі шығатын іскер топтардың неғұрлым белсенді азаматтары, ғылыми және мәдени жұртшылық өкілдері үшін 48 беті бар Қазақстан Республикасының азаматтарына </w:t>
            </w:r>
            <w:r w:rsidR="00390645">
              <w:rPr>
                <w:rFonts w:ascii="Times New Roman" w:hAnsi="Times New Roman" w:cs="Times New Roman"/>
                <w:sz w:val="28"/>
                <w:szCs w:val="28"/>
                <w:lang w:val="kk-KZ"/>
              </w:rPr>
              <w:t xml:space="preserve">берілетін </w:t>
            </w:r>
            <w:r w:rsidRPr="007C6004">
              <w:rPr>
                <w:rFonts w:ascii="Times New Roman" w:hAnsi="Times New Roman" w:cs="Times New Roman"/>
                <w:sz w:val="28"/>
                <w:szCs w:val="28"/>
              </w:rPr>
              <w:t xml:space="preserve">паспорттың (561 бірлік) </w:t>
            </w:r>
            <w:r w:rsidR="00390645" w:rsidRPr="007C6004">
              <w:rPr>
                <w:rFonts w:ascii="Times New Roman" w:hAnsi="Times New Roman" w:cs="Times New Roman"/>
                <w:sz w:val="28"/>
                <w:szCs w:val="28"/>
              </w:rPr>
              <w:t xml:space="preserve">өзіндік құны </w:t>
            </w:r>
            <w:r w:rsidRPr="007C6004">
              <w:rPr>
                <w:rFonts w:ascii="Times New Roman" w:hAnsi="Times New Roman" w:cs="Times New Roman"/>
                <w:sz w:val="28"/>
                <w:szCs w:val="28"/>
              </w:rPr>
              <w:t xml:space="preserve">52 909,84 теңгені құрайды, </w:t>
            </w:r>
            <w:r w:rsidR="00390645">
              <w:rPr>
                <w:rFonts w:ascii="Times New Roman" w:hAnsi="Times New Roman" w:cs="Times New Roman"/>
                <w:sz w:val="28"/>
                <w:szCs w:val="28"/>
                <w:lang w:val="kk-KZ"/>
              </w:rPr>
              <w:t xml:space="preserve"> </w:t>
            </w:r>
            <w:r w:rsidRPr="007C6004">
              <w:rPr>
                <w:rFonts w:ascii="Times New Roman" w:hAnsi="Times New Roman" w:cs="Times New Roman"/>
                <w:sz w:val="28"/>
                <w:szCs w:val="28"/>
              </w:rPr>
              <w:t>осы санат үшін мемлекеттік бажды 12 АЕК-ке дейін ұлғайту ұсынылады.</w:t>
            </w:r>
          </w:p>
          <w:p w:rsidR="007D2C89" w:rsidRPr="007C6004" w:rsidRDefault="000E4AD3" w:rsidP="00390645">
            <w:pPr>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Жыл сайын паспорт алу үшін Қазақстан Республикасының 600 мыңға жуық азаматы, оның ішінде паспортты ауыстыру үшін 2 және одан да көп рет, оның ішінде барлық беттерді виза үшін пайдалануға байланысты – орташа есеппен 561 адам</w:t>
            </w:r>
            <w:r w:rsidR="00390645" w:rsidRPr="007C6004">
              <w:rPr>
                <w:rFonts w:ascii="Times New Roman" w:hAnsi="Times New Roman" w:cs="Times New Roman"/>
                <w:sz w:val="28"/>
                <w:szCs w:val="28"/>
              </w:rPr>
              <w:t xml:space="preserve"> өтініш білдіреді</w:t>
            </w:r>
            <w:r w:rsidRPr="007C6004">
              <w:rPr>
                <w:rFonts w:ascii="Times New Roman" w:hAnsi="Times New Roman" w:cs="Times New Roman"/>
                <w:sz w:val="28"/>
                <w:szCs w:val="28"/>
              </w:rPr>
              <w:t>.</w:t>
            </w:r>
          </w:p>
        </w:tc>
      </w:tr>
      <w:tr w:rsidR="007D2C89" w:rsidRPr="007C6004" w:rsidTr="00AD0F57">
        <w:tc>
          <w:tcPr>
            <w:tcW w:w="988" w:type="dxa"/>
            <w:shd w:val="clear" w:color="auto" w:fill="auto"/>
          </w:tcPr>
          <w:p w:rsidR="007D2C89" w:rsidRPr="007C6004" w:rsidRDefault="007D2C89" w:rsidP="007C52CD">
            <w:pPr>
              <w:pStyle w:val="a5"/>
              <w:numPr>
                <w:ilvl w:val="0"/>
                <w:numId w:val="23"/>
              </w:numPr>
              <w:jc w:val="center"/>
              <w:rPr>
                <w:sz w:val="28"/>
                <w:szCs w:val="28"/>
              </w:rPr>
            </w:pPr>
          </w:p>
        </w:tc>
        <w:tc>
          <w:tcPr>
            <w:tcW w:w="4111" w:type="dxa"/>
            <w:shd w:val="clear" w:color="auto" w:fill="auto"/>
          </w:tcPr>
          <w:p w:rsidR="007D2C89" w:rsidRPr="007C6004" w:rsidRDefault="000E4AD3" w:rsidP="00390645">
            <w:pPr>
              <w:tabs>
                <w:tab w:val="left" w:pos="567"/>
              </w:tabs>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Қазақстан Республикасы азаматының жеке куәлігінің құны-0,2 АЕК. Жеке куәлікті алғаш жоғалтқан сәттен бастап күнтізбелік жыл ішінде екінші рет жол берілген, жоғалтуына байланысты жеке куәлік беру кезінде жеке куәліктің құнын 1 АЕК-ке дейін ұлғайту.</w:t>
            </w:r>
          </w:p>
        </w:tc>
        <w:tc>
          <w:tcPr>
            <w:tcW w:w="5177" w:type="dxa"/>
            <w:shd w:val="clear" w:color="auto" w:fill="auto"/>
          </w:tcPr>
          <w:p w:rsidR="000E4AD3" w:rsidRPr="007C6004" w:rsidRDefault="000E4AD3" w:rsidP="000E4AD3">
            <w:pPr>
              <w:tabs>
                <w:tab w:val="left" w:pos="567"/>
                <w:tab w:val="left" w:pos="993"/>
              </w:tabs>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Бір жеке куәлікті дайындауға </w:t>
            </w:r>
            <w:r w:rsidR="00390645">
              <w:rPr>
                <w:rFonts w:ascii="Times New Roman" w:hAnsi="Times New Roman" w:cs="Times New Roman"/>
                <w:sz w:val="28"/>
                <w:szCs w:val="28"/>
                <w:lang w:val="kk-KZ"/>
              </w:rPr>
              <w:t xml:space="preserve">жұмсалатын </w:t>
            </w:r>
            <w:r w:rsidRPr="007C6004">
              <w:rPr>
                <w:rFonts w:ascii="Times New Roman" w:hAnsi="Times New Roman" w:cs="Times New Roman"/>
                <w:sz w:val="28"/>
                <w:szCs w:val="28"/>
              </w:rPr>
              <w:t>мемлекеттің шығындары (өзіндік құны) 4 533,21 теңгені құрайды, бұл белгіленген мемлекеттік баждан бірнеше есе көп (0,2 АЕК немесе 583,40 теңге), оны азаматтар төлейді.</w:t>
            </w:r>
          </w:p>
          <w:p w:rsidR="000E4AD3" w:rsidRPr="007C6004" w:rsidRDefault="000E4AD3" w:rsidP="000E4AD3">
            <w:pPr>
              <w:tabs>
                <w:tab w:val="left" w:pos="567"/>
                <w:tab w:val="left" w:pos="993"/>
              </w:tabs>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Сонымен қатар, жеке куәлікті алуға өтініш білдірген азаматтардың жыл ішінде 2 реттен ар</w:t>
            </w:r>
            <w:r w:rsidR="00390645">
              <w:rPr>
                <w:rFonts w:ascii="Times New Roman" w:hAnsi="Times New Roman" w:cs="Times New Roman"/>
                <w:sz w:val="28"/>
                <w:szCs w:val="28"/>
              </w:rPr>
              <w:t>тық өсу үрдісі байқалады, бұл "</w:t>
            </w:r>
            <w:r w:rsidR="00390645">
              <w:rPr>
                <w:rFonts w:ascii="Times New Roman" w:hAnsi="Times New Roman" w:cs="Times New Roman"/>
                <w:sz w:val="28"/>
                <w:szCs w:val="28"/>
                <w:lang w:val="kk-KZ"/>
              </w:rPr>
              <w:t>Ж</w:t>
            </w:r>
            <w:r w:rsidRPr="007C6004">
              <w:rPr>
                <w:rFonts w:ascii="Times New Roman" w:hAnsi="Times New Roman" w:cs="Times New Roman"/>
                <w:sz w:val="28"/>
                <w:szCs w:val="28"/>
              </w:rPr>
              <w:t xml:space="preserve">еке басты </w:t>
            </w:r>
            <w:r w:rsidRPr="007C6004">
              <w:rPr>
                <w:rFonts w:ascii="Times New Roman" w:hAnsi="Times New Roman" w:cs="Times New Roman"/>
                <w:sz w:val="28"/>
                <w:szCs w:val="28"/>
              </w:rPr>
              <w:lastRenderedPageBreak/>
              <w:t>куәландыратын құжаттар туралы"</w:t>
            </w:r>
            <w:r w:rsidR="0027302A">
              <w:rPr>
                <w:rFonts w:ascii="Times New Roman" w:hAnsi="Times New Roman" w:cs="Times New Roman"/>
                <w:sz w:val="28"/>
                <w:szCs w:val="28"/>
                <w:lang w:val="kk-KZ"/>
              </w:rPr>
              <w:t xml:space="preserve"> </w:t>
            </w:r>
            <w:r w:rsidRPr="007C6004">
              <w:rPr>
                <w:rFonts w:ascii="Times New Roman" w:hAnsi="Times New Roman" w:cs="Times New Roman"/>
                <w:sz w:val="28"/>
                <w:szCs w:val="28"/>
              </w:rPr>
              <w:t>Қазақстан Республикасы Заңының 6-бабына сәйкес мемлекеттің меншігі болып табылатын жеке басты куәландыратын құжатқа ұқыпсыз қарайтындығын көрсетеді.</w:t>
            </w:r>
          </w:p>
          <w:p w:rsidR="007D2C89" w:rsidRPr="007C6004" w:rsidRDefault="000E4AD3" w:rsidP="000E4AD3">
            <w:pPr>
              <w:tabs>
                <w:tab w:val="left" w:pos="567"/>
              </w:tabs>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Бұл жағдайда құжатты қайта ресімдеу кезінде мемлекеттік баждың ұлғаюы азаматтарды жеке басын куәландыратын құжаттарға неғұрлым ұқыпты қарауға ынталандыратын болады.</w:t>
            </w:r>
          </w:p>
        </w:tc>
        <w:tc>
          <w:tcPr>
            <w:tcW w:w="4604" w:type="dxa"/>
            <w:shd w:val="clear" w:color="auto" w:fill="auto"/>
          </w:tcPr>
          <w:p w:rsidR="00564B5C" w:rsidRPr="007C6004" w:rsidRDefault="00564B5C" w:rsidP="00564B5C">
            <w:pPr>
              <w:tabs>
                <w:tab w:val="left" w:pos="567"/>
              </w:tabs>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lastRenderedPageBreak/>
              <w:t>Жыл сайын орта</w:t>
            </w:r>
            <w:r w:rsidR="00390645">
              <w:rPr>
                <w:rFonts w:ascii="Times New Roman" w:hAnsi="Times New Roman" w:cs="Times New Roman"/>
                <w:sz w:val="28"/>
                <w:szCs w:val="28"/>
                <w:lang w:val="kk-KZ"/>
              </w:rPr>
              <w:t>ша</w:t>
            </w:r>
            <w:r w:rsidRPr="007C6004">
              <w:rPr>
                <w:rFonts w:ascii="Times New Roman" w:hAnsi="Times New Roman" w:cs="Times New Roman"/>
                <w:sz w:val="28"/>
                <w:szCs w:val="28"/>
              </w:rPr>
              <w:t xml:space="preserve"> есеппен жеке басты куәландыратын жоғалған құжаттарды қалпына келтіру мәселесі бойынша 350 мыңнан астам адам (жеке куәліктер – 335 мың, паспорттар – 15,6 мың) жүгінеді, оның ішінде жеке куәліктерді қалпына келтіруге байланысты – 335 мың азамат немесе құжатталған адамдардың </w:t>
            </w:r>
            <w:r w:rsidRPr="007C6004">
              <w:rPr>
                <w:rFonts w:ascii="Times New Roman" w:hAnsi="Times New Roman" w:cs="Times New Roman"/>
                <w:sz w:val="28"/>
                <w:szCs w:val="28"/>
              </w:rPr>
              <w:lastRenderedPageBreak/>
              <w:t>жалпы санының 25%</w:t>
            </w:r>
            <w:r w:rsidR="00390645">
              <w:rPr>
                <w:rFonts w:ascii="Times New Roman" w:hAnsi="Times New Roman" w:cs="Times New Roman"/>
                <w:sz w:val="28"/>
                <w:szCs w:val="28"/>
                <w:lang w:val="kk-KZ"/>
              </w:rPr>
              <w:t>-</w:t>
            </w:r>
            <w:r w:rsidRPr="007C6004">
              <w:rPr>
                <w:rFonts w:ascii="Times New Roman" w:hAnsi="Times New Roman" w:cs="Times New Roman"/>
                <w:sz w:val="28"/>
                <w:szCs w:val="28"/>
              </w:rPr>
              <w:t>ы (2019 жылы – 346 106, 2018 жылы-323896).</w:t>
            </w:r>
          </w:p>
          <w:p w:rsidR="00564B5C" w:rsidRPr="007C6004" w:rsidRDefault="00564B5C" w:rsidP="00564B5C">
            <w:pPr>
              <w:tabs>
                <w:tab w:val="left" w:pos="567"/>
              </w:tabs>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Жыл сайын жеке куәліктерін ресімдейтін 335 мың азаматтың</w:t>
            </w:r>
            <w:r w:rsidR="00390645">
              <w:rPr>
                <w:rFonts w:ascii="Times New Roman" w:hAnsi="Times New Roman" w:cs="Times New Roman"/>
                <w:sz w:val="28"/>
                <w:szCs w:val="28"/>
                <w:lang w:val="kk-KZ"/>
              </w:rPr>
              <w:t xml:space="preserve"> ішінен</w:t>
            </w:r>
            <w:r w:rsidRPr="007C6004">
              <w:rPr>
                <w:rFonts w:ascii="Times New Roman" w:hAnsi="Times New Roman" w:cs="Times New Roman"/>
                <w:sz w:val="28"/>
                <w:szCs w:val="28"/>
              </w:rPr>
              <w:t xml:space="preserve"> жоғал</w:t>
            </w:r>
            <w:r w:rsidR="00390645">
              <w:rPr>
                <w:rFonts w:ascii="Times New Roman" w:hAnsi="Times New Roman" w:cs="Times New Roman"/>
                <w:sz w:val="28"/>
                <w:szCs w:val="28"/>
                <w:lang w:val="kk-KZ"/>
              </w:rPr>
              <w:t>т</w:t>
            </w:r>
            <w:r w:rsidRPr="007C6004">
              <w:rPr>
                <w:rFonts w:ascii="Times New Roman" w:hAnsi="Times New Roman" w:cs="Times New Roman"/>
                <w:sz w:val="28"/>
                <w:szCs w:val="28"/>
              </w:rPr>
              <w:t>уына байланысты орташа есеппен 7 806 азамат жыл ішінде 2 реттен артық өтініш білдіреді.</w:t>
            </w:r>
          </w:p>
          <w:p w:rsidR="007D2C89" w:rsidRPr="007C6004" w:rsidRDefault="00564B5C" w:rsidP="00390645">
            <w:pPr>
              <w:tabs>
                <w:tab w:val="left" w:pos="567"/>
              </w:tabs>
              <w:spacing w:after="0" w:line="240" w:lineRule="auto"/>
              <w:ind w:firstLine="709"/>
              <w:contextualSpacing/>
              <w:jc w:val="both"/>
              <w:rPr>
                <w:rFonts w:ascii="Times New Roman" w:hAnsi="Times New Roman" w:cs="Times New Roman"/>
                <w:sz w:val="28"/>
                <w:szCs w:val="28"/>
              </w:rPr>
            </w:pPr>
            <w:r w:rsidRPr="007C6004">
              <w:rPr>
                <w:rFonts w:ascii="Times New Roman" w:hAnsi="Times New Roman" w:cs="Times New Roman"/>
                <w:sz w:val="28"/>
                <w:szCs w:val="28"/>
              </w:rPr>
              <w:t xml:space="preserve">Осылайша, жоғалған жеке куәлікті қалпына келтіру мәселесі </w:t>
            </w:r>
            <w:r w:rsidR="00390645">
              <w:rPr>
                <w:rFonts w:ascii="Times New Roman" w:hAnsi="Times New Roman" w:cs="Times New Roman"/>
                <w:sz w:val="28"/>
                <w:szCs w:val="28"/>
              </w:rPr>
              <w:t>бойынша жыл ішінде 2</w:t>
            </w:r>
            <w:r w:rsidR="00390645">
              <w:rPr>
                <w:rFonts w:ascii="Times New Roman" w:hAnsi="Times New Roman" w:cs="Times New Roman"/>
                <w:sz w:val="28"/>
                <w:szCs w:val="28"/>
                <w:lang w:val="kk-KZ"/>
              </w:rPr>
              <w:t>-</w:t>
            </w:r>
            <w:r w:rsidRPr="007C6004">
              <w:rPr>
                <w:rFonts w:ascii="Times New Roman" w:hAnsi="Times New Roman" w:cs="Times New Roman"/>
                <w:sz w:val="28"/>
                <w:szCs w:val="28"/>
              </w:rPr>
              <w:t>ден 5</w:t>
            </w:r>
            <w:r w:rsidR="00390645">
              <w:rPr>
                <w:rFonts w:ascii="Times New Roman" w:hAnsi="Times New Roman" w:cs="Times New Roman"/>
                <w:sz w:val="28"/>
                <w:szCs w:val="28"/>
                <w:lang w:val="kk-KZ"/>
              </w:rPr>
              <w:t>-</w:t>
            </w:r>
            <w:r w:rsidRPr="007C6004">
              <w:rPr>
                <w:rFonts w:ascii="Times New Roman" w:hAnsi="Times New Roman" w:cs="Times New Roman"/>
                <w:sz w:val="28"/>
                <w:szCs w:val="28"/>
              </w:rPr>
              <w:t>ке дейін: 2019 жылы – 8 740 адам, 2018 жылы-7605 адам, 2017 жылы-7072 адам жүгінді.</w:t>
            </w:r>
          </w:p>
        </w:tc>
      </w:tr>
    </w:tbl>
    <w:p w:rsidR="005B0433" w:rsidRPr="007C6004" w:rsidRDefault="005B0433" w:rsidP="007C52CD">
      <w:pPr>
        <w:spacing w:after="0" w:line="240" w:lineRule="auto"/>
        <w:jc w:val="both"/>
        <w:rPr>
          <w:rFonts w:ascii="Times New Roman" w:hAnsi="Times New Roman" w:cs="Times New Roman"/>
          <w:sz w:val="28"/>
          <w:szCs w:val="28"/>
        </w:rPr>
      </w:pPr>
    </w:p>
    <w:p w:rsidR="00885737" w:rsidRPr="007C6004" w:rsidRDefault="00885737" w:rsidP="007C52CD">
      <w:pPr>
        <w:spacing w:after="0" w:line="240" w:lineRule="auto"/>
        <w:ind w:firstLine="709"/>
        <w:jc w:val="both"/>
        <w:rPr>
          <w:rFonts w:ascii="Times New Roman" w:hAnsi="Times New Roman" w:cs="Times New Roman"/>
          <w:b/>
          <w:sz w:val="28"/>
          <w:szCs w:val="28"/>
        </w:rPr>
      </w:pPr>
      <w:r w:rsidRPr="007C6004">
        <w:rPr>
          <w:rFonts w:ascii="Times New Roman" w:hAnsi="Times New Roman" w:cs="Times New Roman"/>
          <w:b/>
          <w:sz w:val="28"/>
          <w:szCs w:val="28"/>
        </w:rPr>
        <w:t xml:space="preserve">3. </w:t>
      </w:r>
      <w:r w:rsidR="00390645">
        <w:rPr>
          <w:rFonts w:ascii="Times New Roman" w:hAnsi="Times New Roman" w:cs="Times New Roman"/>
          <w:b/>
          <w:color w:val="000000"/>
          <w:spacing w:val="2"/>
          <w:sz w:val="28"/>
          <w:szCs w:val="28"/>
          <w:shd w:val="clear" w:color="auto" w:fill="FFFFFF"/>
          <w:lang w:val="kk-KZ"/>
        </w:rPr>
        <w:t>Ұ</w:t>
      </w:r>
      <w:r w:rsidR="00390645" w:rsidRPr="007C6004">
        <w:rPr>
          <w:rFonts w:ascii="Times New Roman" w:hAnsi="Times New Roman" w:cs="Times New Roman"/>
          <w:b/>
          <w:color w:val="000000"/>
          <w:spacing w:val="2"/>
          <w:sz w:val="28"/>
          <w:szCs w:val="28"/>
          <w:shd w:val="clear" w:color="auto" w:fill="FFFFFF"/>
        </w:rPr>
        <w:t>сыныл</w:t>
      </w:r>
      <w:r w:rsidR="00390645">
        <w:rPr>
          <w:rFonts w:ascii="Times New Roman" w:hAnsi="Times New Roman" w:cs="Times New Roman"/>
          <w:b/>
          <w:color w:val="000000"/>
          <w:spacing w:val="2"/>
          <w:sz w:val="28"/>
          <w:szCs w:val="28"/>
          <w:shd w:val="clear" w:color="auto" w:fill="FFFFFF"/>
          <w:lang w:val="kk-KZ"/>
        </w:rPr>
        <w:t>ып отыр</w:t>
      </w:r>
      <w:r w:rsidR="00390645" w:rsidRPr="007C6004">
        <w:rPr>
          <w:rFonts w:ascii="Times New Roman" w:hAnsi="Times New Roman" w:cs="Times New Roman"/>
          <w:b/>
          <w:color w:val="000000"/>
          <w:spacing w:val="2"/>
          <w:sz w:val="28"/>
          <w:szCs w:val="28"/>
          <w:shd w:val="clear" w:color="auto" w:fill="FFFFFF"/>
        </w:rPr>
        <w:t xml:space="preserve">ған </w:t>
      </w:r>
      <w:r w:rsidR="00390645">
        <w:rPr>
          <w:rFonts w:ascii="Times New Roman" w:hAnsi="Times New Roman" w:cs="Times New Roman"/>
          <w:b/>
          <w:color w:val="000000"/>
          <w:spacing w:val="2"/>
          <w:sz w:val="28"/>
          <w:szCs w:val="28"/>
          <w:shd w:val="clear" w:color="auto" w:fill="FFFFFF"/>
          <w:lang w:val="kk-KZ"/>
        </w:rPr>
        <w:t>с</w:t>
      </w:r>
      <w:r w:rsidR="00532272" w:rsidRPr="007C6004">
        <w:rPr>
          <w:rFonts w:ascii="Times New Roman" w:hAnsi="Times New Roman" w:cs="Times New Roman"/>
          <w:b/>
          <w:color w:val="000000"/>
          <w:spacing w:val="2"/>
          <w:sz w:val="28"/>
          <w:szCs w:val="28"/>
          <w:shd w:val="clear" w:color="auto" w:fill="FFFFFF"/>
        </w:rPr>
        <w:t>ипатталған проблеманы шешу жолдары</w:t>
      </w:r>
      <w:r w:rsidRPr="007C6004">
        <w:rPr>
          <w:rFonts w:ascii="Times New Roman" w:hAnsi="Times New Roman" w:cs="Times New Roman"/>
          <w:b/>
          <w:sz w:val="28"/>
          <w:szCs w:val="28"/>
        </w:rPr>
        <w:t xml:space="preserve">: </w:t>
      </w:r>
    </w:p>
    <w:p w:rsidR="00CD768F" w:rsidRPr="007C6004" w:rsidRDefault="00390645" w:rsidP="007C52CD">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lang w:val="kk-KZ"/>
        </w:rPr>
        <w:t>Әзірлеушінің пайымы</w:t>
      </w:r>
    </w:p>
    <w:p w:rsidR="00564B5C" w:rsidRPr="007C6004" w:rsidRDefault="00876BC2" w:rsidP="00564B5C">
      <w:pPr>
        <w:pStyle w:val="a5"/>
        <w:ind w:left="0" w:firstLine="709"/>
        <w:jc w:val="both"/>
        <w:rPr>
          <w:i/>
          <w:sz w:val="28"/>
          <w:szCs w:val="28"/>
          <w:lang w:val="kk-KZ"/>
        </w:rPr>
      </w:pPr>
      <w:r w:rsidRPr="007C6004">
        <w:rPr>
          <w:i/>
          <w:sz w:val="28"/>
          <w:szCs w:val="28"/>
        </w:rPr>
        <w:t xml:space="preserve">1. </w:t>
      </w:r>
      <w:r w:rsidR="00564B5C" w:rsidRPr="007C6004">
        <w:rPr>
          <w:i/>
          <w:sz w:val="28"/>
          <w:szCs w:val="28"/>
          <w:lang w:val="kk-KZ"/>
        </w:rPr>
        <w:t>Еңбекақы қорына жүктемені төмендету және бірыңғай төлеммен төлеу</w:t>
      </w:r>
    </w:p>
    <w:p w:rsidR="007C6506" w:rsidRPr="007C6004" w:rsidRDefault="00390645" w:rsidP="00564B5C">
      <w:pPr>
        <w:pStyle w:val="a5"/>
        <w:ind w:left="0" w:firstLine="709"/>
        <w:jc w:val="both"/>
        <w:rPr>
          <w:sz w:val="28"/>
          <w:szCs w:val="28"/>
          <w:lang w:val="kk-KZ"/>
        </w:rPr>
      </w:pPr>
      <w:r>
        <w:rPr>
          <w:sz w:val="28"/>
          <w:szCs w:val="28"/>
          <w:lang w:val="kk-KZ"/>
        </w:rPr>
        <w:t>Ықтимал о</w:t>
      </w:r>
      <w:r w:rsidR="0027302A">
        <w:rPr>
          <w:sz w:val="28"/>
          <w:szCs w:val="28"/>
          <w:lang w:val="kk-KZ"/>
        </w:rPr>
        <w:t xml:space="preserve">ң </w:t>
      </w:r>
      <w:r>
        <w:rPr>
          <w:sz w:val="28"/>
          <w:szCs w:val="28"/>
          <w:lang w:val="kk-KZ"/>
        </w:rPr>
        <w:t>салдарлар</w:t>
      </w:r>
      <w:r w:rsidR="00CD768F" w:rsidRPr="007C6004">
        <w:rPr>
          <w:sz w:val="28"/>
          <w:szCs w:val="28"/>
          <w:lang w:val="kk-KZ"/>
        </w:rPr>
        <w:t>:</w:t>
      </w:r>
      <w:r w:rsidR="007377DF" w:rsidRPr="007C6004">
        <w:rPr>
          <w:i/>
          <w:sz w:val="28"/>
          <w:szCs w:val="28"/>
          <w:lang w:val="kk-KZ"/>
        </w:rPr>
        <w:t xml:space="preserve"> </w:t>
      </w:r>
      <w:r w:rsidR="00564B5C" w:rsidRPr="007C6004">
        <w:rPr>
          <w:sz w:val="28"/>
          <w:szCs w:val="28"/>
          <w:lang w:val="kk-KZ"/>
        </w:rPr>
        <w:t xml:space="preserve">бірыңғай мөлшерлеме </w:t>
      </w:r>
      <w:r w:rsidR="00904704">
        <w:rPr>
          <w:sz w:val="28"/>
          <w:szCs w:val="28"/>
          <w:lang w:val="kk-KZ"/>
        </w:rPr>
        <w:t xml:space="preserve">өте үлкен </w:t>
      </w:r>
      <w:r w:rsidR="00564B5C" w:rsidRPr="007C6004">
        <w:rPr>
          <w:sz w:val="28"/>
          <w:szCs w:val="28"/>
          <w:lang w:val="kk-KZ"/>
        </w:rPr>
        <w:t>шегерімдер мен түзетулер жүйесін алмастырады және қорлар бойынша және тиісті бюджетке автоматты түрде бөлінетін болады.</w:t>
      </w:r>
    </w:p>
    <w:p w:rsidR="00564B5C" w:rsidRPr="007C6004" w:rsidRDefault="00564B5C" w:rsidP="00564B5C">
      <w:pPr>
        <w:spacing w:after="0" w:line="240" w:lineRule="auto"/>
        <w:ind w:firstLine="709"/>
        <w:jc w:val="both"/>
        <w:rPr>
          <w:rFonts w:ascii="Times New Roman" w:eastAsia="Times New Roman" w:hAnsi="Times New Roman" w:cs="Times New Roman"/>
          <w:sz w:val="28"/>
          <w:szCs w:val="28"/>
          <w:lang w:val="kk-KZ"/>
        </w:rPr>
      </w:pPr>
      <w:r w:rsidRPr="007C6004">
        <w:rPr>
          <w:rFonts w:ascii="Times New Roman" w:eastAsia="Times New Roman" w:hAnsi="Times New Roman" w:cs="Times New Roman"/>
          <w:sz w:val="28"/>
          <w:szCs w:val="28"/>
          <w:lang w:val="kk-KZ"/>
        </w:rPr>
        <w:t>Бірыңғай төлем сомасы бірыңғай жиынтық төлем тетігі бойынша қорлар мен бюджет бойынша бөлінетін болады.</w:t>
      </w:r>
    </w:p>
    <w:p w:rsidR="00564B5C" w:rsidRPr="007C6004" w:rsidRDefault="00564B5C" w:rsidP="00564B5C">
      <w:pPr>
        <w:spacing w:after="0" w:line="240" w:lineRule="auto"/>
        <w:ind w:firstLine="709"/>
        <w:jc w:val="both"/>
        <w:rPr>
          <w:rFonts w:ascii="Times New Roman" w:eastAsia="Times New Roman" w:hAnsi="Times New Roman" w:cs="Times New Roman"/>
          <w:sz w:val="28"/>
          <w:szCs w:val="28"/>
          <w:lang w:val="kk-KZ"/>
        </w:rPr>
      </w:pPr>
      <w:r w:rsidRPr="007C6004">
        <w:rPr>
          <w:rFonts w:ascii="Times New Roman" w:eastAsia="Times New Roman" w:hAnsi="Times New Roman" w:cs="Times New Roman"/>
          <w:sz w:val="28"/>
          <w:szCs w:val="28"/>
          <w:lang w:val="kk-KZ"/>
        </w:rPr>
        <w:t>Бұл жұмыс берушілерге түсетін жүктемені азайтуға, салық төлеушілердің еңбек шығындарын қысқартуға, банк комиссияларының шығындарын оңтайландыруға, сондай-ақ төлем тізімдерін қалыптастыру кезіндегі қателіктерді азайтуға мүмкіндік береді.</w:t>
      </w:r>
    </w:p>
    <w:p w:rsidR="00A06F05" w:rsidRPr="007C6004" w:rsidRDefault="00904704" w:rsidP="00564B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Ықтимал т</w:t>
      </w:r>
      <w:r w:rsidR="0027302A">
        <w:rPr>
          <w:rFonts w:ascii="Times New Roman" w:hAnsi="Times New Roman" w:cs="Times New Roman"/>
          <w:sz w:val="28"/>
          <w:szCs w:val="28"/>
          <w:lang w:val="kk-KZ"/>
        </w:rPr>
        <w:t xml:space="preserve">еріс </w:t>
      </w:r>
      <w:r>
        <w:rPr>
          <w:rFonts w:ascii="Times New Roman" w:hAnsi="Times New Roman" w:cs="Times New Roman"/>
          <w:sz w:val="28"/>
          <w:szCs w:val="28"/>
          <w:lang w:val="kk-KZ"/>
        </w:rPr>
        <w:t>салдарлар</w:t>
      </w:r>
      <w:r w:rsidR="00CD768F" w:rsidRPr="007C6004">
        <w:rPr>
          <w:rFonts w:ascii="Times New Roman" w:hAnsi="Times New Roman" w:cs="Times New Roman"/>
          <w:sz w:val="28"/>
          <w:szCs w:val="28"/>
          <w:lang w:val="kk-KZ"/>
        </w:rPr>
        <w:t>:</w:t>
      </w:r>
      <w:r w:rsidR="00194832" w:rsidRPr="007C6004">
        <w:rPr>
          <w:rFonts w:ascii="Times New Roman" w:hAnsi="Times New Roman" w:cs="Times New Roman"/>
          <w:i/>
          <w:sz w:val="28"/>
          <w:szCs w:val="28"/>
          <w:lang w:val="kk-KZ"/>
        </w:rPr>
        <w:t xml:space="preserve"> </w:t>
      </w:r>
      <w:r w:rsidR="007C6004" w:rsidRPr="007C6004">
        <w:rPr>
          <w:rFonts w:ascii="Times New Roman" w:hAnsi="Times New Roman" w:cs="Times New Roman"/>
          <w:sz w:val="28"/>
          <w:szCs w:val="28"/>
          <w:lang w:val="kk-KZ"/>
        </w:rPr>
        <w:t>жоқ</w:t>
      </w:r>
      <w:r w:rsidR="00A06F05" w:rsidRPr="007C6004">
        <w:rPr>
          <w:rFonts w:ascii="Times New Roman" w:hAnsi="Times New Roman" w:cs="Times New Roman"/>
          <w:i/>
          <w:sz w:val="28"/>
          <w:szCs w:val="28"/>
          <w:lang w:val="kk-KZ"/>
        </w:rPr>
        <w:t>.</w:t>
      </w:r>
    </w:p>
    <w:p w:rsidR="00564B5C" w:rsidRPr="00E33795" w:rsidRDefault="00B95B4D" w:rsidP="00564B5C">
      <w:pPr>
        <w:pStyle w:val="a5"/>
        <w:ind w:left="0" w:firstLine="709"/>
        <w:jc w:val="both"/>
        <w:rPr>
          <w:i/>
          <w:sz w:val="28"/>
          <w:szCs w:val="28"/>
          <w:lang w:val="kk-KZ"/>
        </w:rPr>
      </w:pPr>
      <w:r w:rsidRPr="00E33795">
        <w:rPr>
          <w:i/>
          <w:sz w:val="28"/>
          <w:szCs w:val="28"/>
          <w:lang w:val="kk-KZ"/>
        </w:rPr>
        <w:t>2</w:t>
      </w:r>
      <w:r w:rsidR="00A06F05" w:rsidRPr="00E33795">
        <w:rPr>
          <w:i/>
          <w:sz w:val="28"/>
          <w:szCs w:val="28"/>
          <w:lang w:val="kk-KZ"/>
        </w:rPr>
        <w:t xml:space="preserve">. </w:t>
      </w:r>
      <w:r w:rsidR="00564B5C" w:rsidRPr="00E33795">
        <w:rPr>
          <w:i/>
          <w:sz w:val="28"/>
          <w:szCs w:val="28"/>
          <w:lang w:val="kk-KZ"/>
        </w:rPr>
        <w:t>Темекі өнімдеріне</w:t>
      </w:r>
      <w:r w:rsidR="00904704">
        <w:rPr>
          <w:i/>
          <w:sz w:val="28"/>
          <w:szCs w:val="28"/>
          <w:lang w:val="kk-KZ"/>
        </w:rPr>
        <w:t xml:space="preserve"> салынатын</w:t>
      </w:r>
      <w:r w:rsidR="00564B5C" w:rsidRPr="00E33795">
        <w:rPr>
          <w:i/>
          <w:sz w:val="28"/>
          <w:szCs w:val="28"/>
          <w:lang w:val="kk-KZ"/>
        </w:rPr>
        <w:t xml:space="preserve"> акциз </w:t>
      </w:r>
      <w:r w:rsidR="00904704">
        <w:rPr>
          <w:i/>
          <w:sz w:val="28"/>
          <w:szCs w:val="28"/>
          <w:lang w:val="kk-KZ"/>
        </w:rPr>
        <w:t>мөлшерлемесі</w:t>
      </w:r>
      <w:r w:rsidR="00564B5C" w:rsidRPr="00E33795">
        <w:rPr>
          <w:i/>
          <w:sz w:val="28"/>
          <w:szCs w:val="28"/>
          <w:lang w:val="kk-KZ"/>
        </w:rPr>
        <w:t>н үйлестіру</w:t>
      </w:r>
    </w:p>
    <w:p w:rsidR="00A06F05" w:rsidRPr="00E33795" w:rsidRDefault="00904704" w:rsidP="00564B5C">
      <w:pPr>
        <w:pStyle w:val="a5"/>
        <w:ind w:left="0" w:firstLine="709"/>
        <w:jc w:val="both"/>
        <w:rPr>
          <w:i/>
          <w:sz w:val="28"/>
          <w:szCs w:val="28"/>
          <w:lang w:val="kk-KZ"/>
        </w:rPr>
      </w:pPr>
      <w:r w:rsidRPr="00904704">
        <w:rPr>
          <w:sz w:val="28"/>
          <w:szCs w:val="28"/>
          <w:lang w:val="kk-KZ"/>
        </w:rPr>
        <w:t>Ықтимал оң салдарлар</w:t>
      </w:r>
      <w:r w:rsidR="00A06F05" w:rsidRPr="00E33795">
        <w:rPr>
          <w:sz w:val="28"/>
          <w:szCs w:val="28"/>
          <w:lang w:val="kk-KZ"/>
        </w:rPr>
        <w:t>:</w:t>
      </w:r>
      <w:r w:rsidR="00A06F05" w:rsidRPr="00E33795">
        <w:rPr>
          <w:lang w:val="kk-KZ"/>
        </w:rPr>
        <w:t xml:space="preserve"> </w:t>
      </w:r>
      <w:r w:rsidR="00564B5C" w:rsidRPr="00E33795">
        <w:rPr>
          <w:sz w:val="28"/>
          <w:szCs w:val="28"/>
          <w:lang w:val="kk-KZ"/>
        </w:rPr>
        <w:t xml:space="preserve">темекі өнімдеріне </w:t>
      </w:r>
      <w:r>
        <w:rPr>
          <w:sz w:val="28"/>
          <w:szCs w:val="28"/>
          <w:lang w:val="kk-KZ"/>
        </w:rPr>
        <w:t xml:space="preserve">салынатын </w:t>
      </w:r>
      <w:r w:rsidR="00564B5C" w:rsidRPr="00E33795">
        <w:rPr>
          <w:sz w:val="28"/>
          <w:szCs w:val="28"/>
          <w:lang w:val="kk-KZ"/>
        </w:rPr>
        <w:t xml:space="preserve">акциз </w:t>
      </w:r>
      <w:r>
        <w:rPr>
          <w:sz w:val="28"/>
          <w:szCs w:val="28"/>
          <w:lang w:val="kk-KZ"/>
        </w:rPr>
        <w:t>мөлшерлемесін</w:t>
      </w:r>
      <w:r w:rsidR="00564B5C" w:rsidRPr="00E33795">
        <w:rPr>
          <w:sz w:val="28"/>
          <w:szCs w:val="28"/>
          <w:lang w:val="kk-KZ"/>
        </w:rPr>
        <w:t xml:space="preserve"> үйлестіру отандық өндірістің бәсекеге қабілеттілігіне оң әсер етеді</w:t>
      </w:r>
      <w:r w:rsidR="00A06F05" w:rsidRPr="00E33795">
        <w:rPr>
          <w:sz w:val="28"/>
          <w:szCs w:val="28"/>
          <w:lang w:val="kk-KZ"/>
        </w:rPr>
        <w:t>.</w:t>
      </w:r>
    </w:p>
    <w:p w:rsidR="00A06F05" w:rsidRPr="00E33795" w:rsidRDefault="00904704" w:rsidP="007C52CD">
      <w:pPr>
        <w:spacing w:after="0" w:line="240" w:lineRule="auto"/>
        <w:ind w:firstLine="709"/>
        <w:jc w:val="both"/>
        <w:rPr>
          <w:rFonts w:ascii="Times New Roman" w:hAnsi="Times New Roman" w:cs="Times New Roman"/>
          <w:sz w:val="28"/>
          <w:szCs w:val="28"/>
          <w:lang w:val="kk-KZ"/>
        </w:rPr>
      </w:pPr>
      <w:r w:rsidRPr="00904704">
        <w:rPr>
          <w:rFonts w:ascii="Times New Roman" w:hAnsi="Times New Roman" w:cs="Times New Roman"/>
          <w:sz w:val="28"/>
          <w:szCs w:val="28"/>
          <w:lang w:val="kk-KZ"/>
        </w:rPr>
        <w:t xml:space="preserve">Ықтимал </w:t>
      </w:r>
      <w:r>
        <w:rPr>
          <w:rFonts w:ascii="Times New Roman" w:hAnsi="Times New Roman" w:cs="Times New Roman"/>
          <w:sz w:val="28"/>
          <w:szCs w:val="28"/>
          <w:lang w:val="kk-KZ"/>
        </w:rPr>
        <w:t>теріс</w:t>
      </w:r>
      <w:r w:rsidRPr="00904704">
        <w:rPr>
          <w:rFonts w:ascii="Times New Roman" w:hAnsi="Times New Roman" w:cs="Times New Roman"/>
          <w:sz w:val="28"/>
          <w:szCs w:val="28"/>
          <w:lang w:val="kk-KZ"/>
        </w:rPr>
        <w:t xml:space="preserve"> салдарлар</w:t>
      </w:r>
      <w:r w:rsidR="00157D22" w:rsidRPr="00E33795">
        <w:rPr>
          <w:rFonts w:ascii="Times New Roman" w:hAnsi="Times New Roman" w:cs="Times New Roman"/>
          <w:sz w:val="28"/>
          <w:szCs w:val="28"/>
          <w:lang w:val="kk-KZ"/>
        </w:rPr>
        <w:t>:</w:t>
      </w:r>
      <w:r w:rsidR="00A06F05" w:rsidRPr="00E33795">
        <w:rPr>
          <w:rFonts w:ascii="Times New Roman" w:hAnsi="Times New Roman" w:cs="Times New Roman"/>
          <w:sz w:val="28"/>
          <w:szCs w:val="28"/>
          <w:lang w:val="kk-KZ"/>
        </w:rPr>
        <w:t xml:space="preserve"> </w:t>
      </w:r>
      <w:r w:rsidR="007C6004" w:rsidRPr="007C6004">
        <w:rPr>
          <w:rFonts w:ascii="Times New Roman" w:hAnsi="Times New Roman" w:cs="Times New Roman"/>
          <w:sz w:val="28"/>
          <w:szCs w:val="28"/>
          <w:lang w:val="kk-KZ"/>
        </w:rPr>
        <w:t>жоқ</w:t>
      </w:r>
      <w:r w:rsidR="00A06F05" w:rsidRPr="00E33795">
        <w:rPr>
          <w:rFonts w:ascii="Times New Roman" w:hAnsi="Times New Roman" w:cs="Times New Roman"/>
          <w:i/>
          <w:sz w:val="28"/>
          <w:szCs w:val="28"/>
          <w:lang w:val="kk-KZ"/>
        </w:rPr>
        <w:t>.</w:t>
      </w:r>
    </w:p>
    <w:p w:rsidR="00564B5C" w:rsidRPr="00E33795" w:rsidRDefault="00B95B4D" w:rsidP="00564B5C">
      <w:pPr>
        <w:pStyle w:val="a5"/>
        <w:ind w:left="0" w:firstLine="709"/>
        <w:jc w:val="both"/>
        <w:rPr>
          <w:i/>
          <w:sz w:val="28"/>
          <w:szCs w:val="28"/>
          <w:lang w:val="kk-KZ"/>
        </w:rPr>
      </w:pPr>
      <w:r w:rsidRPr="00E33795">
        <w:rPr>
          <w:i/>
          <w:sz w:val="28"/>
          <w:szCs w:val="28"/>
          <w:lang w:val="kk-KZ"/>
        </w:rPr>
        <w:t>3</w:t>
      </w:r>
      <w:r w:rsidR="00A06F05" w:rsidRPr="00E33795">
        <w:rPr>
          <w:i/>
          <w:sz w:val="28"/>
          <w:szCs w:val="28"/>
          <w:lang w:val="kk-KZ"/>
        </w:rPr>
        <w:t xml:space="preserve">. </w:t>
      </w:r>
      <w:r w:rsidR="00564B5C" w:rsidRPr="00E33795">
        <w:rPr>
          <w:i/>
          <w:sz w:val="28"/>
          <w:szCs w:val="28"/>
          <w:lang w:val="kk-KZ"/>
        </w:rPr>
        <w:t>Коньякқа (брендиге)</w:t>
      </w:r>
      <w:r w:rsidR="00904704">
        <w:rPr>
          <w:i/>
          <w:sz w:val="28"/>
          <w:szCs w:val="28"/>
          <w:lang w:val="kk-KZ"/>
        </w:rPr>
        <w:t xml:space="preserve"> салынатын </w:t>
      </w:r>
      <w:r w:rsidR="00564B5C" w:rsidRPr="00E33795">
        <w:rPr>
          <w:i/>
          <w:sz w:val="28"/>
          <w:szCs w:val="28"/>
          <w:lang w:val="kk-KZ"/>
        </w:rPr>
        <w:t xml:space="preserve">акциз </w:t>
      </w:r>
      <w:r w:rsidR="00904704">
        <w:rPr>
          <w:i/>
          <w:sz w:val="28"/>
          <w:szCs w:val="28"/>
          <w:lang w:val="kk-KZ"/>
        </w:rPr>
        <w:t>мөлшерлемесін</w:t>
      </w:r>
      <w:r w:rsidR="00564B5C" w:rsidRPr="00E33795">
        <w:rPr>
          <w:i/>
          <w:sz w:val="28"/>
          <w:szCs w:val="28"/>
          <w:lang w:val="kk-KZ"/>
        </w:rPr>
        <w:t xml:space="preserve"> ұлғайту</w:t>
      </w:r>
    </w:p>
    <w:p w:rsidR="00A06F05" w:rsidRPr="00E33795" w:rsidRDefault="00904704" w:rsidP="00564B5C">
      <w:pPr>
        <w:pStyle w:val="a5"/>
        <w:ind w:left="0" w:firstLine="709"/>
        <w:jc w:val="both"/>
        <w:rPr>
          <w:sz w:val="28"/>
          <w:szCs w:val="28"/>
          <w:lang w:val="kk-KZ"/>
        </w:rPr>
      </w:pPr>
      <w:r w:rsidRPr="00904704">
        <w:rPr>
          <w:sz w:val="28"/>
          <w:szCs w:val="28"/>
          <w:lang w:val="kk-KZ"/>
        </w:rPr>
        <w:lastRenderedPageBreak/>
        <w:t>Ықтимал оң салдарлар</w:t>
      </w:r>
      <w:r w:rsidR="00A06F05" w:rsidRPr="00E33795">
        <w:rPr>
          <w:sz w:val="28"/>
          <w:szCs w:val="28"/>
          <w:lang w:val="kk-KZ"/>
        </w:rPr>
        <w:t>:</w:t>
      </w:r>
      <w:r w:rsidR="00A06F05" w:rsidRPr="00E33795">
        <w:rPr>
          <w:lang w:val="kk-KZ"/>
        </w:rPr>
        <w:t xml:space="preserve"> </w:t>
      </w:r>
      <w:r w:rsidR="00733622" w:rsidRPr="00E33795">
        <w:rPr>
          <w:sz w:val="28"/>
          <w:szCs w:val="28"/>
          <w:lang w:val="kk-KZ"/>
        </w:rPr>
        <w:t xml:space="preserve">коньякқа (брендиге) </w:t>
      </w:r>
      <w:r>
        <w:rPr>
          <w:sz w:val="28"/>
          <w:szCs w:val="28"/>
          <w:lang w:val="kk-KZ"/>
        </w:rPr>
        <w:t xml:space="preserve">салынатын </w:t>
      </w:r>
      <w:r w:rsidR="00733622" w:rsidRPr="00E33795">
        <w:rPr>
          <w:sz w:val="28"/>
          <w:szCs w:val="28"/>
          <w:lang w:val="kk-KZ"/>
        </w:rPr>
        <w:t xml:space="preserve">акциз </w:t>
      </w:r>
      <w:r>
        <w:rPr>
          <w:sz w:val="28"/>
          <w:szCs w:val="28"/>
          <w:lang w:val="kk-KZ"/>
        </w:rPr>
        <w:t>мөлшерлемесін</w:t>
      </w:r>
      <w:r w:rsidR="00733622" w:rsidRPr="00E33795">
        <w:rPr>
          <w:sz w:val="28"/>
          <w:szCs w:val="28"/>
          <w:lang w:val="kk-KZ"/>
        </w:rPr>
        <w:t xml:space="preserve"> ұлғайту отандық тауар өндірушілерді қолдауға және қорғауға бағытталған</w:t>
      </w:r>
      <w:r w:rsidR="00A06F05" w:rsidRPr="00E33795">
        <w:rPr>
          <w:sz w:val="28"/>
          <w:szCs w:val="28"/>
          <w:lang w:val="kk-KZ"/>
        </w:rPr>
        <w:t xml:space="preserve">. </w:t>
      </w:r>
    </w:p>
    <w:p w:rsidR="00A06F05" w:rsidRPr="00E33795" w:rsidRDefault="00904704" w:rsidP="007C52CD">
      <w:pPr>
        <w:spacing w:after="0" w:line="240" w:lineRule="auto"/>
        <w:ind w:firstLine="709"/>
        <w:jc w:val="both"/>
        <w:rPr>
          <w:rFonts w:ascii="Times New Roman" w:hAnsi="Times New Roman" w:cs="Times New Roman"/>
          <w:sz w:val="28"/>
          <w:szCs w:val="28"/>
          <w:lang w:val="kk-KZ"/>
        </w:rPr>
      </w:pPr>
      <w:r w:rsidRPr="00904704">
        <w:rPr>
          <w:rFonts w:ascii="Times New Roman" w:hAnsi="Times New Roman" w:cs="Times New Roman"/>
          <w:sz w:val="28"/>
          <w:szCs w:val="28"/>
          <w:lang w:val="kk-KZ"/>
        </w:rPr>
        <w:t xml:space="preserve">Ықтимал </w:t>
      </w:r>
      <w:r>
        <w:rPr>
          <w:rFonts w:ascii="Times New Roman" w:hAnsi="Times New Roman" w:cs="Times New Roman"/>
          <w:sz w:val="28"/>
          <w:szCs w:val="28"/>
          <w:lang w:val="kk-KZ"/>
        </w:rPr>
        <w:t>теріс</w:t>
      </w:r>
      <w:r w:rsidRPr="00904704">
        <w:rPr>
          <w:rFonts w:ascii="Times New Roman" w:hAnsi="Times New Roman" w:cs="Times New Roman"/>
          <w:sz w:val="28"/>
          <w:szCs w:val="28"/>
          <w:lang w:val="kk-KZ"/>
        </w:rPr>
        <w:t xml:space="preserve"> салдарлар</w:t>
      </w:r>
      <w:r w:rsidR="00A06F05" w:rsidRPr="00E33795">
        <w:rPr>
          <w:rFonts w:ascii="Times New Roman" w:hAnsi="Times New Roman" w:cs="Times New Roman"/>
          <w:sz w:val="28"/>
          <w:szCs w:val="28"/>
          <w:lang w:val="kk-KZ"/>
        </w:rPr>
        <w:t>:</w:t>
      </w:r>
      <w:r w:rsidR="00A06F05" w:rsidRPr="00E33795">
        <w:rPr>
          <w:rFonts w:ascii="Times New Roman" w:hAnsi="Times New Roman" w:cs="Times New Roman"/>
          <w:i/>
          <w:sz w:val="28"/>
          <w:szCs w:val="28"/>
          <w:lang w:val="kk-KZ"/>
        </w:rPr>
        <w:t xml:space="preserve"> </w:t>
      </w:r>
      <w:r w:rsidR="007C6004" w:rsidRPr="007C6004">
        <w:rPr>
          <w:rFonts w:ascii="Times New Roman" w:hAnsi="Times New Roman" w:cs="Times New Roman"/>
          <w:sz w:val="28"/>
          <w:szCs w:val="28"/>
          <w:lang w:val="kk-KZ"/>
        </w:rPr>
        <w:t>жоқ</w:t>
      </w:r>
      <w:r w:rsidR="00A06F05" w:rsidRPr="00E33795">
        <w:rPr>
          <w:rFonts w:ascii="Times New Roman" w:hAnsi="Times New Roman" w:cs="Times New Roman"/>
          <w:i/>
          <w:sz w:val="28"/>
          <w:szCs w:val="28"/>
          <w:lang w:val="kk-KZ"/>
        </w:rPr>
        <w:t>.</w:t>
      </w:r>
    </w:p>
    <w:p w:rsidR="00733622" w:rsidRPr="00E33795" w:rsidRDefault="005B0433" w:rsidP="007C52CD">
      <w:pPr>
        <w:spacing w:after="0" w:line="240" w:lineRule="auto"/>
        <w:ind w:firstLine="709"/>
        <w:jc w:val="both"/>
        <w:rPr>
          <w:rFonts w:ascii="Times New Roman" w:hAnsi="Times New Roman" w:cs="Times New Roman"/>
          <w:i/>
          <w:sz w:val="28"/>
          <w:szCs w:val="28"/>
          <w:lang w:val="kk-KZ"/>
        </w:rPr>
      </w:pPr>
      <w:r w:rsidRPr="00E33795">
        <w:rPr>
          <w:rFonts w:ascii="Times New Roman" w:hAnsi="Times New Roman" w:cs="Times New Roman"/>
          <w:i/>
          <w:sz w:val="28"/>
          <w:szCs w:val="28"/>
          <w:lang w:val="kk-KZ"/>
        </w:rPr>
        <w:t>4</w:t>
      </w:r>
      <w:r w:rsidR="00A06F05" w:rsidRPr="00E33795">
        <w:rPr>
          <w:rFonts w:ascii="Times New Roman" w:hAnsi="Times New Roman" w:cs="Times New Roman"/>
          <w:i/>
          <w:sz w:val="28"/>
          <w:szCs w:val="28"/>
          <w:lang w:val="kk-KZ"/>
        </w:rPr>
        <w:t xml:space="preserve">. </w:t>
      </w:r>
      <w:r w:rsidR="00733622" w:rsidRPr="00E33795">
        <w:rPr>
          <w:rFonts w:ascii="Times New Roman" w:hAnsi="Times New Roman" w:cs="Times New Roman"/>
          <w:i/>
          <w:sz w:val="28"/>
          <w:szCs w:val="28"/>
          <w:lang w:val="kk-KZ"/>
        </w:rPr>
        <w:t>Лотерея операторында ҚҚС салуды реттеу</w:t>
      </w:r>
    </w:p>
    <w:p w:rsidR="00733622" w:rsidRPr="00E33795" w:rsidRDefault="00904704" w:rsidP="007C52CD">
      <w:pPr>
        <w:spacing w:after="0" w:line="240" w:lineRule="auto"/>
        <w:ind w:firstLine="709"/>
        <w:jc w:val="both"/>
        <w:rPr>
          <w:rFonts w:ascii="Times New Roman" w:hAnsi="Times New Roman" w:cs="Times New Roman"/>
          <w:sz w:val="28"/>
          <w:szCs w:val="28"/>
          <w:lang w:val="kk-KZ"/>
        </w:rPr>
      </w:pPr>
      <w:r w:rsidRPr="00904704">
        <w:rPr>
          <w:rFonts w:ascii="Times New Roman" w:hAnsi="Times New Roman" w:cs="Times New Roman"/>
          <w:sz w:val="28"/>
          <w:szCs w:val="28"/>
          <w:lang w:val="kk-KZ"/>
        </w:rPr>
        <w:t>Ықтимал оң салдарлар</w:t>
      </w:r>
      <w:r w:rsidR="00A06F05" w:rsidRPr="0027302A">
        <w:rPr>
          <w:rFonts w:ascii="Times New Roman" w:hAnsi="Times New Roman" w:cs="Times New Roman"/>
          <w:sz w:val="28"/>
          <w:szCs w:val="28"/>
          <w:lang w:val="kk-KZ"/>
        </w:rPr>
        <w:t>:</w:t>
      </w:r>
      <w:r w:rsidR="00A06F05" w:rsidRPr="00E33795">
        <w:rPr>
          <w:rFonts w:ascii="Times New Roman" w:hAnsi="Times New Roman" w:cs="Times New Roman"/>
          <w:lang w:val="kk-KZ"/>
        </w:rPr>
        <w:t xml:space="preserve"> </w:t>
      </w:r>
      <w:r w:rsidR="00733622" w:rsidRPr="00E33795">
        <w:rPr>
          <w:rFonts w:ascii="Times New Roman" w:hAnsi="Times New Roman" w:cs="Times New Roman"/>
          <w:sz w:val="28"/>
          <w:szCs w:val="28"/>
          <w:lang w:val="kk-KZ"/>
        </w:rPr>
        <w:t>лотерея қатысушыларына төленген ұтыстардың, сондай-ақ салық</w:t>
      </w:r>
      <w:r>
        <w:rPr>
          <w:rFonts w:ascii="Times New Roman" w:hAnsi="Times New Roman" w:cs="Times New Roman"/>
          <w:sz w:val="28"/>
          <w:szCs w:val="28"/>
          <w:lang w:val="kk-KZ"/>
        </w:rPr>
        <w:t>тық</w:t>
      </w:r>
      <w:r w:rsidR="00733622" w:rsidRPr="00E33795">
        <w:rPr>
          <w:rFonts w:ascii="Times New Roman" w:hAnsi="Times New Roman" w:cs="Times New Roman"/>
          <w:sz w:val="28"/>
          <w:szCs w:val="28"/>
          <w:lang w:val="kk-KZ"/>
        </w:rPr>
        <w:t xml:space="preserve"> емес төлем түрінде бюджетке есептеуге жататын талап етілмеген ұтыстардың сомасына ҚҚС бойынша салық салынатын айналымды түзетуді жүзеге асыруға мүмкіндік береді.</w:t>
      </w:r>
    </w:p>
    <w:p w:rsidR="00A06F05" w:rsidRPr="00E33795" w:rsidRDefault="00904704" w:rsidP="007C52CD">
      <w:pPr>
        <w:spacing w:after="0" w:line="240" w:lineRule="auto"/>
        <w:ind w:firstLine="709"/>
        <w:jc w:val="both"/>
        <w:rPr>
          <w:rFonts w:ascii="Times New Roman" w:hAnsi="Times New Roman" w:cs="Times New Roman"/>
          <w:sz w:val="28"/>
          <w:szCs w:val="28"/>
          <w:lang w:val="kk-KZ"/>
        </w:rPr>
      </w:pPr>
      <w:r w:rsidRPr="00904704">
        <w:rPr>
          <w:rFonts w:ascii="Times New Roman" w:hAnsi="Times New Roman" w:cs="Times New Roman"/>
          <w:sz w:val="28"/>
          <w:szCs w:val="28"/>
          <w:lang w:val="kk-KZ"/>
        </w:rPr>
        <w:t xml:space="preserve">Ықтимал </w:t>
      </w:r>
      <w:r>
        <w:rPr>
          <w:rFonts w:ascii="Times New Roman" w:hAnsi="Times New Roman" w:cs="Times New Roman"/>
          <w:sz w:val="28"/>
          <w:szCs w:val="28"/>
          <w:lang w:val="kk-KZ"/>
        </w:rPr>
        <w:t xml:space="preserve">теріс </w:t>
      </w:r>
      <w:r w:rsidRPr="00904704">
        <w:rPr>
          <w:rFonts w:ascii="Times New Roman" w:hAnsi="Times New Roman" w:cs="Times New Roman"/>
          <w:sz w:val="28"/>
          <w:szCs w:val="28"/>
          <w:lang w:val="kk-KZ"/>
        </w:rPr>
        <w:t>салдарлар</w:t>
      </w:r>
      <w:r w:rsidR="00A06F05" w:rsidRPr="00E33795">
        <w:rPr>
          <w:rFonts w:ascii="Times New Roman" w:hAnsi="Times New Roman" w:cs="Times New Roman"/>
          <w:sz w:val="28"/>
          <w:szCs w:val="28"/>
          <w:lang w:val="kk-KZ"/>
        </w:rPr>
        <w:t>:</w:t>
      </w:r>
      <w:r w:rsidR="00A06F05" w:rsidRPr="00E33795">
        <w:rPr>
          <w:rFonts w:ascii="Times New Roman" w:hAnsi="Times New Roman" w:cs="Times New Roman"/>
          <w:i/>
          <w:sz w:val="28"/>
          <w:szCs w:val="28"/>
          <w:lang w:val="kk-KZ"/>
        </w:rPr>
        <w:t xml:space="preserve"> </w:t>
      </w:r>
      <w:r w:rsidR="007C6004" w:rsidRPr="007C6004">
        <w:rPr>
          <w:rFonts w:ascii="Times New Roman" w:hAnsi="Times New Roman" w:cs="Times New Roman"/>
          <w:sz w:val="28"/>
          <w:szCs w:val="28"/>
          <w:lang w:val="kk-KZ"/>
        </w:rPr>
        <w:t>жоқ</w:t>
      </w:r>
      <w:r w:rsidR="00A06F05" w:rsidRPr="00E33795">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p>
    <w:p w:rsidR="00733622" w:rsidRPr="007C6004" w:rsidRDefault="005B0433" w:rsidP="00733622">
      <w:pPr>
        <w:pStyle w:val="a5"/>
        <w:ind w:left="0" w:firstLine="709"/>
        <w:jc w:val="both"/>
        <w:rPr>
          <w:i/>
          <w:sz w:val="28"/>
          <w:szCs w:val="28"/>
          <w:lang w:val="kk-KZ"/>
        </w:rPr>
      </w:pPr>
      <w:r w:rsidRPr="00E33795">
        <w:rPr>
          <w:sz w:val="28"/>
          <w:szCs w:val="28"/>
          <w:lang w:val="kk-KZ"/>
        </w:rPr>
        <w:t>5</w:t>
      </w:r>
      <w:r w:rsidR="00AD0F57" w:rsidRPr="00E33795">
        <w:rPr>
          <w:sz w:val="28"/>
          <w:szCs w:val="28"/>
          <w:lang w:val="kk-KZ"/>
        </w:rPr>
        <w:t xml:space="preserve">. </w:t>
      </w:r>
      <w:r w:rsidR="00733622" w:rsidRPr="007C6004">
        <w:rPr>
          <w:i/>
          <w:sz w:val="28"/>
          <w:szCs w:val="28"/>
          <w:lang w:val="kk-KZ"/>
        </w:rPr>
        <w:t>Автомобиль көлігінен ЕҚТА пайдалану бойынша ақы алу</w:t>
      </w:r>
    </w:p>
    <w:p w:rsidR="00733622" w:rsidRPr="007C6004" w:rsidRDefault="00904704" w:rsidP="00733622">
      <w:pPr>
        <w:pStyle w:val="a5"/>
        <w:ind w:left="0" w:firstLine="709"/>
        <w:jc w:val="both"/>
        <w:rPr>
          <w:sz w:val="28"/>
          <w:szCs w:val="28"/>
          <w:lang w:val="kk-KZ"/>
        </w:rPr>
      </w:pPr>
      <w:r w:rsidRPr="00904704">
        <w:rPr>
          <w:sz w:val="28"/>
          <w:szCs w:val="28"/>
          <w:lang w:val="kk-KZ"/>
        </w:rPr>
        <w:t>Ықтимал оң салдарлар</w:t>
      </w:r>
      <w:r w:rsidR="00AD0F57" w:rsidRPr="007C6004">
        <w:rPr>
          <w:sz w:val="28"/>
          <w:szCs w:val="28"/>
          <w:lang w:val="kk-KZ"/>
        </w:rPr>
        <w:t>:</w:t>
      </w:r>
      <w:r w:rsidR="00AD0F57" w:rsidRPr="007C6004">
        <w:rPr>
          <w:i/>
          <w:sz w:val="28"/>
          <w:szCs w:val="28"/>
          <w:lang w:val="kk-KZ"/>
        </w:rPr>
        <w:t xml:space="preserve"> </w:t>
      </w:r>
      <w:r w:rsidR="00733622" w:rsidRPr="007C6004">
        <w:rPr>
          <w:sz w:val="28"/>
          <w:szCs w:val="28"/>
          <w:lang w:val="kk-KZ"/>
        </w:rPr>
        <w:t xml:space="preserve">биологиялық </w:t>
      </w:r>
      <w:r>
        <w:rPr>
          <w:sz w:val="28"/>
          <w:szCs w:val="28"/>
          <w:lang w:val="kk-KZ"/>
        </w:rPr>
        <w:t>алуан түрлілікті сақтау-адамдарды</w:t>
      </w:r>
      <w:r w:rsidR="00733622" w:rsidRPr="007C6004">
        <w:rPr>
          <w:sz w:val="28"/>
          <w:szCs w:val="28"/>
          <w:lang w:val="kk-KZ"/>
        </w:rPr>
        <w:t xml:space="preserve"> жаяу туризмге көшу</w:t>
      </w:r>
      <w:r>
        <w:rPr>
          <w:sz w:val="28"/>
          <w:szCs w:val="28"/>
          <w:lang w:val="kk-KZ"/>
        </w:rPr>
        <w:t>ге</w:t>
      </w:r>
      <w:r w:rsidR="00733622" w:rsidRPr="007C6004">
        <w:rPr>
          <w:sz w:val="28"/>
          <w:szCs w:val="28"/>
          <w:lang w:val="kk-KZ"/>
        </w:rPr>
        <w:t xml:space="preserve"> ынталандыру, бұл бірегей табиғи кешендердің сақталуына оң әсер етеді, бюджетке салық төлемдерінің түсуін арттырады.</w:t>
      </w:r>
    </w:p>
    <w:p w:rsidR="00AD0F57" w:rsidRPr="007C6004" w:rsidRDefault="00904704" w:rsidP="00733622">
      <w:pPr>
        <w:pStyle w:val="a5"/>
        <w:ind w:left="0" w:firstLine="709"/>
        <w:jc w:val="both"/>
        <w:rPr>
          <w:sz w:val="28"/>
          <w:szCs w:val="28"/>
          <w:lang w:val="kk-KZ"/>
        </w:rPr>
      </w:pPr>
      <w:r w:rsidRPr="00904704">
        <w:rPr>
          <w:sz w:val="28"/>
          <w:szCs w:val="28"/>
          <w:lang w:val="kk-KZ"/>
        </w:rPr>
        <w:t xml:space="preserve">Ықтимал </w:t>
      </w:r>
      <w:r>
        <w:rPr>
          <w:sz w:val="28"/>
          <w:szCs w:val="28"/>
          <w:lang w:val="kk-KZ"/>
        </w:rPr>
        <w:t>теріс</w:t>
      </w:r>
      <w:r w:rsidRPr="00904704">
        <w:rPr>
          <w:sz w:val="28"/>
          <w:szCs w:val="28"/>
          <w:lang w:val="kk-KZ"/>
        </w:rPr>
        <w:t xml:space="preserve"> салдарлар</w:t>
      </w:r>
      <w:r w:rsidR="00EB3F79" w:rsidRPr="007C6004">
        <w:rPr>
          <w:sz w:val="28"/>
          <w:szCs w:val="28"/>
          <w:lang w:val="kk-KZ"/>
        </w:rPr>
        <w:t xml:space="preserve">: </w:t>
      </w:r>
      <w:r w:rsidR="007C6004" w:rsidRPr="007C6004">
        <w:rPr>
          <w:sz w:val="28"/>
          <w:szCs w:val="28"/>
          <w:lang w:val="kk-KZ"/>
        </w:rPr>
        <w:t>жоқ</w:t>
      </w:r>
      <w:r w:rsidR="00AD0F57" w:rsidRPr="007C6004">
        <w:rPr>
          <w:i/>
          <w:sz w:val="28"/>
          <w:szCs w:val="28"/>
          <w:lang w:val="kk-KZ"/>
        </w:rPr>
        <w:t>.</w:t>
      </w:r>
    </w:p>
    <w:p w:rsidR="00733622" w:rsidRPr="007C6004" w:rsidRDefault="005B0433" w:rsidP="00733622">
      <w:pPr>
        <w:pStyle w:val="a5"/>
        <w:ind w:left="0" w:firstLine="709"/>
        <w:jc w:val="both"/>
        <w:rPr>
          <w:i/>
          <w:sz w:val="28"/>
          <w:szCs w:val="28"/>
          <w:lang w:val="kk-KZ"/>
        </w:rPr>
      </w:pPr>
      <w:r w:rsidRPr="007C6004">
        <w:rPr>
          <w:i/>
          <w:sz w:val="28"/>
          <w:szCs w:val="28"/>
          <w:lang w:val="kk-KZ"/>
        </w:rPr>
        <w:t>6</w:t>
      </w:r>
      <w:r w:rsidR="00C964AE" w:rsidRPr="007C6004">
        <w:rPr>
          <w:i/>
          <w:sz w:val="28"/>
          <w:szCs w:val="28"/>
          <w:lang w:val="kk-KZ"/>
        </w:rPr>
        <w:t xml:space="preserve">. </w:t>
      </w:r>
      <w:r w:rsidR="00733622" w:rsidRPr="007C6004">
        <w:rPr>
          <w:i/>
          <w:sz w:val="28"/>
          <w:szCs w:val="28"/>
          <w:lang w:val="kk-KZ"/>
        </w:rPr>
        <w:t xml:space="preserve">Дүлей зілзалалардың, техногендік және экологиялық апаттардың және өзге де төтенше жағдайлардың туындауы салдарынан зардап шеккен жеке тұлғаларға берілетін қайырымдылық көмекті қосу арқылы </w:t>
      </w:r>
      <w:r w:rsidR="007C6004" w:rsidRPr="007C6004">
        <w:rPr>
          <w:i/>
          <w:sz w:val="28"/>
          <w:szCs w:val="28"/>
          <w:lang w:val="kk-KZ"/>
        </w:rPr>
        <w:t>«</w:t>
      </w:r>
      <w:r w:rsidR="00733622" w:rsidRPr="007C6004">
        <w:rPr>
          <w:i/>
          <w:sz w:val="28"/>
          <w:szCs w:val="28"/>
          <w:lang w:val="kk-KZ"/>
        </w:rPr>
        <w:t>қайырымдылық көмек</w:t>
      </w:r>
      <w:r w:rsidR="007C6004" w:rsidRPr="007C6004">
        <w:rPr>
          <w:i/>
          <w:sz w:val="28"/>
          <w:szCs w:val="28"/>
          <w:lang w:val="kk-KZ"/>
        </w:rPr>
        <w:t>»</w:t>
      </w:r>
      <w:r w:rsidR="00733622" w:rsidRPr="007C6004">
        <w:rPr>
          <w:i/>
          <w:sz w:val="28"/>
          <w:szCs w:val="28"/>
          <w:lang w:val="kk-KZ"/>
        </w:rPr>
        <w:t xml:space="preserve"> а</w:t>
      </w:r>
      <w:r w:rsidR="00904704">
        <w:rPr>
          <w:i/>
          <w:sz w:val="28"/>
          <w:szCs w:val="28"/>
          <w:lang w:val="kk-KZ"/>
        </w:rPr>
        <w:t>нықта</w:t>
      </w:r>
      <w:r w:rsidR="00733622" w:rsidRPr="007C6004">
        <w:rPr>
          <w:i/>
          <w:sz w:val="28"/>
          <w:szCs w:val="28"/>
          <w:lang w:val="kk-KZ"/>
        </w:rPr>
        <w:t>масын кеңейту</w:t>
      </w:r>
    </w:p>
    <w:p w:rsidR="00733622" w:rsidRPr="007C6004" w:rsidRDefault="00904704" w:rsidP="00733622">
      <w:pPr>
        <w:pStyle w:val="a5"/>
        <w:ind w:left="0" w:firstLine="709"/>
        <w:jc w:val="both"/>
        <w:rPr>
          <w:sz w:val="28"/>
          <w:szCs w:val="28"/>
          <w:lang w:val="kk-KZ"/>
        </w:rPr>
      </w:pPr>
      <w:r w:rsidRPr="00904704">
        <w:rPr>
          <w:sz w:val="28"/>
          <w:szCs w:val="28"/>
          <w:lang w:val="kk-KZ"/>
        </w:rPr>
        <w:t>Ықтимал оң салдарлар</w:t>
      </w:r>
      <w:r w:rsidR="00C964AE" w:rsidRPr="007C6004">
        <w:rPr>
          <w:sz w:val="28"/>
          <w:szCs w:val="28"/>
          <w:lang w:val="kk-KZ"/>
        </w:rPr>
        <w:t>:</w:t>
      </w:r>
      <w:r w:rsidR="00C964AE" w:rsidRPr="007C6004">
        <w:rPr>
          <w:i/>
          <w:sz w:val="28"/>
          <w:szCs w:val="28"/>
          <w:lang w:val="kk-KZ"/>
        </w:rPr>
        <w:t xml:space="preserve"> </w:t>
      </w:r>
      <w:r w:rsidR="00733622" w:rsidRPr="007C6004">
        <w:rPr>
          <w:sz w:val="28"/>
          <w:szCs w:val="28"/>
          <w:lang w:val="kk-KZ"/>
        </w:rPr>
        <w:t>Қазақстан Республикасының аумағында қайырымдылық қорларының қайырымдылық қызметін дамыту, дүлей зілзалалардың салдарынан зардап шеккен азаматтарға қайырымдылық көмек көрсету есебінен халықтың кедейлігін жою.</w:t>
      </w:r>
    </w:p>
    <w:p w:rsidR="00C964AE" w:rsidRPr="007C6004" w:rsidRDefault="00904704" w:rsidP="00733622">
      <w:pPr>
        <w:pStyle w:val="a5"/>
        <w:ind w:left="0" w:firstLine="709"/>
        <w:jc w:val="both"/>
        <w:rPr>
          <w:i/>
          <w:sz w:val="28"/>
          <w:szCs w:val="28"/>
          <w:lang w:val="kk-KZ"/>
        </w:rPr>
      </w:pPr>
      <w:r w:rsidRPr="00904704">
        <w:rPr>
          <w:sz w:val="28"/>
          <w:szCs w:val="28"/>
          <w:lang w:val="kk-KZ"/>
        </w:rPr>
        <w:t xml:space="preserve">Ықтимал </w:t>
      </w:r>
      <w:r>
        <w:rPr>
          <w:sz w:val="28"/>
          <w:szCs w:val="28"/>
          <w:lang w:val="kk-KZ"/>
        </w:rPr>
        <w:t>теріс</w:t>
      </w:r>
      <w:r w:rsidRPr="00904704">
        <w:rPr>
          <w:sz w:val="28"/>
          <w:szCs w:val="28"/>
          <w:lang w:val="kk-KZ"/>
        </w:rPr>
        <w:t xml:space="preserve"> салдарлар</w:t>
      </w:r>
      <w:r w:rsidR="00C964AE" w:rsidRPr="007C6004">
        <w:rPr>
          <w:sz w:val="28"/>
          <w:szCs w:val="28"/>
          <w:lang w:val="kk-KZ"/>
        </w:rPr>
        <w:t>:</w:t>
      </w:r>
      <w:r w:rsidR="00C964AE" w:rsidRPr="007C6004">
        <w:rPr>
          <w:i/>
          <w:sz w:val="28"/>
          <w:szCs w:val="28"/>
          <w:lang w:val="kk-KZ"/>
        </w:rPr>
        <w:t xml:space="preserve"> </w:t>
      </w:r>
      <w:r w:rsidR="007C6004" w:rsidRPr="007C6004">
        <w:rPr>
          <w:sz w:val="28"/>
          <w:szCs w:val="28"/>
          <w:lang w:val="kk-KZ"/>
        </w:rPr>
        <w:t>жоқ</w:t>
      </w:r>
      <w:r w:rsidR="00C964AE" w:rsidRPr="007C6004">
        <w:rPr>
          <w:sz w:val="28"/>
          <w:szCs w:val="28"/>
          <w:lang w:val="kk-KZ"/>
        </w:rPr>
        <w:t>.</w:t>
      </w:r>
    </w:p>
    <w:p w:rsidR="00733622" w:rsidRPr="007C6004" w:rsidRDefault="005B0433" w:rsidP="00733622">
      <w:pPr>
        <w:pStyle w:val="a5"/>
        <w:ind w:left="0" w:firstLine="709"/>
        <w:jc w:val="both"/>
        <w:rPr>
          <w:i/>
          <w:sz w:val="28"/>
          <w:szCs w:val="28"/>
          <w:lang w:val="kk-KZ"/>
        </w:rPr>
      </w:pPr>
      <w:r w:rsidRPr="00E33795">
        <w:rPr>
          <w:i/>
          <w:sz w:val="26"/>
          <w:szCs w:val="26"/>
          <w:lang w:val="kk-KZ"/>
        </w:rPr>
        <w:t>7</w:t>
      </w:r>
      <w:r w:rsidR="00C964AE" w:rsidRPr="007C6004">
        <w:rPr>
          <w:i/>
          <w:sz w:val="28"/>
          <w:szCs w:val="28"/>
          <w:lang w:val="kk-KZ"/>
        </w:rPr>
        <w:t xml:space="preserve">. </w:t>
      </w:r>
      <w:r w:rsidR="00733622" w:rsidRPr="007C6004">
        <w:rPr>
          <w:i/>
          <w:sz w:val="28"/>
          <w:szCs w:val="28"/>
          <w:lang w:val="kk-KZ"/>
        </w:rPr>
        <w:t>Қайырымдылық қызметіне ҚҚС салудан алып тастау</w:t>
      </w:r>
    </w:p>
    <w:p w:rsidR="00733622" w:rsidRPr="007C6004" w:rsidRDefault="00904704" w:rsidP="00733622">
      <w:pPr>
        <w:pStyle w:val="a5"/>
        <w:ind w:left="0" w:firstLine="709"/>
        <w:jc w:val="both"/>
        <w:rPr>
          <w:sz w:val="28"/>
          <w:szCs w:val="28"/>
          <w:lang w:val="kk-KZ"/>
        </w:rPr>
      </w:pPr>
      <w:r w:rsidRPr="00904704">
        <w:rPr>
          <w:sz w:val="28"/>
          <w:szCs w:val="28"/>
          <w:lang w:val="kk-KZ"/>
        </w:rPr>
        <w:t>Ықтимал оң салдарлар</w:t>
      </w:r>
      <w:r w:rsidR="00C964AE" w:rsidRPr="007C6004">
        <w:rPr>
          <w:sz w:val="28"/>
          <w:szCs w:val="28"/>
          <w:lang w:val="kk-KZ"/>
        </w:rPr>
        <w:t>:</w:t>
      </w:r>
      <w:r w:rsidR="00C964AE" w:rsidRPr="007C6004">
        <w:rPr>
          <w:i/>
          <w:sz w:val="28"/>
          <w:szCs w:val="28"/>
          <w:lang w:val="kk-KZ"/>
        </w:rPr>
        <w:t xml:space="preserve"> </w:t>
      </w:r>
      <w:r w:rsidR="00733622" w:rsidRPr="007C6004">
        <w:rPr>
          <w:sz w:val="28"/>
          <w:szCs w:val="28"/>
          <w:lang w:val="kk-KZ"/>
        </w:rPr>
        <w:t>қайырымдылық қорларын дамытуды және олардың Қазақстан Республикасының аумағында жұмыс істеуін ынталандыру.</w:t>
      </w:r>
      <w:r>
        <w:rPr>
          <w:sz w:val="28"/>
          <w:szCs w:val="28"/>
          <w:lang w:val="kk-KZ"/>
        </w:rPr>
        <w:t xml:space="preserve"> </w:t>
      </w:r>
    </w:p>
    <w:p w:rsidR="00C964AE" w:rsidRPr="007C6004" w:rsidRDefault="00904704" w:rsidP="00733622">
      <w:pPr>
        <w:pStyle w:val="a5"/>
        <w:ind w:left="0" w:firstLine="709"/>
        <w:jc w:val="both"/>
        <w:rPr>
          <w:i/>
          <w:sz w:val="28"/>
          <w:szCs w:val="28"/>
          <w:lang w:val="kk-KZ"/>
        </w:rPr>
      </w:pPr>
      <w:r w:rsidRPr="00904704">
        <w:rPr>
          <w:sz w:val="28"/>
          <w:szCs w:val="28"/>
          <w:lang w:val="kk-KZ"/>
        </w:rPr>
        <w:t xml:space="preserve">Ықтимал </w:t>
      </w:r>
      <w:r>
        <w:rPr>
          <w:sz w:val="28"/>
          <w:szCs w:val="28"/>
          <w:lang w:val="kk-KZ"/>
        </w:rPr>
        <w:t>теріс</w:t>
      </w:r>
      <w:r w:rsidRPr="00904704">
        <w:rPr>
          <w:sz w:val="28"/>
          <w:szCs w:val="28"/>
          <w:lang w:val="kk-KZ"/>
        </w:rPr>
        <w:t xml:space="preserve"> салдарлар</w:t>
      </w:r>
      <w:r w:rsidR="00C964AE" w:rsidRPr="007C6004">
        <w:rPr>
          <w:sz w:val="28"/>
          <w:szCs w:val="28"/>
          <w:lang w:val="kk-KZ"/>
        </w:rPr>
        <w:t>:</w:t>
      </w:r>
      <w:r w:rsidR="00C964AE" w:rsidRPr="007C6004">
        <w:rPr>
          <w:i/>
          <w:sz w:val="28"/>
          <w:szCs w:val="28"/>
          <w:lang w:val="kk-KZ"/>
        </w:rPr>
        <w:t xml:space="preserve"> </w:t>
      </w:r>
      <w:r w:rsidR="007C6004" w:rsidRPr="007C6004">
        <w:rPr>
          <w:sz w:val="28"/>
          <w:szCs w:val="28"/>
          <w:lang w:val="kk-KZ"/>
        </w:rPr>
        <w:t>жоқ</w:t>
      </w:r>
      <w:r w:rsidR="00C964AE" w:rsidRPr="007C6004">
        <w:rPr>
          <w:sz w:val="28"/>
          <w:szCs w:val="28"/>
          <w:lang w:val="kk-KZ"/>
        </w:rPr>
        <w:t>.</w:t>
      </w:r>
    </w:p>
    <w:p w:rsidR="00733622" w:rsidRPr="007C6004" w:rsidRDefault="005B0433" w:rsidP="007C52CD">
      <w:pPr>
        <w:spacing w:after="0" w:line="240" w:lineRule="auto"/>
        <w:ind w:firstLine="709"/>
        <w:jc w:val="both"/>
        <w:rPr>
          <w:rFonts w:ascii="Times New Roman" w:hAnsi="Times New Roman" w:cs="Times New Roman"/>
          <w:i/>
          <w:sz w:val="28"/>
          <w:szCs w:val="28"/>
          <w:lang w:val="kk-KZ"/>
        </w:rPr>
      </w:pPr>
      <w:r w:rsidRPr="007C6004">
        <w:rPr>
          <w:rFonts w:ascii="Times New Roman" w:hAnsi="Times New Roman" w:cs="Times New Roman"/>
          <w:i/>
          <w:sz w:val="28"/>
          <w:szCs w:val="28"/>
          <w:lang w:val="kk-KZ"/>
        </w:rPr>
        <w:t>8</w:t>
      </w:r>
      <w:r w:rsidR="00C964AE" w:rsidRPr="007C6004">
        <w:rPr>
          <w:rFonts w:ascii="Times New Roman" w:hAnsi="Times New Roman" w:cs="Times New Roman"/>
          <w:i/>
          <w:sz w:val="28"/>
          <w:szCs w:val="28"/>
          <w:lang w:val="kk-KZ"/>
        </w:rPr>
        <w:t xml:space="preserve">. </w:t>
      </w:r>
      <w:r w:rsidR="00733622" w:rsidRPr="007C6004">
        <w:rPr>
          <w:rFonts w:ascii="Times New Roman" w:hAnsi="Times New Roman" w:cs="Times New Roman"/>
          <w:i/>
          <w:sz w:val="28"/>
          <w:szCs w:val="28"/>
          <w:lang w:val="kk-KZ"/>
        </w:rPr>
        <w:t>Қайырымдылық көмек шеңберінде қайырымдылық қорларынан күрделі салым ретінде өтеусіз ақша қаражатын немесе өзге де мүлікті алған жағдайда</w:t>
      </w:r>
      <w:r w:rsidR="00904704">
        <w:rPr>
          <w:rFonts w:ascii="Times New Roman" w:hAnsi="Times New Roman" w:cs="Times New Roman"/>
          <w:i/>
          <w:sz w:val="28"/>
          <w:szCs w:val="28"/>
          <w:lang w:val="kk-KZ"/>
        </w:rPr>
        <w:t>,</w:t>
      </w:r>
      <w:r w:rsidR="00733622" w:rsidRPr="007C6004">
        <w:rPr>
          <w:rFonts w:ascii="Times New Roman" w:hAnsi="Times New Roman" w:cs="Times New Roman"/>
          <w:i/>
          <w:sz w:val="28"/>
          <w:szCs w:val="28"/>
          <w:lang w:val="kk-KZ"/>
        </w:rPr>
        <w:t xml:space="preserve"> республикалық мемлекеттік кәсіпорындарға немесе өзге де мемлекеттік кәсіпорындарға салық салуды болдырмау</w:t>
      </w:r>
    </w:p>
    <w:p w:rsidR="00733622" w:rsidRPr="007C6004" w:rsidRDefault="0039021B" w:rsidP="007C52CD">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t>Ықтимал оң салдарлар</w:t>
      </w:r>
      <w:r w:rsidR="00C964AE" w:rsidRPr="007C6004">
        <w:rPr>
          <w:rFonts w:ascii="Times New Roman" w:hAnsi="Times New Roman" w:cs="Times New Roman"/>
          <w:sz w:val="28"/>
          <w:szCs w:val="28"/>
          <w:lang w:val="kk-KZ"/>
        </w:rPr>
        <w:t>:</w:t>
      </w:r>
      <w:r w:rsidR="00C964AE" w:rsidRPr="007C6004">
        <w:rPr>
          <w:rFonts w:ascii="Times New Roman" w:hAnsi="Times New Roman" w:cs="Times New Roman"/>
          <w:i/>
          <w:sz w:val="28"/>
          <w:szCs w:val="28"/>
          <w:lang w:val="kk-KZ"/>
        </w:rPr>
        <w:t xml:space="preserve"> </w:t>
      </w:r>
      <w:r w:rsidR="00733622" w:rsidRPr="007C6004">
        <w:rPr>
          <w:rFonts w:ascii="Times New Roman" w:hAnsi="Times New Roman" w:cs="Times New Roman"/>
          <w:sz w:val="28"/>
          <w:szCs w:val="28"/>
          <w:lang w:val="kk-KZ"/>
        </w:rPr>
        <w:t>мамандандырылған мемлекеттік кәсіпорындарға бюджет қаражатын едәуір үнемдеуге мүмкіндік беретін күрделі сипаттағы қайырымдылық көмекті өтеусіз негізде ұсыну мүмкіндіктерін ұлғайту.</w:t>
      </w:r>
    </w:p>
    <w:p w:rsidR="00C964AE" w:rsidRPr="00E33795" w:rsidRDefault="0039021B" w:rsidP="007C52CD">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t xml:space="preserve">Ықтимал </w:t>
      </w:r>
      <w:r>
        <w:rPr>
          <w:rFonts w:ascii="Times New Roman" w:hAnsi="Times New Roman" w:cs="Times New Roman"/>
          <w:sz w:val="28"/>
          <w:szCs w:val="28"/>
          <w:lang w:val="kk-KZ"/>
        </w:rPr>
        <w:t>теріс</w:t>
      </w:r>
      <w:r w:rsidRPr="0039021B">
        <w:rPr>
          <w:rFonts w:ascii="Times New Roman" w:hAnsi="Times New Roman" w:cs="Times New Roman"/>
          <w:sz w:val="28"/>
          <w:szCs w:val="28"/>
          <w:lang w:val="kk-KZ"/>
        </w:rPr>
        <w:t xml:space="preserve"> салдарлар</w:t>
      </w:r>
      <w:r w:rsidR="00C964AE" w:rsidRPr="00E33795">
        <w:rPr>
          <w:rFonts w:ascii="Times New Roman" w:hAnsi="Times New Roman" w:cs="Times New Roman"/>
          <w:sz w:val="28"/>
          <w:szCs w:val="28"/>
          <w:lang w:val="kk-KZ"/>
        </w:rPr>
        <w:t>:</w:t>
      </w:r>
      <w:r w:rsidR="00C964AE" w:rsidRPr="00E33795">
        <w:rPr>
          <w:rFonts w:ascii="Times New Roman" w:hAnsi="Times New Roman" w:cs="Times New Roman"/>
          <w:i/>
          <w:sz w:val="28"/>
          <w:szCs w:val="28"/>
          <w:lang w:val="kk-KZ"/>
        </w:rPr>
        <w:t xml:space="preserve"> </w:t>
      </w:r>
      <w:r w:rsidR="007C6004" w:rsidRPr="007C6004">
        <w:rPr>
          <w:rFonts w:ascii="Times New Roman" w:hAnsi="Times New Roman" w:cs="Times New Roman"/>
          <w:sz w:val="28"/>
          <w:szCs w:val="28"/>
          <w:lang w:val="kk-KZ"/>
        </w:rPr>
        <w:t>жоқ</w:t>
      </w:r>
      <w:r w:rsidR="00C964AE" w:rsidRPr="00E33795">
        <w:rPr>
          <w:rFonts w:ascii="Times New Roman" w:hAnsi="Times New Roman" w:cs="Times New Roman"/>
          <w:sz w:val="28"/>
          <w:szCs w:val="28"/>
          <w:lang w:val="kk-KZ"/>
        </w:rPr>
        <w:t>.</w:t>
      </w:r>
    </w:p>
    <w:p w:rsidR="005B65E0" w:rsidRPr="00E33795" w:rsidRDefault="005B0433" w:rsidP="007C52CD">
      <w:pPr>
        <w:spacing w:after="0" w:line="240" w:lineRule="auto"/>
        <w:ind w:firstLine="709"/>
        <w:jc w:val="both"/>
        <w:rPr>
          <w:rFonts w:ascii="Times New Roman" w:hAnsi="Times New Roman" w:cs="Times New Roman"/>
          <w:i/>
          <w:sz w:val="28"/>
          <w:szCs w:val="28"/>
          <w:lang w:val="kk-KZ"/>
        </w:rPr>
      </w:pPr>
      <w:r w:rsidRPr="00E33795">
        <w:rPr>
          <w:rFonts w:ascii="Times New Roman" w:hAnsi="Times New Roman" w:cs="Times New Roman"/>
          <w:i/>
          <w:sz w:val="28"/>
          <w:szCs w:val="28"/>
          <w:lang w:val="kk-KZ"/>
        </w:rPr>
        <w:t>9</w:t>
      </w:r>
      <w:r w:rsidR="00B94BA0" w:rsidRPr="00E33795">
        <w:rPr>
          <w:rFonts w:ascii="Times New Roman" w:hAnsi="Times New Roman" w:cs="Times New Roman"/>
          <w:i/>
          <w:sz w:val="28"/>
          <w:szCs w:val="28"/>
          <w:lang w:val="kk-KZ"/>
        </w:rPr>
        <w:t xml:space="preserve">. </w:t>
      </w:r>
      <w:r w:rsidR="005B65E0" w:rsidRPr="00E33795">
        <w:rPr>
          <w:rFonts w:ascii="Times New Roman" w:hAnsi="Times New Roman" w:cs="Times New Roman"/>
          <w:i/>
          <w:sz w:val="28"/>
          <w:szCs w:val="28"/>
          <w:lang w:val="kk-KZ"/>
        </w:rPr>
        <w:t>Балық өндіруші кәсіпорындар үшін салықтық жеңілдіктер енгізу</w:t>
      </w:r>
      <w:r w:rsidR="0039021B">
        <w:rPr>
          <w:rFonts w:ascii="Times New Roman" w:hAnsi="Times New Roman" w:cs="Times New Roman"/>
          <w:i/>
          <w:sz w:val="28"/>
          <w:szCs w:val="28"/>
          <w:lang w:val="kk-KZ"/>
        </w:rPr>
        <w:t xml:space="preserve"> </w:t>
      </w:r>
    </w:p>
    <w:p w:rsidR="00B94BA0" w:rsidRPr="00E33795" w:rsidRDefault="0039021B" w:rsidP="007C52CD">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lastRenderedPageBreak/>
        <w:t>Ықтимал оң салдарлар</w:t>
      </w:r>
      <w:r w:rsidR="00B94BA0" w:rsidRPr="00E33795">
        <w:rPr>
          <w:rFonts w:ascii="Times New Roman" w:hAnsi="Times New Roman" w:cs="Times New Roman"/>
          <w:sz w:val="28"/>
          <w:szCs w:val="28"/>
          <w:lang w:val="kk-KZ"/>
        </w:rPr>
        <w:t>:</w:t>
      </w:r>
      <w:r w:rsidR="00B94BA0" w:rsidRPr="00E33795">
        <w:rPr>
          <w:rFonts w:ascii="Times New Roman" w:hAnsi="Times New Roman" w:cs="Times New Roman"/>
          <w:i/>
          <w:sz w:val="28"/>
          <w:szCs w:val="28"/>
          <w:lang w:val="kk-KZ"/>
        </w:rPr>
        <w:t xml:space="preserve"> </w:t>
      </w:r>
      <w:r w:rsidR="006A1569" w:rsidRPr="00E33795">
        <w:rPr>
          <w:rFonts w:ascii="Times New Roman" w:hAnsi="Times New Roman" w:cs="Times New Roman"/>
          <w:sz w:val="28"/>
          <w:szCs w:val="28"/>
          <w:lang w:val="kk-KZ"/>
        </w:rPr>
        <w:t>балық өндіруші кәсіпорындар үшін салықтық жеңілдіктер салық жүктемесін азайтуға, қосылған құны жоғары балық өнімдері экспортының үлесін арттыруға мүмкіндік береді және тиімділігі жоғары технологиялық жабдықты жаңғыртуға ықпал ететін болады.</w:t>
      </w:r>
      <w:r>
        <w:rPr>
          <w:rFonts w:ascii="Times New Roman" w:hAnsi="Times New Roman" w:cs="Times New Roman"/>
          <w:sz w:val="28"/>
          <w:szCs w:val="28"/>
          <w:lang w:val="kk-KZ"/>
        </w:rPr>
        <w:t xml:space="preserve"> </w:t>
      </w:r>
    </w:p>
    <w:p w:rsidR="00B94BA0" w:rsidRPr="00E33795" w:rsidRDefault="0039021B" w:rsidP="007C52CD">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t xml:space="preserve">Ықтимал </w:t>
      </w:r>
      <w:r>
        <w:rPr>
          <w:rFonts w:ascii="Times New Roman" w:hAnsi="Times New Roman" w:cs="Times New Roman"/>
          <w:sz w:val="28"/>
          <w:szCs w:val="28"/>
          <w:lang w:val="kk-KZ"/>
        </w:rPr>
        <w:t>теріс</w:t>
      </w:r>
      <w:r w:rsidRPr="0039021B">
        <w:rPr>
          <w:rFonts w:ascii="Times New Roman" w:hAnsi="Times New Roman" w:cs="Times New Roman"/>
          <w:sz w:val="28"/>
          <w:szCs w:val="28"/>
          <w:lang w:val="kk-KZ"/>
        </w:rPr>
        <w:t xml:space="preserve"> салдарлар</w:t>
      </w:r>
      <w:r w:rsidR="00B94BA0" w:rsidRPr="00E33795">
        <w:rPr>
          <w:rFonts w:ascii="Times New Roman" w:hAnsi="Times New Roman" w:cs="Times New Roman"/>
          <w:sz w:val="28"/>
          <w:szCs w:val="28"/>
          <w:lang w:val="kk-KZ"/>
        </w:rPr>
        <w:t xml:space="preserve">: </w:t>
      </w:r>
      <w:r w:rsidR="007C6004" w:rsidRPr="007C6004">
        <w:rPr>
          <w:rFonts w:ascii="Times New Roman" w:hAnsi="Times New Roman" w:cs="Times New Roman"/>
          <w:sz w:val="28"/>
          <w:szCs w:val="28"/>
          <w:lang w:val="kk-KZ"/>
        </w:rPr>
        <w:t>жоқ</w:t>
      </w:r>
      <w:r w:rsidR="00B94BA0" w:rsidRPr="00E33795">
        <w:rPr>
          <w:rFonts w:ascii="Times New Roman" w:hAnsi="Times New Roman" w:cs="Times New Roman"/>
          <w:sz w:val="28"/>
          <w:szCs w:val="28"/>
          <w:lang w:val="kk-KZ"/>
        </w:rPr>
        <w:t>.</w:t>
      </w:r>
    </w:p>
    <w:p w:rsidR="006A1569" w:rsidRPr="00E33795" w:rsidRDefault="00B94BA0" w:rsidP="007C52CD">
      <w:pPr>
        <w:spacing w:after="0" w:line="240" w:lineRule="auto"/>
        <w:ind w:firstLine="709"/>
        <w:jc w:val="both"/>
        <w:rPr>
          <w:rFonts w:ascii="Times New Roman" w:hAnsi="Times New Roman" w:cs="Times New Roman"/>
          <w:i/>
          <w:sz w:val="28"/>
          <w:szCs w:val="28"/>
          <w:lang w:val="kk-KZ"/>
        </w:rPr>
      </w:pPr>
      <w:r w:rsidRPr="00E33795">
        <w:rPr>
          <w:rFonts w:ascii="Times New Roman" w:hAnsi="Times New Roman" w:cs="Times New Roman"/>
          <w:i/>
          <w:sz w:val="28"/>
          <w:szCs w:val="28"/>
          <w:lang w:val="kk-KZ"/>
        </w:rPr>
        <w:t>1</w:t>
      </w:r>
      <w:r w:rsidR="005B0433" w:rsidRPr="00E33795">
        <w:rPr>
          <w:rFonts w:ascii="Times New Roman" w:hAnsi="Times New Roman" w:cs="Times New Roman"/>
          <w:i/>
          <w:sz w:val="28"/>
          <w:szCs w:val="28"/>
          <w:lang w:val="kk-KZ"/>
        </w:rPr>
        <w:t>0</w:t>
      </w:r>
      <w:r w:rsidRPr="00E33795">
        <w:rPr>
          <w:rFonts w:ascii="Times New Roman" w:hAnsi="Times New Roman" w:cs="Times New Roman"/>
          <w:i/>
          <w:sz w:val="28"/>
          <w:szCs w:val="28"/>
          <w:lang w:val="kk-KZ"/>
        </w:rPr>
        <w:t xml:space="preserve">. </w:t>
      </w:r>
      <w:r w:rsidR="006A1569" w:rsidRPr="00E33795">
        <w:rPr>
          <w:rFonts w:ascii="Times New Roman" w:hAnsi="Times New Roman" w:cs="Times New Roman"/>
          <w:i/>
          <w:sz w:val="28"/>
          <w:szCs w:val="28"/>
          <w:lang w:val="kk-KZ"/>
        </w:rPr>
        <w:t xml:space="preserve">Балықтардың барлық түрлері үшін төлем </w:t>
      </w:r>
      <w:r w:rsidR="0039021B">
        <w:rPr>
          <w:rFonts w:ascii="Times New Roman" w:hAnsi="Times New Roman" w:cs="Times New Roman"/>
          <w:i/>
          <w:sz w:val="28"/>
          <w:szCs w:val="28"/>
          <w:lang w:val="kk-KZ"/>
        </w:rPr>
        <w:t>мөлшерлемесі</w:t>
      </w:r>
      <w:r w:rsidR="006A1569" w:rsidRPr="00E33795">
        <w:rPr>
          <w:rFonts w:ascii="Times New Roman" w:hAnsi="Times New Roman" w:cs="Times New Roman"/>
          <w:i/>
          <w:sz w:val="28"/>
          <w:szCs w:val="28"/>
          <w:lang w:val="kk-KZ"/>
        </w:rPr>
        <w:t xml:space="preserve"> арқылы ғылыми зерттеулерді жүзеге асыру мүмкіндігін қамтамасыз ету</w:t>
      </w:r>
    </w:p>
    <w:p w:rsidR="006A1569" w:rsidRPr="00E33795" w:rsidRDefault="0039021B" w:rsidP="007C52CD">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t>Ықтимал оң салдарлар</w:t>
      </w:r>
      <w:r w:rsidR="00B94BA0" w:rsidRPr="00E33795">
        <w:rPr>
          <w:rFonts w:ascii="Times New Roman" w:hAnsi="Times New Roman" w:cs="Times New Roman"/>
          <w:sz w:val="28"/>
          <w:szCs w:val="28"/>
          <w:lang w:val="kk-KZ"/>
        </w:rPr>
        <w:t>:</w:t>
      </w:r>
      <w:r w:rsidR="00B94BA0" w:rsidRPr="00E33795">
        <w:rPr>
          <w:rFonts w:ascii="Times New Roman" w:hAnsi="Times New Roman" w:cs="Times New Roman"/>
          <w:b/>
          <w:i/>
          <w:sz w:val="28"/>
          <w:szCs w:val="28"/>
          <w:lang w:val="kk-KZ"/>
        </w:rPr>
        <w:t xml:space="preserve"> </w:t>
      </w:r>
      <w:r w:rsidR="006A1569" w:rsidRPr="00E33795">
        <w:rPr>
          <w:rFonts w:ascii="Times New Roman" w:hAnsi="Times New Roman" w:cs="Times New Roman"/>
          <w:sz w:val="28"/>
          <w:szCs w:val="28"/>
          <w:lang w:val="kk-KZ"/>
        </w:rPr>
        <w:t>су биологиялық ресурстарын сақтау жөнінде толыққанды шаралар қабылдау арқылы балық өнеркәсібі саласының даму әлеуетін, өсімін молайту кешені кәсіпорындарының балық өсіру материалымен қамтамасыз етілуін, балық өңдеу кәсіпорындарының шикізатпен қамтамасыз етілуін арттыру.</w:t>
      </w:r>
      <w:r>
        <w:rPr>
          <w:rFonts w:ascii="Times New Roman" w:hAnsi="Times New Roman" w:cs="Times New Roman"/>
          <w:sz w:val="28"/>
          <w:szCs w:val="28"/>
          <w:lang w:val="kk-KZ"/>
        </w:rPr>
        <w:t xml:space="preserve"> </w:t>
      </w:r>
    </w:p>
    <w:p w:rsidR="00B94BA0" w:rsidRPr="00E33795" w:rsidRDefault="0039021B" w:rsidP="007C52CD">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t xml:space="preserve">Ықтимал </w:t>
      </w:r>
      <w:r>
        <w:rPr>
          <w:rFonts w:ascii="Times New Roman" w:hAnsi="Times New Roman" w:cs="Times New Roman"/>
          <w:sz w:val="28"/>
          <w:szCs w:val="28"/>
          <w:lang w:val="kk-KZ"/>
        </w:rPr>
        <w:t>теріс</w:t>
      </w:r>
      <w:r w:rsidRPr="0039021B">
        <w:rPr>
          <w:rFonts w:ascii="Times New Roman" w:hAnsi="Times New Roman" w:cs="Times New Roman"/>
          <w:sz w:val="28"/>
          <w:szCs w:val="28"/>
          <w:lang w:val="kk-KZ"/>
        </w:rPr>
        <w:t xml:space="preserve"> салдарлар</w:t>
      </w:r>
      <w:r w:rsidR="00B94BA0" w:rsidRPr="00E33795">
        <w:rPr>
          <w:rFonts w:ascii="Times New Roman" w:hAnsi="Times New Roman" w:cs="Times New Roman"/>
          <w:sz w:val="28"/>
          <w:szCs w:val="28"/>
          <w:lang w:val="kk-KZ"/>
        </w:rPr>
        <w:t>:</w:t>
      </w:r>
      <w:r w:rsidR="00B94BA0" w:rsidRPr="00E33795">
        <w:rPr>
          <w:rFonts w:ascii="Times New Roman" w:hAnsi="Times New Roman" w:cs="Times New Roman"/>
          <w:b/>
          <w:i/>
          <w:sz w:val="28"/>
          <w:szCs w:val="28"/>
          <w:lang w:val="kk-KZ"/>
        </w:rPr>
        <w:t xml:space="preserve"> </w:t>
      </w:r>
      <w:r>
        <w:rPr>
          <w:rFonts w:ascii="Times New Roman" w:hAnsi="Times New Roman" w:cs="Times New Roman"/>
          <w:sz w:val="28"/>
          <w:szCs w:val="28"/>
          <w:lang w:val="kk-KZ"/>
        </w:rPr>
        <w:t>жоқ</w:t>
      </w:r>
      <w:r w:rsidR="00B94BA0" w:rsidRPr="00E33795">
        <w:rPr>
          <w:rFonts w:ascii="Times New Roman" w:hAnsi="Times New Roman" w:cs="Times New Roman"/>
          <w:sz w:val="28"/>
          <w:szCs w:val="28"/>
          <w:lang w:val="kk-KZ"/>
        </w:rPr>
        <w:t>.</w:t>
      </w:r>
    </w:p>
    <w:p w:rsidR="006A1569" w:rsidRPr="00E33795" w:rsidRDefault="007D2C89" w:rsidP="006A1569">
      <w:pPr>
        <w:spacing w:after="0" w:line="240" w:lineRule="auto"/>
        <w:ind w:firstLine="709"/>
        <w:jc w:val="both"/>
        <w:rPr>
          <w:rFonts w:ascii="Times New Roman" w:hAnsi="Times New Roman" w:cs="Times New Roman"/>
          <w:i/>
          <w:sz w:val="28"/>
          <w:szCs w:val="28"/>
          <w:lang w:val="kk-KZ"/>
        </w:rPr>
      </w:pPr>
      <w:r w:rsidRPr="00E33795">
        <w:rPr>
          <w:rFonts w:ascii="Times New Roman" w:hAnsi="Times New Roman" w:cs="Times New Roman"/>
          <w:i/>
          <w:sz w:val="28"/>
          <w:szCs w:val="28"/>
          <w:lang w:val="kk-KZ"/>
        </w:rPr>
        <w:t>1</w:t>
      </w:r>
      <w:r w:rsidR="005B0433" w:rsidRPr="00E33795">
        <w:rPr>
          <w:rFonts w:ascii="Times New Roman" w:hAnsi="Times New Roman" w:cs="Times New Roman"/>
          <w:i/>
          <w:sz w:val="28"/>
          <w:szCs w:val="28"/>
          <w:lang w:val="kk-KZ"/>
        </w:rPr>
        <w:t>1</w:t>
      </w:r>
      <w:r w:rsidRPr="00E33795">
        <w:rPr>
          <w:rFonts w:ascii="Times New Roman" w:hAnsi="Times New Roman" w:cs="Times New Roman"/>
          <w:i/>
          <w:sz w:val="28"/>
          <w:szCs w:val="28"/>
          <w:lang w:val="kk-KZ"/>
        </w:rPr>
        <w:t xml:space="preserve">. </w:t>
      </w:r>
      <w:r w:rsidR="006A1569" w:rsidRPr="00E33795">
        <w:rPr>
          <w:rFonts w:ascii="Times New Roman" w:hAnsi="Times New Roman" w:cs="Times New Roman"/>
          <w:i/>
          <w:sz w:val="28"/>
          <w:szCs w:val="28"/>
          <w:lang w:val="kk-KZ"/>
        </w:rPr>
        <w:t>Кәмелетке толмаған балаларға берілетін паспорттар үшін мемлекеттік бажды 8 АЕК-тен 4 АЕК-ке дейін төмендету</w:t>
      </w:r>
    </w:p>
    <w:p w:rsidR="006A1569" w:rsidRPr="00E33795" w:rsidRDefault="0039021B" w:rsidP="007C52CD">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t>Ықтимал оң салдарлар</w:t>
      </w:r>
      <w:r w:rsidR="00873ADB" w:rsidRPr="00E33795">
        <w:rPr>
          <w:rFonts w:ascii="Times New Roman" w:hAnsi="Times New Roman" w:cs="Times New Roman"/>
          <w:sz w:val="28"/>
          <w:szCs w:val="28"/>
          <w:lang w:val="kk-KZ"/>
        </w:rPr>
        <w:t xml:space="preserve">: </w:t>
      </w:r>
      <w:r w:rsidR="006A1569" w:rsidRPr="00E33795">
        <w:rPr>
          <w:rFonts w:ascii="Times New Roman" w:hAnsi="Times New Roman" w:cs="Times New Roman"/>
          <w:sz w:val="28"/>
          <w:szCs w:val="28"/>
          <w:lang w:val="kk-KZ"/>
        </w:rPr>
        <w:t>халықтың шығыстарын қысқартуға мүмкіндік береді (отбасылық бюджетке қаржылық жүктемені азайту).</w:t>
      </w:r>
    </w:p>
    <w:p w:rsidR="00873ADB" w:rsidRPr="0039021B" w:rsidRDefault="0039021B" w:rsidP="007C52CD">
      <w:pPr>
        <w:spacing w:after="0" w:line="240" w:lineRule="auto"/>
        <w:ind w:firstLine="709"/>
        <w:jc w:val="both"/>
        <w:rPr>
          <w:rFonts w:ascii="Times New Roman" w:hAnsi="Times New Roman" w:cs="Times New Roman"/>
          <w:i/>
          <w:sz w:val="28"/>
          <w:szCs w:val="28"/>
          <w:lang w:val="en-US"/>
        </w:rPr>
      </w:pPr>
      <w:r w:rsidRPr="0039021B">
        <w:rPr>
          <w:rFonts w:ascii="Times New Roman" w:hAnsi="Times New Roman" w:cs="Times New Roman"/>
          <w:sz w:val="28"/>
          <w:szCs w:val="28"/>
          <w:lang w:val="kk-KZ"/>
        </w:rPr>
        <w:t>Ықтимал оң салдарлар</w:t>
      </w:r>
      <w:r w:rsidR="00873ADB" w:rsidRPr="00E33795">
        <w:rPr>
          <w:rFonts w:ascii="Times New Roman" w:hAnsi="Times New Roman" w:cs="Times New Roman"/>
          <w:sz w:val="28"/>
          <w:szCs w:val="28"/>
          <w:lang w:val="kk-KZ"/>
        </w:rPr>
        <w:t>:</w:t>
      </w:r>
      <w:r w:rsidR="00873ADB" w:rsidRPr="00E33795">
        <w:rPr>
          <w:rFonts w:ascii="Times New Roman" w:hAnsi="Times New Roman" w:cs="Times New Roman"/>
          <w:i/>
          <w:sz w:val="28"/>
          <w:szCs w:val="28"/>
          <w:lang w:val="kk-KZ"/>
        </w:rPr>
        <w:t xml:space="preserve"> </w:t>
      </w:r>
      <w:r w:rsidR="007C6004" w:rsidRPr="007C6004">
        <w:rPr>
          <w:rFonts w:ascii="Times New Roman" w:hAnsi="Times New Roman" w:cs="Times New Roman"/>
          <w:sz w:val="28"/>
          <w:szCs w:val="28"/>
          <w:lang w:val="kk-KZ"/>
        </w:rPr>
        <w:t>жоқ</w:t>
      </w:r>
      <w:r w:rsidR="00873ADB" w:rsidRPr="00E33795">
        <w:rPr>
          <w:rFonts w:ascii="Times New Roman" w:hAnsi="Times New Roman" w:cs="Times New Roman"/>
          <w:i/>
          <w:sz w:val="28"/>
          <w:szCs w:val="28"/>
          <w:lang w:val="kk-KZ"/>
        </w:rPr>
        <w:t>.</w:t>
      </w:r>
      <w:r>
        <w:rPr>
          <w:rFonts w:ascii="Times New Roman" w:hAnsi="Times New Roman" w:cs="Times New Roman"/>
          <w:i/>
          <w:sz w:val="28"/>
          <w:szCs w:val="28"/>
          <w:lang w:val="en-US"/>
        </w:rPr>
        <w:t xml:space="preserve"> </w:t>
      </w:r>
    </w:p>
    <w:p w:rsidR="0010762C" w:rsidRPr="0010762C" w:rsidRDefault="00873ADB" w:rsidP="0010762C">
      <w:pPr>
        <w:spacing w:after="0" w:line="240" w:lineRule="auto"/>
        <w:ind w:firstLine="709"/>
        <w:jc w:val="both"/>
        <w:rPr>
          <w:rFonts w:ascii="Times New Roman" w:hAnsi="Times New Roman" w:cs="Times New Roman"/>
          <w:i/>
          <w:sz w:val="28"/>
          <w:szCs w:val="28"/>
          <w:lang w:val="kk-KZ"/>
        </w:rPr>
      </w:pPr>
      <w:r w:rsidRPr="0010762C">
        <w:rPr>
          <w:rFonts w:ascii="Times New Roman" w:hAnsi="Times New Roman" w:cs="Times New Roman"/>
          <w:i/>
          <w:sz w:val="28"/>
          <w:szCs w:val="28"/>
          <w:lang w:val="kk-KZ"/>
        </w:rPr>
        <w:t>1</w:t>
      </w:r>
      <w:r w:rsidR="005B0433" w:rsidRPr="0010762C">
        <w:rPr>
          <w:rFonts w:ascii="Times New Roman" w:hAnsi="Times New Roman" w:cs="Times New Roman"/>
          <w:i/>
          <w:sz w:val="28"/>
          <w:szCs w:val="28"/>
          <w:lang w:val="kk-KZ"/>
        </w:rPr>
        <w:t>2</w:t>
      </w:r>
      <w:r w:rsidRPr="0010762C">
        <w:rPr>
          <w:rFonts w:ascii="Times New Roman" w:hAnsi="Times New Roman" w:cs="Times New Roman"/>
          <w:i/>
          <w:sz w:val="28"/>
          <w:szCs w:val="28"/>
          <w:lang w:val="kk-KZ"/>
        </w:rPr>
        <w:t xml:space="preserve">. </w:t>
      </w:r>
      <w:r w:rsidR="0010762C" w:rsidRPr="0010762C">
        <w:rPr>
          <w:rFonts w:ascii="Times New Roman" w:hAnsi="Times New Roman" w:cs="Times New Roman"/>
          <w:i/>
          <w:sz w:val="28"/>
          <w:szCs w:val="28"/>
          <w:lang w:val="kk-KZ"/>
        </w:rPr>
        <w:t>Парақтары көп паспорттар үшін мемлекеттік баж мөлшерін ұлғайту (48 бет)</w:t>
      </w:r>
    </w:p>
    <w:p w:rsidR="0010762C" w:rsidRPr="0039021B" w:rsidRDefault="0039021B" w:rsidP="0010762C">
      <w:pPr>
        <w:spacing w:after="0" w:line="240" w:lineRule="auto"/>
        <w:ind w:firstLine="709"/>
        <w:jc w:val="both"/>
        <w:rPr>
          <w:rFonts w:ascii="Times New Roman" w:hAnsi="Times New Roman" w:cs="Times New Roman"/>
          <w:sz w:val="28"/>
          <w:szCs w:val="28"/>
          <w:lang w:val="kk-KZ"/>
        </w:rPr>
      </w:pPr>
      <w:r w:rsidRPr="0039021B">
        <w:rPr>
          <w:rFonts w:ascii="Times New Roman" w:hAnsi="Times New Roman" w:cs="Times New Roman"/>
          <w:sz w:val="28"/>
          <w:szCs w:val="28"/>
          <w:lang w:val="kk-KZ"/>
        </w:rPr>
        <w:t>Ықтимал оң салдарлар</w:t>
      </w:r>
      <w:r w:rsidR="0010762C" w:rsidRPr="00E33795">
        <w:rPr>
          <w:rFonts w:ascii="Times New Roman" w:hAnsi="Times New Roman" w:cs="Times New Roman"/>
          <w:sz w:val="28"/>
          <w:szCs w:val="28"/>
          <w:lang w:val="kk-KZ"/>
        </w:rPr>
        <w:t xml:space="preserve">: </w:t>
      </w:r>
      <w:r w:rsidR="0010762C" w:rsidRPr="0010762C">
        <w:rPr>
          <w:rFonts w:ascii="Times New Roman" w:hAnsi="Times New Roman" w:cs="Times New Roman"/>
          <w:sz w:val="28"/>
          <w:szCs w:val="28"/>
          <w:lang w:val="kk-KZ"/>
        </w:rPr>
        <w:t xml:space="preserve">мемлекеттік баж салығын төлеу арқылы парақтары </w:t>
      </w:r>
      <w:r w:rsidRPr="0010762C">
        <w:rPr>
          <w:rFonts w:ascii="Times New Roman" w:hAnsi="Times New Roman" w:cs="Times New Roman"/>
          <w:sz w:val="28"/>
          <w:szCs w:val="28"/>
          <w:lang w:val="kk-KZ"/>
        </w:rPr>
        <w:t xml:space="preserve">көп </w:t>
      </w:r>
      <w:r w:rsidR="0010762C" w:rsidRPr="0010762C">
        <w:rPr>
          <w:rFonts w:ascii="Times New Roman" w:hAnsi="Times New Roman" w:cs="Times New Roman"/>
          <w:sz w:val="28"/>
          <w:szCs w:val="28"/>
          <w:lang w:val="kk-KZ"/>
        </w:rPr>
        <w:t>төлқұжат алу мүмкіндігін беру визаларға арналған беттердің аяқталуына байланысты паспортты жиі ауыстыруды болдырмау үшін шет мемлекеттерге белсенді баратын азаматтар санатына ыңғайлы болуға мүмкіндік береді.</w:t>
      </w:r>
      <w:r w:rsidRPr="0039021B">
        <w:rPr>
          <w:rFonts w:ascii="Times New Roman" w:hAnsi="Times New Roman" w:cs="Times New Roman"/>
          <w:sz w:val="28"/>
          <w:szCs w:val="28"/>
          <w:lang w:val="kk-KZ"/>
        </w:rPr>
        <w:t xml:space="preserve"> </w:t>
      </w:r>
    </w:p>
    <w:p w:rsidR="00873ADB" w:rsidRPr="00E33795" w:rsidRDefault="0039021B" w:rsidP="0010762C">
      <w:pPr>
        <w:pStyle w:val="a5"/>
        <w:ind w:left="0" w:firstLine="709"/>
        <w:jc w:val="both"/>
        <w:rPr>
          <w:sz w:val="28"/>
          <w:szCs w:val="28"/>
          <w:lang w:val="kk-KZ"/>
        </w:rPr>
      </w:pPr>
      <w:r w:rsidRPr="0039021B">
        <w:rPr>
          <w:sz w:val="28"/>
          <w:szCs w:val="28"/>
          <w:lang w:val="kk-KZ"/>
        </w:rPr>
        <w:t xml:space="preserve">Ықтимал </w:t>
      </w:r>
      <w:r>
        <w:rPr>
          <w:sz w:val="28"/>
          <w:szCs w:val="28"/>
          <w:lang w:val="kk-KZ"/>
        </w:rPr>
        <w:t>теріс</w:t>
      </w:r>
      <w:r w:rsidRPr="0039021B">
        <w:rPr>
          <w:sz w:val="28"/>
          <w:szCs w:val="28"/>
          <w:lang w:val="kk-KZ"/>
        </w:rPr>
        <w:t xml:space="preserve"> салдарлар</w:t>
      </w:r>
      <w:r w:rsidR="00873ADB" w:rsidRPr="00E33795">
        <w:rPr>
          <w:sz w:val="28"/>
          <w:szCs w:val="28"/>
          <w:lang w:val="kk-KZ"/>
        </w:rPr>
        <w:t>:</w:t>
      </w:r>
      <w:r w:rsidR="00873ADB" w:rsidRPr="00E33795">
        <w:rPr>
          <w:i/>
          <w:sz w:val="28"/>
          <w:szCs w:val="28"/>
          <w:lang w:val="kk-KZ"/>
        </w:rPr>
        <w:t xml:space="preserve"> </w:t>
      </w:r>
      <w:r w:rsidR="007C6004" w:rsidRPr="007C6004">
        <w:rPr>
          <w:sz w:val="28"/>
          <w:szCs w:val="28"/>
          <w:lang w:val="kk-KZ"/>
        </w:rPr>
        <w:t>жоқ</w:t>
      </w:r>
      <w:r w:rsidR="00873ADB" w:rsidRPr="00E33795">
        <w:rPr>
          <w:i/>
          <w:sz w:val="28"/>
          <w:szCs w:val="28"/>
          <w:lang w:val="kk-KZ"/>
        </w:rPr>
        <w:t>.</w:t>
      </w:r>
    </w:p>
    <w:p w:rsidR="006A1569" w:rsidRPr="00E33795" w:rsidRDefault="00873ADB" w:rsidP="006A1569">
      <w:pPr>
        <w:pStyle w:val="a5"/>
        <w:ind w:left="0" w:firstLine="709"/>
        <w:jc w:val="both"/>
        <w:rPr>
          <w:i/>
          <w:sz w:val="28"/>
          <w:szCs w:val="28"/>
          <w:lang w:val="kk-KZ"/>
        </w:rPr>
      </w:pPr>
      <w:r w:rsidRPr="00E33795">
        <w:rPr>
          <w:i/>
          <w:sz w:val="28"/>
          <w:szCs w:val="28"/>
          <w:lang w:val="kk-KZ"/>
        </w:rPr>
        <w:t>1</w:t>
      </w:r>
      <w:r w:rsidR="005B0433" w:rsidRPr="00E33795">
        <w:rPr>
          <w:i/>
          <w:sz w:val="28"/>
          <w:szCs w:val="28"/>
          <w:lang w:val="kk-KZ"/>
        </w:rPr>
        <w:t>3</w:t>
      </w:r>
      <w:r w:rsidRPr="00E33795">
        <w:rPr>
          <w:i/>
          <w:sz w:val="28"/>
          <w:szCs w:val="28"/>
          <w:lang w:val="kk-KZ"/>
        </w:rPr>
        <w:t xml:space="preserve">. </w:t>
      </w:r>
      <w:r w:rsidR="006A1569" w:rsidRPr="00E33795">
        <w:rPr>
          <w:i/>
          <w:sz w:val="28"/>
          <w:szCs w:val="28"/>
          <w:lang w:val="kk-KZ"/>
        </w:rPr>
        <w:t>Жоғалған жеке куәлікті қалпына келтіру үшін жүгінген кезде құжат алғаш жоғалған сәттен бастап күнтізбелік жыл ішінде 2 және одан да көп рет жеке куәлік бергені үшін мемлекеттік баждың мөлшерін 1 АЕК</w:t>
      </w:r>
      <w:r w:rsidR="00AF30E9">
        <w:rPr>
          <w:i/>
          <w:sz w:val="28"/>
          <w:szCs w:val="28"/>
          <w:lang w:val="kk-KZ"/>
        </w:rPr>
        <w:t>-</w:t>
      </w:r>
      <w:r w:rsidR="006A1569" w:rsidRPr="00E33795">
        <w:rPr>
          <w:i/>
          <w:sz w:val="28"/>
          <w:szCs w:val="28"/>
          <w:lang w:val="kk-KZ"/>
        </w:rPr>
        <w:t>ке дейін ұлғайту</w:t>
      </w:r>
    </w:p>
    <w:p w:rsidR="006A1569" w:rsidRPr="00E33795" w:rsidRDefault="00AF30E9" w:rsidP="006A1569">
      <w:pPr>
        <w:pStyle w:val="a5"/>
        <w:ind w:left="0" w:firstLine="709"/>
        <w:jc w:val="both"/>
        <w:rPr>
          <w:sz w:val="28"/>
          <w:szCs w:val="28"/>
          <w:lang w:val="kk-KZ"/>
        </w:rPr>
      </w:pPr>
      <w:r w:rsidRPr="00AF30E9">
        <w:rPr>
          <w:sz w:val="28"/>
          <w:szCs w:val="28"/>
          <w:lang w:val="kk-KZ"/>
        </w:rPr>
        <w:t>Ықтимал оң салдарлар</w:t>
      </w:r>
      <w:r w:rsidR="00873ADB" w:rsidRPr="00E33795">
        <w:rPr>
          <w:sz w:val="28"/>
          <w:szCs w:val="28"/>
          <w:lang w:val="kk-KZ"/>
        </w:rPr>
        <w:t>:</w:t>
      </w:r>
      <w:r w:rsidR="00873ADB" w:rsidRPr="00E33795">
        <w:rPr>
          <w:lang w:val="kk-KZ"/>
        </w:rPr>
        <w:t xml:space="preserve"> </w:t>
      </w:r>
      <w:r w:rsidR="006A1569" w:rsidRPr="00E33795">
        <w:rPr>
          <w:sz w:val="28"/>
          <w:szCs w:val="28"/>
          <w:lang w:val="kk-KZ"/>
        </w:rPr>
        <w:t>жеке куәлік бланкілерін дайындауға мемлекеттің шығыстарын азайту. Азаматтарды жеке басын куәландыратын құжаттарға неғұрлым ұқыпты қарауға ынталандыру.</w:t>
      </w:r>
      <w:r>
        <w:rPr>
          <w:sz w:val="28"/>
          <w:szCs w:val="28"/>
          <w:lang w:val="kk-KZ"/>
        </w:rPr>
        <w:t xml:space="preserve"> </w:t>
      </w:r>
    </w:p>
    <w:p w:rsidR="00873ADB" w:rsidRPr="00E33795" w:rsidRDefault="00AF30E9" w:rsidP="006A1569">
      <w:pPr>
        <w:pStyle w:val="a5"/>
        <w:ind w:left="0" w:firstLine="709"/>
        <w:jc w:val="both"/>
        <w:rPr>
          <w:sz w:val="28"/>
          <w:szCs w:val="28"/>
          <w:lang w:val="kk-KZ"/>
        </w:rPr>
      </w:pPr>
      <w:r w:rsidRPr="00AF30E9">
        <w:rPr>
          <w:sz w:val="28"/>
          <w:szCs w:val="28"/>
          <w:lang w:val="kk-KZ"/>
        </w:rPr>
        <w:t xml:space="preserve">Ықтимал </w:t>
      </w:r>
      <w:r>
        <w:rPr>
          <w:sz w:val="28"/>
          <w:szCs w:val="28"/>
          <w:lang w:val="kk-KZ"/>
        </w:rPr>
        <w:t xml:space="preserve">теріс </w:t>
      </w:r>
      <w:r w:rsidRPr="00AF30E9">
        <w:rPr>
          <w:sz w:val="28"/>
          <w:szCs w:val="28"/>
          <w:lang w:val="kk-KZ"/>
        </w:rPr>
        <w:t>салдарлар</w:t>
      </w:r>
      <w:r w:rsidR="005D1B51" w:rsidRPr="00E33795">
        <w:rPr>
          <w:sz w:val="28"/>
          <w:szCs w:val="28"/>
          <w:lang w:val="kk-KZ"/>
        </w:rPr>
        <w:t>:</w:t>
      </w:r>
      <w:r w:rsidR="00873ADB" w:rsidRPr="00E33795">
        <w:rPr>
          <w:sz w:val="28"/>
          <w:szCs w:val="28"/>
          <w:lang w:val="kk-KZ"/>
        </w:rPr>
        <w:t xml:space="preserve"> </w:t>
      </w:r>
      <w:r w:rsidR="007C6004" w:rsidRPr="007C6004">
        <w:rPr>
          <w:sz w:val="28"/>
          <w:szCs w:val="28"/>
          <w:lang w:val="kk-KZ"/>
        </w:rPr>
        <w:t>жоқ</w:t>
      </w:r>
      <w:r w:rsidR="00873ADB" w:rsidRPr="00E33795">
        <w:rPr>
          <w:i/>
          <w:sz w:val="28"/>
          <w:szCs w:val="28"/>
          <w:lang w:val="kk-KZ"/>
        </w:rPr>
        <w:t>.</w:t>
      </w:r>
    </w:p>
    <w:p w:rsidR="00A06F05" w:rsidRPr="00E33795" w:rsidRDefault="00A06F05" w:rsidP="007C52CD">
      <w:pPr>
        <w:spacing w:after="0" w:line="240" w:lineRule="auto"/>
        <w:jc w:val="both"/>
        <w:rPr>
          <w:rFonts w:ascii="Times New Roman" w:hAnsi="Times New Roman" w:cs="Times New Roman"/>
          <w:b/>
          <w:sz w:val="28"/>
          <w:szCs w:val="28"/>
          <w:lang w:val="kk-KZ"/>
        </w:rPr>
      </w:pPr>
    </w:p>
    <w:p w:rsidR="00885737" w:rsidRPr="00E33795" w:rsidRDefault="00885737" w:rsidP="007C52CD">
      <w:pPr>
        <w:spacing w:after="0" w:line="240" w:lineRule="auto"/>
        <w:ind w:firstLine="709"/>
        <w:jc w:val="both"/>
        <w:rPr>
          <w:rFonts w:ascii="Times New Roman" w:hAnsi="Times New Roman" w:cs="Times New Roman"/>
          <w:b/>
          <w:sz w:val="28"/>
          <w:szCs w:val="28"/>
          <w:lang w:val="kk-KZ"/>
        </w:rPr>
      </w:pPr>
      <w:r w:rsidRPr="00E33795">
        <w:rPr>
          <w:rFonts w:ascii="Times New Roman" w:hAnsi="Times New Roman" w:cs="Times New Roman"/>
          <w:b/>
          <w:sz w:val="28"/>
          <w:szCs w:val="28"/>
          <w:lang w:val="kk-KZ"/>
        </w:rPr>
        <w:t xml:space="preserve">4. </w:t>
      </w:r>
      <w:r w:rsidR="00532272" w:rsidRPr="00E33795">
        <w:rPr>
          <w:rFonts w:ascii="Times New Roman" w:hAnsi="Times New Roman" w:cs="Times New Roman"/>
          <w:b/>
          <w:color w:val="000000"/>
          <w:spacing w:val="2"/>
          <w:sz w:val="28"/>
          <w:szCs w:val="28"/>
          <w:shd w:val="clear" w:color="auto" w:fill="FFFFFF"/>
          <w:lang w:val="kk-KZ"/>
        </w:rPr>
        <w:t>Проблеманы шешудің қарастырылған балама жолдары (егер ықтимал баламаларға талдау жүргізілсе)</w:t>
      </w:r>
      <w:r w:rsidR="00560FDE" w:rsidRPr="00E33795">
        <w:rPr>
          <w:rFonts w:ascii="Times New Roman" w:hAnsi="Times New Roman" w:cs="Times New Roman"/>
          <w:b/>
          <w:sz w:val="28"/>
          <w:szCs w:val="28"/>
          <w:lang w:val="kk-KZ"/>
        </w:rPr>
        <w:t xml:space="preserve">: </w:t>
      </w:r>
      <w:r w:rsidR="00532272" w:rsidRPr="00E33795">
        <w:rPr>
          <w:rFonts w:ascii="Times New Roman" w:hAnsi="Times New Roman" w:cs="Times New Roman"/>
          <w:sz w:val="28"/>
          <w:szCs w:val="28"/>
          <w:lang w:val="kk-KZ"/>
        </w:rPr>
        <w:t>Жо</w:t>
      </w:r>
      <w:r w:rsidR="00532272" w:rsidRPr="007C6004">
        <w:rPr>
          <w:rFonts w:ascii="Times New Roman" w:hAnsi="Times New Roman" w:cs="Times New Roman"/>
          <w:sz w:val="28"/>
          <w:szCs w:val="28"/>
          <w:lang w:val="kk-KZ"/>
        </w:rPr>
        <w:t>қ</w:t>
      </w:r>
      <w:r w:rsidR="00B628E4" w:rsidRPr="00E33795">
        <w:rPr>
          <w:rFonts w:ascii="Times New Roman" w:hAnsi="Times New Roman" w:cs="Times New Roman"/>
          <w:i/>
          <w:sz w:val="28"/>
          <w:szCs w:val="28"/>
          <w:lang w:val="kk-KZ"/>
        </w:rPr>
        <w:t>.</w:t>
      </w:r>
    </w:p>
    <w:p w:rsidR="005B0433" w:rsidRPr="00E33795" w:rsidRDefault="005B0433" w:rsidP="007C52CD">
      <w:pPr>
        <w:spacing w:after="0" w:line="240" w:lineRule="auto"/>
        <w:ind w:firstLine="709"/>
        <w:jc w:val="both"/>
        <w:rPr>
          <w:rFonts w:ascii="Times New Roman" w:hAnsi="Times New Roman" w:cs="Times New Roman"/>
          <w:sz w:val="28"/>
          <w:szCs w:val="28"/>
          <w:lang w:val="kk-KZ"/>
        </w:rPr>
      </w:pPr>
    </w:p>
    <w:p w:rsidR="006A1569" w:rsidRPr="00E33795" w:rsidRDefault="00885737" w:rsidP="006A1569">
      <w:pPr>
        <w:spacing w:after="0" w:line="240" w:lineRule="auto"/>
        <w:ind w:firstLine="709"/>
        <w:jc w:val="both"/>
        <w:rPr>
          <w:rFonts w:ascii="Times New Roman" w:hAnsi="Times New Roman" w:cs="Times New Roman"/>
          <w:sz w:val="28"/>
          <w:szCs w:val="28"/>
          <w:lang w:val="kk-KZ"/>
        </w:rPr>
      </w:pPr>
      <w:r w:rsidRPr="00E33795">
        <w:rPr>
          <w:rFonts w:ascii="Times New Roman" w:hAnsi="Times New Roman" w:cs="Times New Roman"/>
          <w:b/>
          <w:sz w:val="28"/>
          <w:szCs w:val="28"/>
          <w:lang w:val="kk-KZ"/>
        </w:rPr>
        <w:lastRenderedPageBreak/>
        <w:t xml:space="preserve">5. </w:t>
      </w:r>
      <w:r w:rsidR="00532272" w:rsidRPr="00E33795">
        <w:rPr>
          <w:rFonts w:ascii="Times New Roman" w:hAnsi="Times New Roman" w:cs="Times New Roman"/>
          <w:b/>
          <w:color w:val="000000"/>
          <w:spacing w:val="2"/>
          <w:sz w:val="28"/>
          <w:szCs w:val="28"/>
          <w:shd w:val="clear" w:color="auto" w:fill="FFFFFF"/>
          <w:lang w:val="kk-KZ"/>
        </w:rPr>
        <w:t>Жария талқылауға арналған нысаналы топтар</w:t>
      </w:r>
      <w:r w:rsidRPr="00E33795">
        <w:rPr>
          <w:rFonts w:ascii="Times New Roman" w:hAnsi="Times New Roman" w:cs="Times New Roman"/>
          <w:b/>
          <w:sz w:val="28"/>
          <w:szCs w:val="28"/>
          <w:lang w:val="kk-KZ"/>
        </w:rPr>
        <w:t>:</w:t>
      </w:r>
      <w:r w:rsidR="001E4285" w:rsidRPr="00E33795">
        <w:rPr>
          <w:rFonts w:ascii="Times New Roman" w:hAnsi="Times New Roman" w:cs="Times New Roman"/>
          <w:b/>
          <w:sz w:val="28"/>
          <w:szCs w:val="28"/>
          <w:lang w:val="kk-KZ"/>
        </w:rPr>
        <w:t xml:space="preserve"> </w:t>
      </w:r>
      <w:r w:rsidR="006A1569" w:rsidRPr="00E33795">
        <w:rPr>
          <w:rFonts w:ascii="Times New Roman" w:hAnsi="Times New Roman" w:cs="Times New Roman"/>
          <w:sz w:val="28"/>
          <w:szCs w:val="28"/>
          <w:lang w:val="kk-KZ"/>
        </w:rPr>
        <w:t>мемлекеттік органдар, коммерциялық емес ұйымдар, салық төлеушілер, оның ішінде жеке және заңды тұлғалар, дара кәсіпкерлер.</w:t>
      </w:r>
    </w:p>
    <w:p w:rsidR="006A1569" w:rsidRPr="00E33795" w:rsidRDefault="006A1569" w:rsidP="006A1569">
      <w:pPr>
        <w:spacing w:after="0" w:line="240" w:lineRule="auto"/>
        <w:ind w:firstLine="709"/>
        <w:jc w:val="both"/>
        <w:rPr>
          <w:rFonts w:ascii="Times New Roman" w:hAnsi="Times New Roman" w:cs="Times New Roman"/>
          <w:sz w:val="28"/>
          <w:szCs w:val="28"/>
          <w:lang w:val="kk-KZ"/>
        </w:rPr>
      </w:pPr>
      <w:r w:rsidRPr="00E33795">
        <w:rPr>
          <w:rFonts w:ascii="Times New Roman" w:hAnsi="Times New Roman" w:cs="Times New Roman"/>
          <w:sz w:val="28"/>
          <w:szCs w:val="28"/>
          <w:lang w:val="kk-KZ"/>
        </w:rPr>
        <w:t>Мемлекеттік органдар енгізілетін нормаларды іске асыру</w:t>
      </w:r>
      <w:r w:rsidR="00AF30E9">
        <w:rPr>
          <w:rFonts w:ascii="Times New Roman" w:hAnsi="Times New Roman" w:cs="Times New Roman"/>
          <w:sz w:val="28"/>
          <w:szCs w:val="28"/>
          <w:lang w:val="kk-KZ"/>
        </w:rPr>
        <w:t xml:space="preserve"> бойынша</w:t>
      </w:r>
      <w:r w:rsidRPr="00E33795">
        <w:rPr>
          <w:rFonts w:ascii="Times New Roman" w:hAnsi="Times New Roman" w:cs="Times New Roman"/>
          <w:sz w:val="28"/>
          <w:szCs w:val="28"/>
          <w:lang w:val="kk-KZ"/>
        </w:rPr>
        <w:t xml:space="preserve"> негізгі қатысушылар болып табылады.</w:t>
      </w:r>
    </w:p>
    <w:p w:rsidR="006A1569" w:rsidRPr="00E33795" w:rsidRDefault="006A1569" w:rsidP="006A1569">
      <w:pPr>
        <w:spacing w:after="0" w:line="240" w:lineRule="auto"/>
        <w:ind w:firstLine="709"/>
        <w:jc w:val="both"/>
        <w:rPr>
          <w:rFonts w:ascii="Times New Roman" w:hAnsi="Times New Roman" w:cs="Times New Roman"/>
          <w:sz w:val="28"/>
          <w:szCs w:val="28"/>
          <w:lang w:val="kk-KZ"/>
        </w:rPr>
      </w:pPr>
      <w:r w:rsidRPr="00E33795">
        <w:rPr>
          <w:rFonts w:ascii="Times New Roman" w:hAnsi="Times New Roman" w:cs="Times New Roman"/>
          <w:sz w:val="28"/>
          <w:szCs w:val="28"/>
          <w:lang w:val="kk-KZ"/>
        </w:rPr>
        <w:t>Коммерциялық емес ұйымдар, салық төлеушілер, оның ішінде жеке және заңды тұлғалар, дара кәсіпкерлер өз қызметінде енгізілетін нормаларды қолданатын негізгі субъектілер болып табылады.</w:t>
      </w:r>
    </w:p>
    <w:p w:rsidR="005B0433" w:rsidRPr="00E33795" w:rsidRDefault="00AF30E9" w:rsidP="006A15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Консультациялар м</w:t>
      </w:r>
      <w:r w:rsidR="006A1569" w:rsidRPr="00E33795">
        <w:rPr>
          <w:rFonts w:ascii="Times New Roman" w:hAnsi="Times New Roman" w:cs="Times New Roman"/>
          <w:sz w:val="28"/>
          <w:szCs w:val="28"/>
          <w:lang w:val="kk-KZ"/>
        </w:rPr>
        <w:t>емлекеттік органдардың, коммерциялық емес ұйымдардың өкілдерімен және салық төлеушілермен жүргізілетін болады.</w:t>
      </w:r>
    </w:p>
    <w:p w:rsidR="005B0433" w:rsidRPr="00E33795" w:rsidRDefault="00885737" w:rsidP="006A1569">
      <w:pPr>
        <w:spacing w:after="0" w:line="240" w:lineRule="auto"/>
        <w:ind w:firstLine="709"/>
        <w:jc w:val="both"/>
        <w:rPr>
          <w:rFonts w:ascii="Times New Roman" w:hAnsi="Times New Roman" w:cs="Times New Roman"/>
          <w:bCs/>
          <w:sz w:val="28"/>
          <w:szCs w:val="28"/>
          <w:lang w:val="kk-KZ"/>
        </w:rPr>
      </w:pPr>
      <w:r w:rsidRPr="00E33795">
        <w:rPr>
          <w:rFonts w:ascii="Times New Roman" w:hAnsi="Times New Roman" w:cs="Times New Roman"/>
          <w:b/>
          <w:sz w:val="28"/>
          <w:szCs w:val="28"/>
          <w:lang w:val="kk-KZ"/>
        </w:rPr>
        <w:t xml:space="preserve">6. </w:t>
      </w:r>
      <w:r w:rsidR="00532272" w:rsidRPr="00E33795">
        <w:rPr>
          <w:rFonts w:ascii="Times New Roman" w:hAnsi="Times New Roman" w:cs="Times New Roman"/>
          <w:b/>
          <w:color w:val="000000"/>
          <w:spacing w:val="2"/>
          <w:sz w:val="28"/>
          <w:szCs w:val="28"/>
          <w:shd w:val="clear" w:color="auto" w:fill="FFFFFF"/>
          <w:lang w:val="kk-KZ"/>
        </w:rPr>
        <w:t>Нысаналы топтарды хабардар ету тәсілдері</w:t>
      </w:r>
      <w:r w:rsidRPr="00E33795">
        <w:rPr>
          <w:rFonts w:ascii="Times New Roman" w:hAnsi="Times New Roman" w:cs="Times New Roman"/>
          <w:b/>
          <w:sz w:val="28"/>
          <w:szCs w:val="28"/>
          <w:lang w:val="kk-KZ"/>
        </w:rPr>
        <w:t>:</w:t>
      </w:r>
      <w:r w:rsidR="00560FDE" w:rsidRPr="00E33795">
        <w:rPr>
          <w:rFonts w:ascii="Times New Roman" w:hAnsi="Times New Roman" w:cs="Times New Roman"/>
          <w:b/>
          <w:sz w:val="28"/>
          <w:szCs w:val="28"/>
          <w:lang w:val="kk-KZ"/>
        </w:rPr>
        <w:t xml:space="preserve"> </w:t>
      </w:r>
      <w:r w:rsidR="006A1569" w:rsidRPr="00E33795">
        <w:rPr>
          <w:rFonts w:ascii="Times New Roman" w:hAnsi="Times New Roman" w:cs="Times New Roman"/>
          <w:sz w:val="28"/>
          <w:szCs w:val="28"/>
          <w:lang w:val="kk-KZ"/>
        </w:rPr>
        <w:t>Қазақстан Республикасы Ұлттық экономика министрлігінің сайтында Баспасөз релизі және «Ашық НҚА» порталында талқылау.</w:t>
      </w:r>
    </w:p>
    <w:p w:rsidR="00885737" w:rsidRPr="00E33795" w:rsidRDefault="00885737" w:rsidP="007C52CD">
      <w:pPr>
        <w:spacing w:after="0" w:line="240" w:lineRule="auto"/>
        <w:ind w:firstLine="709"/>
        <w:jc w:val="both"/>
        <w:rPr>
          <w:rFonts w:ascii="Times New Roman" w:hAnsi="Times New Roman" w:cs="Times New Roman"/>
          <w:bCs/>
          <w:sz w:val="28"/>
          <w:szCs w:val="28"/>
          <w:lang w:val="kk-KZ"/>
        </w:rPr>
      </w:pPr>
      <w:r w:rsidRPr="00E33795">
        <w:rPr>
          <w:rFonts w:ascii="Times New Roman" w:hAnsi="Times New Roman" w:cs="Times New Roman"/>
          <w:b/>
          <w:sz w:val="28"/>
          <w:szCs w:val="28"/>
          <w:lang w:val="kk-KZ"/>
        </w:rPr>
        <w:t xml:space="preserve">7. </w:t>
      </w:r>
      <w:r w:rsidR="00532272" w:rsidRPr="00E33795">
        <w:rPr>
          <w:rFonts w:ascii="Times New Roman" w:hAnsi="Times New Roman" w:cs="Times New Roman"/>
          <w:b/>
          <w:color w:val="000000"/>
          <w:spacing w:val="2"/>
          <w:sz w:val="28"/>
          <w:szCs w:val="28"/>
          <w:shd w:val="clear" w:color="auto" w:fill="FFFFFF"/>
          <w:lang w:val="kk-KZ"/>
        </w:rPr>
        <w:t>Жария талқылау тәсілі</w:t>
      </w:r>
      <w:r w:rsidRPr="00E33795">
        <w:rPr>
          <w:rFonts w:ascii="Times New Roman" w:hAnsi="Times New Roman" w:cs="Times New Roman"/>
          <w:b/>
          <w:sz w:val="28"/>
          <w:szCs w:val="28"/>
          <w:lang w:val="kk-KZ"/>
        </w:rPr>
        <w:t xml:space="preserve">: </w:t>
      </w:r>
      <w:r w:rsidR="006A1569" w:rsidRPr="00E33795">
        <w:rPr>
          <w:rFonts w:ascii="Times New Roman" w:hAnsi="Times New Roman" w:cs="Times New Roman"/>
          <w:bCs/>
          <w:sz w:val="28"/>
          <w:szCs w:val="28"/>
          <w:lang w:val="kk-KZ"/>
        </w:rPr>
        <w:t xml:space="preserve">жария талқылау өткізу үшін </w:t>
      </w:r>
      <w:r w:rsidR="006C09F4" w:rsidRPr="007C6004">
        <w:rPr>
          <w:rFonts w:ascii="Times New Roman" w:hAnsi="Times New Roman" w:cs="Times New Roman"/>
          <w:bCs/>
          <w:sz w:val="28"/>
          <w:szCs w:val="28"/>
          <w:lang w:val="kk-KZ"/>
        </w:rPr>
        <w:t>РСКҚ</w:t>
      </w:r>
      <w:r w:rsidR="006A1569" w:rsidRPr="00E33795">
        <w:rPr>
          <w:rFonts w:ascii="Times New Roman" w:hAnsi="Times New Roman" w:cs="Times New Roman"/>
          <w:bCs/>
          <w:sz w:val="28"/>
          <w:szCs w:val="28"/>
          <w:lang w:val="kk-KZ"/>
        </w:rPr>
        <w:t xml:space="preserve"> және оған қоса берілетін материалдарды «Ашық НҚА» порталында орналастыру.</w:t>
      </w:r>
    </w:p>
    <w:p w:rsidR="005B0433" w:rsidRPr="00E33795" w:rsidRDefault="005B0433" w:rsidP="007C52CD">
      <w:pPr>
        <w:spacing w:after="0" w:line="240" w:lineRule="auto"/>
        <w:jc w:val="both"/>
        <w:rPr>
          <w:rFonts w:ascii="Times New Roman" w:hAnsi="Times New Roman" w:cs="Times New Roman"/>
          <w:sz w:val="28"/>
          <w:szCs w:val="28"/>
          <w:lang w:val="kk-KZ"/>
        </w:rPr>
      </w:pPr>
    </w:p>
    <w:p w:rsidR="00885737" w:rsidRPr="00E33795" w:rsidRDefault="00885737" w:rsidP="006C09F4">
      <w:pPr>
        <w:spacing w:after="0" w:line="240" w:lineRule="auto"/>
        <w:ind w:firstLine="709"/>
        <w:contextualSpacing/>
        <w:jc w:val="both"/>
        <w:rPr>
          <w:rFonts w:ascii="Times New Roman" w:hAnsi="Times New Roman" w:cs="Times New Roman"/>
          <w:b/>
          <w:sz w:val="28"/>
          <w:szCs w:val="28"/>
          <w:lang w:val="kk-KZ"/>
        </w:rPr>
      </w:pPr>
      <w:r w:rsidRPr="00E33795">
        <w:rPr>
          <w:rFonts w:ascii="Times New Roman" w:hAnsi="Times New Roman" w:cs="Times New Roman"/>
          <w:b/>
          <w:sz w:val="28"/>
          <w:szCs w:val="28"/>
          <w:lang w:val="kk-KZ"/>
        </w:rPr>
        <w:t xml:space="preserve">8. </w:t>
      </w:r>
      <w:r w:rsidR="00532272" w:rsidRPr="00E33795">
        <w:rPr>
          <w:rFonts w:ascii="Times New Roman" w:hAnsi="Times New Roman" w:cs="Times New Roman"/>
          <w:b/>
          <w:color w:val="000000"/>
          <w:spacing w:val="2"/>
          <w:sz w:val="28"/>
          <w:szCs w:val="28"/>
          <w:shd w:val="clear" w:color="auto" w:fill="FFFFFF"/>
          <w:lang w:val="kk-KZ"/>
        </w:rPr>
        <w:t xml:space="preserve">Ағымдағы жағдайды, халықаралық тәжірибені және </w:t>
      </w:r>
      <w:r w:rsidR="00AF30E9" w:rsidRPr="00E33795">
        <w:rPr>
          <w:rFonts w:ascii="Times New Roman" w:hAnsi="Times New Roman" w:cs="Times New Roman"/>
          <w:b/>
          <w:color w:val="000000"/>
          <w:spacing w:val="2"/>
          <w:sz w:val="28"/>
          <w:szCs w:val="28"/>
          <w:shd w:val="clear" w:color="auto" w:fill="FFFFFF"/>
          <w:lang w:val="kk-KZ"/>
        </w:rPr>
        <w:t xml:space="preserve">ұсынылатын </w:t>
      </w:r>
      <w:r w:rsidR="00532272" w:rsidRPr="00E33795">
        <w:rPr>
          <w:rFonts w:ascii="Times New Roman" w:hAnsi="Times New Roman" w:cs="Times New Roman"/>
          <w:b/>
          <w:color w:val="000000"/>
          <w:spacing w:val="2"/>
          <w:sz w:val="28"/>
          <w:szCs w:val="28"/>
          <w:shd w:val="clear" w:color="auto" w:fill="FFFFFF"/>
          <w:lang w:val="kk-KZ"/>
        </w:rPr>
        <w:t>реттеу тетіктерін талдау</w:t>
      </w:r>
      <w:r w:rsidRPr="00E33795">
        <w:rPr>
          <w:rFonts w:ascii="Times New Roman" w:hAnsi="Times New Roman" w:cs="Times New Roman"/>
          <w:b/>
          <w:sz w:val="28"/>
          <w:szCs w:val="28"/>
          <w:lang w:val="kk-KZ"/>
        </w:rPr>
        <w:t>:</w:t>
      </w:r>
    </w:p>
    <w:p w:rsidR="001C631D" w:rsidRPr="00E33795" w:rsidRDefault="001C631D" w:rsidP="006C09F4">
      <w:pPr>
        <w:spacing w:after="0" w:line="240" w:lineRule="auto"/>
        <w:ind w:firstLine="709"/>
        <w:contextualSpacing/>
        <w:jc w:val="both"/>
        <w:rPr>
          <w:rFonts w:ascii="Times New Roman" w:hAnsi="Times New Roman" w:cs="Times New Roman"/>
          <w:b/>
          <w:sz w:val="28"/>
          <w:szCs w:val="28"/>
          <w:lang w:val="kk-KZ"/>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677"/>
        <w:gridCol w:w="6128"/>
        <w:gridCol w:w="3988"/>
      </w:tblGrid>
      <w:tr w:rsidR="00885737" w:rsidRPr="007C6004" w:rsidTr="003C294B">
        <w:trPr>
          <w:trHeight w:val="531"/>
        </w:trPr>
        <w:tc>
          <w:tcPr>
            <w:tcW w:w="916"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Р/с</w:t>
            </w:r>
            <w:r w:rsidRPr="007C6004">
              <w:rPr>
                <w:bCs w:val="0"/>
                <w:color w:val="1E1E1E"/>
                <w:sz w:val="28"/>
                <w:szCs w:val="28"/>
              </w:rPr>
              <w:br/>
              <w:t>№</w:t>
            </w:r>
          </w:p>
          <w:p w:rsidR="00885737" w:rsidRPr="007C6004" w:rsidRDefault="00885737" w:rsidP="006C09F4">
            <w:pPr>
              <w:spacing w:after="0" w:line="240" w:lineRule="auto"/>
              <w:ind w:hanging="142"/>
              <w:contextualSpacing/>
              <w:jc w:val="both"/>
              <w:rPr>
                <w:rFonts w:ascii="Times New Roman" w:hAnsi="Times New Roman" w:cs="Times New Roman"/>
                <w:b/>
                <w:sz w:val="28"/>
                <w:szCs w:val="28"/>
              </w:rPr>
            </w:pPr>
          </w:p>
        </w:tc>
        <w:tc>
          <w:tcPr>
            <w:tcW w:w="3677"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Ағымдағы жағдай</w:t>
            </w:r>
          </w:p>
          <w:p w:rsidR="00885737" w:rsidRPr="007C6004" w:rsidRDefault="00885737" w:rsidP="006C09F4">
            <w:pPr>
              <w:spacing w:after="0" w:line="240" w:lineRule="auto"/>
              <w:contextualSpacing/>
              <w:jc w:val="both"/>
              <w:rPr>
                <w:rFonts w:ascii="Times New Roman" w:hAnsi="Times New Roman" w:cs="Times New Roman"/>
                <w:b/>
                <w:sz w:val="28"/>
                <w:szCs w:val="28"/>
              </w:rPr>
            </w:pPr>
          </w:p>
        </w:tc>
        <w:tc>
          <w:tcPr>
            <w:tcW w:w="6128"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Халықаралық тәжірибе</w:t>
            </w:r>
          </w:p>
          <w:p w:rsidR="00885737" w:rsidRPr="007C6004" w:rsidRDefault="00885737" w:rsidP="006C09F4">
            <w:pPr>
              <w:spacing w:after="0" w:line="240" w:lineRule="auto"/>
              <w:contextualSpacing/>
              <w:jc w:val="both"/>
              <w:rPr>
                <w:rFonts w:ascii="Times New Roman" w:hAnsi="Times New Roman" w:cs="Times New Roman"/>
                <w:b/>
                <w:sz w:val="28"/>
                <w:szCs w:val="28"/>
              </w:rPr>
            </w:pPr>
          </w:p>
        </w:tc>
        <w:tc>
          <w:tcPr>
            <w:tcW w:w="3988"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Ұсынылатын реттеу</w:t>
            </w:r>
          </w:p>
          <w:p w:rsidR="00885737" w:rsidRPr="007C6004" w:rsidRDefault="00885737" w:rsidP="006C09F4">
            <w:pPr>
              <w:spacing w:after="0" w:line="240" w:lineRule="auto"/>
              <w:contextualSpacing/>
              <w:jc w:val="both"/>
              <w:rPr>
                <w:rFonts w:ascii="Times New Roman" w:hAnsi="Times New Roman" w:cs="Times New Roman"/>
                <w:b/>
                <w:sz w:val="28"/>
                <w:szCs w:val="28"/>
              </w:rPr>
            </w:pPr>
          </w:p>
        </w:tc>
      </w:tr>
      <w:tr w:rsidR="00885737" w:rsidRPr="00FA5063" w:rsidTr="003C294B">
        <w:tc>
          <w:tcPr>
            <w:tcW w:w="916" w:type="dxa"/>
            <w:shd w:val="clear" w:color="auto" w:fill="auto"/>
          </w:tcPr>
          <w:p w:rsidR="00885737" w:rsidRPr="007C6004" w:rsidRDefault="00885737" w:rsidP="007C52CD">
            <w:pPr>
              <w:pStyle w:val="a5"/>
              <w:numPr>
                <w:ilvl w:val="0"/>
                <w:numId w:val="29"/>
              </w:numPr>
              <w:jc w:val="center"/>
              <w:rPr>
                <w:sz w:val="28"/>
                <w:szCs w:val="28"/>
              </w:rPr>
            </w:pPr>
          </w:p>
        </w:tc>
        <w:tc>
          <w:tcPr>
            <w:tcW w:w="3677" w:type="dxa"/>
            <w:shd w:val="clear" w:color="auto" w:fill="auto"/>
          </w:tcPr>
          <w:p w:rsidR="00885737" w:rsidRPr="007C6004" w:rsidRDefault="006A1569" w:rsidP="007C52CD">
            <w:pPr>
              <w:spacing w:after="0" w:line="240" w:lineRule="auto"/>
              <w:ind w:firstLine="353"/>
              <w:jc w:val="both"/>
              <w:rPr>
                <w:rFonts w:ascii="Times New Roman" w:hAnsi="Times New Roman" w:cs="Times New Roman"/>
                <w:sz w:val="28"/>
                <w:szCs w:val="28"/>
              </w:rPr>
            </w:pPr>
            <w:r w:rsidRPr="007C6004">
              <w:rPr>
                <w:rFonts w:ascii="Times New Roman" w:hAnsi="Times New Roman" w:cs="Times New Roman"/>
                <w:sz w:val="28"/>
                <w:szCs w:val="28"/>
                <w:lang w:val="kk-KZ"/>
              </w:rPr>
              <w:t>Қазіргі уақытта Қазақстан Республикасында еңбекке ақы төлеу қорына бес түрлі салықтар мен төлемдер бар.</w:t>
            </w:r>
          </w:p>
        </w:tc>
        <w:tc>
          <w:tcPr>
            <w:tcW w:w="6128" w:type="dxa"/>
            <w:shd w:val="clear" w:color="auto" w:fill="auto"/>
          </w:tcPr>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Арменияда еңбекке ақы төлеу қорына (бұдан әрі – ЕТҚ) жүктеме табыс салығы, сондай-ақ әлеуметтік қамтамасыз етуге жарналар есебінен қалыптастырылады. Табыс салығын төлеу бойынша жүктеме 150 мың драмға дейін салық салынатын табыс үшін 23% мөлшерінде белгіленген.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150 мыңнан 2 миллион драмға дейінгі табысқа 34,5 мың драм сомасы</w:t>
            </w:r>
            <w:r w:rsidR="0043684B">
              <w:rPr>
                <w:rFonts w:ascii="Times New Roman" w:hAnsi="Times New Roman" w:cs="Times New Roman"/>
                <w:sz w:val="28"/>
                <w:szCs w:val="28"/>
                <w:lang w:val="kk-KZ"/>
              </w:rPr>
              <w:t>нда</w:t>
            </w:r>
            <w:r w:rsidRPr="007C6004">
              <w:rPr>
                <w:rFonts w:ascii="Times New Roman" w:hAnsi="Times New Roman" w:cs="Times New Roman"/>
                <w:sz w:val="28"/>
                <w:szCs w:val="28"/>
                <w:lang w:val="kk-KZ"/>
              </w:rPr>
              <w:t xml:space="preserve"> және 150 мың драм</w:t>
            </w:r>
            <w:r w:rsidR="00AF30E9">
              <w:rPr>
                <w:rFonts w:ascii="Times New Roman" w:hAnsi="Times New Roman" w:cs="Times New Roman"/>
                <w:sz w:val="28"/>
                <w:szCs w:val="28"/>
                <w:lang w:val="kk-KZ"/>
              </w:rPr>
              <w:t>н</w:t>
            </w:r>
            <w:r w:rsidRPr="007C6004">
              <w:rPr>
                <w:rFonts w:ascii="Times New Roman" w:hAnsi="Times New Roman" w:cs="Times New Roman"/>
                <w:sz w:val="28"/>
                <w:szCs w:val="28"/>
                <w:lang w:val="kk-KZ"/>
              </w:rPr>
              <w:t>ан асатын салық салынатын кірістің 28% салық салынады.</w:t>
            </w:r>
          </w:p>
          <w:p w:rsidR="006A1569" w:rsidRPr="007C6004" w:rsidRDefault="0043684B"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Кіріс</w:t>
            </w:r>
            <w:r>
              <w:rPr>
                <w:rFonts w:ascii="Times New Roman" w:hAnsi="Times New Roman" w:cs="Times New Roman"/>
                <w:sz w:val="28"/>
                <w:szCs w:val="28"/>
                <w:lang w:val="kk-KZ"/>
              </w:rPr>
              <w:t xml:space="preserve"> </w:t>
            </w:r>
            <w:r w:rsidR="006A1569" w:rsidRPr="007C6004">
              <w:rPr>
                <w:rFonts w:ascii="Times New Roman" w:hAnsi="Times New Roman" w:cs="Times New Roman"/>
                <w:sz w:val="28"/>
                <w:szCs w:val="28"/>
                <w:lang w:val="kk-KZ"/>
              </w:rPr>
              <w:t>2 миллионнан астам драм</w:t>
            </w:r>
            <w:r w:rsidR="00AF30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болған </w:t>
            </w:r>
            <w:r w:rsidR="006A1569" w:rsidRPr="007C6004">
              <w:rPr>
                <w:rFonts w:ascii="Times New Roman" w:hAnsi="Times New Roman" w:cs="Times New Roman"/>
                <w:sz w:val="28"/>
                <w:szCs w:val="28"/>
                <w:lang w:val="kk-KZ"/>
              </w:rPr>
              <w:t>кезде 552,5 мың драм</w:t>
            </w:r>
            <w:r>
              <w:rPr>
                <w:rFonts w:ascii="Times New Roman" w:hAnsi="Times New Roman" w:cs="Times New Roman"/>
                <w:sz w:val="28"/>
                <w:szCs w:val="28"/>
                <w:lang w:val="kk-KZ"/>
              </w:rPr>
              <w:t xml:space="preserve">, плюс </w:t>
            </w:r>
            <w:r w:rsidR="006A1569" w:rsidRPr="007C6004">
              <w:rPr>
                <w:rFonts w:ascii="Times New Roman" w:hAnsi="Times New Roman" w:cs="Times New Roman"/>
                <w:sz w:val="28"/>
                <w:szCs w:val="28"/>
                <w:lang w:val="kk-KZ"/>
              </w:rPr>
              <w:t>2 млн. драм</w:t>
            </w:r>
            <w:r>
              <w:rPr>
                <w:rFonts w:ascii="Times New Roman" w:hAnsi="Times New Roman" w:cs="Times New Roman"/>
                <w:sz w:val="28"/>
                <w:szCs w:val="28"/>
                <w:lang w:val="kk-KZ"/>
              </w:rPr>
              <w:t>н</w:t>
            </w:r>
            <w:r w:rsidR="006A1569" w:rsidRPr="007C6004">
              <w:rPr>
                <w:rFonts w:ascii="Times New Roman" w:hAnsi="Times New Roman" w:cs="Times New Roman"/>
                <w:sz w:val="28"/>
                <w:szCs w:val="28"/>
                <w:lang w:val="kk-KZ"/>
              </w:rPr>
              <w:t>ан асатын салық салынатын табыстың 36%-ы алынады.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Қызметкерлерге әлеуметтік төлемдер бойынша жүктеме:</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ай сайынғы жалпы жалақы 500 мың драмға дейін болған жағдайда, әлеуметтік төлем мөлшері ЕТҚ-дан 5%-ды құрайды;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500 мың драма</w:t>
            </w:r>
            <w:r w:rsidR="0043684B">
              <w:rPr>
                <w:rFonts w:ascii="Times New Roman" w:hAnsi="Times New Roman" w:cs="Times New Roman"/>
                <w:sz w:val="28"/>
                <w:szCs w:val="28"/>
                <w:lang w:val="kk-KZ"/>
              </w:rPr>
              <w:t>н</w:t>
            </w:r>
            <w:r w:rsidRPr="007C6004">
              <w:rPr>
                <w:rFonts w:ascii="Times New Roman" w:hAnsi="Times New Roman" w:cs="Times New Roman"/>
                <w:sz w:val="28"/>
                <w:szCs w:val="28"/>
                <w:lang w:val="kk-KZ"/>
              </w:rPr>
              <w:t>ан асқан жағдайда қызметкер табыстың 10%-ы мен 25 мың драмның айырмасы мөлшерінде жарна енгізуі тиіс.</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2020 жылдың 1 шілдесіне дейін ай сайынғы әлеуметтік төлемнің </w:t>
            </w:r>
            <w:r w:rsidR="0043684B">
              <w:rPr>
                <w:rFonts w:ascii="Times New Roman" w:hAnsi="Times New Roman" w:cs="Times New Roman"/>
                <w:sz w:val="28"/>
                <w:szCs w:val="28"/>
                <w:lang w:val="kk-KZ"/>
              </w:rPr>
              <w:t>ең жоғары</w:t>
            </w:r>
            <w:r w:rsidRPr="007C6004">
              <w:rPr>
                <w:rFonts w:ascii="Times New Roman" w:hAnsi="Times New Roman" w:cs="Times New Roman"/>
                <w:sz w:val="28"/>
                <w:szCs w:val="28"/>
                <w:lang w:val="kk-KZ"/>
              </w:rPr>
              <w:t xml:space="preserve"> мөлшері 25 мың драммен шектелген.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Әлеуметтік сақтандыру схемасына қатысатын жұмыс берушілерге жүктеме мынадай мөлшерлемелерге сәйкес қалыптастырылады: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негіз</w:t>
            </w:r>
            <w:r w:rsidR="00532835">
              <w:rPr>
                <w:rFonts w:ascii="Times New Roman" w:hAnsi="Times New Roman" w:cs="Times New Roman"/>
                <w:sz w:val="28"/>
                <w:szCs w:val="28"/>
                <w:lang w:val="kk-KZ"/>
              </w:rPr>
              <w:t>гі жылдық табысы 6 миллион драмн</w:t>
            </w:r>
            <w:r w:rsidRPr="007C6004">
              <w:rPr>
                <w:rFonts w:ascii="Times New Roman" w:hAnsi="Times New Roman" w:cs="Times New Roman"/>
                <w:sz w:val="28"/>
                <w:szCs w:val="28"/>
                <w:lang w:val="kk-KZ"/>
              </w:rPr>
              <w:t>ан аспайтын кәсіпкер ай сайын жалпы табыстың 5% мөлшерінде әлеуметтік төлемдер төлеу</w:t>
            </w:r>
            <w:r w:rsidR="00532835">
              <w:rPr>
                <w:rFonts w:ascii="Times New Roman" w:hAnsi="Times New Roman" w:cs="Times New Roman"/>
                <w:sz w:val="28"/>
                <w:szCs w:val="28"/>
                <w:lang w:val="kk-KZ"/>
              </w:rPr>
              <w:t>і</w:t>
            </w:r>
            <w:r w:rsidRPr="007C6004">
              <w:rPr>
                <w:rFonts w:ascii="Times New Roman" w:hAnsi="Times New Roman" w:cs="Times New Roman"/>
                <w:sz w:val="28"/>
                <w:szCs w:val="28"/>
                <w:lang w:val="kk-KZ"/>
              </w:rPr>
              <w:t xml:space="preserve"> тиіс;</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егер жеке кәсіпкердің жылдық жалпы кірісі 6 миллион драм</w:t>
            </w:r>
            <w:r w:rsidR="00532835">
              <w:rPr>
                <w:rFonts w:ascii="Times New Roman" w:hAnsi="Times New Roman" w:cs="Times New Roman"/>
                <w:sz w:val="28"/>
                <w:szCs w:val="28"/>
                <w:lang w:val="kk-KZ"/>
              </w:rPr>
              <w:t>н</w:t>
            </w:r>
            <w:r w:rsidRPr="007C6004">
              <w:rPr>
                <w:rFonts w:ascii="Times New Roman" w:hAnsi="Times New Roman" w:cs="Times New Roman"/>
                <w:sz w:val="28"/>
                <w:szCs w:val="28"/>
                <w:lang w:val="kk-KZ"/>
              </w:rPr>
              <w:t>ан асса, онда жарна мөлшері 10% құрайды.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2020 жылғы 1 шілдеге дейін жыл сайынғы әлеуметтік төлемнің ең жоғары мөлшері 300 мың драм деңгейінде шектелген.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Осылайша, Арменияда ЕТҚ – ға жүктеме: табыс салығы бойынша – 23%</w:t>
            </w:r>
            <w:r w:rsidR="00532835">
              <w:rPr>
                <w:rFonts w:ascii="Times New Roman" w:hAnsi="Times New Roman" w:cs="Times New Roman"/>
                <w:sz w:val="28"/>
                <w:szCs w:val="28"/>
                <w:lang w:val="kk-KZ"/>
              </w:rPr>
              <w:t>-</w:t>
            </w:r>
            <w:r w:rsidRPr="007C6004">
              <w:rPr>
                <w:rFonts w:ascii="Times New Roman" w:hAnsi="Times New Roman" w:cs="Times New Roman"/>
                <w:sz w:val="28"/>
                <w:szCs w:val="28"/>
                <w:lang w:val="kk-KZ"/>
              </w:rPr>
              <w:t>дан 36%-ға дейін, қызметкерге жүктеме-5%, жұмыс берушіге жүктеме-ЕТҚ-дан 5%.</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 xml:space="preserve">Беларусь Республикасында ЕТҚ-ға салық жүктемесі </w:t>
            </w:r>
            <w:r w:rsidR="00532835">
              <w:rPr>
                <w:rFonts w:ascii="Times New Roman" w:hAnsi="Times New Roman" w:cs="Times New Roman"/>
                <w:sz w:val="28"/>
                <w:szCs w:val="28"/>
                <w:lang w:val="kk-KZ"/>
              </w:rPr>
              <w:t>ж</w:t>
            </w:r>
            <w:r w:rsidRPr="007C6004">
              <w:rPr>
                <w:rFonts w:ascii="Times New Roman" w:hAnsi="Times New Roman" w:cs="Times New Roman"/>
                <w:sz w:val="28"/>
                <w:szCs w:val="28"/>
                <w:lang w:val="kk-KZ"/>
              </w:rPr>
              <w:t>еке тұлғалар</w:t>
            </w:r>
            <w:r w:rsidR="00532835">
              <w:rPr>
                <w:rFonts w:ascii="Times New Roman" w:hAnsi="Times New Roman" w:cs="Times New Roman"/>
                <w:sz w:val="28"/>
                <w:szCs w:val="28"/>
                <w:lang w:val="kk-KZ"/>
              </w:rPr>
              <w:t>ға арналған</w:t>
            </w:r>
            <w:r w:rsidRPr="007C6004">
              <w:rPr>
                <w:rFonts w:ascii="Times New Roman" w:hAnsi="Times New Roman" w:cs="Times New Roman"/>
                <w:sz w:val="28"/>
                <w:szCs w:val="28"/>
                <w:lang w:val="kk-KZ"/>
              </w:rPr>
              <w:t xml:space="preserve"> табыс салығы есебінен қалыптастырылады, ол бойынша мөлшерлеме 13%-ды құрайды. Табыс салығын төлеушілердің көпшілігі кәсіпорындарда жалдамалы жұмысшылар болып табылады. Табыс салығының сомасын есептеу кезінде салықтық шегерімдер жүйесі қолданылады.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Бұдан басқа ЕТҚ-ға жүктемеге жұмыс берушінің де, сондай-ақ қызметкерлердің де әлеуметтік сақтандыру жүйесіне жарналар төлеу бойынша міндеттеме жатады. Жұмыс берушінің жүктемесі жарналарының мөлшері зейнетақы жасына, мүгедектігіне және асыраушысынан айрылу жағдайына сақтандыру бойынша міндетті сақтандыру жарналары (зейнетақымен қамсыздандыру) есебінен қалыптастырылады: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жұмыс берушілер үшін-28%;</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өндірілген өнімнің жалпы көлемінің 50% - дан астамын құрайтын ауыл шаруашылығы өнімін өндірумен айналысатын жұмыс берушілер үшін-24%;</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тұтыну кооперативтері (тұтыну кооперациясы ұйымдарынан (тұтыну қоғамдарынан, олардың одақтарынан); меншік иелері серіктестіктерінен; бау-бақша серіктестіктерінен; </w:t>
            </w:r>
            <w:r w:rsidR="00532835">
              <w:rPr>
                <w:rFonts w:ascii="Times New Roman" w:hAnsi="Times New Roman" w:cs="Times New Roman"/>
                <w:sz w:val="28"/>
                <w:szCs w:val="28"/>
                <w:lang w:val="kk-KZ"/>
              </w:rPr>
              <w:t>м</w:t>
            </w:r>
            <w:r w:rsidRPr="007C6004">
              <w:rPr>
                <w:rFonts w:ascii="Times New Roman" w:hAnsi="Times New Roman" w:cs="Times New Roman"/>
                <w:sz w:val="28"/>
                <w:szCs w:val="28"/>
                <w:lang w:val="kk-KZ"/>
              </w:rPr>
              <w:t xml:space="preserve">үгедектердің қоғамдық бірлестіктерінен (олардың заңды өкілдерінен) және мүлкі осы қоғамдық бірлестіктердің меншігінде болатын </w:t>
            </w:r>
            <w:r w:rsidRPr="007C6004">
              <w:rPr>
                <w:rFonts w:ascii="Times New Roman" w:hAnsi="Times New Roman" w:cs="Times New Roman"/>
                <w:sz w:val="28"/>
                <w:szCs w:val="28"/>
                <w:lang w:val="kk-KZ"/>
              </w:rPr>
              <w:lastRenderedPageBreak/>
              <w:t>ұйымдардан; зейнеткерлердің қоғамдық бірлестіктерінен басқа) үшін – 5%;</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міндетті сақтандыру жарналарын өз бетінше төлейтін жеке тұлғалар үшін Белгосстрах үшін – 29%.</w:t>
            </w:r>
          </w:p>
          <w:p w:rsidR="006A1569" w:rsidRPr="007C6004" w:rsidRDefault="006A1569" w:rsidP="00532835">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Бұдан басқа, жұмыс берушінің жүктемесіне еңбекке уақытша жарамсыздық, жүктілік және босану, бала туу, үш жасқа дейінгі баланы күтіп-бағу, анасына (өгей анасына) немесе әкесіне (өгей әкесіне), тәрбиелеуші (тәрбиелеуші) қорғаншыға (қамқоршыға)</w:t>
            </w:r>
            <w:r w:rsidR="00532835">
              <w:rPr>
                <w:rFonts w:ascii="Times New Roman" w:hAnsi="Times New Roman" w:cs="Times New Roman"/>
                <w:sz w:val="28"/>
                <w:szCs w:val="28"/>
                <w:lang w:val="kk-KZ"/>
              </w:rPr>
              <w:t xml:space="preserve"> айына бір бос к</w:t>
            </w:r>
            <w:r w:rsidRPr="007C6004">
              <w:rPr>
                <w:rFonts w:ascii="Times New Roman" w:hAnsi="Times New Roman" w:cs="Times New Roman"/>
                <w:sz w:val="28"/>
                <w:szCs w:val="28"/>
                <w:lang w:val="kk-KZ"/>
              </w:rPr>
              <w:t>үн беру жағдайына сақтандыру бойынша міндетті сақта</w:t>
            </w:r>
            <w:r w:rsidR="00532835">
              <w:rPr>
                <w:rFonts w:ascii="Times New Roman" w:hAnsi="Times New Roman" w:cs="Times New Roman"/>
                <w:sz w:val="28"/>
                <w:szCs w:val="28"/>
                <w:lang w:val="kk-KZ"/>
              </w:rPr>
              <w:t xml:space="preserve">ндыру жарналарын жатқызған жөн, </w:t>
            </w:r>
            <w:r w:rsidRPr="007C6004">
              <w:rPr>
                <w:rFonts w:ascii="Times New Roman" w:hAnsi="Times New Roman" w:cs="Times New Roman"/>
                <w:sz w:val="28"/>
                <w:szCs w:val="28"/>
                <w:lang w:val="kk-KZ"/>
              </w:rPr>
              <w:t>он сегіз жасқа дейінгі мүгедек баланың қайтыс болуы, сақтандырылған адамның немесе оның отбасы мүшесінің қайтыс болуы (әлеуметтік сақтандыру) 6% мөлшерінде белгіленеді. Төлеушілер жұмыс берушілер, міндетті сақтандыру жарналарын дербес төлейтін жеке тұлғалар, Белгосстрах (орташа айлық жалақысына дейін қосымша ақы төленетін немесе уақытша еңбекке жарамсыздығы бойынша сақтандыру жәрдемақысы төленетін адамдар үшін) болып табылады.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Әлеуметтік қамсыздандыру жарналары бойынша жұмыскерге түсетін жүктеме ЕТҚ-ның 1% - ын құрайтын зейнетақы жүйесіне </w:t>
            </w:r>
            <w:r w:rsidR="00532835">
              <w:rPr>
                <w:rFonts w:ascii="Times New Roman" w:hAnsi="Times New Roman" w:cs="Times New Roman"/>
                <w:sz w:val="28"/>
                <w:szCs w:val="28"/>
                <w:lang w:val="kk-KZ"/>
              </w:rPr>
              <w:t xml:space="preserve">төленетін </w:t>
            </w:r>
            <w:r w:rsidRPr="007C6004">
              <w:rPr>
                <w:rFonts w:ascii="Times New Roman" w:hAnsi="Times New Roman" w:cs="Times New Roman"/>
                <w:sz w:val="28"/>
                <w:szCs w:val="28"/>
                <w:lang w:val="kk-KZ"/>
              </w:rPr>
              <w:t>жарналар есебінен қалыптастырылады.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Қордың бюджетіне міндетті сақтандыру жарналарын төлеу Бірыңғай төлеммен </w:t>
            </w:r>
            <w:r w:rsidRPr="007C6004">
              <w:rPr>
                <w:rFonts w:ascii="Times New Roman" w:hAnsi="Times New Roman" w:cs="Times New Roman"/>
                <w:sz w:val="28"/>
                <w:szCs w:val="28"/>
                <w:lang w:val="kk-KZ"/>
              </w:rPr>
              <w:lastRenderedPageBreak/>
              <w:t>жүргізіледі. Жұмыс берушілер I және II топтағы мүгедектер болып табылатын жұмыс істейтін азаматтардың пайдасына есептелген төлемдер бөлігінде зейнетақы сақтандыруға Қордың бюджетіне міндетті сақтандыру жарналарын төлеуден босатылады.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ЕТҚ</w:t>
            </w:r>
            <w:r w:rsidR="00532835">
              <w:rPr>
                <w:rFonts w:ascii="Times New Roman" w:hAnsi="Times New Roman" w:cs="Times New Roman"/>
                <w:sz w:val="28"/>
                <w:szCs w:val="28"/>
                <w:lang w:val="kk-KZ"/>
              </w:rPr>
              <w:t>-ға</w:t>
            </w:r>
            <w:r w:rsidRPr="007C6004">
              <w:rPr>
                <w:rFonts w:ascii="Times New Roman" w:hAnsi="Times New Roman" w:cs="Times New Roman"/>
                <w:sz w:val="28"/>
                <w:szCs w:val="28"/>
                <w:lang w:val="kk-KZ"/>
              </w:rPr>
              <w:t xml:space="preserve"> жүктеме</w:t>
            </w:r>
            <w:r w:rsidR="00532835" w:rsidRPr="007C6004">
              <w:rPr>
                <w:rFonts w:ascii="Times New Roman" w:hAnsi="Times New Roman" w:cs="Times New Roman"/>
                <w:sz w:val="28"/>
                <w:szCs w:val="28"/>
                <w:lang w:val="kk-KZ"/>
              </w:rPr>
              <w:t xml:space="preserve"> Беларуссияда</w:t>
            </w:r>
            <w:r w:rsidRPr="007C6004">
              <w:rPr>
                <w:rFonts w:ascii="Times New Roman" w:hAnsi="Times New Roman" w:cs="Times New Roman"/>
                <w:sz w:val="28"/>
                <w:szCs w:val="28"/>
                <w:lang w:val="kk-KZ"/>
              </w:rPr>
              <w:t>: табыс салығы – 13%, қызметкерге жүктеме - 1%, жұмыс берушіге жүктеме – қызмет саласына байланысты 11%-</w:t>
            </w:r>
            <w:r w:rsidR="00532835">
              <w:rPr>
                <w:rFonts w:ascii="Times New Roman" w:hAnsi="Times New Roman" w:cs="Times New Roman"/>
                <w:sz w:val="28"/>
                <w:szCs w:val="28"/>
                <w:lang w:val="kk-KZ"/>
              </w:rPr>
              <w:t>дан 34%</w:t>
            </w:r>
            <w:r w:rsidRPr="007C6004">
              <w:rPr>
                <w:rFonts w:ascii="Times New Roman" w:hAnsi="Times New Roman" w:cs="Times New Roman"/>
                <w:sz w:val="28"/>
                <w:szCs w:val="28"/>
                <w:lang w:val="kk-KZ"/>
              </w:rPr>
              <w:t>-ға дейін.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532835">
              <w:rPr>
                <w:rFonts w:ascii="Times New Roman" w:hAnsi="Times New Roman" w:cs="Times New Roman"/>
                <w:b/>
                <w:sz w:val="28"/>
                <w:szCs w:val="28"/>
                <w:lang w:val="kk-KZ"/>
              </w:rPr>
              <w:t>Ресей Федерациясында</w:t>
            </w:r>
            <w:r w:rsidRPr="007C6004">
              <w:rPr>
                <w:rFonts w:ascii="Times New Roman" w:hAnsi="Times New Roman" w:cs="Times New Roman"/>
                <w:sz w:val="28"/>
                <w:szCs w:val="28"/>
                <w:lang w:val="kk-KZ"/>
              </w:rPr>
              <w:t xml:space="preserve"> ЕТҚ-дан аударылуы міндетті негізгі салықтардың қатарына мөлшерлемесі жалақының 13%-ын құрайтын жеке тұлғалардың табыстарына салынатын салық жатады.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Сақтандыру жарналарын төлеу бойынша ЕТҚ-ға жүктемені жұмыс беруші толық төлейді. Сақтандыру жарналары Ресей Федерациясының Зейнетақы қорына (бұдан әрі – зейнетақы қоры) аударымдармен ұсынылады, одан кейін зейнетақы төленеді, еңбекке жарамсыздық және декреттік демалыстар төленеді.</w:t>
            </w:r>
          </w:p>
          <w:p w:rsidR="006A1569" w:rsidRPr="007C6004" w:rsidRDefault="00532835" w:rsidP="006A1569">
            <w:pPr>
              <w:spacing w:after="0" w:line="240" w:lineRule="auto"/>
              <w:ind w:firstLine="353"/>
              <w:jc w:val="both"/>
              <w:rPr>
                <w:rFonts w:ascii="Times New Roman" w:hAnsi="Times New Roman" w:cs="Times New Roman"/>
                <w:sz w:val="28"/>
                <w:szCs w:val="28"/>
                <w:lang w:val="kk-KZ"/>
              </w:rPr>
            </w:pPr>
            <w:r>
              <w:rPr>
                <w:rFonts w:ascii="Times New Roman" w:hAnsi="Times New Roman" w:cs="Times New Roman"/>
                <w:sz w:val="28"/>
                <w:szCs w:val="28"/>
                <w:lang w:val="kk-KZ"/>
              </w:rPr>
              <w:t>Мынадай с</w:t>
            </w:r>
            <w:r w:rsidR="006A1569" w:rsidRPr="007C6004">
              <w:rPr>
                <w:rFonts w:ascii="Times New Roman" w:hAnsi="Times New Roman" w:cs="Times New Roman"/>
                <w:sz w:val="28"/>
                <w:szCs w:val="28"/>
                <w:lang w:val="kk-KZ"/>
              </w:rPr>
              <w:t>ақтандыру жарналары тарифтері қолданылады: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1) міндетті зейнетақылық сақтандыруға:</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міндетті зейнетақылық сақтандыруға сақтандыру жарналарын есептеуге арналған базаның белгіленген шекті шамасы шегінде-22%;</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міндетті зейнетақылық сақтандыруға сақтандыру жарналарын есептеу үшін базаның </w:t>
            </w:r>
            <w:r w:rsidRPr="007C6004">
              <w:rPr>
                <w:rFonts w:ascii="Times New Roman" w:hAnsi="Times New Roman" w:cs="Times New Roman"/>
                <w:sz w:val="28"/>
                <w:szCs w:val="28"/>
                <w:lang w:val="kk-KZ"/>
              </w:rPr>
              <w:lastRenderedPageBreak/>
              <w:t>белгіленген шекті шамасынан жоғары-10%. Зейнеткерлік сақтандыруға арналған жарналар бойынша сақтандыру жарналары есептелетін шекті шаманың мөлшері белгіленгенін атап өткен жөн, ол 2018 жылы 1 021 мың рубльді құрайды;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2) еңбекке уақытша қабілетсіздік жағдайына және анасына байланысты міндетті әлеуметтік сақтандыруға - 2,9;%;</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Ресей Федерациясына уақытша келетін шетелдік азаматтар мен азаматтығы жоқ адамдардың пайдасына төлемдер мен өзге де сыйақыларға қатысты еңбекке уақытша жарамсыздық жағдайына міндетті әлеуметтік сақтандыруға - 1,8%;</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3) міндетті медициналық сақтандыруға - 5,1%.</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2018 жылы әлеуметтік сақтандыру сыйлықақылары есептелетін шекті мән 815 мың рубльді құрайды.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Бұдан басқа, ЕТҚ - ға жүктеме өндірістегі жазатайым оқиғалардан және кәсіптік аурулардан міндетті әлеуметтік сақтандыруға жарналар болып табылады-кәсіптік тәуекел сыныбына байланысты 0,2% - дан 8,5% - ға дейін.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Жоғарыда санамаланған жарналардан басқа, жұмыс берушіге жүктемеге стандартты емес (зиянды, қауіпті) еңбек жағдайлары бар компаниялар үшін көзделген төлеушілердің жекелеген санаттары үшін қосымша сақтандыру жарналары жатады. Мұндай жарналарға қатысты </w:t>
            </w:r>
            <w:r w:rsidR="00505D14">
              <w:rPr>
                <w:rFonts w:ascii="Times New Roman" w:hAnsi="Times New Roman" w:cs="Times New Roman"/>
                <w:sz w:val="28"/>
                <w:szCs w:val="28"/>
                <w:lang w:val="kk-KZ"/>
              </w:rPr>
              <w:t>мынадай</w:t>
            </w:r>
            <w:r w:rsidRPr="007C6004">
              <w:rPr>
                <w:rFonts w:ascii="Times New Roman" w:hAnsi="Times New Roman" w:cs="Times New Roman"/>
                <w:sz w:val="28"/>
                <w:szCs w:val="28"/>
                <w:lang w:val="kk-KZ"/>
              </w:rPr>
              <w:t xml:space="preserve"> тарифтер белгіленген: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Қызмет түріне, еңбек жағдайларының сыныбына, сондай-ақ еңбек жағдайларының кіші сыныбына қарай міндетті зейнетақылық сақтандыруға</w:t>
            </w:r>
            <w:r w:rsidR="00505D14">
              <w:rPr>
                <w:rFonts w:ascii="Times New Roman" w:hAnsi="Times New Roman" w:cs="Times New Roman"/>
                <w:sz w:val="28"/>
                <w:szCs w:val="28"/>
                <w:lang w:val="kk-KZ"/>
              </w:rPr>
              <w:t xml:space="preserve"> </w:t>
            </w:r>
            <w:r w:rsidRPr="007C6004">
              <w:rPr>
                <w:rFonts w:ascii="Times New Roman" w:hAnsi="Times New Roman" w:cs="Times New Roman"/>
                <w:sz w:val="28"/>
                <w:szCs w:val="28"/>
                <w:lang w:val="kk-KZ"/>
              </w:rPr>
              <w:t>-</w:t>
            </w:r>
            <w:r w:rsidR="00505D14">
              <w:rPr>
                <w:rFonts w:ascii="Times New Roman" w:hAnsi="Times New Roman" w:cs="Times New Roman"/>
                <w:sz w:val="28"/>
                <w:szCs w:val="28"/>
                <w:lang w:val="kk-KZ"/>
              </w:rPr>
              <w:t xml:space="preserve"> 0%</w:t>
            </w:r>
            <w:r w:rsidRPr="007C6004">
              <w:rPr>
                <w:rFonts w:ascii="Times New Roman" w:hAnsi="Times New Roman" w:cs="Times New Roman"/>
                <w:sz w:val="28"/>
                <w:szCs w:val="28"/>
                <w:lang w:val="kk-KZ"/>
              </w:rPr>
              <w:t>-дан 9%-ға</w:t>
            </w:r>
            <w:r w:rsidR="00505D14">
              <w:rPr>
                <w:rFonts w:ascii="Times New Roman" w:hAnsi="Times New Roman" w:cs="Times New Roman"/>
                <w:sz w:val="28"/>
                <w:szCs w:val="28"/>
                <w:lang w:val="kk-KZ"/>
              </w:rPr>
              <w:t xml:space="preserve"> дейінгі мөлшерде</w:t>
            </w:r>
            <w:r w:rsidRPr="007C6004">
              <w:rPr>
                <w:rFonts w:ascii="Times New Roman" w:hAnsi="Times New Roman" w:cs="Times New Roman"/>
                <w:sz w:val="28"/>
                <w:szCs w:val="28"/>
                <w:lang w:val="kk-KZ"/>
              </w:rPr>
              <w:t>;</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азаматтық авиация әуе кемелерінің ұшу экипаждарының мүшелерін әлеуметтік қамтамасыз етуге – 14% мөлшерінде, сондай-ақ көмір өнеркәсібі ұйымдары қызметкерлерінің жекелеген санаттарына-6,7% мөлшерінде.</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Сонымен қатар төмендетілген жарна мөлшерлемесі қолданылуы мүмкін: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ауыл шаруашылығы қызметкерлеріне;</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жеке кәсіпкерлерге;</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халықтық көркем кәсіпшілік ұйымдарына;</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1, 2 және 3-топтағы мүгедектігі бар жұмыскерлері бар кәсіпорындарға;</w:t>
            </w:r>
          </w:p>
          <w:p w:rsidR="006A1569" w:rsidRPr="007C6004" w:rsidRDefault="00505D14"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м</w:t>
            </w:r>
            <w:r w:rsidR="006A1569" w:rsidRPr="007C6004">
              <w:rPr>
                <w:rFonts w:ascii="Times New Roman" w:hAnsi="Times New Roman" w:cs="Times New Roman"/>
                <w:sz w:val="28"/>
                <w:szCs w:val="28"/>
                <w:lang w:val="kk-KZ"/>
              </w:rPr>
              <w:t>үгедектер ұйымдарына;</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заңнамада көзделген басқа да кәсіпорындарға қолданылады.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2001-2010 жылдар кезеңінде Ресей Федерациясында зейнетақы қорына, әлеуметтік сақтандыру қорына және міндетті медициналық сақтандыру қорына сақтандыру жарналарын біріктіретін бірыңғай әлеуметтік салық (бұдан әрі – </w:t>
            </w:r>
            <w:r w:rsidR="00505D14">
              <w:rPr>
                <w:rFonts w:ascii="Times New Roman" w:hAnsi="Times New Roman" w:cs="Times New Roman"/>
                <w:sz w:val="28"/>
                <w:szCs w:val="28"/>
                <w:lang w:val="kk-KZ"/>
              </w:rPr>
              <w:t>БӘС</w:t>
            </w:r>
            <w:r w:rsidRPr="007C6004">
              <w:rPr>
                <w:rFonts w:ascii="Times New Roman" w:hAnsi="Times New Roman" w:cs="Times New Roman"/>
                <w:sz w:val="28"/>
                <w:szCs w:val="28"/>
                <w:lang w:val="kk-KZ"/>
              </w:rPr>
              <w:t>) алынды. ЕСЖ бойынша төлемдер бірнеше бағытқа бөлінді:</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Федералды бюджетке төленетін </w:t>
            </w:r>
            <w:r w:rsidR="00505D14">
              <w:rPr>
                <w:rFonts w:ascii="Times New Roman" w:hAnsi="Times New Roman" w:cs="Times New Roman"/>
                <w:sz w:val="28"/>
                <w:szCs w:val="28"/>
                <w:lang w:val="kk-KZ"/>
              </w:rPr>
              <w:t>БӘС</w:t>
            </w:r>
            <w:r w:rsidRPr="007C6004">
              <w:rPr>
                <w:rFonts w:ascii="Times New Roman" w:hAnsi="Times New Roman" w:cs="Times New Roman"/>
                <w:sz w:val="28"/>
                <w:szCs w:val="28"/>
                <w:lang w:val="kk-KZ"/>
              </w:rPr>
              <w:t>;</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Әлеуметтік сақтандыру қорына төленетін </w:t>
            </w:r>
            <w:r w:rsidR="00505D14">
              <w:rPr>
                <w:rFonts w:ascii="Times New Roman" w:hAnsi="Times New Roman" w:cs="Times New Roman"/>
                <w:sz w:val="28"/>
                <w:szCs w:val="28"/>
                <w:lang w:val="kk-KZ"/>
              </w:rPr>
              <w:t>БӘС</w:t>
            </w:r>
            <w:r w:rsidRPr="007C6004">
              <w:rPr>
                <w:rFonts w:ascii="Times New Roman" w:hAnsi="Times New Roman" w:cs="Times New Roman"/>
                <w:sz w:val="28"/>
                <w:szCs w:val="28"/>
                <w:lang w:val="kk-KZ"/>
              </w:rPr>
              <w:t>;</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 xml:space="preserve">Медициналық сақтандыру қорына төленетін </w:t>
            </w:r>
            <w:r w:rsidR="00505D14">
              <w:rPr>
                <w:rFonts w:ascii="Times New Roman" w:hAnsi="Times New Roman" w:cs="Times New Roman"/>
                <w:sz w:val="28"/>
                <w:szCs w:val="28"/>
                <w:lang w:val="kk-KZ"/>
              </w:rPr>
              <w:t>БӘС</w:t>
            </w:r>
            <w:r w:rsidRPr="007C6004">
              <w:rPr>
                <w:rFonts w:ascii="Times New Roman" w:hAnsi="Times New Roman" w:cs="Times New Roman"/>
                <w:sz w:val="28"/>
                <w:szCs w:val="28"/>
                <w:lang w:val="kk-KZ"/>
              </w:rPr>
              <w:t>;</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әлеуметтік сақтандыру қорына жазатайым оқиғалардан және кәсіптік аурулардан міндетті сақтандыру бойынша сақтандыру жарналары;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зейнетақы қорына міндетті зейнетақы сақтандыру бойынша сақтандыру жарналары.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Осылайша, ЕТҚ жүктемесі </w:t>
            </w:r>
            <w:r w:rsidR="00505D14" w:rsidRPr="007C6004">
              <w:rPr>
                <w:rFonts w:ascii="Times New Roman" w:hAnsi="Times New Roman" w:cs="Times New Roman"/>
                <w:sz w:val="28"/>
                <w:szCs w:val="28"/>
                <w:lang w:val="kk-KZ"/>
              </w:rPr>
              <w:t xml:space="preserve">Ресейде </w:t>
            </w:r>
            <w:r w:rsidRPr="007C6004">
              <w:rPr>
                <w:rFonts w:ascii="Times New Roman" w:hAnsi="Times New Roman" w:cs="Times New Roman"/>
                <w:sz w:val="28"/>
                <w:szCs w:val="28"/>
                <w:lang w:val="kk-KZ"/>
              </w:rPr>
              <w:t xml:space="preserve">мынадай деңгейді құрайды: табыс салығы бойынша салық жүктемесі – 13%, жұмыс берушіге жүктеме-30%, </w:t>
            </w:r>
            <w:r w:rsidR="001B0EBA" w:rsidRPr="007C6004">
              <w:rPr>
                <w:rFonts w:ascii="Times New Roman" w:hAnsi="Times New Roman" w:cs="Times New Roman"/>
                <w:sz w:val="28"/>
                <w:szCs w:val="28"/>
                <w:lang w:val="kk-KZ"/>
              </w:rPr>
              <w:t>0,2% - дан 8,5% - ға дейін</w:t>
            </w:r>
            <w:r w:rsidR="009E21FF">
              <w:rPr>
                <w:rFonts w:ascii="Times New Roman" w:hAnsi="Times New Roman" w:cs="Times New Roman"/>
                <w:sz w:val="28"/>
                <w:szCs w:val="28"/>
                <w:lang w:val="kk-KZ"/>
              </w:rPr>
              <w:t>гі</w:t>
            </w:r>
            <w:r w:rsidR="001B0EBA" w:rsidRPr="007C6004">
              <w:rPr>
                <w:rFonts w:ascii="Times New Roman" w:hAnsi="Times New Roman" w:cs="Times New Roman"/>
                <w:sz w:val="28"/>
                <w:szCs w:val="28"/>
                <w:lang w:val="kk-KZ"/>
              </w:rPr>
              <w:t xml:space="preserve"> </w:t>
            </w:r>
            <w:r w:rsidRPr="007C6004">
              <w:rPr>
                <w:rFonts w:ascii="Times New Roman" w:hAnsi="Times New Roman" w:cs="Times New Roman"/>
                <w:sz w:val="28"/>
                <w:szCs w:val="28"/>
                <w:lang w:val="kk-KZ"/>
              </w:rPr>
              <w:t xml:space="preserve">өндірістегі жазатайым оқиғалардан сақтандыруды қоса отырып. </w:t>
            </w:r>
            <w:r w:rsidR="009E21FF">
              <w:rPr>
                <w:rFonts w:ascii="Times New Roman" w:hAnsi="Times New Roman" w:cs="Times New Roman"/>
                <w:sz w:val="28"/>
                <w:szCs w:val="28"/>
                <w:lang w:val="kk-KZ"/>
              </w:rPr>
              <w:t>ЕТҚ</w:t>
            </w:r>
            <w:r w:rsidRPr="007C6004">
              <w:rPr>
                <w:rFonts w:ascii="Times New Roman" w:hAnsi="Times New Roman" w:cs="Times New Roman"/>
                <w:sz w:val="28"/>
                <w:szCs w:val="28"/>
                <w:lang w:val="kk-KZ"/>
              </w:rPr>
              <w:t xml:space="preserve"> жүктемесі белгілі бір қызмет салалары үшін төмендетілуі</w:t>
            </w:r>
            <w:r w:rsidR="009E21FF">
              <w:rPr>
                <w:rFonts w:ascii="Times New Roman" w:hAnsi="Times New Roman" w:cs="Times New Roman"/>
                <w:sz w:val="28"/>
                <w:szCs w:val="28"/>
                <w:lang w:val="kk-KZ"/>
              </w:rPr>
              <w:t xml:space="preserve"> де, сол сияқты</w:t>
            </w:r>
            <w:r w:rsidRPr="007C6004">
              <w:rPr>
                <w:rFonts w:ascii="Times New Roman" w:hAnsi="Times New Roman" w:cs="Times New Roman"/>
                <w:sz w:val="28"/>
                <w:szCs w:val="28"/>
                <w:lang w:val="kk-KZ"/>
              </w:rPr>
              <w:t xml:space="preserve"> </w:t>
            </w:r>
            <w:r w:rsidR="009E21FF">
              <w:rPr>
                <w:rFonts w:ascii="Times New Roman" w:hAnsi="Times New Roman" w:cs="Times New Roman"/>
                <w:sz w:val="28"/>
                <w:szCs w:val="28"/>
                <w:lang w:val="kk-KZ"/>
              </w:rPr>
              <w:t>ұлғайтылуы да</w:t>
            </w:r>
            <w:r w:rsidRPr="007C6004">
              <w:rPr>
                <w:rFonts w:ascii="Times New Roman" w:hAnsi="Times New Roman" w:cs="Times New Roman"/>
                <w:sz w:val="28"/>
                <w:szCs w:val="28"/>
                <w:lang w:val="kk-KZ"/>
              </w:rPr>
              <w:t xml:space="preserve"> мүмкін.</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Қырғызстандағы ЕТҚ жүктемесі табыс салығы, сондай-ақ әлеуметтік қамсыздандыру жарналары нысанындағы салық жүктемесінен  қалыптастырылған. Табыс салығының салық </w:t>
            </w:r>
            <w:r w:rsidR="009E21FF">
              <w:rPr>
                <w:rFonts w:ascii="Times New Roman" w:hAnsi="Times New Roman" w:cs="Times New Roman"/>
                <w:sz w:val="28"/>
                <w:szCs w:val="28"/>
                <w:lang w:val="kk-KZ"/>
              </w:rPr>
              <w:t>мөлшерлемесі</w:t>
            </w:r>
            <w:r w:rsidRPr="007C6004">
              <w:rPr>
                <w:rFonts w:ascii="Times New Roman" w:hAnsi="Times New Roman" w:cs="Times New Roman"/>
                <w:sz w:val="28"/>
                <w:szCs w:val="28"/>
                <w:lang w:val="kk-KZ"/>
              </w:rPr>
              <w:t xml:space="preserve"> алынған табыстың 10% деңгейінде белгіленеді.</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Сонымен қатар, жұмыс берушілер мен жұмысшылар зейнетақы қорына, медициналық сақтандыру қорына және жұмыспен қамту қорына жарналар төлейді.</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Жалданған қызметкерлердің пайдасына ЕТҚ бойынша жұмыс берушіге жүктеме 17,25% - ды құрайды.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Сақтандыру жарналарының сомаларын қорлар бойынша бөлу мынадай мөлшерлерде жүргізіледі:</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зейнетақы қорына жарналар-15%;</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міндетті медициналық сақтандыру қорына жарналар - 2%;</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еңбекшілерді сауықтыру қорына жарналар - 0,25%;</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Қырғызстандағы қызметкердің</w:t>
            </w:r>
            <w:r w:rsidR="009E21FF">
              <w:rPr>
                <w:rFonts w:ascii="Times New Roman" w:hAnsi="Times New Roman" w:cs="Times New Roman"/>
                <w:sz w:val="28"/>
                <w:szCs w:val="28"/>
                <w:lang w:val="kk-KZ"/>
              </w:rPr>
              <w:t xml:space="preserve"> жүктемесі ЕТҚ - ның 10%</w:t>
            </w:r>
            <w:r w:rsidRPr="007C6004">
              <w:rPr>
                <w:rFonts w:ascii="Times New Roman" w:hAnsi="Times New Roman" w:cs="Times New Roman"/>
                <w:sz w:val="28"/>
                <w:szCs w:val="28"/>
                <w:lang w:val="kk-KZ"/>
              </w:rPr>
              <w:t>-ын құрайды, оның ішінде зейнетақы қорына жарналар 8%-ды, Мемлекеттік жинақтаушы зейнетақы қорына-2% - ды құрайды.</w:t>
            </w:r>
          </w:p>
          <w:p w:rsidR="00032257" w:rsidRPr="007C6004" w:rsidRDefault="006A1569" w:rsidP="009E21FF">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Осылайша, әлеуметтік қамсыздандыру жарналары бойынша жұмыс беру</w:t>
            </w:r>
            <w:r w:rsidR="009E21FF">
              <w:rPr>
                <w:rFonts w:ascii="Times New Roman" w:hAnsi="Times New Roman" w:cs="Times New Roman"/>
                <w:sz w:val="28"/>
                <w:szCs w:val="28"/>
                <w:lang w:val="kk-KZ"/>
              </w:rPr>
              <w:t>ші үшін ЕТҚ – ға жүктеме 17,25%</w:t>
            </w:r>
            <w:r w:rsidRPr="007C6004">
              <w:rPr>
                <w:rFonts w:ascii="Times New Roman" w:hAnsi="Times New Roman" w:cs="Times New Roman"/>
                <w:sz w:val="28"/>
                <w:szCs w:val="28"/>
                <w:lang w:val="kk-KZ"/>
              </w:rPr>
              <w:t>-ды, қызметкер үшін-әлеуметтік с</w:t>
            </w:r>
            <w:r w:rsidR="009E21FF">
              <w:rPr>
                <w:rFonts w:ascii="Times New Roman" w:hAnsi="Times New Roman" w:cs="Times New Roman"/>
                <w:sz w:val="28"/>
                <w:szCs w:val="28"/>
                <w:lang w:val="kk-KZ"/>
              </w:rPr>
              <w:t>ақтандыру жарналары бойынша 10%</w:t>
            </w:r>
            <w:r w:rsidRPr="007C6004">
              <w:rPr>
                <w:rFonts w:ascii="Times New Roman" w:hAnsi="Times New Roman" w:cs="Times New Roman"/>
                <w:sz w:val="28"/>
                <w:szCs w:val="28"/>
                <w:lang w:val="kk-KZ"/>
              </w:rPr>
              <w:t>-ды және табыс салығы бойынша 10%-ды құрайды.</w:t>
            </w:r>
          </w:p>
        </w:tc>
        <w:tc>
          <w:tcPr>
            <w:tcW w:w="3988" w:type="dxa"/>
            <w:shd w:val="clear" w:color="auto" w:fill="auto"/>
          </w:tcPr>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 xml:space="preserve">Бірыңғай </w:t>
            </w:r>
            <w:r w:rsidR="00AF30E9">
              <w:rPr>
                <w:rFonts w:ascii="Times New Roman" w:hAnsi="Times New Roman" w:cs="Times New Roman"/>
                <w:sz w:val="28"/>
                <w:szCs w:val="28"/>
                <w:lang w:val="kk-KZ"/>
              </w:rPr>
              <w:t>мөлшерлемені</w:t>
            </w:r>
            <w:r w:rsidRPr="007C6004">
              <w:rPr>
                <w:rFonts w:ascii="Times New Roman" w:hAnsi="Times New Roman" w:cs="Times New Roman"/>
                <w:sz w:val="28"/>
                <w:szCs w:val="28"/>
                <w:lang w:val="kk-KZ"/>
              </w:rPr>
              <w:t xml:space="preserve"> енгізу </w:t>
            </w:r>
            <w:r w:rsidR="00AF30E9">
              <w:rPr>
                <w:rFonts w:ascii="Times New Roman" w:hAnsi="Times New Roman" w:cs="Times New Roman"/>
                <w:sz w:val="28"/>
                <w:szCs w:val="28"/>
                <w:lang w:val="kk-KZ"/>
              </w:rPr>
              <w:t>ЕТҚ</w:t>
            </w:r>
            <w:r w:rsidRPr="007C6004">
              <w:rPr>
                <w:rFonts w:ascii="Times New Roman" w:hAnsi="Times New Roman" w:cs="Times New Roman"/>
                <w:sz w:val="28"/>
                <w:szCs w:val="28"/>
                <w:lang w:val="kk-KZ"/>
              </w:rPr>
              <w:t xml:space="preserve"> бойынша шегерімдер мен түзетулердің көлемді жүйесін алмастырады және қорлар бойынша және бюджетке автоматты түрде бөлінетін болады.</w:t>
            </w:r>
          </w:p>
          <w:p w:rsidR="00885737" w:rsidRPr="007C6004" w:rsidRDefault="007C6004" w:rsidP="0043684B">
            <w:pPr>
              <w:spacing w:after="0" w:line="240" w:lineRule="auto"/>
              <w:ind w:firstLine="35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1569" w:rsidRPr="007C6004">
              <w:rPr>
                <w:rFonts w:ascii="Times New Roman" w:hAnsi="Times New Roman" w:cs="Times New Roman"/>
                <w:sz w:val="28"/>
                <w:szCs w:val="28"/>
                <w:lang w:val="kk-KZ"/>
              </w:rPr>
              <w:t>Азаматтарға арналған үкімет</w:t>
            </w:r>
            <w:r>
              <w:rPr>
                <w:rFonts w:ascii="Times New Roman" w:hAnsi="Times New Roman" w:cs="Times New Roman"/>
                <w:sz w:val="28"/>
                <w:szCs w:val="28"/>
                <w:lang w:val="kk-KZ"/>
              </w:rPr>
              <w:t>»</w:t>
            </w:r>
            <w:r w:rsidR="006A1569" w:rsidRPr="007C6004">
              <w:rPr>
                <w:rFonts w:ascii="Times New Roman" w:hAnsi="Times New Roman" w:cs="Times New Roman"/>
                <w:sz w:val="28"/>
                <w:szCs w:val="28"/>
                <w:lang w:val="kk-KZ"/>
              </w:rPr>
              <w:t xml:space="preserve"> мемлекеттік корпорациясының бірыңғай жиынтық төлем тетігі бойынша қорлар мен бюджет бойы</w:t>
            </w:r>
            <w:r w:rsidR="0043684B">
              <w:rPr>
                <w:rFonts w:ascii="Times New Roman" w:hAnsi="Times New Roman" w:cs="Times New Roman"/>
                <w:sz w:val="28"/>
                <w:szCs w:val="28"/>
                <w:lang w:val="kk-KZ"/>
              </w:rPr>
              <w:t>нша бірыңғай төлем сомасын бөлу.</w:t>
            </w:r>
          </w:p>
        </w:tc>
      </w:tr>
      <w:tr w:rsidR="00502602" w:rsidRPr="00FA5063" w:rsidTr="003C294B">
        <w:tc>
          <w:tcPr>
            <w:tcW w:w="916" w:type="dxa"/>
            <w:shd w:val="clear" w:color="auto" w:fill="auto"/>
          </w:tcPr>
          <w:p w:rsidR="00502602" w:rsidRPr="007C6004" w:rsidRDefault="00502602" w:rsidP="007C52CD">
            <w:pPr>
              <w:pStyle w:val="a5"/>
              <w:numPr>
                <w:ilvl w:val="0"/>
                <w:numId w:val="29"/>
              </w:numPr>
              <w:jc w:val="center"/>
              <w:rPr>
                <w:sz w:val="28"/>
                <w:szCs w:val="28"/>
                <w:lang w:val="kk-KZ"/>
              </w:rPr>
            </w:pPr>
          </w:p>
        </w:tc>
        <w:tc>
          <w:tcPr>
            <w:tcW w:w="3677" w:type="dxa"/>
            <w:shd w:val="clear" w:color="auto" w:fill="auto"/>
          </w:tcPr>
          <w:p w:rsidR="00502602" w:rsidRPr="007C6004" w:rsidRDefault="006A1569" w:rsidP="007C52CD">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ЕАЭО шеңберінде темекі өнімдерінің нарығы жұмыс істеме</w:t>
            </w:r>
            <w:r w:rsidR="009E21FF">
              <w:rPr>
                <w:rFonts w:ascii="Times New Roman" w:hAnsi="Times New Roman" w:cs="Times New Roman"/>
                <w:sz w:val="28"/>
                <w:szCs w:val="28"/>
                <w:lang w:val="kk-KZ"/>
              </w:rPr>
              <w:t>й</w:t>
            </w:r>
            <w:r w:rsidRPr="007C6004">
              <w:rPr>
                <w:rFonts w:ascii="Times New Roman" w:hAnsi="Times New Roman" w:cs="Times New Roman"/>
                <w:sz w:val="28"/>
                <w:szCs w:val="28"/>
                <w:lang w:val="kk-KZ"/>
              </w:rPr>
              <w:t>ді.</w:t>
            </w:r>
          </w:p>
        </w:tc>
        <w:tc>
          <w:tcPr>
            <w:tcW w:w="6128" w:type="dxa"/>
            <w:shd w:val="clear" w:color="auto" w:fill="auto"/>
          </w:tcPr>
          <w:p w:rsidR="00502602" w:rsidRPr="007C6004" w:rsidRDefault="006A1569" w:rsidP="009E21FF">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2021 жылы Қазақстанда темекіге акциздің мөлшерлемесі 1000 дана үшін 11 100 теңгені, Ресейде-3 205 ресей рублін </w:t>
            </w:r>
            <w:r w:rsidR="009E21FF" w:rsidRPr="007C6004">
              <w:rPr>
                <w:rFonts w:ascii="Times New Roman" w:hAnsi="Times New Roman" w:cs="Times New Roman"/>
                <w:sz w:val="28"/>
                <w:szCs w:val="28"/>
                <w:lang w:val="kk-KZ"/>
              </w:rPr>
              <w:t>(18 813 теңге</w:t>
            </w:r>
            <w:r w:rsidR="009E21FF">
              <w:rPr>
                <w:rFonts w:ascii="Times New Roman" w:hAnsi="Times New Roman" w:cs="Times New Roman"/>
                <w:sz w:val="28"/>
                <w:szCs w:val="28"/>
                <w:lang w:val="kk-KZ"/>
              </w:rPr>
              <w:t>ні</w:t>
            </w:r>
            <w:r w:rsidR="009E21FF" w:rsidRPr="007C6004">
              <w:rPr>
                <w:rFonts w:ascii="Times New Roman" w:hAnsi="Times New Roman" w:cs="Times New Roman"/>
                <w:sz w:val="28"/>
                <w:szCs w:val="28"/>
                <w:lang w:val="kk-KZ"/>
              </w:rPr>
              <w:t>)</w:t>
            </w:r>
            <w:r w:rsidR="009E21FF">
              <w:rPr>
                <w:rFonts w:ascii="Times New Roman" w:hAnsi="Times New Roman" w:cs="Times New Roman"/>
                <w:sz w:val="28"/>
                <w:szCs w:val="28"/>
                <w:lang w:val="kk-KZ"/>
              </w:rPr>
              <w:t xml:space="preserve"> </w:t>
            </w:r>
            <w:r w:rsidRPr="007C6004">
              <w:rPr>
                <w:rFonts w:ascii="Times New Roman" w:hAnsi="Times New Roman" w:cs="Times New Roman"/>
                <w:sz w:val="28"/>
                <w:szCs w:val="28"/>
                <w:lang w:val="kk-KZ"/>
              </w:rPr>
              <w:t>құрайды, Беларусь Республикасында – 41,6 Беларусь рублі (7 085 теңге), Қырғыз Республикасында – 2 000 сом (10034 теңге), Армения Республикасында-12 324 драм</w:t>
            </w:r>
            <w:r w:rsidR="009E21FF">
              <w:rPr>
                <w:rFonts w:ascii="Times New Roman" w:hAnsi="Times New Roman" w:cs="Times New Roman"/>
                <w:sz w:val="28"/>
                <w:szCs w:val="28"/>
                <w:lang w:val="kk-KZ"/>
              </w:rPr>
              <w:t xml:space="preserve"> </w:t>
            </w:r>
            <w:r w:rsidRPr="007C6004">
              <w:rPr>
                <w:rFonts w:ascii="Times New Roman" w:hAnsi="Times New Roman" w:cs="Times New Roman"/>
                <w:sz w:val="28"/>
                <w:szCs w:val="28"/>
                <w:lang w:val="kk-KZ"/>
              </w:rPr>
              <w:t>(10 671 теңге).</w:t>
            </w:r>
          </w:p>
        </w:tc>
        <w:tc>
          <w:tcPr>
            <w:tcW w:w="3988" w:type="dxa"/>
            <w:shd w:val="clear" w:color="auto" w:fill="auto"/>
          </w:tcPr>
          <w:p w:rsidR="00502602" w:rsidRPr="007C6004" w:rsidRDefault="006A1569" w:rsidP="009E21FF">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ЕАЭО шеңберінде темекі өнімдеріне акциз </w:t>
            </w:r>
            <w:r w:rsidR="009E21FF">
              <w:rPr>
                <w:rFonts w:ascii="Times New Roman" w:hAnsi="Times New Roman" w:cs="Times New Roman"/>
                <w:sz w:val="28"/>
                <w:szCs w:val="28"/>
                <w:lang w:val="kk-KZ"/>
              </w:rPr>
              <w:t>мөлшерлемесін</w:t>
            </w:r>
            <w:r w:rsidRPr="007C6004">
              <w:rPr>
                <w:rFonts w:ascii="Times New Roman" w:hAnsi="Times New Roman" w:cs="Times New Roman"/>
                <w:sz w:val="28"/>
                <w:szCs w:val="28"/>
                <w:lang w:val="kk-KZ"/>
              </w:rPr>
              <w:t xml:space="preserve"> үйлестіру.</w:t>
            </w:r>
          </w:p>
        </w:tc>
      </w:tr>
      <w:tr w:rsidR="00B9430E" w:rsidRPr="00FA5063" w:rsidTr="003C294B">
        <w:tc>
          <w:tcPr>
            <w:tcW w:w="916" w:type="dxa"/>
            <w:shd w:val="clear" w:color="auto" w:fill="auto"/>
          </w:tcPr>
          <w:p w:rsidR="00B9430E" w:rsidRPr="007C6004" w:rsidRDefault="00B9430E" w:rsidP="007C52CD">
            <w:pPr>
              <w:pStyle w:val="a5"/>
              <w:numPr>
                <w:ilvl w:val="0"/>
                <w:numId w:val="29"/>
              </w:numPr>
              <w:jc w:val="center"/>
              <w:rPr>
                <w:sz w:val="28"/>
                <w:szCs w:val="28"/>
                <w:lang w:val="kk-KZ"/>
              </w:rPr>
            </w:pPr>
          </w:p>
        </w:tc>
        <w:tc>
          <w:tcPr>
            <w:tcW w:w="3677" w:type="dxa"/>
            <w:shd w:val="clear" w:color="auto" w:fill="auto"/>
          </w:tcPr>
          <w:p w:rsidR="00B9430E" w:rsidRPr="007C6004" w:rsidRDefault="006A1569" w:rsidP="009E21FF">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Коньяк және коньяк дистилляты (</w:t>
            </w:r>
            <w:r w:rsidR="009E21FF">
              <w:rPr>
                <w:rFonts w:ascii="Times New Roman" w:hAnsi="Times New Roman" w:cs="Times New Roman"/>
                <w:sz w:val="28"/>
                <w:szCs w:val="28"/>
                <w:lang w:val="kk-KZ"/>
              </w:rPr>
              <w:t xml:space="preserve">жалған </w:t>
            </w:r>
            <w:r w:rsidRPr="007C6004">
              <w:rPr>
                <w:rFonts w:ascii="Times New Roman" w:hAnsi="Times New Roman" w:cs="Times New Roman"/>
                <w:sz w:val="28"/>
                <w:szCs w:val="28"/>
                <w:lang w:val="kk-KZ"/>
              </w:rPr>
              <w:t xml:space="preserve">коньяк) түріндегі алкоголь өнімдері импортының өсуі, </w:t>
            </w:r>
            <w:r w:rsidR="009E21FF" w:rsidRPr="007C6004">
              <w:rPr>
                <w:rFonts w:ascii="Times New Roman" w:hAnsi="Times New Roman" w:cs="Times New Roman"/>
                <w:sz w:val="28"/>
                <w:szCs w:val="28"/>
                <w:lang w:val="kk-KZ"/>
              </w:rPr>
              <w:t>арақ</w:t>
            </w:r>
            <w:r w:rsidR="009E21FF">
              <w:rPr>
                <w:rFonts w:ascii="Times New Roman" w:hAnsi="Times New Roman" w:cs="Times New Roman"/>
                <w:sz w:val="28"/>
                <w:szCs w:val="28"/>
                <w:lang w:val="kk-KZ"/>
              </w:rPr>
              <w:t>ты</w:t>
            </w:r>
            <w:r w:rsidR="009E21FF" w:rsidRPr="007C6004">
              <w:rPr>
                <w:rFonts w:ascii="Times New Roman" w:hAnsi="Times New Roman" w:cs="Times New Roman"/>
                <w:sz w:val="28"/>
                <w:szCs w:val="28"/>
                <w:lang w:val="kk-KZ"/>
              </w:rPr>
              <w:t xml:space="preserve"> </w:t>
            </w:r>
            <w:r w:rsidR="009E21FF" w:rsidRPr="007C6004">
              <w:rPr>
                <w:rFonts w:ascii="Times New Roman" w:hAnsi="Times New Roman" w:cs="Times New Roman"/>
                <w:sz w:val="28"/>
                <w:szCs w:val="28"/>
                <w:lang w:val="kk-KZ"/>
              </w:rPr>
              <w:lastRenderedPageBreak/>
              <w:t xml:space="preserve">тұтыну </w:t>
            </w:r>
            <w:r w:rsidRPr="007C6004">
              <w:rPr>
                <w:rFonts w:ascii="Times New Roman" w:hAnsi="Times New Roman" w:cs="Times New Roman"/>
                <w:sz w:val="28"/>
                <w:szCs w:val="28"/>
                <w:lang w:val="kk-KZ"/>
              </w:rPr>
              <w:t>жалған коньяк</w:t>
            </w:r>
            <w:r w:rsidR="009E21FF">
              <w:rPr>
                <w:rFonts w:ascii="Times New Roman" w:hAnsi="Times New Roman" w:cs="Times New Roman"/>
                <w:sz w:val="28"/>
                <w:szCs w:val="28"/>
                <w:lang w:val="kk-KZ"/>
              </w:rPr>
              <w:t>ты</w:t>
            </w:r>
            <w:r w:rsidRPr="007C6004">
              <w:rPr>
                <w:rFonts w:ascii="Times New Roman" w:hAnsi="Times New Roman" w:cs="Times New Roman"/>
                <w:sz w:val="28"/>
                <w:szCs w:val="28"/>
                <w:lang w:val="kk-KZ"/>
              </w:rPr>
              <w:t xml:space="preserve"> (боялған арақ) </w:t>
            </w:r>
            <w:r w:rsidR="009E21FF">
              <w:rPr>
                <w:rFonts w:ascii="Times New Roman" w:hAnsi="Times New Roman" w:cs="Times New Roman"/>
                <w:sz w:val="28"/>
                <w:szCs w:val="28"/>
                <w:lang w:val="kk-KZ"/>
              </w:rPr>
              <w:t>тұтынуға шамадан тыс ауыст</w:t>
            </w:r>
            <w:r w:rsidRPr="007C6004">
              <w:rPr>
                <w:rFonts w:ascii="Times New Roman" w:hAnsi="Times New Roman" w:cs="Times New Roman"/>
                <w:sz w:val="28"/>
                <w:szCs w:val="28"/>
                <w:lang w:val="kk-KZ"/>
              </w:rPr>
              <w:t>ы.</w:t>
            </w:r>
          </w:p>
        </w:tc>
        <w:tc>
          <w:tcPr>
            <w:tcW w:w="6128" w:type="dxa"/>
            <w:shd w:val="clear" w:color="auto" w:fill="auto"/>
          </w:tcPr>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Ресей Федерациясында коньяк акцизі арақ акцизімен толы</w:t>
            </w:r>
            <w:r w:rsidR="009E21FF">
              <w:rPr>
                <w:rFonts w:ascii="Times New Roman" w:hAnsi="Times New Roman" w:cs="Times New Roman"/>
                <w:sz w:val="28"/>
                <w:szCs w:val="28"/>
                <w:lang w:val="kk-KZ"/>
              </w:rPr>
              <w:t>қ</w:t>
            </w:r>
            <w:r w:rsidRPr="007C6004">
              <w:rPr>
                <w:rFonts w:ascii="Times New Roman" w:hAnsi="Times New Roman" w:cs="Times New Roman"/>
                <w:sz w:val="28"/>
                <w:szCs w:val="28"/>
                <w:lang w:val="kk-KZ"/>
              </w:rPr>
              <w:t xml:space="preserve"> теңестірілді:</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2021 жылы бір литр араққа акциз ставкасы 566 ресей рублін (3 322 теңге) құрайды. Коньяктың </w:t>
            </w:r>
            <w:r w:rsidRPr="007C6004">
              <w:rPr>
                <w:rFonts w:ascii="Times New Roman" w:hAnsi="Times New Roman" w:cs="Times New Roman"/>
                <w:sz w:val="28"/>
                <w:szCs w:val="28"/>
                <w:lang w:val="kk-KZ"/>
              </w:rPr>
              <w:lastRenderedPageBreak/>
              <w:t>литріне акциз ставкасы 566 ресей рублін (3 322 теңге) құрайды.</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Өзбекстан Республикасында 2021 жылы бір литр араққа </w:t>
            </w:r>
            <w:r w:rsidR="009E21FF">
              <w:rPr>
                <w:rFonts w:ascii="Times New Roman" w:hAnsi="Times New Roman" w:cs="Times New Roman"/>
                <w:sz w:val="28"/>
                <w:szCs w:val="28"/>
                <w:lang w:val="kk-KZ"/>
              </w:rPr>
              <w:t xml:space="preserve">салынатын </w:t>
            </w:r>
            <w:r w:rsidR="009205D7" w:rsidRPr="007C6004">
              <w:rPr>
                <w:rFonts w:ascii="Times New Roman" w:hAnsi="Times New Roman" w:cs="Times New Roman"/>
                <w:sz w:val="28"/>
                <w:szCs w:val="28"/>
                <w:lang w:val="kk-KZ"/>
              </w:rPr>
              <w:t>акциз</w:t>
            </w:r>
            <w:r w:rsidR="009205D7">
              <w:rPr>
                <w:rFonts w:ascii="Times New Roman" w:hAnsi="Times New Roman" w:cs="Times New Roman"/>
                <w:sz w:val="28"/>
                <w:szCs w:val="28"/>
                <w:lang w:val="kk-KZ"/>
              </w:rPr>
              <w:t xml:space="preserve"> </w:t>
            </w:r>
            <w:r w:rsidR="009E21FF">
              <w:rPr>
                <w:rFonts w:ascii="Times New Roman" w:hAnsi="Times New Roman" w:cs="Times New Roman"/>
                <w:sz w:val="28"/>
                <w:szCs w:val="28"/>
                <w:lang w:val="kk-KZ"/>
              </w:rPr>
              <w:t>мөлшерлемесі</w:t>
            </w:r>
            <w:r w:rsidRPr="007C6004">
              <w:rPr>
                <w:rFonts w:ascii="Times New Roman" w:hAnsi="Times New Roman" w:cs="Times New Roman"/>
                <w:sz w:val="28"/>
                <w:szCs w:val="28"/>
                <w:lang w:val="kk-KZ"/>
              </w:rPr>
              <w:t xml:space="preserve"> 125 </w:t>
            </w:r>
            <w:r w:rsidR="009205D7">
              <w:rPr>
                <w:rFonts w:ascii="Times New Roman" w:hAnsi="Times New Roman" w:cs="Times New Roman"/>
                <w:sz w:val="28"/>
                <w:szCs w:val="28"/>
                <w:lang w:val="kk-KZ"/>
              </w:rPr>
              <w:t>100 өзбек со</w:t>
            </w:r>
            <w:r w:rsidRPr="007C6004">
              <w:rPr>
                <w:rFonts w:ascii="Times New Roman" w:hAnsi="Times New Roman" w:cs="Times New Roman"/>
                <w:sz w:val="28"/>
                <w:szCs w:val="28"/>
                <w:lang w:val="kk-KZ"/>
              </w:rPr>
              <w:t xml:space="preserve">мын (4 979 теңге) құрайды. Бір литр коньякқа </w:t>
            </w:r>
            <w:r w:rsidR="009205D7" w:rsidRPr="009205D7">
              <w:rPr>
                <w:rFonts w:ascii="Times New Roman" w:hAnsi="Times New Roman" w:cs="Times New Roman"/>
                <w:sz w:val="28"/>
                <w:szCs w:val="28"/>
                <w:lang w:val="kk-KZ"/>
              </w:rPr>
              <w:t xml:space="preserve">салынатын акциз мөлшерлемесі </w:t>
            </w:r>
            <w:r w:rsidR="009205D7">
              <w:rPr>
                <w:rFonts w:ascii="Times New Roman" w:hAnsi="Times New Roman" w:cs="Times New Roman"/>
                <w:sz w:val="28"/>
                <w:szCs w:val="28"/>
                <w:lang w:val="kk-KZ"/>
              </w:rPr>
              <w:t>125 100 өзбек со</w:t>
            </w:r>
            <w:r w:rsidRPr="007C6004">
              <w:rPr>
                <w:rFonts w:ascii="Times New Roman" w:hAnsi="Times New Roman" w:cs="Times New Roman"/>
                <w:sz w:val="28"/>
                <w:szCs w:val="28"/>
                <w:lang w:val="kk-KZ"/>
              </w:rPr>
              <w:t>мы</w:t>
            </w:r>
            <w:r w:rsidR="009205D7">
              <w:rPr>
                <w:rFonts w:ascii="Times New Roman" w:hAnsi="Times New Roman" w:cs="Times New Roman"/>
                <w:sz w:val="28"/>
                <w:szCs w:val="28"/>
                <w:lang w:val="kk-KZ"/>
              </w:rPr>
              <w:t>н</w:t>
            </w:r>
            <w:r w:rsidRPr="007C6004">
              <w:rPr>
                <w:rFonts w:ascii="Times New Roman" w:hAnsi="Times New Roman" w:cs="Times New Roman"/>
                <w:sz w:val="28"/>
                <w:szCs w:val="28"/>
                <w:lang w:val="kk-KZ"/>
              </w:rPr>
              <w:t xml:space="preserve"> (4 979 теңге)</w:t>
            </w:r>
            <w:r w:rsidR="009205D7">
              <w:rPr>
                <w:rFonts w:ascii="Times New Roman" w:hAnsi="Times New Roman" w:cs="Times New Roman"/>
                <w:sz w:val="28"/>
                <w:szCs w:val="28"/>
                <w:lang w:val="kk-KZ"/>
              </w:rPr>
              <w:t xml:space="preserve"> құрайды</w:t>
            </w:r>
            <w:r w:rsidRPr="007C6004">
              <w:rPr>
                <w:rFonts w:ascii="Times New Roman" w:hAnsi="Times New Roman" w:cs="Times New Roman"/>
                <w:sz w:val="28"/>
                <w:szCs w:val="28"/>
                <w:lang w:val="kk-KZ"/>
              </w:rPr>
              <w:t>.</w:t>
            </w:r>
          </w:p>
          <w:p w:rsidR="006A1569"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Грузияда 2021 жылы бір литр араққа </w:t>
            </w:r>
            <w:r w:rsidR="009205D7" w:rsidRPr="009205D7">
              <w:rPr>
                <w:rFonts w:ascii="Times New Roman" w:hAnsi="Times New Roman" w:cs="Times New Roman"/>
                <w:sz w:val="28"/>
                <w:szCs w:val="28"/>
                <w:lang w:val="kk-KZ"/>
              </w:rPr>
              <w:t xml:space="preserve">салынатын акциз мөлшерлемесі </w:t>
            </w:r>
            <w:r w:rsidRPr="007C6004">
              <w:rPr>
                <w:rFonts w:ascii="Times New Roman" w:hAnsi="Times New Roman" w:cs="Times New Roman"/>
                <w:sz w:val="28"/>
                <w:szCs w:val="28"/>
                <w:lang w:val="kk-KZ"/>
              </w:rPr>
              <w:t xml:space="preserve">2 грузин лариін (275 теңге) және бір литр коньякқа </w:t>
            </w:r>
            <w:r w:rsidR="009205D7" w:rsidRPr="009205D7">
              <w:rPr>
                <w:rFonts w:ascii="Times New Roman" w:hAnsi="Times New Roman" w:cs="Times New Roman"/>
                <w:sz w:val="28"/>
                <w:szCs w:val="28"/>
                <w:lang w:val="kk-KZ"/>
              </w:rPr>
              <w:t xml:space="preserve">салынатын акциз мөлшерлемесі </w:t>
            </w:r>
            <w:r w:rsidRPr="007C6004">
              <w:rPr>
                <w:rFonts w:ascii="Times New Roman" w:hAnsi="Times New Roman" w:cs="Times New Roman"/>
                <w:sz w:val="28"/>
                <w:szCs w:val="28"/>
                <w:lang w:val="kk-KZ"/>
              </w:rPr>
              <w:t>2 грузин лариін (275 теңге) құрайды.</w:t>
            </w:r>
            <w:r w:rsidR="009205D7">
              <w:rPr>
                <w:rFonts w:ascii="Times New Roman" w:hAnsi="Times New Roman" w:cs="Times New Roman"/>
                <w:sz w:val="28"/>
                <w:szCs w:val="28"/>
                <w:lang w:val="kk-KZ"/>
              </w:rPr>
              <w:t xml:space="preserve"> </w:t>
            </w:r>
          </w:p>
          <w:p w:rsidR="00B9430E" w:rsidRPr="007C6004" w:rsidRDefault="006A1569" w:rsidP="006A1569">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Украинада 2021 жылы бір литр араққа </w:t>
            </w:r>
            <w:r w:rsidR="009205D7" w:rsidRPr="009205D7">
              <w:rPr>
                <w:rFonts w:ascii="Times New Roman" w:hAnsi="Times New Roman" w:cs="Times New Roman"/>
                <w:sz w:val="28"/>
                <w:szCs w:val="28"/>
                <w:lang w:val="kk-KZ"/>
              </w:rPr>
              <w:t xml:space="preserve">салынатын акциз мөлшерлемесі </w:t>
            </w:r>
            <w:r w:rsidRPr="007C6004">
              <w:rPr>
                <w:rFonts w:ascii="Times New Roman" w:hAnsi="Times New Roman" w:cs="Times New Roman"/>
                <w:sz w:val="28"/>
                <w:szCs w:val="28"/>
                <w:lang w:val="kk-KZ"/>
              </w:rPr>
              <w:t>25,39 украин</w:t>
            </w:r>
            <w:r w:rsidR="009205D7">
              <w:rPr>
                <w:rFonts w:ascii="Times New Roman" w:hAnsi="Times New Roman" w:cs="Times New Roman"/>
                <w:sz w:val="28"/>
                <w:szCs w:val="28"/>
                <w:lang w:val="kk-KZ"/>
              </w:rPr>
              <w:t>а</w:t>
            </w:r>
            <w:r w:rsidRPr="007C6004">
              <w:rPr>
                <w:rFonts w:ascii="Times New Roman" w:hAnsi="Times New Roman" w:cs="Times New Roman"/>
                <w:sz w:val="28"/>
                <w:szCs w:val="28"/>
                <w:lang w:val="kk-KZ"/>
              </w:rPr>
              <w:t xml:space="preserve"> гривнасын (405 теңге) және бір литр коньякқа </w:t>
            </w:r>
            <w:r w:rsidR="009205D7" w:rsidRPr="009205D7">
              <w:rPr>
                <w:rFonts w:ascii="Times New Roman" w:hAnsi="Times New Roman" w:cs="Times New Roman"/>
                <w:sz w:val="28"/>
                <w:szCs w:val="28"/>
                <w:lang w:val="kk-KZ"/>
              </w:rPr>
              <w:t xml:space="preserve">салынатын акциз мөлшерлемесі </w:t>
            </w:r>
            <w:r w:rsidRPr="007C6004">
              <w:rPr>
                <w:rFonts w:ascii="Times New Roman" w:hAnsi="Times New Roman" w:cs="Times New Roman"/>
                <w:sz w:val="28"/>
                <w:szCs w:val="28"/>
                <w:lang w:val="kk-KZ"/>
              </w:rPr>
              <w:t>25,39 украин</w:t>
            </w:r>
            <w:r w:rsidR="009205D7">
              <w:rPr>
                <w:rFonts w:ascii="Times New Roman" w:hAnsi="Times New Roman" w:cs="Times New Roman"/>
                <w:sz w:val="28"/>
                <w:szCs w:val="28"/>
                <w:lang w:val="kk-KZ"/>
              </w:rPr>
              <w:t>а</w:t>
            </w:r>
            <w:r w:rsidRPr="007C6004">
              <w:rPr>
                <w:rFonts w:ascii="Times New Roman" w:hAnsi="Times New Roman" w:cs="Times New Roman"/>
                <w:sz w:val="28"/>
                <w:szCs w:val="28"/>
                <w:lang w:val="kk-KZ"/>
              </w:rPr>
              <w:t xml:space="preserve"> гривнасын (405 теңге) құрайды.</w:t>
            </w:r>
          </w:p>
        </w:tc>
        <w:tc>
          <w:tcPr>
            <w:tcW w:w="3988" w:type="dxa"/>
            <w:shd w:val="clear" w:color="auto" w:fill="auto"/>
          </w:tcPr>
          <w:p w:rsidR="00B9430E" w:rsidRPr="007C6004" w:rsidRDefault="006A1569" w:rsidP="009E21FF">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 xml:space="preserve">Отандық өндірушілерді қолдау мақсатында 100% спирттің литріне коньякқа </w:t>
            </w:r>
            <w:r w:rsidRPr="007C6004">
              <w:rPr>
                <w:rFonts w:ascii="Times New Roman" w:hAnsi="Times New Roman" w:cs="Times New Roman"/>
                <w:sz w:val="28"/>
                <w:szCs w:val="28"/>
                <w:lang w:val="kk-KZ"/>
              </w:rPr>
              <w:lastRenderedPageBreak/>
              <w:t>(брендиге)</w:t>
            </w:r>
            <w:r w:rsidR="009E21FF">
              <w:rPr>
                <w:rFonts w:ascii="Times New Roman" w:hAnsi="Times New Roman" w:cs="Times New Roman"/>
                <w:sz w:val="28"/>
                <w:szCs w:val="28"/>
                <w:lang w:val="kk-KZ"/>
              </w:rPr>
              <w:t xml:space="preserve"> салынатын</w:t>
            </w:r>
            <w:r w:rsidRPr="007C6004">
              <w:rPr>
                <w:rFonts w:ascii="Times New Roman" w:hAnsi="Times New Roman" w:cs="Times New Roman"/>
                <w:sz w:val="28"/>
                <w:szCs w:val="28"/>
                <w:lang w:val="kk-KZ"/>
              </w:rPr>
              <w:t xml:space="preserve"> акциз </w:t>
            </w:r>
            <w:r w:rsidR="009E21FF">
              <w:rPr>
                <w:rFonts w:ascii="Times New Roman" w:hAnsi="Times New Roman" w:cs="Times New Roman"/>
                <w:sz w:val="28"/>
                <w:szCs w:val="28"/>
                <w:lang w:val="kk-KZ"/>
              </w:rPr>
              <w:t>мөлшерлемесін</w:t>
            </w:r>
            <w:r w:rsidRPr="007C6004">
              <w:rPr>
                <w:rFonts w:ascii="Times New Roman" w:hAnsi="Times New Roman" w:cs="Times New Roman"/>
                <w:sz w:val="28"/>
                <w:szCs w:val="28"/>
                <w:lang w:val="kk-KZ"/>
              </w:rPr>
              <w:t xml:space="preserve"> ұлғайту.</w:t>
            </w:r>
          </w:p>
        </w:tc>
      </w:tr>
      <w:tr w:rsidR="00AD0F57" w:rsidRPr="00FA5063" w:rsidTr="003C294B">
        <w:tc>
          <w:tcPr>
            <w:tcW w:w="916" w:type="dxa"/>
            <w:shd w:val="clear" w:color="auto" w:fill="auto"/>
          </w:tcPr>
          <w:p w:rsidR="00AD0F57" w:rsidRPr="007C6004" w:rsidRDefault="00AD0F57" w:rsidP="007C52CD">
            <w:pPr>
              <w:pStyle w:val="a5"/>
              <w:numPr>
                <w:ilvl w:val="0"/>
                <w:numId w:val="29"/>
              </w:numPr>
              <w:jc w:val="center"/>
              <w:rPr>
                <w:sz w:val="28"/>
                <w:szCs w:val="28"/>
                <w:lang w:val="kk-KZ"/>
              </w:rPr>
            </w:pPr>
          </w:p>
        </w:tc>
        <w:tc>
          <w:tcPr>
            <w:tcW w:w="3677" w:type="dxa"/>
            <w:shd w:val="clear" w:color="auto" w:fill="auto"/>
          </w:tcPr>
          <w:p w:rsidR="00AD0F57" w:rsidRPr="007C6004" w:rsidRDefault="001F2C0D" w:rsidP="007C52CD">
            <w:pPr>
              <w:spacing w:after="0" w:line="240" w:lineRule="auto"/>
              <w:ind w:firstLine="353"/>
              <w:jc w:val="both"/>
              <w:rPr>
                <w:rFonts w:ascii="Times New Roman" w:hAnsi="Times New Roman" w:cs="Times New Roman"/>
                <w:sz w:val="28"/>
                <w:szCs w:val="28"/>
                <w:lang w:val="kk-KZ"/>
              </w:rPr>
            </w:pPr>
            <w:r w:rsidRPr="001F2C0D">
              <w:rPr>
                <w:rFonts w:ascii="Times New Roman" w:hAnsi="Times New Roman" w:cs="Times New Roman"/>
                <w:sz w:val="28"/>
                <w:szCs w:val="28"/>
                <w:lang w:val="kk-KZ"/>
              </w:rPr>
              <w:t>Автомобиль көлік құралының ЕҚТА-ға кіруі үшін төлемақының болмауы.</w:t>
            </w:r>
          </w:p>
        </w:tc>
        <w:tc>
          <w:tcPr>
            <w:tcW w:w="6128" w:type="dxa"/>
            <w:shd w:val="clear" w:color="auto" w:fill="auto"/>
          </w:tcPr>
          <w:p w:rsidR="006C3BFD" w:rsidRPr="007C6004" w:rsidRDefault="006C3BFD" w:rsidP="006C3BFD">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АҚШ-та ұлттық парктерге кіру кезінде бақылау өткізу пункттерінде (бұдан әрі-БӨП) автомобиль көлігінен ақы алынады, оның ішінде:</w:t>
            </w:r>
          </w:p>
          <w:p w:rsidR="006C3BFD" w:rsidRPr="007C6004" w:rsidRDefault="006C3BFD" w:rsidP="006C3BFD">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Машинадан 30 доллар;</w:t>
            </w:r>
          </w:p>
          <w:p w:rsidR="006C3BFD" w:rsidRPr="007C6004" w:rsidRDefault="006C3BFD" w:rsidP="006C3BFD">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Мотоциклден 20 доллар;</w:t>
            </w:r>
          </w:p>
          <w:p w:rsidR="00AD0F57" w:rsidRPr="007C6004" w:rsidRDefault="006C3BFD" w:rsidP="006C3BFD">
            <w:pPr>
              <w:spacing w:after="0" w:line="240" w:lineRule="auto"/>
              <w:ind w:firstLine="353"/>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Жаяу жүргіншіден 10 доллар.</w:t>
            </w:r>
          </w:p>
        </w:tc>
        <w:tc>
          <w:tcPr>
            <w:tcW w:w="3988" w:type="dxa"/>
            <w:shd w:val="clear" w:color="auto" w:fill="auto"/>
          </w:tcPr>
          <w:p w:rsidR="00AD0F57" w:rsidRPr="007C6004" w:rsidRDefault="006C3BFD" w:rsidP="007C52CD">
            <w:pPr>
              <w:kinsoku w:val="0"/>
              <w:overflowPunct w:val="0"/>
              <w:spacing w:after="0" w:line="240" w:lineRule="auto"/>
              <w:ind w:firstLine="353"/>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Халықаралық тәжірибені ескере отырып және мемлекеттік ұлттық табиғи парктердің (бұдан әрі – МҰТП) аудан орталығынан алыс жерде орналасуы, сондай-ақ келушілер МҰТП БӨП-ке келген кезде қолайлы жағдай жасау үшін ЕҚТА пайдаланғаны үшін автомобиль көлігінен ақы алуды орынды деп санаймыз.</w:t>
            </w:r>
          </w:p>
        </w:tc>
      </w:tr>
      <w:tr w:rsidR="00C964AE" w:rsidRPr="00FA5063" w:rsidTr="003C294B">
        <w:tc>
          <w:tcPr>
            <w:tcW w:w="916" w:type="dxa"/>
            <w:shd w:val="clear" w:color="auto" w:fill="auto"/>
          </w:tcPr>
          <w:p w:rsidR="00C964AE" w:rsidRPr="007C6004" w:rsidRDefault="00C964AE" w:rsidP="007C52CD">
            <w:pPr>
              <w:pStyle w:val="a5"/>
              <w:numPr>
                <w:ilvl w:val="0"/>
                <w:numId w:val="29"/>
              </w:numPr>
              <w:jc w:val="center"/>
              <w:rPr>
                <w:sz w:val="28"/>
                <w:szCs w:val="28"/>
                <w:lang w:val="kk-KZ"/>
              </w:rPr>
            </w:pPr>
          </w:p>
        </w:tc>
        <w:tc>
          <w:tcPr>
            <w:tcW w:w="3677" w:type="dxa"/>
            <w:shd w:val="clear" w:color="auto" w:fill="auto"/>
          </w:tcPr>
          <w:p w:rsidR="006C3BFD" w:rsidRPr="007C6004" w:rsidRDefault="006C3BFD" w:rsidP="006C3BFD">
            <w:pPr>
              <w:kinsoku w:val="0"/>
              <w:overflowPunct w:val="0"/>
              <w:spacing w:after="0" w:line="240" w:lineRule="auto"/>
              <w:ind w:firstLine="353"/>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Қолданыстағы заңнамада «қайырымдылық көмек» анықтамасы дүлей зілзалалардың, техногендік немесе экологиялық апаттардың, эпидемиялардың немесе жалпы мемлекеттік немесе жергілікті сипаттағы өзге де төтенше жағдайлардың туындау</w:t>
            </w:r>
            <w:r w:rsidR="009205D7">
              <w:rPr>
                <w:rFonts w:ascii="Times New Roman" w:hAnsi="Times New Roman" w:cs="Times New Roman"/>
                <w:sz w:val="28"/>
                <w:szCs w:val="28"/>
                <w:lang w:val="kk-KZ"/>
              </w:rPr>
              <w:t>ы</w:t>
            </w:r>
            <w:r w:rsidRPr="007C6004">
              <w:rPr>
                <w:rFonts w:ascii="Times New Roman" w:hAnsi="Times New Roman" w:cs="Times New Roman"/>
                <w:sz w:val="28"/>
                <w:szCs w:val="28"/>
                <w:lang w:val="kk-KZ"/>
              </w:rPr>
              <w:t xml:space="preserve"> салдарынан зардап шеккен жеке тұлғаларға берілетін көмекті қамтымайды.</w:t>
            </w:r>
          </w:p>
          <w:p w:rsidR="00C964AE" w:rsidRPr="007C6004" w:rsidRDefault="006C3BFD" w:rsidP="006C3BFD">
            <w:pPr>
              <w:kinsoku w:val="0"/>
              <w:overflowPunct w:val="0"/>
              <w:spacing w:after="0" w:line="240" w:lineRule="auto"/>
              <w:ind w:firstLine="353"/>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Көптеген елдерде салық төлеушілердің осы санаттары үшін салықтық жеңілдіктер бар.</w:t>
            </w:r>
          </w:p>
        </w:tc>
        <w:tc>
          <w:tcPr>
            <w:tcW w:w="6128" w:type="dxa"/>
            <w:shd w:val="clear" w:color="auto" w:fill="auto"/>
          </w:tcPr>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Беларусь Республикасында жеке тұлғалардың кірістерінен салықтан босатылған кірістерге өтеусіз (демеушілік) көмек, материалдық немесе басқа да көмек, сондай-ақ банкте ашылған қайырымдылық шотына түскен қайырмалдықтар,:</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Беларусь Денсаулық сақтау министрлігі белгілеген тәртіппен берілетін тиісті растау болған кезде медициналық көмек алуға</w:t>
            </w:r>
            <w:r w:rsidR="009205D7" w:rsidRPr="007C6004">
              <w:rPr>
                <w:rFonts w:ascii="Times New Roman" w:hAnsi="Times New Roman" w:cs="Times New Roman"/>
                <w:sz w:val="28"/>
                <w:szCs w:val="28"/>
                <w:lang w:val="kk-KZ"/>
              </w:rPr>
              <w:t xml:space="preserve">, оның ішінде операциялар </w:t>
            </w:r>
            <w:r w:rsidR="009205D7">
              <w:rPr>
                <w:rFonts w:ascii="Times New Roman" w:hAnsi="Times New Roman" w:cs="Times New Roman"/>
                <w:sz w:val="28"/>
                <w:szCs w:val="28"/>
                <w:lang w:val="kk-KZ"/>
              </w:rPr>
              <w:t>жасауға</w:t>
            </w:r>
            <w:r w:rsidR="009205D7" w:rsidRPr="007C6004">
              <w:rPr>
                <w:rFonts w:ascii="Times New Roman" w:hAnsi="Times New Roman" w:cs="Times New Roman"/>
                <w:sz w:val="28"/>
                <w:szCs w:val="28"/>
                <w:lang w:val="kk-KZ"/>
              </w:rPr>
              <w:t xml:space="preserve"> мұқтаж төлеушілер</w:t>
            </w:r>
            <w:r w:rsidRPr="007C6004">
              <w:rPr>
                <w:rFonts w:ascii="Times New Roman" w:hAnsi="Times New Roman" w:cs="Times New Roman"/>
                <w:sz w:val="28"/>
                <w:szCs w:val="28"/>
                <w:lang w:val="kk-KZ"/>
              </w:rPr>
              <w:t>;</w:t>
            </w:r>
          </w:p>
          <w:p w:rsidR="006C3BFD" w:rsidRPr="007C6004" w:rsidRDefault="009205D7"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олардың орындалу фактісін растайтын құжаттар болған кезде </w:t>
            </w:r>
            <w:r w:rsidR="006C3BFD" w:rsidRPr="007C6004">
              <w:rPr>
                <w:rFonts w:ascii="Times New Roman" w:hAnsi="Times New Roman" w:cs="Times New Roman"/>
                <w:sz w:val="28"/>
                <w:szCs w:val="28"/>
                <w:lang w:val="kk-KZ"/>
              </w:rPr>
              <w:t xml:space="preserve">табиғи және (немесе) техногендік сипаттағы төтенше жағдайларға байланысты </w:t>
            </w:r>
            <w:r w:rsidRPr="007C6004">
              <w:rPr>
                <w:rFonts w:ascii="Times New Roman" w:hAnsi="Times New Roman" w:cs="Times New Roman"/>
                <w:sz w:val="28"/>
                <w:szCs w:val="28"/>
                <w:lang w:val="kk-KZ"/>
              </w:rPr>
              <w:t xml:space="preserve">төлеушілер </w:t>
            </w:r>
            <w:r w:rsidR="006C3BFD" w:rsidRPr="007C6004">
              <w:rPr>
                <w:rFonts w:ascii="Times New Roman" w:hAnsi="Times New Roman" w:cs="Times New Roman"/>
                <w:sz w:val="28"/>
                <w:szCs w:val="28"/>
                <w:lang w:val="kk-KZ"/>
              </w:rPr>
              <w:t>(Беларусь Салық</w:t>
            </w:r>
            <w:r>
              <w:rPr>
                <w:rFonts w:ascii="Times New Roman" w:hAnsi="Times New Roman" w:cs="Times New Roman"/>
                <w:sz w:val="28"/>
                <w:szCs w:val="28"/>
                <w:lang w:val="kk-KZ"/>
              </w:rPr>
              <w:t xml:space="preserve"> кодексінің 208.30-бабы)</w:t>
            </w:r>
            <w:r w:rsidRPr="007C6004">
              <w:rPr>
                <w:rFonts w:ascii="Times New Roman" w:hAnsi="Times New Roman" w:cs="Times New Roman"/>
                <w:sz w:val="28"/>
                <w:szCs w:val="28"/>
                <w:lang w:val="kk-KZ"/>
              </w:rPr>
              <w:t xml:space="preserve"> алынған қайырмалдықтар кіреді</w:t>
            </w:r>
            <w:r>
              <w:rPr>
                <w:rFonts w:ascii="Times New Roman" w:hAnsi="Times New Roman" w:cs="Times New Roman"/>
                <w:sz w:val="28"/>
                <w:szCs w:val="28"/>
                <w:lang w:val="kk-KZ"/>
              </w:rPr>
              <w:t>.</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Қырғызстан Республикасында еңсерілмейтін күш мән-жайларына байланысты өтеусіз алынған сомаларға жеке тұлғалардың табыстарынан салық салынбайды (167-б.). (7) Қырғызстанның Салық кодексі).</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Украинада салық салынбайды және салық төлеушінің жалпы айлық немесе жылдық салық салынатын кірісіне:</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қайырымдылық, оның ішінде оның пайдасына қаражат немесе мүлік түрінде келетін гуманитарлық көмек (ақысыз орындалған жұмыс, көрсетілген қызмет) (Украина Салық кодексінің 170.7 (1) бабы);</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нәтижесінде зардап шеккен адамдарға берілетін қайырымдылық көмек</w:t>
            </w:r>
            <w:r w:rsidR="009205D7" w:rsidRPr="009205D7">
              <w:rPr>
                <w:lang w:val="kk-KZ"/>
              </w:rPr>
              <w:t xml:space="preserve"> </w:t>
            </w:r>
            <w:r w:rsidR="009205D7" w:rsidRPr="009205D7">
              <w:rPr>
                <w:rFonts w:ascii="Times New Roman" w:hAnsi="Times New Roman" w:cs="Times New Roman"/>
                <w:sz w:val="28"/>
                <w:szCs w:val="28"/>
                <w:lang w:val="kk-KZ"/>
              </w:rPr>
              <w:t>кірмейді</w:t>
            </w:r>
            <w:r w:rsidRPr="007C6004">
              <w:rPr>
                <w:rFonts w:ascii="Times New Roman" w:hAnsi="Times New Roman" w:cs="Times New Roman"/>
                <w:sz w:val="28"/>
                <w:szCs w:val="28"/>
                <w:lang w:val="kk-KZ"/>
              </w:rPr>
              <w:t>:</w:t>
            </w:r>
            <w:r w:rsidR="009205D7">
              <w:rPr>
                <w:rFonts w:ascii="Times New Roman" w:hAnsi="Times New Roman" w:cs="Times New Roman"/>
                <w:sz w:val="28"/>
                <w:szCs w:val="28"/>
                <w:lang w:val="kk-KZ"/>
              </w:rPr>
              <w:t xml:space="preserve"> </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Украина</w:t>
            </w:r>
            <w:r w:rsidR="009205D7">
              <w:rPr>
                <w:rFonts w:ascii="Times New Roman" w:hAnsi="Times New Roman" w:cs="Times New Roman"/>
                <w:sz w:val="28"/>
                <w:szCs w:val="28"/>
                <w:lang w:val="kk-KZ"/>
              </w:rPr>
              <w:t>ның</w:t>
            </w:r>
            <w:r w:rsidRPr="007C6004">
              <w:rPr>
                <w:rFonts w:ascii="Times New Roman" w:hAnsi="Times New Roman" w:cs="Times New Roman"/>
                <w:sz w:val="28"/>
                <w:szCs w:val="28"/>
                <w:lang w:val="kk-KZ"/>
              </w:rPr>
              <w:t xml:space="preserve"> Конституциясына сәйкес төтенше экологиялық жағдай деп жарияланған аудандардағы экологиялық, техногендік және басқа да апаттар-Украина Министрлер Кабинеті анықтаған шекті мөлшерде;</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азаматтардың денсаулығына, қоршаған ортаға зиян келтірген немесе қауіп төндіретін ұлттық немесе жергілікті сипаттағы табиғи апаттар, авариялар, эпидемиялар мен эпизоотиялар адам өліміне немесе азаматтардың меншігін жоғалтуға әкелуі мүмкін немесе тудыруы мүмкін, осыған байланысты қайырымдылық көмек тарту (ұсыну) туралы шешімді </w:t>
            </w:r>
            <w:r w:rsidR="009205D7">
              <w:rPr>
                <w:rFonts w:ascii="Times New Roman" w:hAnsi="Times New Roman" w:cs="Times New Roman"/>
                <w:sz w:val="28"/>
                <w:szCs w:val="28"/>
                <w:lang w:val="kk-KZ"/>
              </w:rPr>
              <w:t>тиі</w:t>
            </w:r>
            <w:r w:rsidRPr="007C6004">
              <w:rPr>
                <w:rFonts w:ascii="Times New Roman" w:hAnsi="Times New Roman" w:cs="Times New Roman"/>
                <w:sz w:val="28"/>
                <w:szCs w:val="28"/>
                <w:lang w:val="kk-KZ"/>
              </w:rPr>
              <w:t>сінше Украинаның Министрлер Кабинеті немесе жергілікті өзі</w:t>
            </w:r>
            <w:r w:rsidR="009205D7">
              <w:rPr>
                <w:rFonts w:ascii="Times New Roman" w:hAnsi="Times New Roman" w:cs="Times New Roman"/>
                <w:sz w:val="28"/>
                <w:szCs w:val="28"/>
                <w:lang w:val="kk-KZ"/>
              </w:rPr>
              <w:t>н-өзі басқару органы қабылдаған, тиі</w:t>
            </w:r>
            <w:r w:rsidRPr="007C6004">
              <w:rPr>
                <w:rFonts w:ascii="Times New Roman" w:hAnsi="Times New Roman" w:cs="Times New Roman"/>
                <w:sz w:val="28"/>
                <w:szCs w:val="28"/>
                <w:lang w:val="kk-KZ"/>
              </w:rPr>
              <w:t>сінше Украинаның Министрлер Кабинеті немесе жергілікті өзін-өзі басқару органы анықтайды (Украина Салық кодексінің 170.7(2) бабы).</w:t>
            </w:r>
          </w:p>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Армения Республикасында салық салу базасын айқындау мақсатында коммерциялық емес ұйымдардан өтеусіз алынатын активтер, жұмыстар, көрсетілетін қызметтер азайтылатын табыстар болып есептеледі (Армения Салық кодексінің 147.1 (14) - бабы).</w:t>
            </w:r>
          </w:p>
          <w:p w:rsidR="00C964AE" w:rsidRPr="007C6004" w:rsidRDefault="006C3BFD" w:rsidP="006C3BFD">
            <w:pPr>
              <w:kinsoku w:val="0"/>
              <w:overflowPunct w:val="0"/>
              <w:spacing w:after="0" w:line="240" w:lineRule="auto"/>
              <w:ind w:firstLine="353"/>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Ресей Федерациясында жеке тұлғалардың табыстары Ресей Федерациясының қайырымдылық қызметі туралы заңнамасына </w:t>
            </w:r>
            <w:r w:rsidRPr="007C6004">
              <w:rPr>
                <w:rFonts w:ascii="Times New Roman" w:hAnsi="Times New Roman" w:cs="Times New Roman"/>
                <w:sz w:val="28"/>
                <w:szCs w:val="28"/>
                <w:lang w:val="kk-KZ"/>
              </w:rPr>
              <w:lastRenderedPageBreak/>
              <w:t>сәйкес ресейлік және шетелдік қайырымдылық ұйымдары көрсететін ақшалай және заттай нысандағы қайырымдылық көмек сомасы түрінде салық салуға жатпайды (Ресей Федерациясының Салық кодексінің 217 (8.2) бабы).</w:t>
            </w:r>
          </w:p>
        </w:tc>
        <w:tc>
          <w:tcPr>
            <w:tcW w:w="3988" w:type="dxa"/>
            <w:shd w:val="clear" w:color="auto" w:fill="auto"/>
          </w:tcPr>
          <w:p w:rsidR="00C964AE" w:rsidRPr="007C6004" w:rsidRDefault="006C3BFD" w:rsidP="006C3BFD">
            <w:pPr>
              <w:pStyle w:val="a5"/>
              <w:kinsoku w:val="0"/>
              <w:overflowPunct w:val="0"/>
              <w:ind w:left="0" w:firstLine="353"/>
              <w:jc w:val="both"/>
              <w:textAlignment w:val="baseline"/>
              <w:rPr>
                <w:rFonts w:eastAsiaTheme="minorEastAsia"/>
                <w:sz w:val="28"/>
                <w:szCs w:val="28"/>
                <w:lang w:val="kk-KZ"/>
              </w:rPr>
            </w:pPr>
            <w:r w:rsidRPr="007C6004">
              <w:rPr>
                <w:rFonts w:eastAsiaTheme="minorEastAsia"/>
                <w:sz w:val="28"/>
                <w:szCs w:val="28"/>
                <w:lang w:val="kk-KZ"/>
              </w:rPr>
              <w:lastRenderedPageBreak/>
              <w:t>Қазақстан Республикасының Салық кодексінде көзделген «қайырымдылық көмек» анықтамасына дүлей зілзалалардың, техногендік немесе экологиялық апаттардың, эпидемиялардың немесе жалпы мемлекеттік немесе жергілікті сипаттағы өзге де төтенше жағдайлардың туындау салдарынан зардап шеккен жеке тұлғаларға берілетін көмек қосылсын.</w:t>
            </w:r>
          </w:p>
        </w:tc>
      </w:tr>
      <w:tr w:rsidR="003C294B" w:rsidRPr="00FA5063" w:rsidTr="003C294B">
        <w:tc>
          <w:tcPr>
            <w:tcW w:w="916" w:type="dxa"/>
            <w:shd w:val="clear" w:color="auto" w:fill="auto"/>
          </w:tcPr>
          <w:p w:rsidR="003C294B" w:rsidRPr="007C6004" w:rsidRDefault="003C294B" w:rsidP="007C52CD">
            <w:pPr>
              <w:pStyle w:val="a5"/>
              <w:numPr>
                <w:ilvl w:val="0"/>
                <w:numId w:val="29"/>
              </w:numPr>
              <w:jc w:val="center"/>
              <w:rPr>
                <w:sz w:val="28"/>
                <w:szCs w:val="28"/>
                <w:lang w:val="kk-KZ"/>
              </w:rPr>
            </w:pPr>
          </w:p>
        </w:tc>
        <w:tc>
          <w:tcPr>
            <w:tcW w:w="3677" w:type="dxa"/>
            <w:shd w:val="clear" w:color="auto" w:fill="auto"/>
          </w:tcPr>
          <w:p w:rsidR="006C3BFD"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Салық кодексінде коммерциялық емес ұйымдар мен заңды тұлғалар көрсететін қайырымдылық көмек ҚҚС салудан босатылғаны нақты көрсетілмеген.</w:t>
            </w:r>
          </w:p>
          <w:p w:rsidR="003C294B"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Көптеген елдерде мұндай қайырымдылық көмек ҚҚС салудан босатылады.</w:t>
            </w:r>
          </w:p>
        </w:tc>
        <w:tc>
          <w:tcPr>
            <w:tcW w:w="6128" w:type="dxa"/>
            <w:shd w:val="clear" w:color="auto" w:fill="auto"/>
          </w:tcPr>
          <w:p w:rsidR="006C3BFD"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Ресей Федерациясында «қайырымдылық және еріктілік (еріктілік) туралы» Федералдық заңға сәйкес тауарларды беру (жұмыстарды орындау, қызметтерді көрсету), қайырымдылық қызметі шеңберінде мүліктік құқықтарды өтеусіз беру Ресей Федерациясының аумағында салық салудан босатылады (Ресей Федерациясының Салық кодексінің 149.3 (12) бабы).</w:t>
            </w:r>
          </w:p>
          <w:p w:rsidR="006C3BFD"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Қырғызстан Республикасында қайырымдылық ұйымдары қайырымдылық мақсатында жүзеге асыратын жеткізілімдер Қырғызстанның меценаттық және қайырымдылық қызметі туралы заңнамасына сәйкес ҚҚС-тан босатылған (Қырғызстан Салық кодексінің 251-бабы).</w:t>
            </w:r>
          </w:p>
          <w:p w:rsidR="006C3BFD"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Армения Республикасында мынадай мәмілелер мен операциялар ҚҚС-тан босатылады:</w:t>
            </w:r>
          </w:p>
          <w:p w:rsidR="006C3BFD"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қоғамдық, қайырымдылық және діни ұйымдардың тауарларды өтеусіз беруі, жұмыстарды өтеусіз орындауы және (немесе) өтеусіз қызметтер көрсетуі;</w:t>
            </w:r>
          </w:p>
          <w:p w:rsidR="006C3BFD"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осындай бағдарламаларды жүзеге асырумен тікелей байланысты және олар үшін елеулі мәні бар тауарларды жеткізу, жұмыстарды орындау </w:t>
            </w:r>
            <w:r w:rsidRPr="007C6004">
              <w:rPr>
                <w:rFonts w:ascii="Times New Roman" w:hAnsi="Times New Roman" w:cs="Times New Roman"/>
                <w:sz w:val="28"/>
                <w:szCs w:val="28"/>
                <w:lang w:val="kk-KZ"/>
              </w:rPr>
              <w:lastRenderedPageBreak/>
              <w:t>және қызметтер көрсету</w:t>
            </w:r>
            <w:r w:rsidR="0019263F">
              <w:rPr>
                <w:rFonts w:ascii="Times New Roman" w:hAnsi="Times New Roman" w:cs="Times New Roman"/>
                <w:sz w:val="28"/>
                <w:szCs w:val="28"/>
                <w:lang w:val="kk-KZ"/>
              </w:rPr>
              <w:t xml:space="preserve"> </w:t>
            </w:r>
            <w:r w:rsidRPr="007C6004">
              <w:rPr>
                <w:rFonts w:ascii="Times New Roman" w:hAnsi="Times New Roman" w:cs="Times New Roman"/>
                <w:sz w:val="28"/>
                <w:szCs w:val="28"/>
                <w:lang w:val="kk-KZ"/>
              </w:rPr>
              <w:t>(Армения Салық кодексінің 60.2 (7, 10) бабы).</w:t>
            </w:r>
          </w:p>
          <w:p w:rsidR="003C294B"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Украинада қайырымдылық көмек көрсету, оның ішінде заңнамаға сәйкес құрылған және тіркелген қайырымдылық ұйымдарына тауарлар/қызметтерді тегін жеткізу, сондай-ақ қайырымдылық қызметтері мен қайырымдылық ұйымдары туралы заңнамаға сәйкес қайырымдылық көмек алушыларға (субъектілеріне) қайырымдылық ұйымдарының осындай көмек көрсетуі ҚҚС салудан босатылды (Украина Салық кодексінің 197.1(15) бабы).</w:t>
            </w:r>
          </w:p>
        </w:tc>
        <w:tc>
          <w:tcPr>
            <w:tcW w:w="3988" w:type="dxa"/>
            <w:shd w:val="clear" w:color="auto" w:fill="auto"/>
          </w:tcPr>
          <w:p w:rsidR="003C294B" w:rsidRPr="007C6004" w:rsidRDefault="006C3BFD" w:rsidP="006C3BFD">
            <w:pPr>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Коммерциялық емес ұйымдар көрсететін қайырымдылық көмек ҚҚС салудан босатылсын.</w:t>
            </w:r>
          </w:p>
        </w:tc>
      </w:tr>
      <w:tr w:rsidR="003C294B" w:rsidRPr="00FA5063" w:rsidTr="003C294B">
        <w:tc>
          <w:tcPr>
            <w:tcW w:w="916" w:type="dxa"/>
            <w:shd w:val="clear" w:color="auto" w:fill="auto"/>
          </w:tcPr>
          <w:p w:rsidR="003C294B" w:rsidRPr="007C6004" w:rsidRDefault="003C294B" w:rsidP="007C52CD">
            <w:pPr>
              <w:pStyle w:val="a5"/>
              <w:numPr>
                <w:ilvl w:val="0"/>
                <w:numId w:val="29"/>
              </w:numPr>
              <w:jc w:val="center"/>
              <w:rPr>
                <w:sz w:val="28"/>
                <w:szCs w:val="28"/>
                <w:lang w:val="kk-KZ"/>
              </w:rPr>
            </w:pPr>
          </w:p>
        </w:tc>
        <w:tc>
          <w:tcPr>
            <w:tcW w:w="3677" w:type="dxa"/>
            <w:shd w:val="clear" w:color="auto" w:fill="auto"/>
          </w:tcPr>
          <w:p w:rsidR="003C294B"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Қайырымдылық көмек шеңберінде қайырымдылық қорларынан (коммерциялық емес ұйымдардан) күрделі салым ретінде өтеусіз ақша қаражатын немесе өзге де мүлікті алған жағдайда республикалық мемлекеттік кәсіпорындарға немесе өзге де мемлекеттік кәсіпорындарға салық салуды болдырмау мақсатында. Салық салдарының туындауы қайырымдылық қорлары тарапынан мамандандырылған мемлекеттік кәсіпорындарға </w:t>
            </w:r>
            <w:r w:rsidRPr="007C6004">
              <w:rPr>
                <w:rFonts w:ascii="Times New Roman" w:hAnsi="Times New Roman" w:cs="Times New Roman"/>
                <w:sz w:val="28"/>
                <w:szCs w:val="28"/>
                <w:lang w:val="kk-KZ"/>
              </w:rPr>
              <w:lastRenderedPageBreak/>
              <w:t>қайырымдылық көмек көрсетуге елеулі кедергі болуы мүмкін.</w:t>
            </w:r>
          </w:p>
        </w:tc>
        <w:tc>
          <w:tcPr>
            <w:tcW w:w="6128" w:type="dxa"/>
            <w:shd w:val="clear" w:color="auto" w:fill="auto"/>
          </w:tcPr>
          <w:p w:rsidR="003C294B"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Армения Республикасында пайда салығын төлеушілер үшін табыс салығын салу базасын айқындау мақсатында өтеусіз алынған активтер (оның ішінде мүшелік жарналар), коммерциялық емес ұйымдардың жұмыстары мен көрсетілетін қызметтері табыс деп есептелмейді (Армения Салық кодексінің 108.1 (11) бабы).</w:t>
            </w:r>
          </w:p>
        </w:tc>
        <w:tc>
          <w:tcPr>
            <w:tcW w:w="3988" w:type="dxa"/>
            <w:shd w:val="clear" w:color="auto" w:fill="auto"/>
          </w:tcPr>
          <w:p w:rsidR="003C294B" w:rsidRPr="007C6004" w:rsidRDefault="006C3BFD" w:rsidP="006C3BFD">
            <w:pPr>
              <w:widowControl w:val="0"/>
              <w:tabs>
                <w:tab w:val="left" w:pos="284"/>
              </w:tabs>
              <w:suppressAutoHyphens/>
              <w:kinsoku w:val="0"/>
              <w:overflowPunct w:val="0"/>
              <w:spacing w:after="0" w:line="240" w:lineRule="auto"/>
              <w:ind w:firstLine="536"/>
              <w:jc w:val="both"/>
              <w:textAlignment w:val="baseline"/>
              <w:rPr>
                <w:rFonts w:ascii="Times New Roman" w:hAnsi="Times New Roman" w:cs="Times New Roman"/>
                <w:sz w:val="28"/>
                <w:szCs w:val="28"/>
                <w:lang w:val="kk-KZ"/>
              </w:rPr>
            </w:pPr>
            <w:r w:rsidRPr="007C6004">
              <w:rPr>
                <w:rFonts w:ascii="Times New Roman" w:hAnsi="Times New Roman" w:cs="Times New Roman"/>
                <w:sz w:val="28"/>
                <w:szCs w:val="28"/>
                <w:lang w:val="kk-KZ"/>
              </w:rPr>
              <w:t>Аталған объектілерді мақсаты бойынша пайдалану мен пайдалануды жүзеге асыратын, капиталы мемлекетке тиесілі заңды тұлға коммерциялық емес ұйымнан өтеусіз алған мемлекеттік меншік объектілерінің күрделі салымдарына (күрделі жөндеуге, қайта жаңартуға, қалпына келтіруге) ақша қаражатын қоса алғанда, салық салу мақсатында мүліктің құнын табыс ретінде қарамауды ұсынамыз.</w:t>
            </w:r>
          </w:p>
        </w:tc>
      </w:tr>
      <w:tr w:rsidR="00B94BA0" w:rsidRPr="00FA5063" w:rsidTr="003C294B">
        <w:tc>
          <w:tcPr>
            <w:tcW w:w="916" w:type="dxa"/>
            <w:shd w:val="clear" w:color="auto" w:fill="auto"/>
          </w:tcPr>
          <w:p w:rsidR="00B94BA0" w:rsidRPr="007C6004" w:rsidRDefault="00B94BA0" w:rsidP="007C52CD">
            <w:pPr>
              <w:pStyle w:val="a5"/>
              <w:numPr>
                <w:ilvl w:val="0"/>
                <w:numId w:val="29"/>
              </w:numPr>
              <w:jc w:val="center"/>
              <w:rPr>
                <w:sz w:val="28"/>
                <w:szCs w:val="28"/>
                <w:lang w:val="kk-KZ"/>
              </w:rPr>
            </w:pPr>
          </w:p>
        </w:tc>
        <w:tc>
          <w:tcPr>
            <w:tcW w:w="3677" w:type="dxa"/>
            <w:shd w:val="clear" w:color="auto" w:fill="auto"/>
          </w:tcPr>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Бүгінгі таңда Каспий теңізінде балық ресурстарын аулау лимиті ж</w:t>
            </w:r>
            <w:r w:rsidR="0019263F">
              <w:rPr>
                <w:rFonts w:ascii="Times New Roman" w:hAnsi="Times New Roman" w:cs="Times New Roman"/>
                <w:sz w:val="28"/>
                <w:szCs w:val="28"/>
                <w:lang w:val="kk-KZ"/>
              </w:rPr>
              <w:t>і</w:t>
            </w:r>
            <w:r w:rsidRPr="007C6004">
              <w:rPr>
                <w:rFonts w:ascii="Times New Roman" w:hAnsi="Times New Roman" w:cs="Times New Roman"/>
                <w:sz w:val="28"/>
                <w:szCs w:val="28"/>
                <w:lang w:val="kk-KZ"/>
              </w:rPr>
              <w:t>т</w:t>
            </w:r>
            <w:r w:rsidR="0019263F">
              <w:rPr>
                <w:rFonts w:ascii="Times New Roman" w:hAnsi="Times New Roman" w:cs="Times New Roman"/>
                <w:sz w:val="28"/>
                <w:szCs w:val="28"/>
                <w:lang w:val="kk-KZ"/>
              </w:rPr>
              <w:t>і</w:t>
            </w:r>
            <w:r w:rsidRPr="007C6004">
              <w:rPr>
                <w:rFonts w:ascii="Times New Roman" w:hAnsi="Times New Roman" w:cs="Times New Roman"/>
                <w:sz w:val="28"/>
                <w:szCs w:val="28"/>
                <w:lang w:val="kk-KZ"/>
              </w:rPr>
              <w:t xml:space="preserve"> игерілмей жатыр, өйткені теңіз үлгісіндегі балық кәсіпшілігі кемелерінің болмауына байланысты балық шаруашылығы субъектілерінің теңіздің ашық бөлігінде балық аулауға мүмкіндігі жоқ.</w:t>
            </w:r>
          </w:p>
          <w:p w:rsidR="005E028C" w:rsidRPr="007C6004" w:rsidRDefault="005E028C" w:rsidP="00F23D5F">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Соны</w:t>
            </w:r>
            <w:r w:rsidR="00F23D5F" w:rsidRPr="007C6004">
              <w:rPr>
                <w:rFonts w:ascii="Times New Roman" w:hAnsi="Times New Roman" w:cs="Times New Roman"/>
                <w:sz w:val="28"/>
                <w:szCs w:val="28"/>
                <w:lang w:val="kk-KZ"/>
              </w:rPr>
              <w:t xml:space="preserve">мен қатар, шығындар айтарлықтай </w:t>
            </w:r>
            <w:r w:rsidRPr="007C6004">
              <w:rPr>
                <w:rFonts w:ascii="Times New Roman" w:hAnsi="Times New Roman" w:cs="Times New Roman"/>
                <w:sz w:val="28"/>
                <w:szCs w:val="28"/>
                <w:lang w:val="kk-KZ"/>
              </w:rPr>
              <w:t>жанар-жағармай материалдарын сатып алуға, сондай-ақ теңізде балық аулауға арналған арнайы құралдарды сатып алуға арналған.</w:t>
            </w:r>
          </w:p>
          <w:p w:rsidR="00B94BA0" w:rsidRPr="007C6004" w:rsidRDefault="005E028C" w:rsidP="005E028C">
            <w:pPr>
              <w:spacing w:after="0" w:line="240" w:lineRule="auto"/>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Қазақстан Республикасы Салық кодексінің 411, 431, 697, 313, 317-баптарында балық өсіру (акваөсіру) субъектілері үшін салық салу бойынша жеңілдіктер көзделген, бұл ретте балық өндіруші және балық </w:t>
            </w:r>
            <w:r w:rsidRPr="007C6004">
              <w:rPr>
                <w:rFonts w:ascii="Times New Roman" w:hAnsi="Times New Roman" w:cs="Times New Roman"/>
                <w:sz w:val="28"/>
                <w:szCs w:val="28"/>
                <w:lang w:val="kk-KZ"/>
              </w:rPr>
              <w:lastRenderedPageBreak/>
              <w:t>өңдеуші кәсіпорындар үшін жеңілдіктер жоқ.</w:t>
            </w:r>
          </w:p>
        </w:tc>
        <w:tc>
          <w:tcPr>
            <w:tcW w:w="6128" w:type="dxa"/>
            <w:shd w:val="clear" w:color="auto" w:fill="auto"/>
          </w:tcPr>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Ресей Федерациясындағы тамақ және қайта өңдеу өнеркәсібіне мемлекеттік қолдау көрсету.</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Кәсіпорындарды </w:t>
            </w:r>
            <w:r w:rsidR="0019263F" w:rsidRPr="007C6004">
              <w:rPr>
                <w:rFonts w:ascii="Times New Roman" w:hAnsi="Times New Roman" w:cs="Times New Roman"/>
                <w:sz w:val="28"/>
                <w:szCs w:val="28"/>
                <w:lang w:val="kk-KZ"/>
              </w:rPr>
              <w:t xml:space="preserve">жалпы </w:t>
            </w:r>
            <w:r w:rsidRPr="007C6004">
              <w:rPr>
                <w:rFonts w:ascii="Times New Roman" w:hAnsi="Times New Roman" w:cs="Times New Roman"/>
                <w:sz w:val="28"/>
                <w:szCs w:val="28"/>
                <w:lang w:val="kk-KZ"/>
              </w:rPr>
              <w:t>мемлекеттік қолдау шаралары.</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Ұн тарту, нан пісіру, сүт, ет өңдеу, май-тоң май, кондитерлік, крахмал-сірне, жеміс-көкөніс салаларының кәсіпорындары, ауыл шаруашылығы шикізатын терең қайта өңдеу және шарап өнімдерін өндіру жөніндегі объектілер, дайын өнімді сақтау үшін құрылыс, реконструкциялау, жаңғырту, техникалық қайта жарақтандыру мақсаттарына, сондай-ақ жүзімдіктер салуға және жүзімді сақтауға жеңілдікті инвестициялық кредит беру.</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Сүт-шикізат, астық сатып алуға жеңілдікті қысқа мерзімді кредит беру</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ұн-жарма, нан пісіру, макарон өнеркәсібі, терең өңдеу, нан пісіру және макарон өнеркәсібі үшін ұн, астық, шрот (Күнжара), амин қышқылдары, витаминдер, құрама жем кәсіпорындары үшін премикстер сатып алу, май өнеркәсібі үшін майлы тұқымдар сатып алу, сондай-ақ жүзімдіктерді сақтандыру кезінде сақтандыру жарналарын төлеуге.</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Жеңілдетілген инвестициялық несиелер қарастырылған:</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жабдықтарды сатып алу үшін;</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сәйкестендіру құралдарын қолдану және оқу үшін, аппараттық және бағдарламалық өнімдерді енгізу;</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сүт өнімдерінің жекелеген түрлерін сәйкестендіру құралдарымен таңбалау мақсаттары үшін;</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сүт өнімдерінің жекелеген түрлерін таңбалау кодтарын сатып алу және енгізу үшін, сондай-ақ сүт өнімдерінің жекелеген түрлерін сәйкестендіру құралдарымен таңбалау мақсаттары үшін аппараттық-бағдарламалық қамтамасыз етуді сүйемелдеуге (қолдауға) арналған.</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Балалар тағамы үшін құрғақ сүт өнімдерін және олар үшін құрауыштарды өндіру жөніндегі қуаттарды құруға және жаңғыртуға, сондай-ақ жаңғыртуға жұмсалған тікелей шығындарды өтеу (Капекс)</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жүзім шаруашылығындағы селекциялық-тәлімбақ өсіру орталықтары.</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Ынталандырушы субсидия жеміс беретін жастағы жүзім екпелерінің 1 гектарына және жүзімдіктер отырғызудың 1 гектарына, сондай-ақ өз өндірісінің жүзімінен өндірілген, өткізілген және (немесе) қайта өңдеуге тиеп-жөнелтілген өз өндірісінің жүзімі және (немесе) шарап материалы көлемінің 1 бірлігіне арналған ставка бойынша шығындарды өтеу.</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Азық-түлік нарығында тұрақтылықты қолдау мақсатында шығындардың бір бөлігін өтеу:</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азық-түліктік бидай ұнын өндірушілердің азық-түліктік бидайдың ағымдағы бағасы мен Ресей Федерациясындағы өткен 3 жылдың ұқсас кезеңдеріндегі орташа айлық орташа баға арасындағы айырманың 50% - ынан аспайтын мөлшерде сатып алуына;</w:t>
            </w:r>
          </w:p>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нан-тоқаш кәсіпорындары өндірілген және сатылған нан мен нан-тоқаш өнімдерін сату шығындарының бір бөлігін өндірілген және сатылған нан мен нан-тоқаш өнімдерінің 1 тоннасын сату үшін 2000 рубль мөлшерінде құрайды.</w:t>
            </w:r>
          </w:p>
          <w:p w:rsidR="00B94BA0"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Қиыр Шығыс федералды округіне кіретін Ресей Федерациясы субъектілерінің темір жол станцияларынан Сібір және Орал федералды округтеріне кіретін Ресей Федерациясы субъектілерінің темір жол станциялары бағытында жемшөп соясын тасымалдауға субсидиялар.</w:t>
            </w:r>
          </w:p>
        </w:tc>
        <w:tc>
          <w:tcPr>
            <w:tcW w:w="3988" w:type="dxa"/>
            <w:shd w:val="clear" w:color="auto" w:fill="auto"/>
          </w:tcPr>
          <w:p w:rsidR="005E028C" w:rsidRPr="007C6004" w:rsidRDefault="005E028C" w:rsidP="005E028C">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Қазақстан Республикасы Салық кодексінің 411, 431, 697, 313, 317-баптарында балық өсіру (акваөсіру) субъектілері үшін салық салу бойынша жеңілдіктер көзделген, бұл ретте балық өндіруші және балық өңдеуші кәсіпорындар үшін жеңілдіктер жоқ.</w:t>
            </w:r>
          </w:p>
          <w:p w:rsidR="00B94BA0" w:rsidRPr="007C6004" w:rsidRDefault="005E028C" w:rsidP="005E028C">
            <w:pPr>
              <w:pStyle w:val="a5"/>
              <w:widowControl w:val="0"/>
              <w:tabs>
                <w:tab w:val="left" w:pos="284"/>
              </w:tabs>
              <w:suppressAutoHyphens/>
              <w:ind w:left="0" w:firstLine="526"/>
              <w:jc w:val="both"/>
              <w:rPr>
                <w:rFonts w:eastAsiaTheme="minorEastAsia"/>
                <w:sz w:val="28"/>
                <w:szCs w:val="28"/>
                <w:lang w:val="kk-KZ"/>
              </w:rPr>
            </w:pPr>
            <w:r w:rsidRPr="007C6004">
              <w:rPr>
                <w:sz w:val="28"/>
                <w:szCs w:val="28"/>
                <w:lang w:val="kk-KZ"/>
              </w:rPr>
              <w:t>Осыған байланысты, балық өнімдерін қайта өңдеу бойынша қызметке салық салу бойынша жеңілдіктер көзделген қызмет тізбесіне қосу ұсынылады.</w:t>
            </w:r>
          </w:p>
        </w:tc>
      </w:tr>
      <w:tr w:rsidR="00873ADB" w:rsidRPr="00FA5063" w:rsidTr="003C294B">
        <w:tc>
          <w:tcPr>
            <w:tcW w:w="916" w:type="dxa"/>
            <w:shd w:val="clear" w:color="auto" w:fill="auto"/>
          </w:tcPr>
          <w:p w:rsidR="00873ADB" w:rsidRPr="007C6004" w:rsidRDefault="00873ADB" w:rsidP="007C52CD">
            <w:pPr>
              <w:pStyle w:val="a5"/>
              <w:numPr>
                <w:ilvl w:val="0"/>
                <w:numId w:val="29"/>
              </w:numPr>
              <w:jc w:val="center"/>
              <w:rPr>
                <w:sz w:val="28"/>
                <w:szCs w:val="28"/>
                <w:lang w:val="kk-KZ"/>
              </w:rPr>
            </w:pPr>
          </w:p>
        </w:tc>
        <w:tc>
          <w:tcPr>
            <w:tcW w:w="3677" w:type="dxa"/>
            <w:shd w:val="clear" w:color="auto" w:fill="auto"/>
          </w:tcPr>
          <w:p w:rsidR="00873ADB" w:rsidRPr="007C6004" w:rsidRDefault="00863345" w:rsidP="007C52CD">
            <w:pPr>
              <w:spacing w:after="0" w:line="240" w:lineRule="auto"/>
              <w:ind w:firstLine="526"/>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Кәмелетке толмаған балалар паспортының құны 8 АЕК құрайды.</w:t>
            </w:r>
          </w:p>
        </w:tc>
        <w:tc>
          <w:tcPr>
            <w:tcW w:w="6128" w:type="dxa"/>
            <w:shd w:val="clear" w:color="auto" w:fill="auto"/>
          </w:tcPr>
          <w:p w:rsidR="00863345"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Әлемнің көптеген елдерінде балалар паспорттарының қолданылу мерзімі 5 жыл болып айқындалған (АҚШ, Швеция, Швейцария, Израиль және т.б.: 16 жасқа дейін – 5 жыл, </w:t>
            </w:r>
            <w:r w:rsidR="00F23D5F" w:rsidRPr="007C6004">
              <w:rPr>
                <w:rFonts w:ascii="Times New Roman" w:hAnsi="Times New Roman" w:cs="Times New Roman"/>
                <w:sz w:val="28"/>
                <w:szCs w:val="28"/>
                <w:lang w:val="kk-KZ"/>
              </w:rPr>
              <w:br/>
            </w:r>
            <w:r w:rsidRPr="007C6004">
              <w:rPr>
                <w:rFonts w:ascii="Times New Roman" w:hAnsi="Times New Roman" w:cs="Times New Roman"/>
                <w:sz w:val="28"/>
                <w:szCs w:val="28"/>
                <w:lang w:val="kk-KZ"/>
              </w:rPr>
              <w:t>16 жастан бастап – 10 жыл) немесе жасына байланысты жылдар бойынша сараланған.</w:t>
            </w:r>
          </w:p>
          <w:p w:rsidR="00873ADB" w:rsidRPr="007C6004" w:rsidRDefault="00863345" w:rsidP="00F23D5F">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Мысалы, Германияда 12 жасқа дейінгі балаларға паспорт 6 жыл мерзімге, 12 жастан </w:t>
            </w:r>
            <w:r w:rsidR="00F23D5F" w:rsidRPr="007C6004">
              <w:rPr>
                <w:rFonts w:ascii="Times New Roman" w:hAnsi="Times New Roman" w:cs="Times New Roman"/>
                <w:sz w:val="28"/>
                <w:szCs w:val="28"/>
                <w:lang w:val="kk-KZ"/>
              </w:rPr>
              <w:lastRenderedPageBreak/>
              <w:t xml:space="preserve">бастап </w:t>
            </w:r>
            <w:r w:rsidRPr="007C6004">
              <w:rPr>
                <w:rFonts w:ascii="Times New Roman" w:hAnsi="Times New Roman" w:cs="Times New Roman"/>
                <w:sz w:val="28"/>
                <w:szCs w:val="28"/>
                <w:lang w:val="kk-KZ"/>
              </w:rPr>
              <w:t xml:space="preserve">10 жасқа дейін; Литвада 5 жасқа дейін балаға паспорт 2 жылға, 5 жастан 16 жасқа дейін – 5 жылға, 16 жастан бастап – 10 жылға; Данияда 1 жасқа дейін – 3 жылға, 2 жастан 17 жасқа дейін – 5 жылға, 18 жастан 10 жылға беріледі; іс жүзінде ұқсас Өзбекстанда: туғаннан бастап </w:t>
            </w:r>
            <w:r w:rsidR="00F23D5F" w:rsidRPr="007C6004">
              <w:rPr>
                <w:rFonts w:ascii="Times New Roman" w:hAnsi="Times New Roman" w:cs="Times New Roman"/>
                <w:sz w:val="28"/>
                <w:szCs w:val="28"/>
                <w:lang w:val="kk-KZ"/>
              </w:rPr>
              <w:br/>
            </w:r>
            <w:r w:rsidRPr="007C6004">
              <w:rPr>
                <w:rFonts w:ascii="Times New Roman" w:hAnsi="Times New Roman" w:cs="Times New Roman"/>
                <w:sz w:val="28"/>
                <w:szCs w:val="28"/>
                <w:lang w:val="kk-KZ"/>
              </w:rPr>
              <w:t>1 жасқа дейін – 2 жылға, 1 жастан 16 жасқа дейін – 5 жылға, 16 жастан бастап – 10 жылға; Беларусьте 14 ж</w:t>
            </w:r>
            <w:r w:rsidR="00F23D5F" w:rsidRPr="007C6004">
              <w:rPr>
                <w:rFonts w:ascii="Times New Roman" w:hAnsi="Times New Roman" w:cs="Times New Roman"/>
                <w:sz w:val="28"/>
                <w:szCs w:val="28"/>
                <w:lang w:val="kk-KZ"/>
              </w:rPr>
              <w:t xml:space="preserve">асқа дейінгі балаларға-5 жылға, </w:t>
            </w:r>
            <w:r w:rsidRPr="007C6004">
              <w:rPr>
                <w:rFonts w:ascii="Times New Roman" w:hAnsi="Times New Roman" w:cs="Times New Roman"/>
                <w:sz w:val="28"/>
                <w:szCs w:val="28"/>
                <w:lang w:val="kk-KZ"/>
              </w:rPr>
              <w:t>14 жасқа – 10 жылға; Молдовада 7 жасқа дейін балаларға паспорт 4 жылға, 7 жастан 16 жасқа дейін –</w:t>
            </w:r>
            <w:r w:rsidR="00F23D5F" w:rsidRPr="007C6004">
              <w:rPr>
                <w:rFonts w:ascii="Times New Roman" w:hAnsi="Times New Roman" w:cs="Times New Roman"/>
                <w:sz w:val="28"/>
                <w:szCs w:val="28"/>
                <w:lang w:val="kk-KZ"/>
              </w:rPr>
              <w:t xml:space="preserve"> </w:t>
            </w:r>
            <w:r w:rsidRPr="007C6004">
              <w:rPr>
                <w:rFonts w:ascii="Times New Roman" w:hAnsi="Times New Roman" w:cs="Times New Roman"/>
                <w:sz w:val="28"/>
                <w:szCs w:val="28"/>
                <w:lang w:val="kk-KZ"/>
              </w:rPr>
              <w:t>7 жыл, 16 жылдан бастап - 10 жылға және т.б.</w:t>
            </w:r>
          </w:p>
        </w:tc>
        <w:tc>
          <w:tcPr>
            <w:tcW w:w="3988" w:type="dxa"/>
            <w:shd w:val="clear" w:color="auto" w:fill="auto"/>
          </w:tcPr>
          <w:p w:rsidR="00863345"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lastRenderedPageBreak/>
              <w:t>«Киндер» деп аталатын балаларға арналған паспорттар беру жөніндегі халықаралық тәжірибені, сондай-ақ балалардың сыртқы келбеті</w:t>
            </w:r>
            <w:r w:rsidR="0019263F">
              <w:rPr>
                <w:rFonts w:ascii="Times New Roman" w:hAnsi="Times New Roman" w:cs="Times New Roman"/>
                <w:sz w:val="28"/>
                <w:szCs w:val="28"/>
                <w:lang w:val="kk-KZ"/>
              </w:rPr>
              <w:t>нің ө</w:t>
            </w:r>
            <w:r w:rsidRPr="007C6004">
              <w:rPr>
                <w:rFonts w:ascii="Times New Roman" w:hAnsi="Times New Roman" w:cs="Times New Roman"/>
                <w:sz w:val="28"/>
                <w:szCs w:val="28"/>
                <w:lang w:val="kk-KZ"/>
              </w:rPr>
              <w:t>згеруі</w:t>
            </w:r>
            <w:r w:rsidR="0019263F">
              <w:rPr>
                <w:rFonts w:ascii="Times New Roman" w:hAnsi="Times New Roman" w:cs="Times New Roman"/>
                <w:sz w:val="28"/>
                <w:szCs w:val="28"/>
                <w:lang w:val="kk-KZ"/>
              </w:rPr>
              <w:t>н</w:t>
            </w:r>
            <w:r w:rsidRPr="007C6004">
              <w:rPr>
                <w:rFonts w:ascii="Times New Roman" w:hAnsi="Times New Roman" w:cs="Times New Roman"/>
                <w:sz w:val="28"/>
                <w:szCs w:val="28"/>
                <w:lang w:val="kk-KZ"/>
              </w:rPr>
              <w:t xml:space="preserve"> ескере отырып, балаларға арналған паспорттың қолданылу мерзімін 12 жасқа </w:t>
            </w:r>
            <w:r w:rsidRPr="007C6004">
              <w:rPr>
                <w:rFonts w:ascii="Times New Roman" w:hAnsi="Times New Roman" w:cs="Times New Roman"/>
                <w:sz w:val="28"/>
                <w:szCs w:val="28"/>
                <w:lang w:val="kk-KZ"/>
              </w:rPr>
              <w:lastRenderedPageBreak/>
              <w:t>дейін - 5 жылға дейін қысқарту ұсынылады.</w:t>
            </w:r>
          </w:p>
          <w:p w:rsidR="00873ADB" w:rsidRPr="007C6004" w:rsidRDefault="00863345" w:rsidP="0019263F">
            <w:pPr>
              <w:pStyle w:val="a5"/>
              <w:widowControl w:val="0"/>
              <w:tabs>
                <w:tab w:val="left" w:pos="284"/>
              </w:tabs>
              <w:suppressAutoHyphens/>
              <w:ind w:left="0" w:firstLine="526"/>
              <w:jc w:val="both"/>
              <w:rPr>
                <w:rFonts w:eastAsiaTheme="minorEastAsia"/>
                <w:sz w:val="28"/>
                <w:szCs w:val="28"/>
                <w:lang w:val="kk-KZ"/>
              </w:rPr>
            </w:pPr>
            <w:r w:rsidRPr="007C6004">
              <w:rPr>
                <w:rFonts w:eastAsiaTheme="minorEastAsia"/>
                <w:sz w:val="28"/>
                <w:szCs w:val="28"/>
                <w:lang w:val="kk-KZ"/>
              </w:rPr>
              <w:t>12</w:t>
            </w:r>
            <w:r w:rsidR="0019263F">
              <w:rPr>
                <w:rFonts w:eastAsiaTheme="minorEastAsia"/>
                <w:sz w:val="28"/>
                <w:szCs w:val="28"/>
                <w:lang w:val="kk-KZ"/>
              </w:rPr>
              <w:t>-</w:t>
            </w:r>
            <w:r w:rsidRPr="007C6004">
              <w:rPr>
                <w:rFonts w:eastAsiaTheme="minorEastAsia"/>
                <w:sz w:val="28"/>
                <w:szCs w:val="28"/>
                <w:lang w:val="kk-KZ"/>
              </w:rPr>
              <w:t xml:space="preserve">ден 16 жасқа дейін (осы кезеңде баланың сыртқы келбеті неғұрлым қалыптасқанын ескере отырып) паспорттың қолданылу мерзімі бұрынғысынша қалдырылсын-10 жыл, бір мезгілде оларды бергені үшін мемлекеттік бажды 8-ден 4 АЕК-ке дейін төмендетіп, мұны Қазақстан Республикасының </w:t>
            </w:r>
            <w:r w:rsidR="00F23D5F" w:rsidRPr="007C6004">
              <w:rPr>
                <w:rFonts w:eastAsiaTheme="minorEastAsia"/>
                <w:sz w:val="28"/>
                <w:szCs w:val="28"/>
                <w:lang w:val="kk-KZ"/>
              </w:rPr>
              <w:t>азаматтары</w:t>
            </w:r>
            <w:r w:rsidRPr="007C6004">
              <w:rPr>
                <w:rFonts w:eastAsiaTheme="minorEastAsia"/>
                <w:sz w:val="28"/>
                <w:szCs w:val="28"/>
                <w:lang w:val="kk-KZ"/>
              </w:rPr>
              <w:t xml:space="preserve"> оң қабылдайды.</w:t>
            </w:r>
          </w:p>
        </w:tc>
      </w:tr>
      <w:tr w:rsidR="00873ADB" w:rsidRPr="00FA5063" w:rsidTr="003C294B">
        <w:tc>
          <w:tcPr>
            <w:tcW w:w="916" w:type="dxa"/>
            <w:shd w:val="clear" w:color="auto" w:fill="auto"/>
          </w:tcPr>
          <w:p w:rsidR="00873ADB" w:rsidRPr="007C6004" w:rsidRDefault="00873ADB" w:rsidP="007C52CD">
            <w:pPr>
              <w:pStyle w:val="a5"/>
              <w:numPr>
                <w:ilvl w:val="0"/>
                <w:numId w:val="29"/>
              </w:numPr>
              <w:jc w:val="center"/>
              <w:rPr>
                <w:sz w:val="28"/>
                <w:szCs w:val="28"/>
                <w:lang w:val="kk-KZ"/>
              </w:rPr>
            </w:pPr>
          </w:p>
        </w:tc>
        <w:tc>
          <w:tcPr>
            <w:tcW w:w="3677" w:type="dxa"/>
            <w:shd w:val="clear" w:color="auto" w:fill="auto"/>
          </w:tcPr>
          <w:p w:rsidR="00873ADB" w:rsidRPr="007C6004" w:rsidRDefault="00863345" w:rsidP="0019263F">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ҚР азаматы</w:t>
            </w:r>
            <w:r w:rsidR="0019263F">
              <w:rPr>
                <w:rFonts w:ascii="Times New Roman" w:hAnsi="Times New Roman" w:cs="Times New Roman"/>
                <w:sz w:val="28"/>
                <w:szCs w:val="28"/>
                <w:lang w:val="kk-KZ"/>
              </w:rPr>
              <w:t>ның</w:t>
            </w:r>
            <w:r w:rsidRPr="007C6004">
              <w:rPr>
                <w:rFonts w:ascii="Times New Roman" w:hAnsi="Times New Roman" w:cs="Times New Roman"/>
                <w:sz w:val="28"/>
                <w:szCs w:val="28"/>
                <w:lang w:val="kk-KZ"/>
              </w:rPr>
              <w:t xml:space="preserve"> паспорты 36 беттен тұра</w:t>
            </w:r>
            <w:r w:rsidR="0019263F">
              <w:rPr>
                <w:rFonts w:ascii="Times New Roman" w:hAnsi="Times New Roman" w:cs="Times New Roman"/>
                <w:sz w:val="28"/>
                <w:szCs w:val="28"/>
                <w:lang w:val="kk-KZ"/>
              </w:rPr>
              <w:t>ды</w:t>
            </w:r>
            <w:r w:rsidRPr="007C6004">
              <w:rPr>
                <w:rFonts w:ascii="Times New Roman" w:hAnsi="Times New Roman" w:cs="Times New Roman"/>
                <w:sz w:val="28"/>
                <w:szCs w:val="28"/>
                <w:lang w:val="kk-KZ"/>
              </w:rPr>
              <w:t xml:space="preserve"> және 8 АЕК мемлекеттік баж салығын құрайды. </w:t>
            </w:r>
          </w:p>
        </w:tc>
        <w:tc>
          <w:tcPr>
            <w:tcW w:w="6128" w:type="dxa"/>
            <w:shd w:val="clear" w:color="auto" w:fill="auto"/>
          </w:tcPr>
          <w:p w:rsidR="00873ADB"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Халықаралық тәжірибеде беттер саны артқан паспорттар да жоғары тариф бойынша беріледі (мысалы: Германияда паспорт 32 беттен тұрады, көп саяхаттаушылар үшін – 48 бет; Францияда - 36 және 48 бет, паспорттың құны 36 беттен бастап-60 евро (28 мың теңге), 48 бет – 80 евро (37,3 мың теңге).</w:t>
            </w:r>
          </w:p>
        </w:tc>
        <w:tc>
          <w:tcPr>
            <w:tcW w:w="3988" w:type="dxa"/>
            <w:shd w:val="clear" w:color="auto" w:fill="auto"/>
          </w:tcPr>
          <w:p w:rsidR="00873ADB"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Іскерлік топтардың неғұрлым белсенді азаматтарының, шет елдерге жиі шығатын ғылыми және мәдени жұртшылық өкілдерінің жеке санатын ескере отырып, паспортты оның қолданылу мерзімі ішінде бірнеше рет қайта ресімдеуге тура келеді, паспорттың барлық беттерін визалар мен шекаралық белгілер үшін пайдалануға байланысты, </w:t>
            </w:r>
            <w:r w:rsidR="00F23D5F" w:rsidRPr="007C6004">
              <w:rPr>
                <w:rFonts w:ascii="Times New Roman" w:hAnsi="Times New Roman" w:cs="Times New Roman"/>
                <w:sz w:val="28"/>
                <w:szCs w:val="28"/>
                <w:lang w:val="kk-KZ"/>
              </w:rPr>
              <w:br/>
            </w:r>
            <w:r w:rsidRPr="007C6004">
              <w:rPr>
                <w:rFonts w:ascii="Times New Roman" w:hAnsi="Times New Roman" w:cs="Times New Roman"/>
                <w:sz w:val="28"/>
                <w:szCs w:val="28"/>
                <w:lang w:val="kk-KZ"/>
              </w:rPr>
              <w:t xml:space="preserve">36 беттен тұратын паспорттың қолданыстағы үлгісімен қатар, Шет мемлекеттерге жиі </w:t>
            </w:r>
            <w:r w:rsidRPr="007C6004">
              <w:rPr>
                <w:rFonts w:ascii="Times New Roman" w:hAnsi="Times New Roman" w:cs="Times New Roman"/>
                <w:sz w:val="28"/>
                <w:szCs w:val="28"/>
                <w:lang w:val="kk-KZ"/>
              </w:rPr>
              <w:lastRenderedPageBreak/>
              <w:t xml:space="preserve">баратын азаматтардың белсенді санатына ыңғайлы болу үшін, сондай-ақ мемлекеттік баж мөлшерлемесін 12 АЕК-ке дейін ұлғайта отырып, парақтарының саны көп </w:t>
            </w:r>
            <w:r w:rsidR="00F23D5F" w:rsidRPr="007C6004">
              <w:rPr>
                <w:rFonts w:ascii="Times New Roman" w:hAnsi="Times New Roman" w:cs="Times New Roman"/>
                <w:sz w:val="28"/>
                <w:szCs w:val="28"/>
                <w:lang w:val="kk-KZ"/>
              </w:rPr>
              <w:br/>
            </w:r>
            <w:r w:rsidRPr="007C6004">
              <w:rPr>
                <w:rFonts w:ascii="Times New Roman" w:hAnsi="Times New Roman" w:cs="Times New Roman"/>
                <w:sz w:val="28"/>
                <w:szCs w:val="28"/>
                <w:lang w:val="kk-KZ"/>
              </w:rPr>
              <w:t>(48 бет)</w:t>
            </w:r>
            <w:r w:rsidR="00330D23">
              <w:rPr>
                <w:rFonts w:ascii="Times New Roman" w:hAnsi="Times New Roman" w:cs="Times New Roman"/>
                <w:sz w:val="28"/>
                <w:szCs w:val="28"/>
                <w:lang w:val="kk-KZ"/>
              </w:rPr>
              <w:t xml:space="preserve"> паспорт енгізу ұсынылады</w:t>
            </w:r>
            <w:r w:rsidRPr="007C6004">
              <w:rPr>
                <w:rFonts w:ascii="Times New Roman" w:hAnsi="Times New Roman" w:cs="Times New Roman"/>
                <w:sz w:val="28"/>
                <w:szCs w:val="28"/>
                <w:lang w:val="kk-KZ"/>
              </w:rPr>
              <w:t>.</w:t>
            </w:r>
          </w:p>
        </w:tc>
      </w:tr>
      <w:tr w:rsidR="00873ADB" w:rsidRPr="00FA5063" w:rsidTr="003C294B">
        <w:tc>
          <w:tcPr>
            <w:tcW w:w="916" w:type="dxa"/>
            <w:shd w:val="clear" w:color="auto" w:fill="auto"/>
          </w:tcPr>
          <w:p w:rsidR="00873ADB" w:rsidRPr="007C6004" w:rsidRDefault="00873ADB" w:rsidP="007C52CD">
            <w:pPr>
              <w:pStyle w:val="a5"/>
              <w:numPr>
                <w:ilvl w:val="0"/>
                <w:numId w:val="29"/>
              </w:numPr>
              <w:jc w:val="center"/>
              <w:rPr>
                <w:sz w:val="28"/>
                <w:szCs w:val="28"/>
                <w:lang w:val="kk-KZ"/>
              </w:rPr>
            </w:pPr>
          </w:p>
        </w:tc>
        <w:tc>
          <w:tcPr>
            <w:tcW w:w="3677" w:type="dxa"/>
            <w:shd w:val="clear" w:color="auto" w:fill="auto"/>
          </w:tcPr>
          <w:p w:rsidR="00873ADB"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Қазақстан Республикасы азаматының жеке куәлігінің құны 0,2 АЕК (583 теңге 40 тиын) құрайды.</w:t>
            </w:r>
          </w:p>
        </w:tc>
        <w:tc>
          <w:tcPr>
            <w:tcW w:w="6128" w:type="dxa"/>
            <w:shd w:val="clear" w:color="auto" w:fill="auto"/>
          </w:tcPr>
          <w:p w:rsidR="00863345"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Францияда жеке куәліктер 10 жылға және тегін беріледі. Жоғалған жағдайда телнұсқа беру үшін 25 евро (12 390 теңге) мөлшеріндегі сома төленеді.</w:t>
            </w:r>
          </w:p>
          <w:p w:rsidR="00863345"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Швецияда ID-карталарды алу үшін 400 крон (19 900 теңге) мөлшеріндегі алымды төлеу керек.</w:t>
            </w:r>
          </w:p>
          <w:p w:rsidR="00863345" w:rsidRPr="007C6004" w:rsidRDefault="00F23D5F" w:rsidP="00F23D5F">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АҚШ-та сәйкестендіру картасы </w:t>
            </w:r>
            <w:r w:rsidR="00863345" w:rsidRPr="007C6004">
              <w:rPr>
                <w:rFonts w:ascii="Times New Roman" w:hAnsi="Times New Roman" w:cs="Times New Roman"/>
                <w:sz w:val="28"/>
                <w:szCs w:val="28"/>
                <w:lang w:val="kk-KZ"/>
              </w:rPr>
              <w:t>(ID-карта) азаматтың жасына байланысты 6 жылдан 10 жылға дейінгі мерзімге беріледі және оның құны - 10 доллардан 30 долларға дейін</w:t>
            </w:r>
            <w:r w:rsidRPr="007C6004">
              <w:rPr>
                <w:rFonts w:ascii="Times New Roman" w:hAnsi="Times New Roman" w:cs="Times New Roman"/>
                <w:sz w:val="28"/>
                <w:szCs w:val="28"/>
                <w:lang w:val="kk-KZ"/>
              </w:rPr>
              <w:t xml:space="preserve"> </w:t>
            </w:r>
            <w:r w:rsidR="00863345" w:rsidRPr="007C6004">
              <w:rPr>
                <w:rFonts w:ascii="Times New Roman" w:hAnsi="Times New Roman" w:cs="Times New Roman"/>
                <w:sz w:val="28"/>
                <w:szCs w:val="28"/>
                <w:lang w:val="kk-KZ"/>
              </w:rPr>
              <w:t>(4 290 теңгеден 12 870 теңгеге дейін).</w:t>
            </w:r>
          </w:p>
          <w:p w:rsidR="00873ADB" w:rsidRPr="007C6004" w:rsidRDefault="00863345" w:rsidP="00F23D5F">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Эстонияда ID-карталарын бергені үшін мемлекеттік баж</w:t>
            </w:r>
            <w:r w:rsidR="00F23D5F" w:rsidRPr="007C6004">
              <w:rPr>
                <w:rFonts w:ascii="Times New Roman" w:hAnsi="Times New Roman" w:cs="Times New Roman"/>
                <w:sz w:val="28"/>
                <w:szCs w:val="28"/>
                <w:lang w:val="kk-KZ"/>
              </w:rPr>
              <w:t xml:space="preserve"> 10-нан 25 евроға дейін құрайды </w:t>
            </w:r>
            <w:r w:rsidRPr="007C6004">
              <w:rPr>
                <w:rFonts w:ascii="Times New Roman" w:hAnsi="Times New Roman" w:cs="Times New Roman"/>
                <w:sz w:val="28"/>
                <w:szCs w:val="28"/>
                <w:lang w:val="kk-KZ"/>
              </w:rPr>
              <w:t>(4950 теңгеден 12 390 теңгеге дейін).</w:t>
            </w:r>
          </w:p>
        </w:tc>
        <w:tc>
          <w:tcPr>
            <w:tcW w:w="3988" w:type="dxa"/>
            <w:shd w:val="clear" w:color="auto" w:fill="auto"/>
          </w:tcPr>
          <w:p w:rsidR="00863345" w:rsidRPr="007C6004" w:rsidRDefault="00863345" w:rsidP="00863345">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Жоғары төлемді енгізу жоғалту орын алған белгілі бір уақыт кезеңімен, сондай</w:t>
            </w:r>
            <w:r w:rsidR="00330D23">
              <w:rPr>
                <w:rFonts w:ascii="Times New Roman" w:hAnsi="Times New Roman" w:cs="Times New Roman"/>
                <w:sz w:val="28"/>
                <w:szCs w:val="28"/>
                <w:lang w:val="kk-KZ"/>
              </w:rPr>
              <w:t>-</w:t>
            </w:r>
            <w:r w:rsidRPr="007C6004">
              <w:rPr>
                <w:rFonts w:ascii="Times New Roman" w:hAnsi="Times New Roman" w:cs="Times New Roman"/>
                <w:sz w:val="28"/>
                <w:szCs w:val="28"/>
                <w:lang w:val="kk-KZ"/>
              </w:rPr>
              <w:t>ақ адамның өтінішінің қайталануын</w:t>
            </w:r>
            <w:r w:rsidR="00330D23">
              <w:rPr>
                <w:rFonts w:ascii="Times New Roman" w:hAnsi="Times New Roman" w:cs="Times New Roman"/>
                <w:sz w:val="28"/>
                <w:szCs w:val="28"/>
                <w:lang w:val="kk-KZ"/>
              </w:rPr>
              <w:t>а</w:t>
            </w:r>
            <w:r w:rsidRPr="007C6004">
              <w:rPr>
                <w:rFonts w:ascii="Times New Roman" w:hAnsi="Times New Roman" w:cs="Times New Roman"/>
                <w:sz w:val="28"/>
                <w:szCs w:val="28"/>
                <w:lang w:val="kk-KZ"/>
              </w:rPr>
              <w:t xml:space="preserve"> байланысты болуы </w:t>
            </w:r>
            <w:r w:rsidR="00330D23">
              <w:rPr>
                <w:rFonts w:ascii="Times New Roman" w:hAnsi="Times New Roman" w:cs="Times New Roman"/>
                <w:sz w:val="28"/>
                <w:szCs w:val="28"/>
                <w:lang w:val="kk-KZ"/>
              </w:rPr>
              <w:t>тиіс</w:t>
            </w:r>
            <w:r w:rsidRPr="007C6004">
              <w:rPr>
                <w:rFonts w:ascii="Times New Roman" w:hAnsi="Times New Roman" w:cs="Times New Roman"/>
                <w:sz w:val="28"/>
                <w:szCs w:val="28"/>
                <w:lang w:val="kk-KZ"/>
              </w:rPr>
              <w:t xml:space="preserve"> (жеке куәлікті жоғалту </w:t>
            </w:r>
            <w:r w:rsidR="00330D23">
              <w:rPr>
                <w:rFonts w:ascii="Times New Roman" w:hAnsi="Times New Roman" w:cs="Times New Roman"/>
                <w:sz w:val="28"/>
                <w:szCs w:val="28"/>
                <w:lang w:val="kk-KZ"/>
              </w:rPr>
              <w:t>бойынша</w:t>
            </w:r>
            <w:r w:rsidRPr="007C6004">
              <w:rPr>
                <w:rFonts w:ascii="Times New Roman" w:hAnsi="Times New Roman" w:cs="Times New Roman"/>
                <w:sz w:val="28"/>
                <w:szCs w:val="28"/>
                <w:lang w:val="kk-KZ"/>
              </w:rPr>
              <w:t xml:space="preserve"> жылына 2 рет орта есеппен 6 мың 585 адам, ал 3 рет – 290 адам, 4 рет – 16 адам, 5 рет-2 адам).</w:t>
            </w:r>
          </w:p>
          <w:p w:rsidR="00873ADB" w:rsidRPr="007C6004" w:rsidRDefault="00863345" w:rsidP="00330D23">
            <w:pPr>
              <w:widowControl w:val="0"/>
              <w:spacing w:after="0" w:line="240" w:lineRule="auto"/>
              <w:ind w:firstLine="526"/>
              <w:contextualSpacing/>
              <w:jc w:val="both"/>
              <w:rPr>
                <w:rFonts w:ascii="Times New Roman" w:hAnsi="Times New Roman" w:cs="Times New Roman"/>
                <w:sz w:val="28"/>
                <w:szCs w:val="28"/>
                <w:lang w:val="kk-KZ"/>
              </w:rPr>
            </w:pPr>
            <w:r w:rsidRPr="007C6004">
              <w:rPr>
                <w:rFonts w:ascii="Times New Roman" w:hAnsi="Times New Roman" w:cs="Times New Roman"/>
                <w:sz w:val="28"/>
                <w:szCs w:val="28"/>
                <w:lang w:val="kk-KZ"/>
              </w:rPr>
              <w:t xml:space="preserve">Яғни, бұл жағдайда бұл норма құжатты жоғалту </w:t>
            </w:r>
            <w:r w:rsidR="00330D23">
              <w:rPr>
                <w:rFonts w:ascii="Times New Roman" w:hAnsi="Times New Roman" w:cs="Times New Roman"/>
                <w:sz w:val="28"/>
                <w:szCs w:val="28"/>
                <w:lang w:val="kk-KZ"/>
              </w:rPr>
              <w:t>бойынша</w:t>
            </w:r>
            <w:r w:rsidRPr="007C6004">
              <w:rPr>
                <w:rFonts w:ascii="Times New Roman" w:hAnsi="Times New Roman" w:cs="Times New Roman"/>
                <w:sz w:val="28"/>
                <w:szCs w:val="28"/>
                <w:lang w:val="kk-KZ"/>
              </w:rPr>
              <w:t xml:space="preserve"> жылына екі рет немесе жыл</w:t>
            </w:r>
            <w:r w:rsidR="00330D23">
              <w:rPr>
                <w:rFonts w:ascii="Times New Roman" w:hAnsi="Times New Roman" w:cs="Times New Roman"/>
                <w:sz w:val="28"/>
                <w:szCs w:val="28"/>
                <w:lang w:val="kk-KZ"/>
              </w:rPr>
              <w:t xml:space="preserve"> ішінде</w:t>
            </w:r>
            <w:r w:rsidRPr="007C6004">
              <w:rPr>
                <w:rFonts w:ascii="Times New Roman" w:hAnsi="Times New Roman" w:cs="Times New Roman"/>
                <w:sz w:val="28"/>
                <w:szCs w:val="28"/>
                <w:lang w:val="kk-KZ"/>
              </w:rPr>
              <w:t xml:space="preserve"> 4 немесе 5 рет жүгінген азаматтарға әсер етпейді. </w:t>
            </w:r>
            <w:r w:rsidR="00330D23">
              <w:rPr>
                <w:rFonts w:ascii="Times New Roman" w:hAnsi="Times New Roman" w:cs="Times New Roman"/>
                <w:sz w:val="28"/>
                <w:szCs w:val="28"/>
                <w:lang w:val="kk-KZ"/>
              </w:rPr>
              <w:t>Артық қойылатын</w:t>
            </w:r>
            <w:r w:rsidRPr="007C6004">
              <w:rPr>
                <w:rFonts w:ascii="Times New Roman" w:hAnsi="Times New Roman" w:cs="Times New Roman"/>
                <w:sz w:val="28"/>
                <w:szCs w:val="28"/>
                <w:lang w:val="kk-KZ"/>
              </w:rPr>
              <w:t xml:space="preserve"> талаптарды және екі </w:t>
            </w:r>
            <w:r w:rsidR="00330D23">
              <w:rPr>
                <w:rFonts w:ascii="Times New Roman" w:hAnsi="Times New Roman" w:cs="Times New Roman"/>
                <w:sz w:val="28"/>
                <w:szCs w:val="28"/>
                <w:lang w:val="kk-KZ"/>
              </w:rPr>
              <w:t>түрлі</w:t>
            </w:r>
            <w:r w:rsidRPr="007C6004">
              <w:rPr>
                <w:rFonts w:ascii="Times New Roman" w:hAnsi="Times New Roman" w:cs="Times New Roman"/>
                <w:sz w:val="28"/>
                <w:szCs w:val="28"/>
                <w:lang w:val="kk-KZ"/>
              </w:rPr>
              <w:t xml:space="preserve"> түсіндіру</w:t>
            </w:r>
            <w:r w:rsidR="00330D23">
              <w:rPr>
                <w:rFonts w:ascii="Times New Roman" w:hAnsi="Times New Roman" w:cs="Times New Roman"/>
                <w:sz w:val="28"/>
                <w:szCs w:val="28"/>
                <w:lang w:val="kk-KZ"/>
              </w:rPr>
              <w:t xml:space="preserve">ді </w:t>
            </w:r>
            <w:r w:rsidRPr="007C6004">
              <w:rPr>
                <w:rFonts w:ascii="Times New Roman" w:hAnsi="Times New Roman" w:cs="Times New Roman"/>
                <w:sz w:val="28"/>
                <w:szCs w:val="28"/>
                <w:lang w:val="kk-KZ"/>
              </w:rPr>
              <w:t xml:space="preserve"> </w:t>
            </w:r>
            <w:r w:rsidR="00330D23">
              <w:rPr>
                <w:rFonts w:ascii="Times New Roman" w:hAnsi="Times New Roman" w:cs="Times New Roman"/>
                <w:sz w:val="28"/>
                <w:szCs w:val="28"/>
                <w:lang w:val="kk-KZ"/>
              </w:rPr>
              <w:t>болдырмау</w:t>
            </w:r>
            <w:r w:rsidR="00330D23" w:rsidRPr="007C6004">
              <w:rPr>
                <w:rFonts w:ascii="Times New Roman" w:hAnsi="Times New Roman" w:cs="Times New Roman"/>
                <w:sz w:val="28"/>
                <w:szCs w:val="28"/>
                <w:lang w:val="kk-KZ"/>
              </w:rPr>
              <w:t xml:space="preserve"> </w:t>
            </w:r>
            <w:r w:rsidRPr="007C6004">
              <w:rPr>
                <w:rFonts w:ascii="Times New Roman" w:hAnsi="Times New Roman" w:cs="Times New Roman"/>
                <w:sz w:val="28"/>
                <w:szCs w:val="28"/>
                <w:lang w:val="kk-KZ"/>
              </w:rPr>
              <w:t xml:space="preserve">мақсатында жеке куәлікті алғаш жоғалтқан сәттен бастап күнтізбелік жыл ішінде </w:t>
            </w:r>
            <w:r w:rsidR="00330D23" w:rsidRPr="007C6004">
              <w:rPr>
                <w:rFonts w:ascii="Times New Roman" w:hAnsi="Times New Roman" w:cs="Times New Roman"/>
                <w:sz w:val="28"/>
                <w:szCs w:val="28"/>
                <w:lang w:val="kk-KZ"/>
              </w:rPr>
              <w:t xml:space="preserve">оны жоғалтуға </w:t>
            </w:r>
            <w:r w:rsidRPr="007C6004">
              <w:rPr>
                <w:rFonts w:ascii="Times New Roman" w:hAnsi="Times New Roman" w:cs="Times New Roman"/>
                <w:sz w:val="28"/>
                <w:szCs w:val="28"/>
                <w:lang w:val="kk-KZ"/>
              </w:rPr>
              <w:t xml:space="preserve">екінші рет жол </w:t>
            </w:r>
            <w:r w:rsidRPr="007C6004">
              <w:rPr>
                <w:rFonts w:ascii="Times New Roman" w:hAnsi="Times New Roman" w:cs="Times New Roman"/>
                <w:sz w:val="28"/>
                <w:szCs w:val="28"/>
                <w:lang w:val="kk-KZ"/>
              </w:rPr>
              <w:lastRenderedPageBreak/>
              <w:t>беріл</w:t>
            </w:r>
            <w:r w:rsidR="00330D23">
              <w:rPr>
                <w:rFonts w:ascii="Times New Roman" w:hAnsi="Times New Roman" w:cs="Times New Roman"/>
                <w:sz w:val="28"/>
                <w:szCs w:val="28"/>
                <w:lang w:val="kk-KZ"/>
              </w:rPr>
              <w:t xml:space="preserve">уге </w:t>
            </w:r>
            <w:r w:rsidRPr="007C6004">
              <w:rPr>
                <w:rFonts w:ascii="Times New Roman" w:hAnsi="Times New Roman" w:cs="Times New Roman"/>
                <w:sz w:val="28"/>
                <w:szCs w:val="28"/>
                <w:lang w:val="kk-KZ"/>
              </w:rPr>
              <w:t>байланысты жеке куәлікті беру кезінде жеке куәліктің құнын 1 АЕК-ке дейін ұлғайту ұсынылады.</w:t>
            </w:r>
          </w:p>
        </w:tc>
      </w:tr>
    </w:tbl>
    <w:p w:rsidR="00885737" w:rsidRPr="007C6004" w:rsidRDefault="00885737" w:rsidP="007C52CD">
      <w:pPr>
        <w:spacing w:after="0" w:line="240" w:lineRule="auto"/>
        <w:ind w:firstLine="709"/>
        <w:jc w:val="both"/>
        <w:rPr>
          <w:rFonts w:ascii="Times New Roman" w:hAnsi="Times New Roman" w:cs="Times New Roman"/>
          <w:sz w:val="28"/>
          <w:szCs w:val="28"/>
          <w:lang w:val="kk-KZ"/>
        </w:rPr>
      </w:pPr>
    </w:p>
    <w:p w:rsidR="00885737" w:rsidRPr="007C6004" w:rsidRDefault="00885737" w:rsidP="006C09F4">
      <w:pPr>
        <w:spacing w:after="0" w:line="240" w:lineRule="auto"/>
        <w:ind w:firstLine="709"/>
        <w:contextualSpacing/>
        <w:jc w:val="both"/>
        <w:rPr>
          <w:rFonts w:ascii="Times New Roman" w:hAnsi="Times New Roman" w:cs="Times New Roman"/>
          <w:b/>
          <w:sz w:val="28"/>
          <w:szCs w:val="28"/>
          <w:lang w:val="kk-KZ"/>
        </w:rPr>
      </w:pPr>
      <w:r w:rsidRPr="007C6004">
        <w:rPr>
          <w:rFonts w:ascii="Times New Roman" w:hAnsi="Times New Roman" w:cs="Times New Roman"/>
          <w:b/>
          <w:sz w:val="28"/>
          <w:szCs w:val="28"/>
          <w:lang w:val="kk-KZ"/>
        </w:rPr>
        <w:t xml:space="preserve">9. </w:t>
      </w:r>
      <w:r w:rsidR="00532272" w:rsidRPr="007C6004">
        <w:rPr>
          <w:rFonts w:ascii="Times New Roman" w:hAnsi="Times New Roman" w:cs="Times New Roman"/>
          <w:b/>
          <w:color w:val="000000"/>
          <w:spacing w:val="2"/>
          <w:sz w:val="28"/>
          <w:szCs w:val="28"/>
          <w:shd w:val="clear" w:color="auto" w:fill="FFFFFF"/>
          <w:lang w:val="kk-KZ"/>
        </w:rPr>
        <w:t>Проблеманы өлшеу индикаторлары және күтілетін нәтижелер</w:t>
      </w:r>
      <w:r w:rsidRPr="007C6004">
        <w:rPr>
          <w:rFonts w:ascii="Times New Roman" w:hAnsi="Times New Roman" w:cs="Times New Roman"/>
          <w:b/>
          <w:sz w:val="28"/>
          <w:szCs w:val="28"/>
          <w:lang w:val="kk-KZ"/>
        </w:rPr>
        <w:t>:</w:t>
      </w:r>
    </w:p>
    <w:p w:rsidR="001C631D" w:rsidRPr="007C6004" w:rsidRDefault="001C631D" w:rsidP="006C09F4">
      <w:pPr>
        <w:spacing w:after="0" w:line="240" w:lineRule="auto"/>
        <w:ind w:firstLine="709"/>
        <w:contextualSpacing/>
        <w:jc w:val="both"/>
        <w:rPr>
          <w:rFonts w:ascii="Times New Roman" w:hAnsi="Times New Roman" w:cs="Times New Roman"/>
          <w:b/>
          <w:sz w:val="28"/>
          <w:szCs w:val="28"/>
          <w:lang w:val="kk-KZ"/>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2097"/>
        <w:gridCol w:w="2410"/>
        <w:gridCol w:w="2410"/>
        <w:gridCol w:w="2410"/>
        <w:gridCol w:w="2268"/>
      </w:tblGrid>
      <w:tr w:rsidR="00532272" w:rsidRPr="007C6004" w:rsidTr="0079601F">
        <w:tc>
          <w:tcPr>
            <w:tcW w:w="1129"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Р/с №</w:t>
            </w:r>
          </w:p>
          <w:p w:rsidR="00532272" w:rsidRPr="007C6004" w:rsidRDefault="00532272" w:rsidP="006C09F4">
            <w:pPr>
              <w:spacing w:after="0" w:line="240" w:lineRule="auto"/>
              <w:contextualSpacing/>
              <w:jc w:val="both"/>
              <w:rPr>
                <w:rFonts w:ascii="Times New Roman" w:hAnsi="Times New Roman" w:cs="Times New Roman"/>
                <w:b/>
                <w:sz w:val="28"/>
                <w:szCs w:val="28"/>
              </w:rPr>
            </w:pPr>
          </w:p>
        </w:tc>
        <w:tc>
          <w:tcPr>
            <w:tcW w:w="1985"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Ағымдағы көрсеткіштер</w:t>
            </w:r>
          </w:p>
          <w:p w:rsidR="00532272" w:rsidRPr="007C6004" w:rsidRDefault="00532272" w:rsidP="006C09F4">
            <w:pPr>
              <w:spacing w:after="0" w:line="240" w:lineRule="auto"/>
              <w:contextualSpacing/>
              <w:jc w:val="both"/>
              <w:rPr>
                <w:rFonts w:ascii="Times New Roman" w:hAnsi="Times New Roman" w:cs="Times New Roman"/>
                <w:b/>
                <w:sz w:val="28"/>
                <w:szCs w:val="28"/>
              </w:rPr>
            </w:pPr>
          </w:p>
        </w:tc>
        <w:tc>
          <w:tcPr>
            <w:tcW w:w="2097"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1 жылда қол жеткізілетін нәтижелер (заң қабылданғаннан кейін)</w:t>
            </w:r>
          </w:p>
          <w:p w:rsidR="00532272" w:rsidRPr="007C6004" w:rsidRDefault="00532272" w:rsidP="006C09F4">
            <w:pPr>
              <w:spacing w:after="0" w:line="240" w:lineRule="auto"/>
              <w:contextualSpacing/>
              <w:jc w:val="both"/>
              <w:rPr>
                <w:rFonts w:ascii="Times New Roman" w:hAnsi="Times New Roman" w:cs="Times New Roman"/>
                <w:b/>
                <w:sz w:val="28"/>
                <w:szCs w:val="28"/>
              </w:rPr>
            </w:pPr>
          </w:p>
        </w:tc>
        <w:tc>
          <w:tcPr>
            <w:tcW w:w="2410"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rPr>
              <w:t>2 жылда қол жеткізілетін нәтижелер (заң қабылданғаннан кейін)</w:t>
            </w:r>
          </w:p>
          <w:p w:rsidR="00532272" w:rsidRPr="007C6004" w:rsidRDefault="00532272" w:rsidP="006C09F4">
            <w:pPr>
              <w:spacing w:after="0" w:line="240" w:lineRule="auto"/>
              <w:contextualSpacing/>
              <w:jc w:val="both"/>
              <w:rPr>
                <w:rFonts w:ascii="Times New Roman" w:hAnsi="Times New Roman" w:cs="Times New Roman"/>
                <w:b/>
                <w:sz w:val="28"/>
                <w:szCs w:val="28"/>
              </w:rPr>
            </w:pPr>
          </w:p>
        </w:tc>
        <w:tc>
          <w:tcPr>
            <w:tcW w:w="2410"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lang w:val="kk-KZ"/>
              </w:rPr>
              <w:t>3</w:t>
            </w:r>
            <w:r w:rsidRPr="007C6004">
              <w:rPr>
                <w:bCs w:val="0"/>
                <w:color w:val="1E1E1E"/>
                <w:sz w:val="28"/>
                <w:szCs w:val="28"/>
              </w:rPr>
              <w:t xml:space="preserve"> жылда қол жеткізілетін нәтижелер (заң қабылданғаннан кейін)</w:t>
            </w:r>
          </w:p>
          <w:p w:rsidR="00532272" w:rsidRPr="007C6004" w:rsidRDefault="00532272" w:rsidP="006C09F4">
            <w:pPr>
              <w:spacing w:after="0" w:line="240" w:lineRule="auto"/>
              <w:contextualSpacing/>
              <w:jc w:val="both"/>
              <w:rPr>
                <w:rFonts w:ascii="Times New Roman" w:hAnsi="Times New Roman" w:cs="Times New Roman"/>
                <w:b/>
                <w:sz w:val="28"/>
                <w:szCs w:val="28"/>
              </w:rPr>
            </w:pPr>
          </w:p>
        </w:tc>
        <w:tc>
          <w:tcPr>
            <w:tcW w:w="2410"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lang w:val="kk-KZ"/>
              </w:rPr>
              <w:t>4</w:t>
            </w:r>
            <w:r w:rsidRPr="007C6004">
              <w:rPr>
                <w:bCs w:val="0"/>
                <w:color w:val="1E1E1E"/>
                <w:sz w:val="28"/>
                <w:szCs w:val="28"/>
              </w:rPr>
              <w:t xml:space="preserve"> жылда қол жеткізілетін нәтижелер (заң қабылданғаннан кейін)</w:t>
            </w:r>
          </w:p>
          <w:p w:rsidR="00532272" w:rsidRPr="007C6004" w:rsidRDefault="00532272" w:rsidP="006C09F4">
            <w:pPr>
              <w:spacing w:after="0" w:line="240" w:lineRule="auto"/>
              <w:contextualSpacing/>
              <w:jc w:val="both"/>
              <w:rPr>
                <w:rFonts w:ascii="Times New Roman" w:hAnsi="Times New Roman" w:cs="Times New Roman"/>
                <w:b/>
                <w:sz w:val="28"/>
                <w:szCs w:val="28"/>
              </w:rPr>
            </w:pPr>
          </w:p>
        </w:tc>
        <w:tc>
          <w:tcPr>
            <w:tcW w:w="2268" w:type="dxa"/>
            <w:shd w:val="clear" w:color="auto" w:fill="auto"/>
            <w:vAlign w:val="center"/>
          </w:tcPr>
          <w:p w:rsidR="00532272" w:rsidRPr="007C6004" w:rsidRDefault="00532272" w:rsidP="006C09F4">
            <w:pPr>
              <w:pStyle w:val="3"/>
              <w:shd w:val="clear" w:color="auto" w:fill="FFFFFF"/>
              <w:spacing w:before="0" w:beforeAutospacing="0" w:after="0" w:afterAutospacing="0"/>
              <w:contextualSpacing/>
              <w:jc w:val="both"/>
              <w:textAlignment w:val="baseline"/>
              <w:rPr>
                <w:bCs w:val="0"/>
                <w:color w:val="1E1E1E"/>
                <w:sz w:val="28"/>
                <w:szCs w:val="28"/>
                <w:lang w:eastAsia="en-US"/>
              </w:rPr>
            </w:pPr>
            <w:r w:rsidRPr="007C6004">
              <w:rPr>
                <w:bCs w:val="0"/>
                <w:color w:val="1E1E1E"/>
                <w:sz w:val="28"/>
                <w:szCs w:val="28"/>
                <w:lang w:val="kk-KZ"/>
              </w:rPr>
              <w:t>5</w:t>
            </w:r>
            <w:r w:rsidRPr="007C6004">
              <w:rPr>
                <w:bCs w:val="0"/>
                <w:color w:val="1E1E1E"/>
                <w:sz w:val="28"/>
                <w:szCs w:val="28"/>
              </w:rPr>
              <w:t xml:space="preserve"> жылда қол жеткізілетін нәтижелер (заң қабылданғаннан кейін)</w:t>
            </w:r>
          </w:p>
          <w:p w:rsidR="00532272" w:rsidRPr="007C6004" w:rsidRDefault="00532272" w:rsidP="006C09F4">
            <w:pPr>
              <w:spacing w:after="0" w:line="240" w:lineRule="auto"/>
              <w:contextualSpacing/>
              <w:jc w:val="both"/>
              <w:rPr>
                <w:rFonts w:ascii="Times New Roman" w:hAnsi="Times New Roman" w:cs="Times New Roman"/>
                <w:b/>
                <w:sz w:val="28"/>
                <w:szCs w:val="28"/>
              </w:rPr>
            </w:pPr>
          </w:p>
        </w:tc>
      </w:tr>
      <w:tr w:rsidR="00A10752" w:rsidRPr="007C6004" w:rsidTr="0079601F">
        <w:tc>
          <w:tcPr>
            <w:tcW w:w="1129" w:type="dxa"/>
            <w:shd w:val="clear" w:color="auto" w:fill="auto"/>
          </w:tcPr>
          <w:p w:rsidR="00A10752" w:rsidRPr="007C6004" w:rsidRDefault="00A10752" w:rsidP="007C52CD">
            <w:pPr>
              <w:pStyle w:val="a5"/>
              <w:numPr>
                <w:ilvl w:val="0"/>
                <w:numId w:val="31"/>
              </w:numPr>
              <w:rPr>
                <w:b/>
                <w:sz w:val="28"/>
                <w:szCs w:val="28"/>
              </w:rPr>
            </w:pPr>
          </w:p>
        </w:tc>
        <w:tc>
          <w:tcPr>
            <w:tcW w:w="1985"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Еңбекақы қорынан 5 түрлі салықтар мен төлемдер.</w:t>
            </w:r>
          </w:p>
          <w:p w:rsidR="00A10752"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Номиналды жүктеме 34%</w:t>
            </w:r>
          </w:p>
        </w:tc>
        <w:tc>
          <w:tcPr>
            <w:tcW w:w="2097" w:type="dxa"/>
            <w:shd w:val="clear" w:color="auto" w:fill="auto"/>
          </w:tcPr>
          <w:p w:rsidR="00A10752" w:rsidRPr="007C6004" w:rsidRDefault="00A10752" w:rsidP="007C52CD">
            <w:pPr>
              <w:spacing w:after="0" w:line="240" w:lineRule="auto"/>
              <w:jc w:val="both"/>
              <w:rPr>
                <w:rFonts w:ascii="Times New Roman" w:hAnsi="Times New Roman" w:cs="Times New Roman"/>
                <w:b/>
                <w:sz w:val="28"/>
                <w:szCs w:val="28"/>
              </w:rPr>
            </w:pPr>
          </w:p>
        </w:tc>
        <w:tc>
          <w:tcPr>
            <w:tcW w:w="2410"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Еңбекақы төлеу қорынан бірыңғай төлем.</w:t>
            </w:r>
          </w:p>
          <w:p w:rsidR="00A10752"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Номиналды жүктеме 25%</w:t>
            </w:r>
          </w:p>
        </w:tc>
        <w:tc>
          <w:tcPr>
            <w:tcW w:w="2410"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Еңбекақы төлеу қорынан бірыңғай төлем.</w:t>
            </w:r>
          </w:p>
          <w:p w:rsidR="00A10752" w:rsidRPr="007C6004" w:rsidRDefault="008E20F4" w:rsidP="008E20F4">
            <w:pPr>
              <w:spacing w:after="0" w:line="240" w:lineRule="auto"/>
              <w:jc w:val="both"/>
              <w:rPr>
                <w:rFonts w:ascii="Times New Roman" w:hAnsi="Times New Roman" w:cs="Times New Roman"/>
                <w:b/>
                <w:sz w:val="28"/>
                <w:szCs w:val="28"/>
              </w:rPr>
            </w:pPr>
            <w:r w:rsidRPr="007C6004">
              <w:rPr>
                <w:rFonts w:ascii="Times New Roman" w:hAnsi="Times New Roman" w:cs="Times New Roman"/>
                <w:sz w:val="28"/>
                <w:szCs w:val="28"/>
              </w:rPr>
              <w:t>Номиналды жүктеме 25%</w:t>
            </w:r>
          </w:p>
        </w:tc>
        <w:tc>
          <w:tcPr>
            <w:tcW w:w="2410"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Еңбекақы төлеу қорынан бірыңғай төлем.</w:t>
            </w:r>
          </w:p>
          <w:p w:rsidR="00A10752" w:rsidRPr="007C6004" w:rsidRDefault="008E20F4" w:rsidP="008E20F4">
            <w:pPr>
              <w:spacing w:after="0" w:line="240" w:lineRule="auto"/>
              <w:jc w:val="both"/>
              <w:rPr>
                <w:rFonts w:ascii="Times New Roman" w:hAnsi="Times New Roman" w:cs="Times New Roman"/>
                <w:b/>
                <w:sz w:val="28"/>
                <w:szCs w:val="28"/>
              </w:rPr>
            </w:pPr>
            <w:r w:rsidRPr="007C6004">
              <w:rPr>
                <w:rFonts w:ascii="Times New Roman" w:hAnsi="Times New Roman" w:cs="Times New Roman"/>
                <w:sz w:val="28"/>
                <w:szCs w:val="28"/>
              </w:rPr>
              <w:t>Номиналды жүктеме 25%</w:t>
            </w:r>
          </w:p>
        </w:tc>
        <w:tc>
          <w:tcPr>
            <w:tcW w:w="2268"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Еңбекақы төлеу қорынан бірыңғай төлем.</w:t>
            </w:r>
          </w:p>
          <w:p w:rsidR="00A10752" w:rsidRPr="007C6004" w:rsidRDefault="008E20F4" w:rsidP="008E20F4">
            <w:pPr>
              <w:spacing w:after="0" w:line="240" w:lineRule="auto"/>
              <w:jc w:val="both"/>
              <w:rPr>
                <w:rFonts w:ascii="Times New Roman" w:hAnsi="Times New Roman" w:cs="Times New Roman"/>
                <w:b/>
                <w:sz w:val="28"/>
                <w:szCs w:val="28"/>
              </w:rPr>
            </w:pPr>
            <w:r w:rsidRPr="007C6004">
              <w:rPr>
                <w:rFonts w:ascii="Times New Roman" w:hAnsi="Times New Roman" w:cs="Times New Roman"/>
                <w:sz w:val="28"/>
                <w:szCs w:val="28"/>
              </w:rPr>
              <w:t>Номиналды жүктеме 25%</w:t>
            </w:r>
          </w:p>
        </w:tc>
      </w:tr>
      <w:tr w:rsidR="008E20F4" w:rsidRPr="007C6004" w:rsidTr="0079601F">
        <w:tc>
          <w:tcPr>
            <w:tcW w:w="1129" w:type="dxa"/>
            <w:shd w:val="clear" w:color="auto" w:fill="auto"/>
          </w:tcPr>
          <w:p w:rsidR="008E20F4" w:rsidRPr="007C6004" w:rsidRDefault="008E20F4" w:rsidP="008E20F4">
            <w:pPr>
              <w:pStyle w:val="a5"/>
              <w:numPr>
                <w:ilvl w:val="0"/>
                <w:numId w:val="31"/>
              </w:numPr>
              <w:rPr>
                <w:b/>
                <w:sz w:val="28"/>
                <w:szCs w:val="28"/>
              </w:rPr>
            </w:pPr>
          </w:p>
        </w:tc>
        <w:tc>
          <w:tcPr>
            <w:tcW w:w="1985" w:type="dxa"/>
            <w:shd w:val="clear" w:color="auto" w:fill="auto"/>
          </w:tcPr>
          <w:p w:rsidR="008E20F4" w:rsidRPr="007C6004" w:rsidRDefault="006C0856" w:rsidP="008E20F4">
            <w:pPr>
              <w:spacing w:after="0" w:line="240" w:lineRule="auto"/>
              <w:jc w:val="both"/>
              <w:rPr>
                <w:rFonts w:ascii="Times New Roman" w:hAnsi="Times New Roman" w:cs="Times New Roman"/>
                <w:sz w:val="28"/>
                <w:szCs w:val="28"/>
              </w:rPr>
            </w:pPr>
            <w:r w:rsidRPr="006C0856">
              <w:rPr>
                <w:rFonts w:ascii="Times New Roman" w:hAnsi="Times New Roman" w:cs="Times New Roman"/>
                <w:sz w:val="28"/>
                <w:szCs w:val="28"/>
              </w:rPr>
              <w:t>ЕҚТА пайдаланғаны үшін төлем-бір адамға 0,1 АЕК</w:t>
            </w:r>
          </w:p>
        </w:tc>
        <w:tc>
          <w:tcPr>
            <w:tcW w:w="2097"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p>
        </w:tc>
        <w:tc>
          <w:tcPr>
            <w:tcW w:w="2410"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Мотоциклдер, мопедтер, квадроциклдер – 0,2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жеңіл автомобильдер-0,3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 xml:space="preserve">16 орынға дейінгі шағын автобустар </w:t>
            </w:r>
            <w:r w:rsidRPr="007C6004">
              <w:rPr>
                <w:rFonts w:ascii="Times New Roman" w:hAnsi="Times New Roman" w:cs="Times New Roman"/>
                <w:sz w:val="28"/>
                <w:szCs w:val="28"/>
              </w:rPr>
              <w:lastRenderedPageBreak/>
              <w:t>және жүк автомобильдері-1,0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орынға дейінгі автобустар-2,0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орыннан жоғары автобустар-3,0 АЕК</w:t>
            </w:r>
          </w:p>
        </w:tc>
        <w:tc>
          <w:tcPr>
            <w:tcW w:w="2410"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lastRenderedPageBreak/>
              <w:t>Мотоциклдер, мопедтер, квадроциклдер – 0,2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жеңіл автомобильдер-0,3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 xml:space="preserve">16 орынға дейінгі шағын автобустар </w:t>
            </w:r>
            <w:r w:rsidRPr="007C6004">
              <w:rPr>
                <w:rFonts w:ascii="Times New Roman" w:hAnsi="Times New Roman" w:cs="Times New Roman"/>
                <w:sz w:val="28"/>
                <w:szCs w:val="28"/>
              </w:rPr>
              <w:lastRenderedPageBreak/>
              <w:t>және жүк автомобильдері-1,0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орынға дейінгі автобустар-2,0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орыннан жоғары автобустар-3,0 АЕК</w:t>
            </w:r>
          </w:p>
        </w:tc>
        <w:tc>
          <w:tcPr>
            <w:tcW w:w="2410"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lastRenderedPageBreak/>
              <w:t>Мотоциклдер, мопедтер, квадроциклдер – 0,2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жеңіл автомобильдер-0,3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 xml:space="preserve">16 орынға дейінгі шағын автобустар </w:t>
            </w:r>
            <w:r w:rsidRPr="007C6004">
              <w:rPr>
                <w:rFonts w:ascii="Times New Roman" w:hAnsi="Times New Roman" w:cs="Times New Roman"/>
                <w:sz w:val="28"/>
                <w:szCs w:val="28"/>
              </w:rPr>
              <w:lastRenderedPageBreak/>
              <w:t>және жүк автомобильдері-1,0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орынға дейінгі автобустар-2,0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орыннан жоғары автобустар-3,0 АЕК</w:t>
            </w:r>
          </w:p>
        </w:tc>
        <w:tc>
          <w:tcPr>
            <w:tcW w:w="2268" w:type="dxa"/>
            <w:shd w:val="clear" w:color="auto" w:fill="auto"/>
          </w:tcPr>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lastRenderedPageBreak/>
              <w:t>Мотоциклдер, мопедтер, квадроциклдер – 0,2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жеңіл автомобильдер-0,3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 xml:space="preserve">16 орынға дейінгі шағын </w:t>
            </w:r>
            <w:r w:rsidRPr="007C6004">
              <w:rPr>
                <w:rFonts w:ascii="Times New Roman" w:hAnsi="Times New Roman" w:cs="Times New Roman"/>
                <w:sz w:val="28"/>
                <w:szCs w:val="28"/>
              </w:rPr>
              <w:lastRenderedPageBreak/>
              <w:t>автобустар және жүк автомобильдері-1,0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орынға дейінгі автобустар-2,0 АЕК;</w:t>
            </w:r>
          </w:p>
          <w:p w:rsidR="008E20F4" w:rsidRPr="007C6004" w:rsidRDefault="008E20F4" w:rsidP="008E20F4">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32 орыннан жоғары автобустар-3,0 АЕК</w:t>
            </w:r>
          </w:p>
        </w:tc>
      </w:tr>
      <w:tr w:rsidR="00873ADB" w:rsidRPr="007C6004" w:rsidTr="0079601F">
        <w:tc>
          <w:tcPr>
            <w:tcW w:w="1129" w:type="dxa"/>
            <w:shd w:val="clear" w:color="auto" w:fill="auto"/>
          </w:tcPr>
          <w:p w:rsidR="00873ADB" w:rsidRPr="007C6004" w:rsidRDefault="00873ADB" w:rsidP="007C52CD">
            <w:pPr>
              <w:pStyle w:val="a5"/>
              <w:numPr>
                <w:ilvl w:val="0"/>
                <w:numId w:val="31"/>
              </w:numPr>
              <w:rPr>
                <w:b/>
                <w:sz w:val="28"/>
                <w:szCs w:val="28"/>
              </w:rPr>
            </w:pPr>
          </w:p>
        </w:tc>
        <w:tc>
          <w:tcPr>
            <w:tcW w:w="1985"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Кәмелетке толмаған балалардың паспорты үшін мемлекеттік баж мөлшерлемесі 8 АЕК (23 336 теңге) құрайды.</w:t>
            </w:r>
          </w:p>
        </w:tc>
        <w:tc>
          <w:tcPr>
            <w:tcW w:w="2097" w:type="dxa"/>
            <w:shd w:val="clear" w:color="auto" w:fill="auto"/>
          </w:tcPr>
          <w:p w:rsidR="00873ADB" w:rsidRPr="007C6004" w:rsidRDefault="008E20F4" w:rsidP="008E20F4">
            <w:pPr>
              <w:spacing w:after="0" w:line="240" w:lineRule="auto"/>
              <w:ind w:right="142"/>
              <w:jc w:val="both"/>
              <w:outlineLvl w:val="0"/>
              <w:rPr>
                <w:rFonts w:ascii="Times New Roman" w:hAnsi="Times New Roman" w:cs="Times New Roman"/>
                <w:sz w:val="28"/>
                <w:szCs w:val="28"/>
              </w:rPr>
            </w:pPr>
            <w:r w:rsidRPr="007C6004">
              <w:rPr>
                <w:rFonts w:ascii="Times New Roman" w:hAnsi="Times New Roman" w:cs="Times New Roman"/>
                <w:sz w:val="28"/>
                <w:szCs w:val="28"/>
              </w:rPr>
              <w:t>4 АЕК (12 252 теңге)</w:t>
            </w:r>
          </w:p>
        </w:tc>
        <w:tc>
          <w:tcPr>
            <w:tcW w:w="2410" w:type="dxa"/>
            <w:shd w:val="clear" w:color="auto" w:fill="auto"/>
          </w:tcPr>
          <w:p w:rsidR="00873ADB" w:rsidRPr="007C6004" w:rsidRDefault="008E20F4" w:rsidP="007C52CD">
            <w:pPr>
              <w:spacing w:after="0" w:line="240" w:lineRule="auto"/>
              <w:ind w:right="142" w:firstLine="63"/>
              <w:outlineLvl w:val="0"/>
              <w:rPr>
                <w:rFonts w:ascii="Times New Roman" w:hAnsi="Times New Roman" w:cs="Times New Roman"/>
                <w:sz w:val="28"/>
                <w:szCs w:val="28"/>
              </w:rPr>
            </w:pPr>
            <w:r w:rsidRPr="007C6004">
              <w:rPr>
                <w:rFonts w:ascii="Times New Roman" w:hAnsi="Times New Roman" w:cs="Times New Roman"/>
                <w:sz w:val="28"/>
                <w:szCs w:val="28"/>
              </w:rPr>
              <w:t xml:space="preserve">4 АЕК </w:t>
            </w:r>
            <w:r w:rsidR="00873ADB" w:rsidRPr="007C6004">
              <w:rPr>
                <w:rFonts w:ascii="Times New Roman" w:hAnsi="Times New Roman" w:cs="Times New Roman"/>
                <w:sz w:val="28"/>
                <w:szCs w:val="28"/>
              </w:rPr>
              <w:t xml:space="preserve">(12 804 </w:t>
            </w:r>
            <w:r w:rsidRPr="007C6004">
              <w:rPr>
                <w:rFonts w:ascii="Times New Roman" w:hAnsi="Times New Roman" w:cs="Times New Roman"/>
                <w:sz w:val="28"/>
                <w:szCs w:val="28"/>
              </w:rPr>
              <w:t>теңге</w:t>
            </w:r>
            <w:r w:rsidR="00873ADB" w:rsidRPr="007C6004">
              <w:rPr>
                <w:rFonts w:ascii="Times New Roman" w:hAnsi="Times New Roman" w:cs="Times New Roman"/>
                <w:sz w:val="28"/>
                <w:szCs w:val="28"/>
              </w:rPr>
              <w:t>)</w:t>
            </w:r>
          </w:p>
          <w:p w:rsidR="00873ADB" w:rsidRPr="007C6004" w:rsidRDefault="00873ADB" w:rsidP="007C52CD">
            <w:pPr>
              <w:spacing w:after="0" w:line="240" w:lineRule="auto"/>
              <w:jc w:val="both"/>
              <w:rPr>
                <w:rFonts w:ascii="Times New Roman" w:hAnsi="Times New Roman" w:cs="Times New Roman"/>
                <w:sz w:val="28"/>
                <w:szCs w:val="28"/>
              </w:rPr>
            </w:pPr>
          </w:p>
        </w:tc>
        <w:tc>
          <w:tcPr>
            <w:tcW w:w="2410" w:type="dxa"/>
            <w:shd w:val="clear" w:color="auto" w:fill="auto"/>
          </w:tcPr>
          <w:p w:rsidR="00873ADB" w:rsidRPr="007C6004" w:rsidRDefault="008E20F4" w:rsidP="007C52CD">
            <w:pPr>
              <w:spacing w:after="0" w:line="240" w:lineRule="auto"/>
              <w:rPr>
                <w:rFonts w:ascii="Times New Roman" w:hAnsi="Times New Roman" w:cs="Times New Roman"/>
                <w:sz w:val="28"/>
                <w:szCs w:val="28"/>
              </w:rPr>
            </w:pPr>
            <w:r w:rsidRPr="007C6004">
              <w:rPr>
                <w:rFonts w:ascii="Times New Roman" w:hAnsi="Times New Roman" w:cs="Times New Roman"/>
                <w:sz w:val="28"/>
                <w:szCs w:val="28"/>
              </w:rPr>
              <w:t xml:space="preserve">4 АЕК </w:t>
            </w:r>
            <w:r w:rsidR="00873ADB" w:rsidRPr="007C6004">
              <w:rPr>
                <w:rFonts w:ascii="Times New Roman" w:hAnsi="Times New Roman" w:cs="Times New Roman"/>
                <w:sz w:val="28"/>
                <w:szCs w:val="28"/>
              </w:rPr>
              <w:t xml:space="preserve">(13 380 </w:t>
            </w:r>
            <w:r w:rsidRPr="007C6004">
              <w:rPr>
                <w:rFonts w:ascii="Times New Roman" w:hAnsi="Times New Roman" w:cs="Times New Roman"/>
                <w:sz w:val="28"/>
                <w:szCs w:val="28"/>
              </w:rPr>
              <w:t>теңге</w:t>
            </w:r>
            <w:r w:rsidR="00873ADB" w:rsidRPr="007C6004">
              <w:rPr>
                <w:rFonts w:ascii="Times New Roman" w:hAnsi="Times New Roman" w:cs="Times New Roman"/>
                <w:sz w:val="28"/>
                <w:szCs w:val="28"/>
              </w:rPr>
              <w:t>)</w:t>
            </w:r>
          </w:p>
        </w:tc>
        <w:tc>
          <w:tcPr>
            <w:tcW w:w="2410" w:type="dxa"/>
            <w:shd w:val="clear" w:color="auto" w:fill="auto"/>
          </w:tcPr>
          <w:p w:rsidR="00873ADB" w:rsidRPr="007C6004" w:rsidRDefault="008E20F4" w:rsidP="007C52CD">
            <w:pPr>
              <w:spacing w:after="0" w:line="240" w:lineRule="auto"/>
              <w:rPr>
                <w:rFonts w:ascii="Times New Roman" w:hAnsi="Times New Roman" w:cs="Times New Roman"/>
                <w:sz w:val="28"/>
                <w:szCs w:val="28"/>
              </w:rPr>
            </w:pPr>
            <w:r w:rsidRPr="007C6004">
              <w:rPr>
                <w:rFonts w:ascii="Times New Roman" w:hAnsi="Times New Roman" w:cs="Times New Roman"/>
                <w:sz w:val="28"/>
                <w:szCs w:val="28"/>
              </w:rPr>
              <w:t xml:space="preserve">4 АЕК </w:t>
            </w:r>
            <w:r w:rsidR="00873ADB" w:rsidRPr="007C6004">
              <w:rPr>
                <w:rFonts w:ascii="Times New Roman" w:hAnsi="Times New Roman" w:cs="Times New Roman"/>
                <w:sz w:val="28"/>
                <w:szCs w:val="28"/>
              </w:rPr>
              <w:t xml:space="preserve">(13 848 </w:t>
            </w:r>
            <w:r w:rsidRPr="007C6004">
              <w:rPr>
                <w:rFonts w:ascii="Times New Roman" w:hAnsi="Times New Roman" w:cs="Times New Roman"/>
                <w:sz w:val="28"/>
                <w:szCs w:val="28"/>
              </w:rPr>
              <w:t>теңге</w:t>
            </w:r>
            <w:r w:rsidR="00873ADB" w:rsidRPr="007C6004">
              <w:rPr>
                <w:rFonts w:ascii="Times New Roman" w:hAnsi="Times New Roman" w:cs="Times New Roman"/>
                <w:sz w:val="28"/>
                <w:szCs w:val="28"/>
              </w:rPr>
              <w:t>)</w:t>
            </w:r>
          </w:p>
        </w:tc>
        <w:tc>
          <w:tcPr>
            <w:tcW w:w="2268" w:type="dxa"/>
            <w:shd w:val="clear" w:color="auto" w:fill="auto"/>
          </w:tcPr>
          <w:p w:rsidR="00873ADB" w:rsidRPr="007C6004" w:rsidRDefault="008E20F4" w:rsidP="00330D23">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2026 жылға АЕК сомасы а</w:t>
            </w:r>
            <w:r w:rsidR="00330D23">
              <w:rPr>
                <w:rFonts w:ascii="Times New Roman" w:hAnsi="Times New Roman" w:cs="Times New Roman"/>
                <w:sz w:val="28"/>
                <w:szCs w:val="28"/>
                <w:lang w:val="kk-KZ"/>
              </w:rPr>
              <w:t>йқынд</w:t>
            </w:r>
            <w:r w:rsidRPr="007C6004">
              <w:rPr>
                <w:rFonts w:ascii="Times New Roman" w:hAnsi="Times New Roman" w:cs="Times New Roman"/>
                <w:sz w:val="28"/>
                <w:szCs w:val="28"/>
              </w:rPr>
              <w:t>алмаған</w:t>
            </w:r>
          </w:p>
        </w:tc>
      </w:tr>
      <w:tr w:rsidR="00873ADB" w:rsidRPr="007C6004" w:rsidTr="0079601F">
        <w:tc>
          <w:tcPr>
            <w:tcW w:w="1129" w:type="dxa"/>
            <w:shd w:val="clear" w:color="auto" w:fill="auto"/>
          </w:tcPr>
          <w:p w:rsidR="00873ADB" w:rsidRPr="007C6004" w:rsidRDefault="00873ADB" w:rsidP="007C52CD">
            <w:pPr>
              <w:pStyle w:val="a5"/>
              <w:numPr>
                <w:ilvl w:val="0"/>
                <w:numId w:val="31"/>
              </w:numPr>
              <w:rPr>
                <w:b/>
                <w:sz w:val="28"/>
                <w:szCs w:val="28"/>
              </w:rPr>
            </w:pPr>
          </w:p>
        </w:tc>
        <w:tc>
          <w:tcPr>
            <w:tcW w:w="1985"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Паспорт үшін мемлекеттік баж мөлшерлемесі 8 АЕК (23 336 теңге) құрайды.</w:t>
            </w:r>
          </w:p>
        </w:tc>
        <w:tc>
          <w:tcPr>
            <w:tcW w:w="2097"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 xml:space="preserve">Беттерінің саны 36 парақтан тұратын паспорттар үшін мемлекеттік </w:t>
            </w:r>
            <w:r w:rsidRPr="007C6004">
              <w:rPr>
                <w:rFonts w:ascii="Times New Roman" w:hAnsi="Times New Roman" w:cs="Times New Roman"/>
                <w:sz w:val="28"/>
                <w:szCs w:val="28"/>
              </w:rPr>
              <w:lastRenderedPageBreak/>
              <w:t>баж өзгеріссіз қалады – 8 АЕК (24 504 теңге), беттерінің саны 48 парақтан тұратын паспорттар үшін – 12 АЕК (36 756 теңге)</w:t>
            </w:r>
          </w:p>
        </w:tc>
        <w:tc>
          <w:tcPr>
            <w:tcW w:w="2410" w:type="dxa"/>
            <w:shd w:val="clear" w:color="auto" w:fill="auto"/>
          </w:tcPr>
          <w:p w:rsidR="00873ADB" w:rsidRPr="007C6004" w:rsidRDefault="008E20F4" w:rsidP="007C52CD">
            <w:pPr>
              <w:spacing w:after="0" w:line="240" w:lineRule="auto"/>
              <w:rPr>
                <w:rFonts w:ascii="Times New Roman" w:hAnsi="Times New Roman" w:cs="Times New Roman"/>
                <w:sz w:val="28"/>
                <w:szCs w:val="28"/>
              </w:rPr>
            </w:pPr>
            <w:r w:rsidRPr="007C6004">
              <w:rPr>
                <w:rFonts w:ascii="Times New Roman" w:hAnsi="Times New Roman" w:cs="Times New Roman"/>
                <w:sz w:val="28"/>
                <w:szCs w:val="28"/>
              </w:rPr>
              <w:lastRenderedPageBreak/>
              <w:t xml:space="preserve">Беттерінің саны 36 парақтан тұратын паспорттар үшін мемлекеттік баж өзгеріссіз қалады – 8 АЕК (25 608 </w:t>
            </w:r>
            <w:r w:rsidRPr="007C6004">
              <w:rPr>
                <w:rFonts w:ascii="Times New Roman" w:hAnsi="Times New Roman" w:cs="Times New Roman"/>
                <w:sz w:val="28"/>
                <w:szCs w:val="28"/>
              </w:rPr>
              <w:lastRenderedPageBreak/>
              <w:t>теңге), беттерінің саны 48 парақтан тұратын паспорттар үшін – 12 АЕК (38 412 теңге)</w:t>
            </w:r>
          </w:p>
        </w:tc>
        <w:tc>
          <w:tcPr>
            <w:tcW w:w="2410" w:type="dxa"/>
            <w:shd w:val="clear" w:color="auto" w:fill="auto"/>
          </w:tcPr>
          <w:p w:rsidR="00873ADB" w:rsidRPr="007C6004" w:rsidRDefault="008E20F4" w:rsidP="007C52CD">
            <w:pPr>
              <w:spacing w:after="0" w:line="240" w:lineRule="auto"/>
              <w:rPr>
                <w:rFonts w:ascii="Times New Roman" w:hAnsi="Times New Roman" w:cs="Times New Roman"/>
                <w:sz w:val="28"/>
                <w:szCs w:val="28"/>
              </w:rPr>
            </w:pPr>
            <w:r w:rsidRPr="007C6004">
              <w:rPr>
                <w:rFonts w:ascii="Times New Roman" w:hAnsi="Times New Roman" w:cs="Times New Roman"/>
                <w:sz w:val="28"/>
                <w:szCs w:val="28"/>
              </w:rPr>
              <w:lastRenderedPageBreak/>
              <w:t xml:space="preserve">Беттерінің саны 36 парақтан тұратын паспорттар үшін мемлекеттік баж өзгеріссіз қалады – 8 АЕК (26 760 </w:t>
            </w:r>
            <w:r w:rsidRPr="007C6004">
              <w:rPr>
                <w:rFonts w:ascii="Times New Roman" w:hAnsi="Times New Roman" w:cs="Times New Roman"/>
                <w:sz w:val="28"/>
                <w:szCs w:val="28"/>
              </w:rPr>
              <w:lastRenderedPageBreak/>
              <w:t>теңге), беттерінің саны 48 парақтан тұратын паспорттар үшін – 12 АЕК (40 140 теңге)</w:t>
            </w:r>
          </w:p>
        </w:tc>
        <w:tc>
          <w:tcPr>
            <w:tcW w:w="2410" w:type="dxa"/>
            <w:shd w:val="clear" w:color="auto" w:fill="auto"/>
          </w:tcPr>
          <w:p w:rsidR="00873ADB" w:rsidRPr="007C6004" w:rsidRDefault="008E20F4" w:rsidP="007C52CD">
            <w:pPr>
              <w:spacing w:after="0" w:line="240" w:lineRule="auto"/>
              <w:rPr>
                <w:rFonts w:ascii="Times New Roman" w:hAnsi="Times New Roman" w:cs="Times New Roman"/>
                <w:sz w:val="28"/>
                <w:szCs w:val="28"/>
              </w:rPr>
            </w:pPr>
            <w:r w:rsidRPr="007C6004">
              <w:rPr>
                <w:rFonts w:ascii="Times New Roman" w:hAnsi="Times New Roman" w:cs="Times New Roman"/>
                <w:sz w:val="28"/>
                <w:szCs w:val="28"/>
              </w:rPr>
              <w:lastRenderedPageBreak/>
              <w:t xml:space="preserve">Беттерінің саны 36 парақтан тұратын паспорттар үшін мемлекеттік баж өзгеріссіз қалады – 8 АЕК (27 696 </w:t>
            </w:r>
            <w:r w:rsidRPr="007C6004">
              <w:rPr>
                <w:rFonts w:ascii="Times New Roman" w:hAnsi="Times New Roman" w:cs="Times New Roman"/>
                <w:sz w:val="28"/>
                <w:szCs w:val="28"/>
              </w:rPr>
              <w:lastRenderedPageBreak/>
              <w:t>теңге), беттерінің саны 48 парақтан тұратын паспорттар үшін – 12 АЕК (41 544 теңге)</w:t>
            </w:r>
          </w:p>
        </w:tc>
        <w:tc>
          <w:tcPr>
            <w:tcW w:w="2268" w:type="dxa"/>
            <w:shd w:val="clear" w:color="auto" w:fill="auto"/>
          </w:tcPr>
          <w:p w:rsidR="00873ADB" w:rsidRPr="007C6004" w:rsidRDefault="008E20F4" w:rsidP="007C52CD">
            <w:pPr>
              <w:spacing w:after="0" w:line="240" w:lineRule="auto"/>
              <w:rPr>
                <w:rFonts w:ascii="Times New Roman" w:hAnsi="Times New Roman" w:cs="Times New Roman"/>
                <w:sz w:val="28"/>
                <w:szCs w:val="28"/>
              </w:rPr>
            </w:pPr>
            <w:r w:rsidRPr="007C6004">
              <w:rPr>
                <w:rFonts w:ascii="Times New Roman" w:hAnsi="Times New Roman" w:cs="Times New Roman"/>
                <w:sz w:val="28"/>
                <w:szCs w:val="28"/>
              </w:rPr>
              <w:lastRenderedPageBreak/>
              <w:t xml:space="preserve">Беттерінің саны 36 парақтан тұратын паспорттар үшін мемлекеттік баж өзгеріссіз қалады – 8 АЕК </w:t>
            </w:r>
            <w:r w:rsidRPr="007C6004">
              <w:rPr>
                <w:rFonts w:ascii="Times New Roman" w:hAnsi="Times New Roman" w:cs="Times New Roman"/>
                <w:sz w:val="28"/>
                <w:szCs w:val="28"/>
              </w:rPr>
              <w:lastRenderedPageBreak/>
              <w:t>(АЕК сомасы анықталмаған), беттерінің саны 48 парақтан тұратын паспорттар үшін – 12 АЕК (АЕК сомасы анықталмаған)</w:t>
            </w:r>
          </w:p>
        </w:tc>
      </w:tr>
      <w:tr w:rsidR="00873ADB" w:rsidRPr="007C6004" w:rsidTr="0079601F">
        <w:tc>
          <w:tcPr>
            <w:tcW w:w="1129" w:type="dxa"/>
            <w:shd w:val="clear" w:color="auto" w:fill="auto"/>
          </w:tcPr>
          <w:p w:rsidR="00873ADB" w:rsidRPr="007C6004" w:rsidRDefault="00873ADB" w:rsidP="007C52CD">
            <w:pPr>
              <w:pStyle w:val="a5"/>
              <w:numPr>
                <w:ilvl w:val="0"/>
                <w:numId w:val="31"/>
              </w:numPr>
              <w:rPr>
                <w:b/>
                <w:sz w:val="28"/>
                <w:szCs w:val="28"/>
              </w:rPr>
            </w:pPr>
          </w:p>
        </w:tc>
        <w:tc>
          <w:tcPr>
            <w:tcW w:w="1985"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Жеке куәлік үшін мемлекеттік баж мөлшерлемесі 0,2 АЕК (584,40 теңге) құрайды.</w:t>
            </w:r>
          </w:p>
        </w:tc>
        <w:tc>
          <w:tcPr>
            <w:tcW w:w="2097"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 xml:space="preserve">Жеке куәлік үшін мемлекеттік баж өзгеріссіз қалады - 0,2 АЕК (612,6 теңге), жеке куәлікті алғаш жоғалтқан сәттен бастап күнтізбелік жыл ішінде екінші рет жол берілген жоғалтуына байланысты оны алу үшін жүгінген азаматтар үшін баж 1 АЕК </w:t>
            </w:r>
            <w:r w:rsidRPr="007C6004">
              <w:rPr>
                <w:rFonts w:ascii="Times New Roman" w:hAnsi="Times New Roman" w:cs="Times New Roman"/>
                <w:sz w:val="28"/>
                <w:szCs w:val="28"/>
              </w:rPr>
              <w:lastRenderedPageBreak/>
              <w:t>(3063 теңге) құрайды.</w:t>
            </w:r>
          </w:p>
        </w:tc>
        <w:tc>
          <w:tcPr>
            <w:tcW w:w="2410"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lastRenderedPageBreak/>
              <w:t>Жеке куәлік үшін мемлекеттік баж өзгеріссіз қалады - 0,2 АЕК (640,2 теңге), жеке куәлікті алғаш жоғалтқан сәттен бастап күнтізбелік жыл ішінде екінші рет жол берілген жоғалтуға байланысты оны алу үшін жүгінген азаматтар үшін мемлекеттік баж 1 АЕК (3201 теңге) құрайды.</w:t>
            </w:r>
          </w:p>
        </w:tc>
        <w:tc>
          <w:tcPr>
            <w:tcW w:w="2410"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Жеке куәлік үшін мемлекеттік баж өзгеріссіз қалады - 0,2 АЕК (669,0 теңге), жеке куәлікті алғаш жоғалтқан сәттен бастап күнтізбелік жыл ішінде екінші рет жол берілген жоғалтуға байланысты оны алу үшін жүгінген азаматтар үшін мемлекеттік баж 1 АЕК (3345 теңге) құрайды.</w:t>
            </w:r>
          </w:p>
        </w:tc>
        <w:tc>
          <w:tcPr>
            <w:tcW w:w="2410" w:type="dxa"/>
            <w:shd w:val="clear" w:color="auto" w:fill="auto"/>
          </w:tcPr>
          <w:p w:rsidR="00873ADB" w:rsidRPr="007C6004" w:rsidRDefault="008E20F4" w:rsidP="007C52CD">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Жеке куәлік үшін мемлекеттік баж өзгеріссіз қалады - 0,2 АЕК (692,40 теңге), жеке куәлікті алғаш жоғалтқан сәттен бастап күнтізбелік жыл ішінде екінші рет жол берілген жоғалтуға байланысты оны алу үшін жүгінген азаматтар үшін мемлекеттік баж 1 АЕК (3462 теңге) құрайды.</w:t>
            </w:r>
          </w:p>
        </w:tc>
        <w:tc>
          <w:tcPr>
            <w:tcW w:w="2268" w:type="dxa"/>
            <w:shd w:val="clear" w:color="auto" w:fill="auto"/>
          </w:tcPr>
          <w:p w:rsidR="00873ADB" w:rsidRPr="007C6004" w:rsidRDefault="008E20F4" w:rsidP="00330D23">
            <w:pPr>
              <w:spacing w:after="0" w:line="240" w:lineRule="auto"/>
              <w:jc w:val="both"/>
              <w:rPr>
                <w:rFonts w:ascii="Times New Roman" w:hAnsi="Times New Roman" w:cs="Times New Roman"/>
                <w:sz w:val="28"/>
                <w:szCs w:val="28"/>
              </w:rPr>
            </w:pPr>
            <w:r w:rsidRPr="007C6004">
              <w:rPr>
                <w:rFonts w:ascii="Times New Roman" w:hAnsi="Times New Roman" w:cs="Times New Roman"/>
                <w:sz w:val="28"/>
                <w:szCs w:val="28"/>
              </w:rPr>
              <w:t xml:space="preserve">Жеке куәлік үшін мемлекеттік баж өзгеріссіз қалады - 0,2 АЕК (АЕК сомасы анықталмаған), жеке куәлікті алғаш жоғалтқан сәттен бастап күнтізбелік жыл ішінде екінші рет жол берілген жоғалтуға байланысты оны алу үшін жүгінген азаматтар үшін мемлекеттік баж 1 АЕК құрайды </w:t>
            </w:r>
            <w:r w:rsidRPr="007C6004">
              <w:rPr>
                <w:rFonts w:ascii="Times New Roman" w:hAnsi="Times New Roman" w:cs="Times New Roman"/>
                <w:sz w:val="28"/>
                <w:szCs w:val="28"/>
              </w:rPr>
              <w:lastRenderedPageBreak/>
              <w:t>(АЕК сомасы а</w:t>
            </w:r>
            <w:r w:rsidR="00330D23">
              <w:rPr>
                <w:rFonts w:ascii="Times New Roman" w:hAnsi="Times New Roman" w:cs="Times New Roman"/>
                <w:sz w:val="28"/>
                <w:szCs w:val="28"/>
                <w:lang w:val="kk-KZ"/>
              </w:rPr>
              <w:t>йқынд</w:t>
            </w:r>
            <w:r w:rsidRPr="007C6004">
              <w:rPr>
                <w:rFonts w:ascii="Times New Roman" w:hAnsi="Times New Roman" w:cs="Times New Roman"/>
                <w:sz w:val="28"/>
                <w:szCs w:val="28"/>
              </w:rPr>
              <w:t>алмаған).</w:t>
            </w:r>
          </w:p>
        </w:tc>
      </w:tr>
    </w:tbl>
    <w:p w:rsidR="00FB3877" w:rsidRPr="007C6004" w:rsidRDefault="00FB3877" w:rsidP="007C52CD">
      <w:pPr>
        <w:spacing w:after="0" w:line="240" w:lineRule="auto"/>
        <w:jc w:val="both"/>
        <w:rPr>
          <w:rFonts w:ascii="Times New Roman" w:hAnsi="Times New Roman" w:cs="Times New Roman"/>
          <w:i/>
          <w:color w:val="FF0000"/>
          <w:sz w:val="28"/>
          <w:szCs w:val="28"/>
        </w:rPr>
      </w:pPr>
    </w:p>
    <w:sectPr w:rsidR="00FB3877" w:rsidRPr="007C6004" w:rsidSect="00A46754">
      <w:headerReference w:type="default" r:id="rId8"/>
      <w:pgSz w:w="16838" w:h="11906" w:orient="landscape"/>
      <w:pgMar w:top="426"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0B" w:rsidRDefault="0023010B" w:rsidP="00652E05">
      <w:pPr>
        <w:spacing w:after="0" w:line="240" w:lineRule="auto"/>
      </w:pPr>
      <w:r>
        <w:separator/>
      </w:r>
    </w:p>
  </w:endnote>
  <w:endnote w:type="continuationSeparator" w:id="0">
    <w:p w:rsidR="0023010B" w:rsidRDefault="0023010B" w:rsidP="0065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0B" w:rsidRDefault="0023010B" w:rsidP="00652E05">
      <w:pPr>
        <w:spacing w:after="0" w:line="240" w:lineRule="auto"/>
      </w:pPr>
      <w:r>
        <w:separator/>
      </w:r>
    </w:p>
  </w:footnote>
  <w:footnote w:type="continuationSeparator" w:id="0">
    <w:p w:rsidR="0023010B" w:rsidRDefault="0023010B" w:rsidP="0065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936570"/>
      <w:docPartObj>
        <w:docPartGallery w:val="Page Numbers (Top of Page)"/>
        <w:docPartUnique/>
      </w:docPartObj>
    </w:sdtPr>
    <w:sdtEndPr/>
    <w:sdtContent>
      <w:p w:rsidR="0019263F" w:rsidRDefault="0019263F">
        <w:pPr>
          <w:pStyle w:val="af2"/>
          <w:jc w:val="center"/>
        </w:pPr>
        <w:r>
          <w:fldChar w:fldCharType="begin"/>
        </w:r>
        <w:r>
          <w:instrText>PAGE   \* MERGEFORMAT</w:instrText>
        </w:r>
        <w:r>
          <w:fldChar w:fldCharType="separate"/>
        </w:r>
        <w:r w:rsidR="002B38B4">
          <w:rPr>
            <w:noProof/>
          </w:rPr>
          <w:t>2</w:t>
        </w:r>
        <w:r>
          <w:fldChar w:fldCharType="end"/>
        </w:r>
      </w:p>
    </w:sdtContent>
  </w:sdt>
  <w:p w:rsidR="0019263F" w:rsidRDefault="0019263F">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CF3"/>
    <w:multiLevelType w:val="hybridMultilevel"/>
    <w:tmpl w:val="72A2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745D1"/>
    <w:multiLevelType w:val="hybridMultilevel"/>
    <w:tmpl w:val="2BDC1D2C"/>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4ED2D32"/>
    <w:multiLevelType w:val="hybridMultilevel"/>
    <w:tmpl w:val="02B0760A"/>
    <w:lvl w:ilvl="0" w:tplc="921E35CC">
      <w:start w:val="1"/>
      <w:numFmt w:val="bullet"/>
      <w:lvlText w:val="–"/>
      <w:lvlJc w:val="left"/>
      <w:pPr>
        <w:tabs>
          <w:tab w:val="num" w:pos="720"/>
        </w:tabs>
        <w:ind w:left="720" w:hanging="360"/>
      </w:pPr>
      <w:rPr>
        <w:rFonts w:ascii="Arial" w:hAnsi="Arial" w:hint="default"/>
        <w:color w:val="auto"/>
        <w:sz w:val="24"/>
      </w:rPr>
    </w:lvl>
    <w:lvl w:ilvl="1" w:tplc="921E35CC">
      <w:start w:val="1"/>
      <w:numFmt w:val="bullet"/>
      <w:lvlText w:val="–"/>
      <w:lvlJc w:val="left"/>
      <w:pPr>
        <w:tabs>
          <w:tab w:val="num" w:pos="1440"/>
        </w:tabs>
        <w:ind w:left="1440" w:hanging="360"/>
      </w:pPr>
      <w:rPr>
        <w:rFonts w:ascii="Arial" w:hAnsi="Arial" w:hint="default"/>
        <w:color w:val="auto"/>
        <w:sz w:val="24"/>
      </w:rPr>
    </w:lvl>
    <w:lvl w:ilvl="2" w:tplc="548AACEE" w:tentative="1">
      <w:start w:val="1"/>
      <w:numFmt w:val="bullet"/>
      <w:lvlText w:val="•"/>
      <w:lvlJc w:val="left"/>
      <w:pPr>
        <w:tabs>
          <w:tab w:val="num" w:pos="2160"/>
        </w:tabs>
        <w:ind w:left="2160" w:hanging="360"/>
      </w:pPr>
      <w:rPr>
        <w:rFonts w:ascii="Arial" w:hAnsi="Arial" w:hint="default"/>
      </w:rPr>
    </w:lvl>
    <w:lvl w:ilvl="3" w:tplc="99F84FB0" w:tentative="1">
      <w:start w:val="1"/>
      <w:numFmt w:val="bullet"/>
      <w:lvlText w:val="•"/>
      <w:lvlJc w:val="left"/>
      <w:pPr>
        <w:tabs>
          <w:tab w:val="num" w:pos="2880"/>
        </w:tabs>
        <w:ind w:left="2880" w:hanging="360"/>
      </w:pPr>
      <w:rPr>
        <w:rFonts w:ascii="Arial" w:hAnsi="Arial" w:hint="default"/>
      </w:rPr>
    </w:lvl>
    <w:lvl w:ilvl="4" w:tplc="960E1DDC" w:tentative="1">
      <w:start w:val="1"/>
      <w:numFmt w:val="bullet"/>
      <w:lvlText w:val="•"/>
      <w:lvlJc w:val="left"/>
      <w:pPr>
        <w:tabs>
          <w:tab w:val="num" w:pos="3600"/>
        </w:tabs>
        <w:ind w:left="3600" w:hanging="360"/>
      </w:pPr>
      <w:rPr>
        <w:rFonts w:ascii="Arial" w:hAnsi="Arial" w:hint="default"/>
      </w:rPr>
    </w:lvl>
    <w:lvl w:ilvl="5" w:tplc="D87CAB48" w:tentative="1">
      <w:start w:val="1"/>
      <w:numFmt w:val="bullet"/>
      <w:lvlText w:val="•"/>
      <w:lvlJc w:val="left"/>
      <w:pPr>
        <w:tabs>
          <w:tab w:val="num" w:pos="4320"/>
        </w:tabs>
        <w:ind w:left="4320" w:hanging="360"/>
      </w:pPr>
      <w:rPr>
        <w:rFonts w:ascii="Arial" w:hAnsi="Arial" w:hint="default"/>
      </w:rPr>
    </w:lvl>
    <w:lvl w:ilvl="6" w:tplc="724AF688" w:tentative="1">
      <w:start w:val="1"/>
      <w:numFmt w:val="bullet"/>
      <w:lvlText w:val="•"/>
      <w:lvlJc w:val="left"/>
      <w:pPr>
        <w:tabs>
          <w:tab w:val="num" w:pos="5040"/>
        </w:tabs>
        <w:ind w:left="5040" w:hanging="360"/>
      </w:pPr>
      <w:rPr>
        <w:rFonts w:ascii="Arial" w:hAnsi="Arial" w:hint="default"/>
      </w:rPr>
    </w:lvl>
    <w:lvl w:ilvl="7" w:tplc="59A0BDF8" w:tentative="1">
      <w:start w:val="1"/>
      <w:numFmt w:val="bullet"/>
      <w:lvlText w:val="•"/>
      <w:lvlJc w:val="left"/>
      <w:pPr>
        <w:tabs>
          <w:tab w:val="num" w:pos="5760"/>
        </w:tabs>
        <w:ind w:left="5760" w:hanging="360"/>
      </w:pPr>
      <w:rPr>
        <w:rFonts w:ascii="Arial" w:hAnsi="Arial" w:hint="default"/>
      </w:rPr>
    </w:lvl>
    <w:lvl w:ilvl="8" w:tplc="78F034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9048F5"/>
    <w:multiLevelType w:val="hybridMultilevel"/>
    <w:tmpl w:val="4212F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21222"/>
    <w:multiLevelType w:val="hybridMultilevel"/>
    <w:tmpl w:val="C0EE03BA"/>
    <w:lvl w:ilvl="0" w:tplc="2000000B">
      <w:start w:val="1"/>
      <w:numFmt w:val="bullet"/>
      <w:lvlText w:val=""/>
      <w:lvlJc w:val="left"/>
      <w:pPr>
        <w:ind w:left="2140" w:hanging="360"/>
      </w:pPr>
      <w:rPr>
        <w:rFonts w:ascii="Wingdings" w:hAnsi="Wingdings"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5" w15:restartNumberingAfterBreak="0">
    <w:nsid w:val="0EB97544"/>
    <w:multiLevelType w:val="hybridMultilevel"/>
    <w:tmpl w:val="F8AA4D86"/>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1092F"/>
    <w:multiLevelType w:val="hybridMultilevel"/>
    <w:tmpl w:val="350218C0"/>
    <w:lvl w:ilvl="0" w:tplc="DD0CB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5870D89"/>
    <w:multiLevelType w:val="multilevel"/>
    <w:tmpl w:val="35B85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abstractNum w:abstractNumId="8" w15:restartNumberingAfterBreak="0">
    <w:nsid w:val="16AB463D"/>
    <w:multiLevelType w:val="hybridMultilevel"/>
    <w:tmpl w:val="952C495C"/>
    <w:lvl w:ilvl="0" w:tplc="B2584FD6">
      <w:start w:val="1"/>
      <w:numFmt w:val="bullet"/>
      <w:lvlText w:val="•"/>
      <w:lvlJc w:val="left"/>
      <w:pPr>
        <w:tabs>
          <w:tab w:val="num" w:pos="360"/>
        </w:tabs>
        <w:ind w:left="360" w:hanging="360"/>
      </w:pPr>
      <w:rPr>
        <w:rFonts w:ascii="Arial" w:hAnsi="Arial" w:hint="default"/>
      </w:rPr>
    </w:lvl>
    <w:lvl w:ilvl="1" w:tplc="1E949F08" w:tentative="1">
      <w:start w:val="1"/>
      <w:numFmt w:val="bullet"/>
      <w:lvlText w:val="•"/>
      <w:lvlJc w:val="left"/>
      <w:pPr>
        <w:tabs>
          <w:tab w:val="num" w:pos="1080"/>
        </w:tabs>
        <w:ind w:left="1080" w:hanging="360"/>
      </w:pPr>
      <w:rPr>
        <w:rFonts w:ascii="Arial" w:hAnsi="Arial" w:hint="default"/>
      </w:rPr>
    </w:lvl>
    <w:lvl w:ilvl="2" w:tplc="784A53FA" w:tentative="1">
      <w:start w:val="1"/>
      <w:numFmt w:val="bullet"/>
      <w:lvlText w:val="•"/>
      <w:lvlJc w:val="left"/>
      <w:pPr>
        <w:tabs>
          <w:tab w:val="num" w:pos="1800"/>
        </w:tabs>
        <w:ind w:left="1800" w:hanging="360"/>
      </w:pPr>
      <w:rPr>
        <w:rFonts w:ascii="Arial" w:hAnsi="Arial" w:hint="default"/>
      </w:rPr>
    </w:lvl>
    <w:lvl w:ilvl="3" w:tplc="33A4802C" w:tentative="1">
      <w:start w:val="1"/>
      <w:numFmt w:val="bullet"/>
      <w:lvlText w:val="•"/>
      <w:lvlJc w:val="left"/>
      <w:pPr>
        <w:tabs>
          <w:tab w:val="num" w:pos="2520"/>
        </w:tabs>
        <w:ind w:left="2520" w:hanging="360"/>
      </w:pPr>
      <w:rPr>
        <w:rFonts w:ascii="Arial" w:hAnsi="Arial" w:hint="default"/>
      </w:rPr>
    </w:lvl>
    <w:lvl w:ilvl="4" w:tplc="A64A088A" w:tentative="1">
      <w:start w:val="1"/>
      <w:numFmt w:val="bullet"/>
      <w:lvlText w:val="•"/>
      <w:lvlJc w:val="left"/>
      <w:pPr>
        <w:tabs>
          <w:tab w:val="num" w:pos="3240"/>
        </w:tabs>
        <w:ind w:left="3240" w:hanging="360"/>
      </w:pPr>
      <w:rPr>
        <w:rFonts w:ascii="Arial" w:hAnsi="Arial" w:hint="default"/>
      </w:rPr>
    </w:lvl>
    <w:lvl w:ilvl="5" w:tplc="12243AE2" w:tentative="1">
      <w:start w:val="1"/>
      <w:numFmt w:val="bullet"/>
      <w:lvlText w:val="•"/>
      <w:lvlJc w:val="left"/>
      <w:pPr>
        <w:tabs>
          <w:tab w:val="num" w:pos="3960"/>
        </w:tabs>
        <w:ind w:left="3960" w:hanging="360"/>
      </w:pPr>
      <w:rPr>
        <w:rFonts w:ascii="Arial" w:hAnsi="Arial" w:hint="default"/>
      </w:rPr>
    </w:lvl>
    <w:lvl w:ilvl="6" w:tplc="6CAA2C20" w:tentative="1">
      <w:start w:val="1"/>
      <w:numFmt w:val="bullet"/>
      <w:lvlText w:val="•"/>
      <w:lvlJc w:val="left"/>
      <w:pPr>
        <w:tabs>
          <w:tab w:val="num" w:pos="4680"/>
        </w:tabs>
        <w:ind w:left="4680" w:hanging="360"/>
      </w:pPr>
      <w:rPr>
        <w:rFonts w:ascii="Arial" w:hAnsi="Arial" w:hint="default"/>
      </w:rPr>
    </w:lvl>
    <w:lvl w:ilvl="7" w:tplc="5720E4C8" w:tentative="1">
      <w:start w:val="1"/>
      <w:numFmt w:val="bullet"/>
      <w:lvlText w:val="•"/>
      <w:lvlJc w:val="left"/>
      <w:pPr>
        <w:tabs>
          <w:tab w:val="num" w:pos="5400"/>
        </w:tabs>
        <w:ind w:left="5400" w:hanging="360"/>
      </w:pPr>
      <w:rPr>
        <w:rFonts w:ascii="Arial" w:hAnsi="Arial" w:hint="default"/>
      </w:rPr>
    </w:lvl>
    <w:lvl w:ilvl="8" w:tplc="49E8E1C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7D63052"/>
    <w:multiLevelType w:val="hybridMultilevel"/>
    <w:tmpl w:val="1F765E30"/>
    <w:lvl w:ilvl="0" w:tplc="E8803D68">
      <w:start w:val="13"/>
      <w:numFmt w:val="bullet"/>
      <w:lvlText w:val=""/>
      <w:lvlJc w:val="left"/>
      <w:pPr>
        <w:ind w:left="927" w:hanging="360"/>
      </w:pPr>
      <w:rPr>
        <w:rFonts w:ascii="Symbol" w:eastAsia="Times New Roman" w:hAnsi="Symbol" w:cs="Times New Roman" w:hint="default"/>
        <w:b w:val="0"/>
        <w:color w:val="7030A0"/>
        <w:sz w:val="28"/>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1BB05F2B"/>
    <w:multiLevelType w:val="hybridMultilevel"/>
    <w:tmpl w:val="B5DAE282"/>
    <w:lvl w:ilvl="0" w:tplc="EA8E0CA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D7070A"/>
    <w:multiLevelType w:val="hybridMultilevel"/>
    <w:tmpl w:val="4AF6392C"/>
    <w:lvl w:ilvl="0" w:tplc="927054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E27A72"/>
    <w:multiLevelType w:val="hybridMultilevel"/>
    <w:tmpl w:val="F96C6DB4"/>
    <w:lvl w:ilvl="0" w:tplc="1FEE74C0">
      <w:start w:val="1"/>
      <w:numFmt w:val="bullet"/>
      <w:lvlText w:val="-"/>
      <w:lvlJc w:val="left"/>
      <w:pPr>
        <w:ind w:left="1070"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6E4C75"/>
    <w:multiLevelType w:val="hybridMultilevel"/>
    <w:tmpl w:val="63B4542C"/>
    <w:lvl w:ilvl="0" w:tplc="C846D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AAB18D7"/>
    <w:multiLevelType w:val="hybridMultilevel"/>
    <w:tmpl w:val="350218C0"/>
    <w:lvl w:ilvl="0" w:tplc="DD0CB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F66290"/>
    <w:multiLevelType w:val="hybridMultilevel"/>
    <w:tmpl w:val="342601AC"/>
    <w:lvl w:ilvl="0" w:tplc="849CB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8702EB"/>
    <w:multiLevelType w:val="hybridMultilevel"/>
    <w:tmpl w:val="27F64E00"/>
    <w:lvl w:ilvl="0" w:tplc="DF86B14E">
      <w:start w:val="1"/>
      <w:numFmt w:val="bullet"/>
      <w:lvlText w:val="•"/>
      <w:lvlJc w:val="left"/>
      <w:pPr>
        <w:tabs>
          <w:tab w:val="num" w:pos="360"/>
        </w:tabs>
        <w:ind w:left="360" w:hanging="360"/>
      </w:pPr>
      <w:rPr>
        <w:rFonts w:ascii="Arial" w:hAnsi="Arial" w:hint="default"/>
      </w:rPr>
    </w:lvl>
    <w:lvl w:ilvl="1" w:tplc="8F3091C8" w:tentative="1">
      <w:start w:val="1"/>
      <w:numFmt w:val="bullet"/>
      <w:lvlText w:val="•"/>
      <w:lvlJc w:val="left"/>
      <w:pPr>
        <w:tabs>
          <w:tab w:val="num" w:pos="1080"/>
        </w:tabs>
        <w:ind w:left="1080" w:hanging="360"/>
      </w:pPr>
      <w:rPr>
        <w:rFonts w:ascii="Arial" w:hAnsi="Arial" w:hint="default"/>
      </w:rPr>
    </w:lvl>
    <w:lvl w:ilvl="2" w:tplc="17AEE796" w:tentative="1">
      <w:start w:val="1"/>
      <w:numFmt w:val="bullet"/>
      <w:lvlText w:val="•"/>
      <w:lvlJc w:val="left"/>
      <w:pPr>
        <w:tabs>
          <w:tab w:val="num" w:pos="1800"/>
        </w:tabs>
        <w:ind w:left="1800" w:hanging="360"/>
      </w:pPr>
      <w:rPr>
        <w:rFonts w:ascii="Arial" w:hAnsi="Arial" w:hint="default"/>
      </w:rPr>
    </w:lvl>
    <w:lvl w:ilvl="3" w:tplc="E5A6A950" w:tentative="1">
      <w:start w:val="1"/>
      <w:numFmt w:val="bullet"/>
      <w:lvlText w:val="•"/>
      <w:lvlJc w:val="left"/>
      <w:pPr>
        <w:tabs>
          <w:tab w:val="num" w:pos="2520"/>
        </w:tabs>
        <w:ind w:left="2520" w:hanging="360"/>
      </w:pPr>
      <w:rPr>
        <w:rFonts w:ascii="Arial" w:hAnsi="Arial" w:hint="default"/>
      </w:rPr>
    </w:lvl>
    <w:lvl w:ilvl="4" w:tplc="CDF02B04" w:tentative="1">
      <w:start w:val="1"/>
      <w:numFmt w:val="bullet"/>
      <w:lvlText w:val="•"/>
      <w:lvlJc w:val="left"/>
      <w:pPr>
        <w:tabs>
          <w:tab w:val="num" w:pos="3240"/>
        </w:tabs>
        <w:ind w:left="3240" w:hanging="360"/>
      </w:pPr>
      <w:rPr>
        <w:rFonts w:ascii="Arial" w:hAnsi="Arial" w:hint="default"/>
      </w:rPr>
    </w:lvl>
    <w:lvl w:ilvl="5" w:tplc="9CAE566A" w:tentative="1">
      <w:start w:val="1"/>
      <w:numFmt w:val="bullet"/>
      <w:lvlText w:val="•"/>
      <w:lvlJc w:val="left"/>
      <w:pPr>
        <w:tabs>
          <w:tab w:val="num" w:pos="3960"/>
        </w:tabs>
        <w:ind w:left="3960" w:hanging="360"/>
      </w:pPr>
      <w:rPr>
        <w:rFonts w:ascii="Arial" w:hAnsi="Arial" w:hint="default"/>
      </w:rPr>
    </w:lvl>
    <w:lvl w:ilvl="6" w:tplc="9BD00016" w:tentative="1">
      <w:start w:val="1"/>
      <w:numFmt w:val="bullet"/>
      <w:lvlText w:val="•"/>
      <w:lvlJc w:val="left"/>
      <w:pPr>
        <w:tabs>
          <w:tab w:val="num" w:pos="4680"/>
        </w:tabs>
        <w:ind w:left="4680" w:hanging="360"/>
      </w:pPr>
      <w:rPr>
        <w:rFonts w:ascii="Arial" w:hAnsi="Arial" w:hint="default"/>
      </w:rPr>
    </w:lvl>
    <w:lvl w:ilvl="7" w:tplc="A55A150C" w:tentative="1">
      <w:start w:val="1"/>
      <w:numFmt w:val="bullet"/>
      <w:lvlText w:val="•"/>
      <w:lvlJc w:val="left"/>
      <w:pPr>
        <w:tabs>
          <w:tab w:val="num" w:pos="5400"/>
        </w:tabs>
        <w:ind w:left="5400" w:hanging="360"/>
      </w:pPr>
      <w:rPr>
        <w:rFonts w:ascii="Arial" w:hAnsi="Arial" w:hint="default"/>
      </w:rPr>
    </w:lvl>
    <w:lvl w:ilvl="8" w:tplc="E8602AD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8C523E2"/>
    <w:multiLevelType w:val="hybridMultilevel"/>
    <w:tmpl w:val="965E2CFA"/>
    <w:lvl w:ilvl="0" w:tplc="7034E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95F2B97"/>
    <w:multiLevelType w:val="hybridMultilevel"/>
    <w:tmpl w:val="CC36D0CA"/>
    <w:lvl w:ilvl="0" w:tplc="EF8A0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FD170CA"/>
    <w:multiLevelType w:val="hybridMultilevel"/>
    <w:tmpl w:val="4B601182"/>
    <w:lvl w:ilvl="0" w:tplc="994EDA2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131F40"/>
    <w:multiLevelType w:val="hybridMultilevel"/>
    <w:tmpl w:val="24CCE9A8"/>
    <w:lvl w:ilvl="0" w:tplc="DD0CB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C6201F"/>
    <w:multiLevelType w:val="hybridMultilevel"/>
    <w:tmpl w:val="F5324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04A0E"/>
    <w:multiLevelType w:val="hybridMultilevel"/>
    <w:tmpl w:val="6CA0CC24"/>
    <w:lvl w:ilvl="0" w:tplc="010472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C70F88"/>
    <w:multiLevelType w:val="hybridMultilevel"/>
    <w:tmpl w:val="F1EA4FCA"/>
    <w:lvl w:ilvl="0" w:tplc="8D90337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791B23"/>
    <w:multiLevelType w:val="hybridMultilevel"/>
    <w:tmpl w:val="5F187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135FC0"/>
    <w:multiLevelType w:val="multilevel"/>
    <w:tmpl w:val="03E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366CC"/>
    <w:multiLevelType w:val="hybridMultilevel"/>
    <w:tmpl w:val="C32C1342"/>
    <w:lvl w:ilvl="0" w:tplc="595A4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6C6E68"/>
    <w:multiLevelType w:val="hybridMultilevel"/>
    <w:tmpl w:val="93106760"/>
    <w:lvl w:ilvl="0" w:tplc="1FEE74C0">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0C71A5"/>
    <w:multiLevelType w:val="hybridMultilevel"/>
    <w:tmpl w:val="7ABAB20C"/>
    <w:lvl w:ilvl="0" w:tplc="03C289F2">
      <w:start w:val="1"/>
      <w:numFmt w:val="bullet"/>
      <w:lvlText w:val="•"/>
      <w:lvlJc w:val="left"/>
      <w:pPr>
        <w:tabs>
          <w:tab w:val="num" w:pos="360"/>
        </w:tabs>
        <w:ind w:left="360" w:hanging="360"/>
      </w:pPr>
      <w:rPr>
        <w:rFonts w:ascii="Arial" w:hAnsi="Arial" w:hint="default"/>
      </w:rPr>
    </w:lvl>
    <w:lvl w:ilvl="1" w:tplc="921E35CC">
      <w:start w:val="1"/>
      <w:numFmt w:val="bullet"/>
      <w:lvlText w:val="–"/>
      <w:lvlJc w:val="left"/>
      <w:pPr>
        <w:tabs>
          <w:tab w:val="num" w:pos="1080"/>
        </w:tabs>
        <w:ind w:left="1080" w:hanging="360"/>
      </w:pPr>
      <w:rPr>
        <w:rFonts w:ascii="Arial" w:hAnsi="Arial" w:hint="default"/>
        <w:color w:val="auto"/>
        <w:sz w:val="24"/>
      </w:rPr>
    </w:lvl>
    <w:lvl w:ilvl="2" w:tplc="548AACEE" w:tentative="1">
      <w:start w:val="1"/>
      <w:numFmt w:val="bullet"/>
      <w:lvlText w:val="•"/>
      <w:lvlJc w:val="left"/>
      <w:pPr>
        <w:tabs>
          <w:tab w:val="num" w:pos="1800"/>
        </w:tabs>
        <w:ind w:left="1800" w:hanging="360"/>
      </w:pPr>
      <w:rPr>
        <w:rFonts w:ascii="Arial" w:hAnsi="Arial" w:hint="default"/>
      </w:rPr>
    </w:lvl>
    <w:lvl w:ilvl="3" w:tplc="99F84FB0" w:tentative="1">
      <w:start w:val="1"/>
      <w:numFmt w:val="bullet"/>
      <w:lvlText w:val="•"/>
      <w:lvlJc w:val="left"/>
      <w:pPr>
        <w:tabs>
          <w:tab w:val="num" w:pos="2520"/>
        </w:tabs>
        <w:ind w:left="2520" w:hanging="360"/>
      </w:pPr>
      <w:rPr>
        <w:rFonts w:ascii="Arial" w:hAnsi="Arial" w:hint="default"/>
      </w:rPr>
    </w:lvl>
    <w:lvl w:ilvl="4" w:tplc="960E1DDC" w:tentative="1">
      <w:start w:val="1"/>
      <w:numFmt w:val="bullet"/>
      <w:lvlText w:val="•"/>
      <w:lvlJc w:val="left"/>
      <w:pPr>
        <w:tabs>
          <w:tab w:val="num" w:pos="3240"/>
        </w:tabs>
        <w:ind w:left="3240" w:hanging="360"/>
      </w:pPr>
      <w:rPr>
        <w:rFonts w:ascii="Arial" w:hAnsi="Arial" w:hint="default"/>
      </w:rPr>
    </w:lvl>
    <w:lvl w:ilvl="5" w:tplc="D87CAB48" w:tentative="1">
      <w:start w:val="1"/>
      <w:numFmt w:val="bullet"/>
      <w:lvlText w:val="•"/>
      <w:lvlJc w:val="left"/>
      <w:pPr>
        <w:tabs>
          <w:tab w:val="num" w:pos="3960"/>
        </w:tabs>
        <w:ind w:left="3960" w:hanging="360"/>
      </w:pPr>
      <w:rPr>
        <w:rFonts w:ascii="Arial" w:hAnsi="Arial" w:hint="default"/>
      </w:rPr>
    </w:lvl>
    <w:lvl w:ilvl="6" w:tplc="724AF688" w:tentative="1">
      <w:start w:val="1"/>
      <w:numFmt w:val="bullet"/>
      <w:lvlText w:val="•"/>
      <w:lvlJc w:val="left"/>
      <w:pPr>
        <w:tabs>
          <w:tab w:val="num" w:pos="4680"/>
        </w:tabs>
        <w:ind w:left="4680" w:hanging="360"/>
      </w:pPr>
      <w:rPr>
        <w:rFonts w:ascii="Arial" w:hAnsi="Arial" w:hint="default"/>
      </w:rPr>
    </w:lvl>
    <w:lvl w:ilvl="7" w:tplc="59A0BDF8" w:tentative="1">
      <w:start w:val="1"/>
      <w:numFmt w:val="bullet"/>
      <w:lvlText w:val="•"/>
      <w:lvlJc w:val="left"/>
      <w:pPr>
        <w:tabs>
          <w:tab w:val="num" w:pos="5400"/>
        </w:tabs>
        <w:ind w:left="5400" w:hanging="360"/>
      </w:pPr>
      <w:rPr>
        <w:rFonts w:ascii="Arial" w:hAnsi="Arial" w:hint="default"/>
      </w:rPr>
    </w:lvl>
    <w:lvl w:ilvl="8" w:tplc="78F0342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B117420"/>
    <w:multiLevelType w:val="hybridMultilevel"/>
    <w:tmpl w:val="39C0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B13C8"/>
    <w:multiLevelType w:val="hybridMultilevel"/>
    <w:tmpl w:val="B32C399A"/>
    <w:lvl w:ilvl="0" w:tplc="927054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870DB3"/>
    <w:multiLevelType w:val="hybridMultilevel"/>
    <w:tmpl w:val="15E202AA"/>
    <w:lvl w:ilvl="0" w:tplc="664A8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7E7B46"/>
    <w:multiLevelType w:val="multilevel"/>
    <w:tmpl w:val="22B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8162D"/>
    <w:multiLevelType w:val="multilevel"/>
    <w:tmpl w:val="F160B8FC"/>
    <w:lvl w:ilvl="0">
      <w:start w:val="1"/>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34" w15:restartNumberingAfterBreak="0">
    <w:nsid w:val="747328F8"/>
    <w:multiLevelType w:val="hybridMultilevel"/>
    <w:tmpl w:val="F1EA4FCA"/>
    <w:lvl w:ilvl="0" w:tplc="8D90337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C8A1E4E"/>
    <w:multiLevelType w:val="hybridMultilevel"/>
    <w:tmpl w:val="EBD28750"/>
    <w:lvl w:ilvl="0" w:tplc="50F4FE0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3"/>
  </w:num>
  <w:num w:numId="3">
    <w:abstractNumId w:val="14"/>
  </w:num>
  <w:num w:numId="4">
    <w:abstractNumId w:val="6"/>
  </w:num>
  <w:num w:numId="5">
    <w:abstractNumId w:val="20"/>
  </w:num>
  <w:num w:numId="6">
    <w:abstractNumId w:val="15"/>
  </w:num>
  <w:num w:numId="7">
    <w:abstractNumId w:val="19"/>
  </w:num>
  <w:num w:numId="8">
    <w:abstractNumId w:val="24"/>
  </w:num>
  <w:num w:numId="9">
    <w:abstractNumId w:val="33"/>
  </w:num>
  <w:num w:numId="10">
    <w:abstractNumId w:val="23"/>
  </w:num>
  <w:num w:numId="11">
    <w:abstractNumId w:val="0"/>
  </w:num>
  <w:num w:numId="12">
    <w:abstractNumId w:val="10"/>
  </w:num>
  <w:num w:numId="13">
    <w:abstractNumId w:val="17"/>
  </w:num>
  <w:num w:numId="14">
    <w:abstractNumId w:val="31"/>
  </w:num>
  <w:num w:numId="15">
    <w:abstractNumId w:val="7"/>
  </w:num>
  <w:num w:numId="16">
    <w:abstractNumId w:val="34"/>
  </w:num>
  <w:num w:numId="17">
    <w:abstractNumId w:val="9"/>
  </w:num>
  <w:num w:numId="18">
    <w:abstractNumId w:val="11"/>
  </w:num>
  <w:num w:numId="19">
    <w:abstractNumId w:val="30"/>
  </w:num>
  <w:num w:numId="20">
    <w:abstractNumId w:val="4"/>
  </w:num>
  <w:num w:numId="21">
    <w:abstractNumId w:val="5"/>
  </w:num>
  <w:num w:numId="22">
    <w:abstractNumId w:val="1"/>
  </w:num>
  <w:num w:numId="23">
    <w:abstractNumId w:val="29"/>
  </w:num>
  <w:num w:numId="24">
    <w:abstractNumId w:val="12"/>
  </w:num>
  <w:num w:numId="25">
    <w:abstractNumId w:val="27"/>
  </w:num>
  <w:num w:numId="26">
    <w:abstractNumId w:val="26"/>
  </w:num>
  <w:num w:numId="27">
    <w:abstractNumId w:val="25"/>
  </w:num>
  <w:num w:numId="28">
    <w:abstractNumId w:val="32"/>
  </w:num>
  <w:num w:numId="29">
    <w:abstractNumId w:val="3"/>
  </w:num>
  <w:num w:numId="30">
    <w:abstractNumId w:val="21"/>
  </w:num>
  <w:num w:numId="31">
    <w:abstractNumId w:val="22"/>
  </w:num>
  <w:num w:numId="32">
    <w:abstractNumId w:val="8"/>
  </w:num>
  <w:num w:numId="33">
    <w:abstractNumId w:val="28"/>
  </w:num>
  <w:num w:numId="34">
    <w:abstractNumId w:val="2"/>
  </w:num>
  <w:num w:numId="35">
    <w:abstractNumId w:val="1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F"/>
    <w:rsid w:val="00001C1B"/>
    <w:rsid w:val="00004F1B"/>
    <w:rsid w:val="000051A2"/>
    <w:rsid w:val="00007CE1"/>
    <w:rsid w:val="000162A8"/>
    <w:rsid w:val="00016422"/>
    <w:rsid w:val="00032257"/>
    <w:rsid w:val="00035BDD"/>
    <w:rsid w:val="00040093"/>
    <w:rsid w:val="00043986"/>
    <w:rsid w:val="000454ED"/>
    <w:rsid w:val="00045F72"/>
    <w:rsid w:val="0004677B"/>
    <w:rsid w:val="0005066C"/>
    <w:rsid w:val="00053C98"/>
    <w:rsid w:val="00055F93"/>
    <w:rsid w:val="0006386B"/>
    <w:rsid w:val="0007295E"/>
    <w:rsid w:val="000750CE"/>
    <w:rsid w:val="00076E8D"/>
    <w:rsid w:val="00082C93"/>
    <w:rsid w:val="000875E9"/>
    <w:rsid w:val="00092055"/>
    <w:rsid w:val="000A2214"/>
    <w:rsid w:val="000A29F0"/>
    <w:rsid w:val="000A2FBE"/>
    <w:rsid w:val="000A549E"/>
    <w:rsid w:val="000B0F90"/>
    <w:rsid w:val="000B4E67"/>
    <w:rsid w:val="000B6EE4"/>
    <w:rsid w:val="000C5ABA"/>
    <w:rsid w:val="000C7761"/>
    <w:rsid w:val="000D0B95"/>
    <w:rsid w:val="000D44F3"/>
    <w:rsid w:val="000E4AD3"/>
    <w:rsid w:val="000F224A"/>
    <w:rsid w:val="0010358A"/>
    <w:rsid w:val="0010762C"/>
    <w:rsid w:val="00110750"/>
    <w:rsid w:val="001224DC"/>
    <w:rsid w:val="00126478"/>
    <w:rsid w:val="00131606"/>
    <w:rsid w:val="001412CB"/>
    <w:rsid w:val="00142A3D"/>
    <w:rsid w:val="00151BA2"/>
    <w:rsid w:val="0015213F"/>
    <w:rsid w:val="00152ABC"/>
    <w:rsid w:val="00156810"/>
    <w:rsid w:val="00157C25"/>
    <w:rsid w:val="00157D22"/>
    <w:rsid w:val="00162664"/>
    <w:rsid w:val="0016307C"/>
    <w:rsid w:val="00170DCF"/>
    <w:rsid w:val="001767E8"/>
    <w:rsid w:val="0018484E"/>
    <w:rsid w:val="00187861"/>
    <w:rsid w:val="00191E4C"/>
    <w:rsid w:val="0019263F"/>
    <w:rsid w:val="00194832"/>
    <w:rsid w:val="0019695B"/>
    <w:rsid w:val="001976DF"/>
    <w:rsid w:val="001A0985"/>
    <w:rsid w:val="001A2649"/>
    <w:rsid w:val="001A6831"/>
    <w:rsid w:val="001B0EBA"/>
    <w:rsid w:val="001C2EEF"/>
    <w:rsid w:val="001C631D"/>
    <w:rsid w:val="001D1A56"/>
    <w:rsid w:val="001D2AFC"/>
    <w:rsid w:val="001D425F"/>
    <w:rsid w:val="001D4C72"/>
    <w:rsid w:val="001D6021"/>
    <w:rsid w:val="001D72E9"/>
    <w:rsid w:val="001E4285"/>
    <w:rsid w:val="001F0CE5"/>
    <w:rsid w:val="001F13D9"/>
    <w:rsid w:val="001F2C0D"/>
    <w:rsid w:val="001F2F59"/>
    <w:rsid w:val="001F334E"/>
    <w:rsid w:val="001F5A4B"/>
    <w:rsid w:val="0020033F"/>
    <w:rsid w:val="002028E2"/>
    <w:rsid w:val="00217543"/>
    <w:rsid w:val="00223CA1"/>
    <w:rsid w:val="0022539C"/>
    <w:rsid w:val="0023010B"/>
    <w:rsid w:val="0023166B"/>
    <w:rsid w:val="002427CB"/>
    <w:rsid w:val="00245C44"/>
    <w:rsid w:val="00247FE0"/>
    <w:rsid w:val="00254AFE"/>
    <w:rsid w:val="00262FB8"/>
    <w:rsid w:val="00265CB7"/>
    <w:rsid w:val="002662CF"/>
    <w:rsid w:val="00272643"/>
    <w:rsid w:val="0027302A"/>
    <w:rsid w:val="002742EF"/>
    <w:rsid w:val="00291D96"/>
    <w:rsid w:val="0029268C"/>
    <w:rsid w:val="002930D2"/>
    <w:rsid w:val="00296BEE"/>
    <w:rsid w:val="002979EC"/>
    <w:rsid w:val="002A4D0E"/>
    <w:rsid w:val="002A6863"/>
    <w:rsid w:val="002A6B1F"/>
    <w:rsid w:val="002B1ADC"/>
    <w:rsid w:val="002B2C33"/>
    <w:rsid w:val="002B314E"/>
    <w:rsid w:val="002B38B4"/>
    <w:rsid w:val="002B5948"/>
    <w:rsid w:val="002C0339"/>
    <w:rsid w:val="002C0686"/>
    <w:rsid w:val="002C4F17"/>
    <w:rsid w:val="002C7F42"/>
    <w:rsid w:val="002D0D40"/>
    <w:rsid w:val="002E079A"/>
    <w:rsid w:val="002E129F"/>
    <w:rsid w:val="002E2A3E"/>
    <w:rsid w:val="002E6A43"/>
    <w:rsid w:val="002E7269"/>
    <w:rsid w:val="002F0249"/>
    <w:rsid w:val="002F3CDF"/>
    <w:rsid w:val="003036DF"/>
    <w:rsid w:val="00316900"/>
    <w:rsid w:val="0032227D"/>
    <w:rsid w:val="00330D23"/>
    <w:rsid w:val="003547A6"/>
    <w:rsid w:val="0036133C"/>
    <w:rsid w:val="00361C9B"/>
    <w:rsid w:val="00364D6D"/>
    <w:rsid w:val="00371EBA"/>
    <w:rsid w:val="00372FFF"/>
    <w:rsid w:val="00373631"/>
    <w:rsid w:val="003754BB"/>
    <w:rsid w:val="0037730F"/>
    <w:rsid w:val="003807DD"/>
    <w:rsid w:val="00386D96"/>
    <w:rsid w:val="0039021B"/>
    <w:rsid w:val="00390645"/>
    <w:rsid w:val="00391DEC"/>
    <w:rsid w:val="00394223"/>
    <w:rsid w:val="003A4EF9"/>
    <w:rsid w:val="003A5DAF"/>
    <w:rsid w:val="003A77E3"/>
    <w:rsid w:val="003B50C2"/>
    <w:rsid w:val="003B7897"/>
    <w:rsid w:val="003C294B"/>
    <w:rsid w:val="003F3F76"/>
    <w:rsid w:val="003F7F25"/>
    <w:rsid w:val="00403315"/>
    <w:rsid w:val="00421EB5"/>
    <w:rsid w:val="0042290D"/>
    <w:rsid w:val="00424776"/>
    <w:rsid w:val="004300C2"/>
    <w:rsid w:val="0043022C"/>
    <w:rsid w:val="0043684B"/>
    <w:rsid w:val="00437ECC"/>
    <w:rsid w:val="00440B7C"/>
    <w:rsid w:val="004426C3"/>
    <w:rsid w:val="00442B91"/>
    <w:rsid w:val="00443541"/>
    <w:rsid w:val="00457202"/>
    <w:rsid w:val="00464539"/>
    <w:rsid w:val="004656A4"/>
    <w:rsid w:val="0047318D"/>
    <w:rsid w:val="00474006"/>
    <w:rsid w:val="00476EDC"/>
    <w:rsid w:val="00483893"/>
    <w:rsid w:val="00484DBF"/>
    <w:rsid w:val="00486305"/>
    <w:rsid w:val="00486551"/>
    <w:rsid w:val="00497A70"/>
    <w:rsid w:val="004A16FE"/>
    <w:rsid w:val="004A22AC"/>
    <w:rsid w:val="004A4DD1"/>
    <w:rsid w:val="004A761E"/>
    <w:rsid w:val="004A7EC1"/>
    <w:rsid w:val="004B1B3F"/>
    <w:rsid w:val="004B39FA"/>
    <w:rsid w:val="004B602C"/>
    <w:rsid w:val="004B76BD"/>
    <w:rsid w:val="004C67CC"/>
    <w:rsid w:val="004D5109"/>
    <w:rsid w:val="004F30CA"/>
    <w:rsid w:val="00501DEC"/>
    <w:rsid w:val="00502602"/>
    <w:rsid w:val="0050305A"/>
    <w:rsid w:val="00503BE0"/>
    <w:rsid w:val="00504016"/>
    <w:rsid w:val="00504E5D"/>
    <w:rsid w:val="00505D14"/>
    <w:rsid w:val="005070F4"/>
    <w:rsid w:val="005139A3"/>
    <w:rsid w:val="005148E1"/>
    <w:rsid w:val="0051535F"/>
    <w:rsid w:val="00526048"/>
    <w:rsid w:val="00532272"/>
    <w:rsid w:val="00532835"/>
    <w:rsid w:val="0053329D"/>
    <w:rsid w:val="00535529"/>
    <w:rsid w:val="00537B77"/>
    <w:rsid w:val="00541DB7"/>
    <w:rsid w:val="005430ED"/>
    <w:rsid w:val="005505E2"/>
    <w:rsid w:val="00550EC3"/>
    <w:rsid w:val="0055359C"/>
    <w:rsid w:val="00560FDE"/>
    <w:rsid w:val="00564920"/>
    <w:rsid w:val="00564B5C"/>
    <w:rsid w:val="00565FA8"/>
    <w:rsid w:val="00572E27"/>
    <w:rsid w:val="00573001"/>
    <w:rsid w:val="00573F1E"/>
    <w:rsid w:val="005745F3"/>
    <w:rsid w:val="0057672F"/>
    <w:rsid w:val="0058018F"/>
    <w:rsid w:val="0058198C"/>
    <w:rsid w:val="00584782"/>
    <w:rsid w:val="00586D71"/>
    <w:rsid w:val="00586DBC"/>
    <w:rsid w:val="00592D6B"/>
    <w:rsid w:val="00595985"/>
    <w:rsid w:val="00596812"/>
    <w:rsid w:val="005A1F11"/>
    <w:rsid w:val="005B0433"/>
    <w:rsid w:val="005B5EE7"/>
    <w:rsid w:val="005B65E0"/>
    <w:rsid w:val="005C0383"/>
    <w:rsid w:val="005C0668"/>
    <w:rsid w:val="005C2CA7"/>
    <w:rsid w:val="005C5B7F"/>
    <w:rsid w:val="005C6807"/>
    <w:rsid w:val="005C7024"/>
    <w:rsid w:val="005C7505"/>
    <w:rsid w:val="005C7B3A"/>
    <w:rsid w:val="005D0010"/>
    <w:rsid w:val="005D1B51"/>
    <w:rsid w:val="005D65F3"/>
    <w:rsid w:val="005D6796"/>
    <w:rsid w:val="005D7AF6"/>
    <w:rsid w:val="005E028C"/>
    <w:rsid w:val="005E52F8"/>
    <w:rsid w:val="005F67FB"/>
    <w:rsid w:val="00601F95"/>
    <w:rsid w:val="00604A84"/>
    <w:rsid w:val="00604AA9"/>
    <w:rsid w:val="00605EAE"/>
    <w:rsid w:val="0060686C"/>
    <w:rsid w:val="006078D1"/>
    <w:rsid w:val="00610C3D"/>
    <w:rsid w:val="006123DF"/>
    <w:rsid w:val="00613B1B"/>
    <w:rsid w:val="00616C3B"/>
    <w:rsid w:val="00641539"/>
    <w:rsid w:val="00644683"/>
    <w:rsid w:val="0064561B"/>
    <w:rsid w:val="0064798E"/>
    <w:rsid w:val="00647C12"/>
    <w:rsid w:val="00650633"/>
    <w:rsid w:val="00652E05"/>
    <w:rsid w:val="0065676B"/>
    <w:rsid w:val="006601B8"/>
    <w:rsid w:val="00663F71"/>
    <w:rsid w:val="006724CC"/>
    <w:rsid w:val="0067368D"/>
    <w:rsid w:val="006848AC"/>
    <w:rsid w:val="00692BFA"/>
    <w:rsid w:val="006A124C"/>
    <w:rsid w:val="006A1569"/>
    <w:rsid w:val="006A5771"/>
    <w:rsid w:val="006C0856"/>
    <w:rsid w:val="006C09F4"/>
    <w:rsid w:val="006C3BFD"/>
    <w:rsid w:val="006C4EB6"/>
    <w:rsid w:val="006C5359"/>
    <w:rsid w:val="006C5484"/>
    <w:rsid w:val="006D0649"/>
    <w:rsid w:val="006D26AE"/>
    <w:rsid w:val="006D67FC"/>
    <w:rsid w:val="006E3E2A"/>
    <w:rsid w:val="006E4881"/>
    <w:rsid w:val="006E7639"/>
    <w:rsid w:val="00700519"/>
    <w:rsid w:val="00706FFB"/>
    <w:rsid w:val="00713CC5"/>
    <w:rsid w:val="00721E2E"/>
    <w:rsid w:val="00733622"/>
    <w:rsid w:val="007377DF"/>
    <w:rsid w:val="00752F73"/>
    <w:rsid w:val="007661EB"/>
    <w:rsid w:val="00770676"/>
    <w:rsid w:val="00775126"/>
    <w:rsid w:val="0078421C"/>
    <w:rsid w:val="0079601F"/>
    <w:rsid w:val="007A101D"/>
    <w:rsid w:val="007A1324"/>
    <w:rsid w:val="007B03FB"/>
    <w:rsid w:val="007B079E"/>
    <w:rsid w:val="007C1876"/>
    <w:rsid w:val="007C20B2"/>
    <w:rsid w:val="007C26FB"/>
    <w:rsid w:val="007C2705"/>
    <w:rsid w:val="007C4157"/>
    <w:rsid w:val="007C52CD"/>
    <w:rsid w:val="007C6004"/>
    <w:rsid w:val="007C6506"/>
    <w:rsid w:val="007D2C89"/>
    <w:rsid w:val="007D38B9"/>
    <w:rsid w:val="007D4988"/>
    <w:rsid w:val="007D4B24"/>
    <w:rsid w:val="007E2E20"/>
    <w:rsid w:val="007E4AAD"/>
    <w:rsid w:val="007E6586"/>
    <w:rsid w:val="007E7DEA"/>
    <w:rsid w:val="007F2D20"/>
    <w:rsid w:val="00806A53"/>
    <w:rsid w:val="00807FD4"/>
    <w:rsid w:val="0081416B"/>
    <w:rsid w:val="00814AA8"/>
    <w:rsid w:val="00814FA8"/>
    <w:rsid w:val="008321BF"/>
    <w:rsid w:val="0084083C"/>
    <w:rsid w:val="008409CB"/>
    <w:rsid w:val="00842122"/>
    <w:rsid w:val="00850E0A"/>
    <w:rsid w:val="00855210"/>
    <w:rsid w:val="008622C7"/>
    <w:rsid w:val="008629B9"/>
    <w:rsid w:val="00863345"/>
    <w:rsid w:val="00866B7F"/>
    <w:rsid w:val="00871DBD"/>
    <w:rsid w:val="008736C2"/>
    <w:rsid w:val="00873ADB"/>
    <w:rsid w:val="00873C9F"/>
    <w:rsid w:val="00876BC2"/>
    <w:rsid w:val="00881D11"/>
    <w:rsid w:val="00883589"/>
    <w:rsid w:val="00885737"/>
    <w:rsid w:val="00894425"/>
    <w:rsid w:val="00897478"/>
    <w:rsid w:val="008A2A0A"/>
    <w:rsid w:val="008A506C"/>
    <w:rsid w:val="008B34D5"/>
    <w:rsid w:val="008B6519"/>
    <w:rsid w:val="008C0AF4"/>
    <w:rsid w:val="008C2969"/>
    <w:rsid w:val="008C4863"/>
    <w:rsid w:val="008C7838"/>
    <w:rsid w:val="008D4158"/>
    <w:rsid w:val="008D6366"/>
    <w:rsid w:val="008E20F4"/>
    <w:rsid w:val="008E330F"/>
    <w:rsid w:val="008E4685"/>
    <w:rsid w:val="008E5100"/>
    <w:rsid w:val="00904704"/>
    <w:rsid w:val="00910A57"/>
    <w:rsid w:val="009121EC"/>
    <w:rsid w:val="009140F2"/>
    <w:rsid w:val="009205D7"/>
    <w:rsid w:val="00922291"/>
    <w:rsid w:val="00923795"/>
    <w:rsid w:val="0092417C"/>
    <w:rsid w:val="0092438D"/>
    <w:rsid w:val="00927463"/>
    <w:rsid w:val="00927CCA"/>
    <w:rsid w:val="00932556"/>
    <w:rsid w:val="00942872"/>
    <w:rsid w:val="0094337B"/>
    <w:rsid w:val="009433DA"/>
    <w:rsid w:val="00953434"/>
    <w:rsid w:val="0095773B"/>
    <w:rsid w:val="00963321"/>
    <w:rsid w:val="00967CA8"/>
    <w:rsid w:val="00972BFC"/>
    <w:rsid w:val="0097476A"/>
    <w:rsid w:val="00976836"/>
    <w:rsid w:val="0098797D"/>
    <w:rsid w:val="00993782"/>
    <w:rsid w:val="009A0C32"/>
    <w:rsid w:val="009A2CBB"/>
    <w:rsid w:val="009B3335"/>
    <w:rsid w:val="009B453F"/>
    <w:rsid w:val="009B6C24"/>
    <w:rsid w:val="009C5039"/>
    <w:rsid w:val="009D393F"/>
    <w:rsid w:val="009D5349"/>
    <w:rsid w:val="009E21FF"/>
    <w:rsid w:val="009E244F"/>
    <w:rsid w:val="009E3A4E"/>
    <w:rsid w:val="00A06F05"/>
    <w:rsid w:val="00A07211"/>
    <w:rsid w:val="00A1063E"/>
    <w:rsid w:val="00A10752"/>
    <w:rsid w:val="00A11172"/>
    <w:rsid w:val="00A13FEF"/>
    <w:rsid w:val="00A170D3"/>
    <w:rsid w:val="00A21938"/>
    <w:rsid w:val="00A244F8"/>
    <w:rsid w:val="00A46754"/>
    <w:rsid w:val="00A51C2F"/>
    <w:rsid w:val="00A56674"/>
    <w:rsid w:val="00A56A8D"/>
    <w:rsid w:val="00A63820"/>
    <w:rsid w:val="00A6447A"/>
    <w:rsid w:val="00A6628B"/>
    <w:rsid w:val="00A67936"/>
    <w:rsid w:val="00A67D05"/>
    <w:rsid w:val="00A75B71"/>
    <w:rsid w:val="00A77EF3"/>
    <w:rsid w:val="00A8178A"/>
    <w:rsid w:val="00A9000D"/>
    <w:rsid w:val="00A9122A"/>
    <w:rsid w:val="00A949FD"/>
    <w:rsid w:val="00A9731D"/>
    <w:rsid w:val="00AA0CC8"/>
    <w:rsid w:val="00AB7E96"/>
    <w:rsid w:val="00AC2BAF"/>
    <w:rsid w:val="00AD0F57"/>
    <w:rsid w:val="00AD6170"/>
    <w:rsid w:val="00AE6569"/>
    <w:rsid w:val="00AE6946"/>
    <w:rsid w:val="00AE7F6A"/>
    <w:rsid w:val="00AF00DD"/>
    <w:rsid w:val="00AF066B"/>
    <w:rsid w:val="00AF30E9"/>
    <w:rsid w:val="00AF5CD2"/>
    <w:rsid w:val="00AF778B"/>
    <w:rsid w:val="00B03BDD"/>
    <w:rsid w:val="00B06040"/>
    <w:rsid w:val="00B0666C"/>
    <w:rsid w:val="00B13AAA"/>
    <w:rsid w:val="00B22E15"/>
    <w:rsid w:val="00B35026"/>
    <w:rsid w:val="00B3734F"/>
    <w:rsid w:val="00B4757B"/>
    <w:rsid w:val="00B61B94"/>
    <w:rsid w:val="00B628E4"/>
    <w:rsid w:val="00B63FB6"/>
    <w:rsid w:val="00B66C8B"/>
    <w:rsid w:val="00B74EE3"/>
    <w:rsid w:val="00B80182"/>
    <w:rsid w:val="00B912E5"/>
    <w:rsid w:val="00B917C1"/>
    <w:rsid w:val="00B9403A"/>
    <w:rsid w:val="00B9430E"/>
    <w:rsid w:val="00B94BA0"/>
    <w:rsid w:val="00B95B4D"/>
    <w:rsid w:val="00B97D0F"/>
    <w:rsid w:val="00BA1876"/>
    <w:rsid w:val="00BB41AB"/>
    <w:rsid w:val="00BD07B0"/>
    <w:rsid w:val="00BD1978"/>
    <w:rsid w:val="00BD3568"/>
    <w:rsid w:val="00BD36E1"/>
    <w:rsid w:val="00BD379E"/>
    <w:rsid w:val="00BD400E"/>
    <w:rsid w:val="00BE0ADA"/>
    <w:rsid w:val="00BE3A22"/>
    <w:rsid w:val="00BF321B"/>
    <w:rsid w:val="00C06A22"/>
    <w:rsid w:val="00C06C9C"/>
    <w:rsid w:val="00C07456"/>
    <w:rsid w:val="00C145AD"/>
    <w:rsid w:val="00C172B5"/>
    <w:rsid w:val="00C17FC0"/>
    <w:rsid w:val="00C2013A"/>
    <w:rsid w:val="00C21E0A"/>
    <w:rsid w:val="00C23A9D"/>
    <w:rsid w:val="00C23F05"/>
    <w:rsid w:val="00C2475B"/>
    <w:rsid w:val="00C25430"/>
    <w:rsid w:val="00C321E3"/>
    <w:rsid w:val="00C32964"/>
    <w:rsid w:val="00C3587F"/>
    <w:rsid w:val="00C473E7"/>
    <w:rsid w:val="00C60EA5"/>
    <w:rsid w:val="00C6122B"/>
    <w:rsid w:val="00C65014"/>
    <w:rsid w:val="00C6524B"/>
    <w:rsid w:val="00C6573E"/>
    <w:rsid w:val="00C665FF"/>
    <w:rsid w:val="00C71904"/>
    <w:rsid w:val="00C86C6D"/>
    <w:rsid w:val="00C90755"/>
    <w:rsid w:val="00C91DFF"/>
    <w:rsid w:val="00C964AE"/>
    <w:rsid w:val="00CA62AD"/>
    <w:rsid w:val="00CB2396"/>
    <w:rsid w:val="00CB5C14"/>
    <w:rsid w:val="00CB7F31"/>
    <w:rsid w:val="00CC3091"/>
    <w:rsid w:val="00CC3856"/>
    <w:rsid w:val="00CC3F99"/>
    <w:rsid w:val="00CD0B4A"/>
    <w:rsid w:val="00CD3EC5"/>
    <w:rsid w:val="00CD768F"/>
    <w:rsid w:val="00CF4EF2"/>
    <w:rsid w:val="00CF5758"/>
    <w:rsid w:val="00D016D1"/>
    <w:rsid w:val="00D0480D"/>
    <w:rsid w:val="00D10953"/>
    <w:rsid w:val="00D14B1A"/>
    <w:rsid w:val="00D21AF4"/>
    <w:rsid w:val="00D30AF0"/>
    <w:rsid w:val="00D321BE"/>
    <w:rsid w:val="00D33795"/>
    <w:rsid w:val="00D37283"/>
    <w:rsid w:val="00D42CC0"/>
    <w:rsid w:val="00D4389D"/>
    <w:rsid w:val="00D44FBE"/>
    <w:rsid w:val="00D51FD0"/>
    <w:rsid w:val="00D60302"/>
    <w:rsid w:val="00D76207"/>
    <w:rsid w:val="00D76730"/>
    <w:rsid w:val="00D9086D"/>
    <w:rsid w:val="00D95FCA"/>
    <w:rsid w:val="00DA1D53"/>
    <w:rsid w:val="00DA30BA"/>
    <w:rsid w:val="00DA5149"/>
    <w:rsid w:val="00DB0E65"/>
    <w:rsid w:val="00DB4F93"/>
    <w:rsid w:val="00DC4515"/>
    <w:rsid w:val="00DC6E2E"/>
    <w:rsid w:val="00DC7FAF"/>
    <w:rsid w:val="00DD535D"/>
    <w:rsid w:val="00DD7482"/>
    <w:rsid w:val="00DE12EC"/>
    <w:rsid w:val="00DF5AEA"/>
    <w:rsid w:val="00DF6AF3"/>
    <w:rsid w:val="00E00BA2"/>
    <w:rsid w:val="00E13891"/>
    <w:rsid w:val="00E21D7E"/>
    <w:rsid w:val="00E33795"/>
    <w:rsid w:val="00E35306"/>
    <w:rsid w:val="00E40686"/>
    <w:rsid w:val="00E4161A"/>
    <w:rsid w:val="00E62279"/>
    <w:rsid w:val="00E67223"/>
    <w:rsid w:val="00E80302"/>
    <w:rsid w:val="00E83C21"/>
    <w:rsid w:val="00E847CB"/>
    <w:rsid w:val="00E8772D"/>
    <w:rsid w:val="00E9723F"/>
    <w:rsid w:val="00EA3262"/>
    <w:rsid w:val="00EA7F5B"/>
    <w:rsid w:val="00EB15AC"/>
    <w:rsid w:val="00EB2F3E"/>
    <w:rsid w:val="00EB3F79"/>
    <w:rsid w:val="00EB5701"/>
    <w:rsid w:val="00EB6321"/>
    <w:rsid w:val="00EC3EBB"/>
    <w:rsid w:val="00EC7291"/>
    <w:rsid w:val="00ED1BDF"/>
    <w:rsid w:val="00ED4E31"/>
    <w:rsid w:val="00ED611C"/>
    <w:rsid w:val="00ED6CE9"/>
    <w:rsid w:val="00EE410A"/>
    <w:rsid w:val="00EE4B1A"/>
    <w:rsid w:val="00EF0E88"/>
    <w:rsid w:val="00EF177D"/>
    <w:rsid w:val="00EF5DD7"/>
    <w:rsid w:val="00F01834"/>
    <w:rsid w:val="00F11306"/>
    <w:rsid w:val="00F23D5F"/>
    <w:rsid w:val="00F25153"/>
    <w:rsid w:val="00F36AAA"/>
    <w:rsid w:val="00F36AC8"/>
    <w:rsid w:val="00F40D06"/>
    <w:rsid w:val="00F472DF"/>
    <w:rsid w:val="00F52749"/>
    <w:rsid w:val="00F56CD0"/>
    <w:rsid w:val="00F60982"/>
    <w:rsid w:val="00F63AC1"/>
    <w:rsid w:val="00F715D4"/>
    <w:rsid w:val="00F83B5E"/>
    <w:rsid w:val="00F840B1"/>
    <w:rsid w:val="00FA27C7"/>
    <w:rsid w:val="00FA5063"/>
    <w:rsid w:val="00FB33D1"/>
    <w:rsid w:val="00FB3877"/>
    <w:rsid w:val="00FB3EAE"/>
    <w:rsid w:val="00FC5765"/>
    <w:rsid w:val="00FC5F90"/>
    <w:rsid w:val="00FD3E21"/>
    <w:rsid w:val="00FD506C"/>
    <w:rsid w:val="00FD6B3D"/>
    <w:rsid w:val="00FD7576"/>
    <w:rsid w:val="00FE41B5"/>
    <w:rsid w:val="00FE7BF0"/>
    <w:rsid w:val="00FF1A30"/>
    <w:rsid w:val="00FF1CE9"/>
    <w:rsid w:val="00FF2C79"/>
    <w:rsid w:val="00FF489A"/>
    <w:rsid w:val="00FF4AFE"/>
    <w:rsid w:val="00FF707D"/>
    <w:rsid w:val="00FF77A4"/>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17EA2-B405-4339-B1B4-244817BC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2F"/>
    <w:rPr>
      <w:rFonts w:eastAsiaTheme="minorEastAsia"/>
      <w:lang w:eastAsia="ru-RU"/>
    </w:rPr>
  </w:style>
  <w:style w:type="paragraph" w:styleId="1">
    <w:name w:val="heading 1"/>
    <w:basedOn w:val="a"/>
    <w:next w:val="a"/>
    <w:link w:val="10"/>
    <w:uiPriority w:val="9"/>
    <w:qFormat/>
    <w:rsid w:val="00885737"/>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styleId="3">
    <w:name w:val="heading 3"/>
    <w:basedOn w:val="a"/>
    <w:link w:val="30"/>
    <w:uiPriority w:val="9"/>
    <w:qFormat/>
    <w:rsid w:val="0088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8,отчет,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Знак Знак1 Знак"/>
    <w:basedOn w:val="a"/>
    <w:link w:val="a4"/>
    <w:uiPriority w:val="99"/>
    <w:unhideWhenUsed/>
    <w:qFormat/>
    <w:rsid w:val="0057672F"/>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885737"/>
    <w:rPr>
      <w:rFonts w:ascii="Calibri Light" w:eastAsia="Times New Roman" w:hAnsi="Calibri Light" w:cs="Times New Roman"/>
      <w:b/>
      <w:bCs/>
      <w:color w:val="2F5496"/>
      <w:sz w:val="28"/>
      <w:szCs w:val="28"/>
      <w:lang w:eastAsia="ru-RU"/>
    </w:rPr>
  </w:style>
  <w:style w:type="character" w:customStyle="1" w:styleId="30">
    <w:name w:val="Заголовок 3 Знак"/>
    <w:basedOn w:val="a0"/>
    <w:link w:val="3"/>
    <w:uiPriority w:val="9"/>
    <w:rsid w:val="00885737"/>
    <w:rPr>
      <w:rFonts w:ascii="Times New Roman" w:eastAsia="Times New Roman" w:hAnsi="Times New Roman" w:cs="Times New Roman"/>
      <w:b/>
      <w:bCs/>
      <w:sz w:val="27"/>
      <w:szCs w:val="27"/>
      <w:lang w:eastAsia="ru-RU"/>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885737"/>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39"/>
    <w:rsid w:val="008857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885737"/>
    <w:rPr>
      <w:sz w:val="16"/>
      <w:szCs w:val="16"/>
    </w:rPr>
  </w:style>
  <w:style w:type="paragraph" w:styleId="a9">
    <w:name w:val="annotation text"/>
    <w:basedOn w:val="a"/>
    <w:link w:val="aa"/>
    <w:uiPriority w:val="99"/>
    <w:semiHidden/>
    <w:unhideWhenUsed/>
    <w:rsid w:val="00885737"/>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885737"/>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885737"/>
    <w:rPr>
      <w:b/>
      <w:bCs/>
    </w:rPr>
  </w:style>
  <w:style w:type="character" w:customStyle="1" w:styleId="ac">
    <w:name w:val="Тема примечания Знак"/>
    <w:basedOn w:val="aa"/>
    <w:link w:val="ab"/>
    <w:uiPriority w:val="99"/>
    <w:semiHidden/>
    <w:rsid w:val="00885737"/>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885737"/>
    <w:pPr>
      <w:spacing w:after="0" w:line="240" w:lineRule="auto"/>
    </w:pPr>
    <w:rPr>
      <w:rFonts w:ascii="Segoe UI" w:eastAsia="Times New Roman" w:hAnsi="Segoe UI" w:cs="Segoe UI"/>
      <w:sz w:val="18"/>
      <w:szCs w:val="18"/>
    </w:rPr>
  </w:style>
  <w:style w:type="character" w:customStyle="1" w:styleId="ae">
    <w:name w:val="Текст выноски Знак"/>
    <w:basedOn w:val="a0"/>
    <w:link w:val="ad"/>
    <w:uiPriority w:val="99"/>
    <w:semiHidden/>
    <w:rsid w:val="00885737"/>
    <w:rPr>
      <w:rFonts w:ascii="Segoe UI" w:eastAsia="Times New Roman" w:hAnsi="Segoe UI" w:cs="Segoe UI"/>
      <w:sz w:val="18"/>
      <w:szCs w:val="18"/>
      <w:lang w:eastAsia="ru-RU"/>
    </w:rPr>
  </w:style>
  <w:style w:type="character" w:styleId="af">
    <w:name w:val="Hyperlink"/>
    <w:uiPriority w:val="99"/>
    <w:semiHidden/>
    <w:unhideWhenUsed/>
    <w:rsid w:val="00885737"/>
    <w:rPr>
      <w:color w:val="0000FF"/>
      <w:u w:val="single"/>
    </w:rPr>
  </w:style>
  <w:style w:type="paragraph" w:customStyle="1" w:styleId="11">
    <w:name w:val="1"/>
    <w:basedOn w:val="a"/>
    <w:next w:val="a3"/>
    <w:uiPriority w:val="99"/>
    <w:unhideWhenUsed/>
    <w:rsid w:val="0088573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Indent"/>
    <w:basedOn w:val="a"/>
    <w:link w:val="af1"/>
    <w:uiPriority w:val="99"/>
    <w:rsid w:val="00885737"/>
    <w:pPr>
      <w:spacing w:after="0" w:line="240" w:lineRule="auto"/>
      <w:ind w:firstLine="705"/>
      <w:jc w:val="both"/>
    </w:pPr>
    <w:rPr>
      <w:rFonts w:ascii="Calibri" w:eastAsia="Calibri" w:hAnsi="Calibri" w:cs="Times New Roman"/>
      <w:i/>
      <w:iCs/>
      <w:sz w:val="28"/>
      <w:szCs w:val="28"/>
    </w:rPr>
  </w:style>
  <w:style w:type="character" w:customStyle="1" w:styleId="af1">
    <w:name w:val="Основной текст с отступом Знак"/>
    <w:basedOn w:val="a0"/>
    <w:link w:val="af0"/>
    <w:uiPriority w:val="99"/>
    <w:rsid w:val="00885737"/>
    <w:rPr>
      <w:rFonts w:ascii="Calibri" w:eastAsia="Calibri" w:hAnsi="Calibri" w:cs="Times New Roman"/>
      <w:i/>
      <w:iCs/>
      <w:sz w:val="28"/>
      <w:szCs w:val="28"/>
      <w:lang w:eastAsia="ru-RU"/>
    </w:rPr>
  </w:style>
  <w:style w:type="paragraph" w:customStyle="1" w:styleId="note">
    <w:name w:val="note"/>
    <w:basedOn w:val="a"/>
    <w:rsid w:val="0088573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8857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88573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8857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885737"/>
    <w:rPr>
      <w:rFonts w:ascii="Times New Roman" w:eastAsia="Times New Roman" w:hAnsi="Times New Roman" w:cs="Times New Roman"/>
      <w:sz w:val="24"/>
      <w:szCs w:val="24"/>
      <w:lang w:eastAsia="ru-RU"/>
    </w:rPr>
  </w:style>
  <w:style w:type="character" w:styleId="af6">
    <w:name w:val="Subtle Emphasis"/>
    <w:uiPriority w:val="19"/>
    <w:qFormat/>
    <w:rsid w:val="00885737"/>
    <w:rPr>
      <w:i/>
      <w:iCs/>
      <w:color w:val="404040"/>
    </w:rPr>
  </w:style>
  <w:style w:type="paragraph" w:styleId="af7">
    <w:name w:val="Revision"/>
    <w:hidden/>
    <w:uiPriority w:val="99"/>
    <w:semiHidden/>
    <w:rsid w:val="00885737"/>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5"/>
    <w:uiPriority w:val="34"/>
    <w:qFormat/>
    <w:locked/>
    <w:rsid w:val="007C6506"/>
    <w:rPr>
      <w:rFonts w:ascii="Times New Roman" w:eastAsia="Times New Roman" w:hAnsi="Times New Roman" w:cs="Times New Roman"/>
      <w:sz w:val="24"/>
      <w:szCs w:val="24"/>
      <w:lang w:eastAsia="ru-RU"/>
    </w:rPr>
  </w:style>
  <w:style w:type="character" w:customStyle="1" w:styleId="a4">
    <w:name w:val="Обычный (веб) Знак"/>
    <w:aliases w:val="Знак Знак8 Знак,отчет Знак,Знак4 Знак, Знак4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3"/>
    <w:uiPriority w:val="99"/>
    <w:locked/>
    <w:rsid w:val="00503BE0"/>
    <w:rPr>
      <w:rFonts w:ascii="Times New Roman" w:eastAsiaTheme="minorEastAsia" w:hAnsi="Times New Roman" w:cs="Times New Roman"/>
      <w:sz w:val="24"/>
      <w:szCs w:val="24"/>
      <w:lang w:eastAsia="ru-RU"/>
    </w:rPr>
  </w:style>
  <w:style w:type="paragraph" w:customStyle="1" w:styleId="af8">
    <w:name w:val="отчетный"/>
    <w:basedOn w:val="a3"/>
    <w:link w:val="af9"/>
    <w:qFormat/>
    <w:rsid w:val="00503BE0"/>
    <w:pPr>
      <w:spacing w:before="0" w:beforeAutospacing="0" w:after="0" w:afterAutospacing="0"/>
      <w:ind w:firstLine="709"/>
      <w:jc w:val="both"/>
    </w:pPr>
    <w:rPr>
      <w:rFonts w:eastAsia="Calibri"/>
      <w:sz w:val="28"/>
      <w:szCs w:val="20"/>
    </w:rPr>
  </w:style>
  <w:style w:type="character" w:customStyle="1" w:styleId="af9">
    <w:name w:val="отчетный Знак"/>
    <w:basedOn w:val="a4"/>
    <w:link w:val="af8"/>
    <w:rsid w:val="00503BE0"/>
    <w:rPr>
      <w:rFonts w:ascii="Times New Roman" w:eastAsia="Calibri" w:hAnsi="Times New Roman" w:cs="Times New Roman"/>
      <w:sz w:val="28"/>
      <w:szCs w:val="20"/>
      <w:lang w:eastAsia="ru-RU"/>
    </w:rPr>
  </w:style>
  <w:style w:type="paragraph" w:styleId="afa">
    <w:name w:val="No Spacing"/>
    <w:uiPriority w:val="1"/>
    <w:qFormat/>
    <w:rsid w:val="00262FB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1653">
      <w:bodyDiv w:val="1"/>
      <w:marLeft w:val="0"/>
      <w:marRight w:val="0"/>
      <w:marTop w:val="0"/>
      <w:marBottom w:val="0"/>
      <w:divBdr>
        <w:top w:val="none" w:sz="0" w:space="0" w:color="auto"/>
        <w:left w:val="none" w:sz="0" w:space="0" w:color="auto"/>
        <w:bottom w:val="none" w:sz="0" w:space="0" w:color="auto"/>
        <w:right w:val="none" w:sz="0" w:space="0" w:color="auto"/>
      </w:divBdr>
    </w:div>
    <w:div w:id="144399670">
      <w:bodyDiv w:val="1"/>
      <w:marLeft w:val="0"/>
      <w:marRight w:val="0"/>
      <w:marTop w:val="0"/>
      <w:marBottom w:val="0"/>
      <w:divBdr>
        <w:top w:val="none" w:sz="0" w:space="0" w:color="auto"/>
        <w:left w:val="none" w:sz="0" w:space="0" w:color="auto"/>
        <w:bottom w:val="none" w:sz="0" w:space="0" w:color="auto"/>
        <w:right w:val="none" w:sz="0" w:space="0" w:color="auto"/>
      </w:divBdr>
    </w:div>
    <w:div w:id="189799737">
      <w:bodyDiv w:val="1"/>
      <w:marLeft w:val="0"/>
      <w:marRight w:val="0"/>
      <w:marTop w:val="0"/>
      <w:marBottom w:val="0"/>
      <w:divBdr>
        <w:top w:val="none" w:sz="0" w:space="0" w:color="auto"/>
        <w:left w:val="none" w:sz="0" w:space="0" w:color="auto"/>
        <w:bottom w:val="none" w:sz="0" w:space="0" w:color="auto"/>
        <w:right w:val="none" w:sz="0" w:space="0" w:color="auto"/>
      </w:divBdr>
    </w:div>
    <w:div w:id="236402629">
      <w:bodyDiv w:val="1"/>
      <w:marLeft w:val="0"/>
      <w:marRight w:val="0"/>
      <w:marTop w:val="0"/>
      <w:marBottom w:val="0"/>
      <w:divBdr>
        <w:top w:val="none" w:sz="0" w:space="0" w:color="auto"/>
        <w:left w:val="none" w:sz="0" w:space="0" w:color="auto"/>
        <w:bottom w:val="none" w:sz="0" w:space="0" w:color="auto"/>
        <w:right w:val="none" w:sz="0" w:space="0" w:color="auto"/>
      </w:divBdr>
    </w:div>
    <w:div w:id="297146234">
      <w:bodyDiv w:val="1"/>
      <w:marLeft w:val="0"/>
      <w:marRight w:val="0"/>
      <w:marTop w:val="0"/>
      <w:marBottom w:val="0"/>
      <w:divBdr>
        <w:top w:val="none" w:sz="0" w:space="0" w:color="auto"/>
        <w:left w:val="none" w:sz="0" w:space="0" w:color="auto"/>
        <w:bottom w:val="none" w:sz="0" w:space="0" w:color="auto"/>
        <w:right w:val="none" w:sz="0" w:space="0" w:color="auto"/>
      </w:divBdr>
    </w:div>
    <w:div w:id="441848233">
      <w:bodyDiv w:val="1"/>
      <w:marLeft w:val="0"/>
      <w:marRight w:val="0"/>
      <w:marTop w:val="0"/>
      <w:marBottom w:val="0"/>
      <w:divBdr>
        <w:top w:val="none" w:sz="0" w:space="0" w:color="auto"/>
        <w:left w:val="none" w:sz="0" w:space="0" w:color="auto"/>
        <w:bottom w:val="none" w:sz="0" w:space="0" w:color="auto"/>
        <w:right w:val="none" w:sz="0" w:space="0" w:color="auto"/>
      </w:divBdr>
    </w:div>
    <w:div w:id="573900812">
      <w:bodyDiv w:val="1"/>
      <w:marLeft w:val="0"/>
      <w:marRight w:val="0"/>
      <w:marTop w:val="0"/>
      <w:marBottom w:val="0"/>
      <w:divBdr>
        <w:top w:val="none" w:sz="0" w:space="0" w:color="auto"/>
        <w:left w:val="none" w:sz="0" w:space="0" w:color="auto"/>
        <w:bottom w:val="none" w:sz="0" w:space="0" w:color="auto"/>
        <w:right w:val="none" w:sz="0" w:space="0" w:color="auto"/>
      </w:divBdr>
    </w:div>
    <w:div w:id="624820487">
      <w:bodyDiv w:val="1"/>
      <w:marLeft w:val="0"/>
      <w:marRight w:val="0"/>
      <w:marTop w:val="0"/>
      <w:marBottom w:val="0"/>
      <w:divBdr>
        <w:top w:val="none" w:sz="0" w:space="0" w:color="auto"/>
        <w:left w:val="none" w:sz="0" w:space="0" w:color="auto"/>
        <w:bottom w:val="none" w:sz="0" w:space="0" w:color="auto"/>
        <w:right w:val="none" w:sz="0" w:space="0" w:color="auto"/>
      </w:divBdr>
      <w:divsChild>
        <w:div w:id="395932197">
          <w:marLeft w:val="0"/>
          <w:marRight w:val="0"/>
          <w:marTop w:val="0"/>
          <w:marBottom w:val="0"/>
          <w:divBdr>
            <w:top w:val="none" w:sz="0" w:space="0" w:color="auto"/>
            <w:left w:val="none" w:sz="0" w:space="0" w:color="auto"/>
            <w:bottom w:val="none" w:sz="0" w:space="0" w:color="auto"/>
            <w:right w:val="none" w:sz="0" w:space="0" w:color="auto"/>
          </w:divBdr>
        </w:div>
      </w:divsChild>
    </w:div>
    <w:div w:id="700321395">
      <w:bodyDiv w:val="1"/>
      <w:marLeft w:val="0"/>
      <w:marRight w:val="0"/>
      <w:marTop w:val="0"/>
      <w:marBottom w:val="0"/>
      <w:divBdr>
        <w:top w:val="none" w:sz="0" w:space="0" w:color="auto"/>
        <w:left w:val="none" w:sz="0" w:space="0" w:color="auto"/>
        <w:bottom w:val="none" w:sz="0" w:space="0" w:color="auto"/>
        <w:right w:val="none" w:sz="0" w:space="0" w:color="auto"/>
      </w:divBdr>
    </w:div>
    <w:div w:id="1250115242">
      <w:bodyDiv w:val="1"/>
      <w:marLeft w:val="0"/>
      <w:marRight w:val="0"/>
      <w:marTop w:val="0"/>
      <w:marBottom w:val="0"/>
      <w:divBdr>
        <w:top w:val="none" w:sz="0" w:space="0" w:color="auto"/>
        <w:left w:val="none" w:sz="0" w:space="0" w:color="auto"/>
        <w:bottom w:val="none" w:sz="0" w:space="0" w:color="auto"/>
        <w:right w:val="none" w:sz="0" w:space="0" w:color="auto"/>
      </w:divBdr>
    </w:div>
    <w:div w:id="1426924745">
      <w:bodyDiv w:val="1"/>
      <w:marLeft w:val="0"/>
      <w:marRight w:val="0"/>
      <w:marTop w:val="0"/>
      <w:marBottom w:val="0"/>
      <w:divBdr>
        <w:top w:val="none" w:sz="0" w:space="0" w:color="auto"/>
        <w:left w:val="none" w:sz="0" w:space="0" w:color="auto"/>
        <w:bottom w:val="none" w:sz="0" w:space="0" w:color="auto"/>
        <w:right w:val="none" w:sz="0" w:space="0" w:color="auto"/>
      </w:divBdr>
    </w:div>
    <w:div w:id="1557472042">
      <w:bodyDiv w:val="1"/>
      <w:marLeft w:val="0"/>
      <w:marRight w:val="0"/>
      <w:marTop w:val="0"/>
      <w:marBottom w:val="0"/>
      <w:divBdr>
        <w:top w:val="none" w:sz="0" w:space="0" w:color="auto"/>
        <w:left w:val="none" w:sz="0" w:space="0" w:color="auto"/>
        <w:bottom w:val="none" w:sz="0" w:space="0" w:color="auto"/>
        <w:right w:val="none" w:sz="0" w:space="0" w:color="auto"/>
      </w:divBdr>
    </w:div>
    <w:div w:id="1564834541">
      <w:bodyDiv w:val="1"/>
      <w:marLeft w:val="0"/>
      <w:marRight w:val="0"/>
      <w:marTop w:val="0"/>
      <w:marBottom w:val="0"/>
      <w:divBdr>
        <w:top w:val="none" w:sz="0" w:space="0" w:color="auto"/>
        <w:left w:val="none" w:sz="0" w:space="0" w:color="auto"/>
        <w:bottom w:val="none" w:sz="0" w:space="0" w:color="auto"/>
        <w:right w:val="none" w:sz="0" w:space="0" w:color="auto"/>
      </w:divBdr>
    </w:div>
    <w:div w:id="1770078271">
      <w:bodyDiv w:val="1"/>
      <w:marLeft w:val="0"/>
      <w:marRight w:val="0"/>
      <w:marTop w:val="0"/>
      <w:marBottom w:val="0"/>
      <w:divBdr>
        <w:top w:val="none" w:sz="0" w:space="0" w:color="auto"/>
        <w:left w:val="none" w:sz="0" w:space="0" w:color="auto"/>
        <w:bottom w:val="none" w:sz="0" w:space="0" w:color="auto"/>
        <w:right w:val="none" w:sz="0" w:space="0" w:color="auto"/>
      </w:divBdr>
    </w:div>
    <w:div w:id="1814908595">
      <w:bodyDiv w:val="1"/>
      <w:marLeft w:val="0"/>
      <w:marRight w:val="0"/>
      <w:marTop w:val="0"/>
      <w:marBottom w:val="0"/>
      <w:divBdr>
        <w:top w:val="none" w:sz="0" w:space="0" w:color="auto"/>
        <w:left w:val="none" w:sz="0" w:space="0" w:color="auto"/>
        <w:bottom w:val="none" w:sz="0" w:space="0" w:color="auto"/>
        <w:right w:val="none" w:sz="0" w:space="0" w:color="auto"/>
      </w:divBdr>
    </w:div>
    <w:div w:id="1971323458">
      <w:bodyDiv w:val="1"/>
      <w:marLeft w:val="0"/>
      <w:marRight w:val="0"/>
      <w:marTop w:val="0"/>
      <w:marBottom w:val="0"/>
      <w:divBdr>
        <w:top w:val="none" w:sz="0" w:space="0" w:color="auto"/>
        <w:left w:val="none" w:sz="0" w:space="0" w:color="auto"/>
        <w:bottom w:val="none" w:sz="0" w:space="0" w:color="auto"/>
        <w:right w:val="none" w:sz="0" w:space="0" w:color="auto"/>
      </w:divBdr>
    </w:div>
    <w:div w:id="21105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F656-B986-4F9E-9F13-D4321570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8880</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 Бейкутова</dc:creator>
  <cp:lastModifiedBy>Зухра Оразакова</cp:lastModifiedBy>
  <cp:revision>2</cp:revision>
  <cp:lastPrinted>2021-12-03T11:49:00Z</cp:lastPrinted>
  <dcterms:created xsi:type="dcterms:W3CDTF">2021-12-27T04:35:00Z</dcterms:created>
  <dcterms:modified xsi:type="dcterms:W3CDTF">2021-12-27T04:35:00Z</dcterms:modified>
</cp:coreProperties>
</file>