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277DFE" w:rsidRPr="00406713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7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277DFE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277DFE" w:rsidRPr="008B3C07" w:rsidRDefault="00277DFE" w:rsidP="00277DFE">
      <w:pPr>
        <w:spacing w:after="0" w:line="240" w:lineRule="auto"/>
        <w:jc w:val="center"/>
        <w:rPr>
          <w:lang w:val="ru-RU"/>
        </w:rPr>
      </w:pPr>
      <w:bookmarkStart w:id="0" w:name="z171"/>
      <w:r w:rsidRPr="008B3C07">
        <w:rPr>
          <w:b/>
          <w:color w:val="000000"/>
          <w:lang w:val="ru-RU"/>
        </w:rPr>
        <w:t>Сведения об осуществлении деятельности по производству товаров (работ, услуг), предназначенных для граждан из числа категорий, указанной в условиях отнесения к первой категории субъектов социального предпринимательства</w:t>
      </w:r>
    </w:p>
    <w:p w:rsidR="00277DFE" w:rsidRPr="00277DFE" w:rsidRDefault="00277DFE" w:rsidP="00277DFE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" w:name="z172"/>
      <w:bookmarkEnd w:id="0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 w:rsidRPr="00277DFE">
        <w:rPr>
          <w:color w:val="000000"/>
          <w:sz w:val="24"/>
          <w:szCs w:val="24"/>
          <w:lang w:val="ru-RU"/>
        </w:rPr>
        <w:t>Общая информация о производимой продукции (товарах, работах, услугах), предназначенной для граждан из числа категорий, указанных в условиях отнесения к первой категории субъектов социального предпринимательства, в соответствии с направлениями деятельности, указанными в условиях отнесения к третьей категории субъектов социального предпринимательства,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 с другими</w:t>
      </w:r>
      <w:proofErr w:type="gramEnd"/>
      <w:r w:rsidRPr="00277DFE">
        <w:rPr>
          <w:color w:val="000000"/>
          <w:sz w:val="24"/>
          <w:szCs w:val="24"/>
          <w:lang w:val="ru-RU"/>
        </w:rPr>
        <w:t xml:space="preserve"> гражданами в жизни общества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167"/>
        <w:gridCol w:w="2711"/>
        <w:gridCol w:w="2931"/>
        <w:gridCol w:w="916"/>
        <w:gridCol w:w="808"/>
        <w:gridCol w:w="737"/>
      </w:tblGrid>
      <w:tr w:rsidR="00277DFE" w:rsidRPr="00406713" w:rsidTr="00BF3022">
        <w:trPr>
          <w:trHeight w:val="30"/>
          <w:tblCellSpacing w:w="0" w:type="auto"/>
        </w:trPr>
        <w:tc>
          <w:tcPr>
            <w:tcW w:w="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277DFE" w:rsidRDefault="00277DFE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Целевая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аудитория</w:t>
            </w:r>
            <w:proofErr w:type="spellEnd"/>
          </w:p>
        </w:tc>
        <w:tc>
          <w:tcPr>
            <w:tcW w:w="4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Производимый вид продукции (товаров, работ, услуг)</w:t>
            </w:r>
          </w:p>
        </w:tc>
        <w:tc>
          <w:tcPr>
            <w:tcW w:w="4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Предназначение производимого вида продукции (товаров, работ, услуг)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Выручка от реализации продукции (товаров, работ, услуг) за предшествующий календарный год</w:t>
            </w:r>
          </w:p>
        </w:tc>
      </w:tr>
      <w:tr w:rsidR="00277D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77D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инвалиды</w:t>
            </w:r>
            <w:proofErr w:type="spellEnd"/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277DFE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277DFE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пенсионеры и граждане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предпенсионного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277DFE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277DFE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277DFE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277DFE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proofErr w:type="gramStart"/>
            <w:r w:rsidRPr="008B3C07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8B3C0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8B3C07">
              <w:rPr>
                <w:color w:val="000000"/>
                <w:sz w:val="20"/>
                <w:lang w:val="ru-RU"/>
              </w:rPr>
              <w:t xml:space="preserve"> степени</w:t>
            </w:r>
            <w:proofErr w:type="gramEnd"/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277DFE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лица, прошедшие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психоактивных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277D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277DFE" w:rsidRDefault="00277DFE" w:rsidP="00277DFE">
      <w:pPr>
        <w:spacing w:after="0" w:line="240" w:lineRule="auto"/>
        <w:jc w:val="both"/>
      </w:pPr>
      <w:bookmarkStart w:id="2" w:name="z173"/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2. </w:t>
      </w:r>
      <w:bookmarkStart w:id="3" w:name="_GoBack"/>
      <w:r w:rsidRPr="00277DFE">
        <w:rPr>
          <w:color w:val="000000"/>
          <w:sz w:val="24"/>
          <w:szCs w:val="24"/>
          <w:lang w:val="ru-RU"/>
        </w:rPr>
        <w:t>Описание свойств товаров (работ, услуг), способствующих созданию для граждан из числа категорий, указанных в подпункте 1) статьи 79-3 Предпринимательского кодекса Республики Казахстан,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</w:r>
      <w:r w:rsidRPr="00277DFE">
        <w:rPr>
          <w:sz w:val="24"/>
          <w:szCs w:val="24"/>
          <w:lang w:val="ru-RU"/>
        </w:rPr>
        <w:br/>
      </w:r>
      <w:bookmarkEnd w:id="3"/>
      <w:r w:rsidRPr="008B3C07">
        <w:rPr>
          <w:color w:val="000000"/>
          <w:sz w:val="28"/>
          <w:lang w:val="ru-RU"/>
        </w:rPr>
        <w:t>________________________________________________________________________________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>__________________________________________________________________</w:t>
      </w:r>
      <w:r w:rsidRPr="008B3C07">
        <w:rPr>
          <w:color w:val="000000"/>
          <w:sz w:val="28"/>
          <w:lang w:val="ru-RU"/>
        </w:rPr>
        <w:lastRenderedPageBreak/>
        <w:t>_____________.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"___" 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277DFE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Pr="008B3C07" w:rsidRDefault="00277DFE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bookmarkStart w:id="4" w:name="z174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bookmarkStart w:id="5" w:name="z175"/>
            <w:bookmarkEnd w:id="4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5"/>
      </w:tr>
      <w:tr w:rsidR="00277DFE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DFE" w:rsidRDefault="00277DFE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277DFE" w:rsidRDefault="00277DFE" w:rsidP="00277DFE">
      <w:pPr>
        <w:spacing w:after="0" w:line="240" w:lineRule="auto"/>
      </w:pPr>
      <w:r>
        <w:br/>
      </w:r>
    </w:p>
    <w:p w:rsidR="008F469E" w:rsidRDefault="00277DFE"/>
    <w:sectPr w:rsidR="008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C1"/>
    <w:rsid w:val="000F5C3E"/>
    <w:rsid w:val="00164B1E"/>
    <w:rsid w:val="00277DFE"/>
    <w:rsid w:val="0072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FE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FE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2</cp:revision>
  <dcterms:created xsi:type="dcterms:W3CDTF">2021-12-21T05:34:00Z</dcterms:created>
  <dcterms:modified xsi:type="dcterms:W3CDTF">2021-12-21T05:35:00Z</dcterms:modified>
</cp:coreProperties>
</file>