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34" w:rsidRDefault="00ED03D7" w:rsidP="00ED03D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b/>
          <w:sz w:val="28"/>
          <w:szCs w:val="28"/>
        </w:rPr>
        <w:t>А</w:t>
      </w:r>
      <w:r w:rsidRPr="00DD5D6F">
        <w:rPr>
          <w:rFonts w:ascii="Times New Roman" w:hAnsi="Times New Roman" w:cs="Times New Roman"/>
          <w:b/>
          <w:sz w:val="28"/>
          <w:szCs w:val="28"/>
        </w:rPr>
        <w:t>гломерацияларды дамыту туралы</w:t>
      </w:r>
      <w:r>
        <w:rPr>
          <w:rFonts w:ascii="Times New Roman" w:hAnsi="Times New Roman" w:cs="Times New Roman"/>
          <w:b/>
          <w:sz w:val="28"/>
          <w:szCs w:val="28"/>
          <w:lang w:val="kk-KZ"/>
        </w:rPr>
        <w:t>»</w:t>
      </w:r>
      <w:r w:rsidRPr="00DD5D6F">
        <w:rPr>
          <w:rFonts w:ascii="Times New Roman" w:hAnsi="Times New Roman" w:cs="Times New Roman"/>
          <w:b/>
          <w:sz w:val="28"/>
          <w:szCs w:val="28"/>
        </w:rPr>
        <w:t xml:space="preserve"> Қазақстан Республикасы Заңының жобасы бойынша</w:t>
      </w:r>
      <w:r>
        <w:rPr>
          <w:rFonts w:ascii="Times New Roman" w:hAnsi="Times New Roman" w:cs="Times New Roman"/>
          <w:b/>
          <w:sz w:val="28"/>
          <w:szCs w:val="28"/>
          <w:lang w:val="kk-KZ"/>
        </w:rPr>
        <w:t xml:space="preserve"> </w:t>
      </w:r>
    </w:p>
    <w:p w:rsidR="00ED03D7" w:rsidRPr="00FE1834" w:rsidRDefault="00ED03D7" w:rsidP="00FE1834">
      <w:pPr>
        <w:spacing w:after="0" w:line="240" w:lineRule="auto"/>
        <w:ind w:firstLine="709"/>
        <w:jc w:val="center"/>
        <w:rPr>
          <w:rFonts w:ascii="Times New Roman" w:hAnsi="Times New Roman" w:cs="Times New Roman"/>
          <w:b/>
          <w:sz w:val="28"/>
          <w:szCs w:val="28"/>
          <w:lang w:val="kk-KZ"/>
        </w:rPr>
      </w:pPr>
      <w:r w:rsidRPr="00DD5D6F">
        <w:rPr>
          <w:rFonts w:ascii="Times New Roman" w:hAnsi="Times New Roman" w:cs="Times New Roman"/>
          <w:b/>
          <w:sz w:val="28"/>
          <w:szCs w:val="28"/>
          <w:lang w:val="kk-KZ"/>
        </w:rPr>
        <w:t>реттеушілік саясаттың консультативтік құжаты</w:t>
      </w:r>
    </w:p>
    <w:p w:rsidR="00ED03D7" w:rsidRPr="00133319" w:rsidRDefault="00ED03D7" w:rsidP="00ED03D7">
      <w:pPr>
        <w:spacing w:after="0" w:line="240" w:lineRule="auto"/>
        <w:ind w:firstLine="709"/>
        <w:jc w:val="center"/>
        <w:rPr>
          <w:rFonts w:ascii="Times New Roman" w:hAnsi="Times New Roman" w:cs="Times New Roman"/>
          <w:b/>
          <w:sz w:val="28"/>
          <w:szCs w:val="28"/>
          <w:lang w:val="kk-KZ"/>
        </w:rPr>
      </w:pPr>
    </w:p>
    <w:p w:rsidR="00ED03D7" w:rsidRPr="00133319" w:rsidRDefault="00ED03D7" w:rsidP="00ED03D7">
      <w:pPr>
        <w:spacing w:after="0" w:line="240" w:lineRule="auto"/>
        <w:ind w:firstLine="709"/>
        <w:jc w:val="both"/>
        <w:rPr>
          <w:rFonts w:ascii="Times New Roman" w:hAnsi="Times New Roman" w:cs="Times New Roman"/>
          <w:b/>
          <w:sz w:val="28"/>
          <w:szCs w:val="28"/>
          <w:lang w:val="kk-KZ"/>
        </w:rPr>
      </w:pPr>
      <w:r w:rsidRPr="00133319">
        <w:rPr>
          <w:rFonts w:ascii="Times New Roman" w:hAnsi="Times New Roman" w:cs="Times New Roman"/>
          <w:b/>
          <w:sz w:val="28"/>
          <w:szCs w:val="28"/>
          <w:lang w:val="kk-KZ"/>
        </w:rPr>
        <w:t>1. Реттеушілік саясаттың консультативтік құжатын әзірлеу негіздері:</w:t>
      </w:r>
    </w:p>
    <w:p w:rsidR="00ED03D7" w:rsidRPr="00133319" w:rsidRDefault="00ED03D7" w:rsidP="00ED03D7">
      <w:pPr>
        <w:spacing w:after="0" w:line="240" w:lineRule="auto"/>
        <w:ind w:firstLine="709"/>
        <w:jc w:val="both"/>
        <w:rPr>
          <w:rFonts w:ascii="Times New Roman" w:eastAsia="SimSun" w:hAnsi="Times New Roman" w:cs="F"/>
          <w:kern w:val="3"/>
          <w:sz w:val="28"/>
          <w:szCs w:val="28"/>
          <w:lang w:val="kk-KZ"/>
        </w:rPr>
      </w:pPr>
      <w:r w:rsidRPr="00133319">
        <w:rPr>
          <w:rFonts w:ascii="Times New Roman" w:eastAsia="SimSun" w:hAnsi="Times New Roman" w:cs="F"/>
          <w:kern w:val="3"/>
          <w:sz w:val="28"/>
          <w:szCs w:val="28"/>
          <w:lang w:val="kk-KZ"/>
        </w:rPr>
        <w:t>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w:t>
      </w:r>
      <w:r w:rsidR="00FE1834" w:rsidRPr="00133319">
        <w:rPr>
          <w:rFonts w:ascii="Times New Roman" w:eastAsia="SimSun" w:hAnsi="Times New Roman" w:cs="F"/>
          <w:kern w:val="3"/>
          <w:sz w:val="28"/>
          <w:szCs w:val="28"/>
          <w:lang w:val="kk-KZ"/>
        </w:rPr>
        <w:t>сыру жөніндегі Жалпыұлттық іс-</w:t>
      </w:r>
      <w:r w:rsidRPr="00133319">
        <w:rPr>
          <w:rFonts w:ascii="Times New Roman" w:eastAsia="SimSun" w:hAnsi="Times New Roman" w:cs="F"/>
          <w:kern w:val="3"/>
          <w:sz w:val="28"/>
          <w:szCs w:val="28"/>
          <w:lang w:val="kk-KZ"/>
        </w:rPr>
        <w:t>шаралар жоспарының 55-тармағы</w:t>
      </w:r>
      <w:r w:rsidR="00FE1834" w:rsidRPr="00133319">
        <w:rPr>
          <w:rFonts w:ascii="Times New Roman" w:eastAsia="SimSun" w:hAnsi="Times New Roman" w:cs="F"/>
          <w:kern w:val="3"/>
          <w:sz w:val="28"/>
          <w:szCs w:val="28"/>
          <w:lang w:val="kk-KZ"/>
        </w:rPr>
        <w:t xml:space="preserve"> Р</w:t>
      </w:r>
      <w:r w:rsidRPr="00133319">
        <w:rPr>
          <w:rFonts w:ascii="Times New Roman" w:eastAsia="SimSun" w:hAnsi="Times New Roman" w:cs="F"/>
          <w:kern w:val="3"/>
          <w:sz w:val="28"/>
          <w:szCs w:val="28"/>
          <w:lang w:val="kk-KZ"/>
        </w:rPr>
        <w:t>етте</w:t>
      </w:r>
      <w:r w:rsidR="00FE1834" w:rsidRPr="00133319">
        <w:rPr>
          <w:rFonts w:ascii="Times New Roman" w:eastAsia="SimSun" w:hAnsi="Times New Roman" w:cs="F"/>
          <w:kern w:val="3"/>
          <w:sz w:val="28"/>
          <w:szCs w:val="28"/>
          <w:lang w:val="kk-KZ"/>
        </w:rPr>
        <w:t>ушілік саясаттың консультативтік</w:t>
      </w:r>
      <w:r w:rsidRPr="00133319">
        <w:rPr>
          <w:rFonts w:ascii="Times New Roman" w:eastAsia="SimSun" w:hAnsi="Times New Roman" w:cs="F"/>
          <w:kern w:val="3"/>
          <w:sz w:val="28"/>
          <w:szCs w:val="28"/>
          <w:lang w:val="kk-KZ"/>
        </w:rPr>
        <w:t xml:space="preserve"> құжатын (бұдан әрі</w:t>
      </w:r>
      <w:r>
        <w:rPr>
          <w:rFonts w:ascii="Times New Roman" w:eastAsia="SimSun" w:hAnsi="Times New Roman" w:cs="F"/>
          <w:kern w:val="3"/>
          <w:sz w:val="28"/>
          <w:szCs w:val="28"/>
          <w:lang w:val="kk-KZ"/>
        </w:rPr>
        <w:t xml:space="preserve"> </w:t>
      </w:r>
      <w:r w:rsidRPr="00133319">
        <w:rPr>
          <w:rFonts w:ascii="Times New Roman" w:eastAsia="SimSun" w:hAnsi="Times New Roman" w:cs="F"/>
          <w:kern w:val="3"/>
          <w:sz w:val="28"/>
          <w:szCs w:val="28"/>
          <w:lang w:val="kk-KZ"/>
        </w:rPr>
        <w:t>–</w:t>
      </w:r>
      <w:r>
        <w:rPr>
          <w:rFonts w:ascii="Times New Roman" w:eastAsia="SimSun" w:hAnsi="Times New Roman" w:cs="F"/>
          <w:kern w:val="3"/>
          <w:sz w:val="28"/>
          <w:szCs w:val="28"/>
          <w:lang w:val="kk-KZ"/>
        </w:rPr>
        <w:t xml:space="preserve"> </w:t>
      </w:r>
      <w:r w:rsidRPr="00133319">
        <w:rPr>
          <w:rFonts w:ascii="Times New Roman" w:eastAsia="SimSun" w:hAnsi="Times New Roman" w:cs="F"/>
          <w:kern w:val="3"/>
          <w:sz w:val="28"/>
          <w:szCs w:val="28"/>
          <w:lang w:val="kk-KZ"/>
        </w:rPr>
        <w:t>К</w:t>
      </w:r>
      <w:r w:rsidR="00FE1834" w:rsidRPr="00133319">
        <w:rPr>
          <w:rFonts w:ascii="Times New Roman" w:eastAsia="SimSun" w:hAnsi="Times New Roman" w:cs="F"/>
          <w:kern w:val="3"/>
          <w:sz w:val="28"/>
          <w:szCs w:val="28"/>
          <w:lang w:val="kk-KZ"/>
        </w:rPr>
        <w:t>онсультативтік</w:t>
      </w:r>
      <w:r w:rsidRPr="00133319">
        <w:rPr>
          <w:rFonts w:ascii="Times New Roman" w:eastAsia="SimSun" w:hAnsi="Times New Roman" w:cs="F"/>
          <w:kern w:val="3"/>
          <w:sz w:val="28"/>
          <w:szCs w:val="28"/>
          <w:lang w:val="kk-KZ"/>
        </w:rPr>
        <w:t xml:space="preserve"> құжат) әзірлеуге негіз болып табылады.</w:t>
      </w:r>
    </w:p>
    <w:p w:rsidR="00FB33D1" w:rsidRPr="00133319" w:rsidRDefault="00ED03D7" w:rsidP="00EE4B1A">
      <w:pPr>
        <w:spacing w:after="0" w:line="240" w:lineRule="auto"/>
        <w:ind w:firstLine="709"/>
        <w:jc w:val="both"/>
        <w:rPr>
          <w:rFonts w:ascii="Times New Roman" w:hAnsi="Times New Roman" w:cs="Times New Roman"/>
          <w:sz w:val="28"/>
          <w:szCs w:val="28"/>
          <w:lang w:val="kk-KZ"/>
        </w:rPr>
      </w:pPr>
      <w:r w:rsidRPr="00133319">
        <w:rPr>
          <w:rFonts w:ascii="Times New Roman" w:hAnsi="Times New Roman" w:cs="Times New Roman"/>
          <w:sz w:val="28"/>
          <w:szCs w:val="28"/>
          <w:lang w:val="kk-KZ"/>
        </w:rPr>
        <w:t>Жолдауда «</w:t>
      </w:r>
      <w:r>
        <w:rPr>
          <w:rFonts w:ascii="Times New Roman" w:hAnsi="Times New Roman" w:cs="Times New Roman"/>
          <w:sz w:val="28"/>
          <w:szCs w:val="28"/>
          <w:lang w:val="kk-KZ"/>
        </w:rPr>
        <w:t>А</w:t>
      </w:r>
      <w:r w:rsidRPr="00133319">
        <w:rPr>
          <w:rFonts w:ascii="Times New Roman" w:hAnsi="Times New Roman" w:cs="Times New Roman"/>
          <w:sz w:val="28"/>
          <w:szCs w:val="28"/>
          <w:lang w:val="kk-KZ"/>
        </w:rPr>
        <w:t>гломерацияны дамыту туралы»</w:t>
      </w:r>
      <w:r>
        <w:rPr>
          <w:rFonts w:ascii="Times New Roman" w:hAnsi="Times New Roman" w:cs="Times New Roman"/>
          <w:sz w:val="28"/>
          <w:szCs w:val="28"/>
          <w:lang w:val="kk-KZ"/>
        </w:rPr>
        <w:t xml:space="preserve"> </w:t>
      </w:r>
      <w:r w:rsidRPr="00133319">
        <w:rPr>
          <w:rFonts w:ascii="Times New Roman" w:hAnsi="Times New Roman" w:cs="Times New Roman"/>
          <w:sz w:val="28"/>
          <w:szCs w:val="28"/>
          <w:lang w:val="kk-KZ"/>
        </w:rPr>
        <w:t>заң жобасын әзірлеу тапсырылды.</w:t>
      </w:r>
    </w:p>
    <w:p w:rsidR="00ED03D7" w:rsidRPr="00133319" w:rsidRDefault="00ED03D7" w:rsidP="00EE4B1A">
      <w:pPr>
        <w:spacing w:after="0" w:line="240" w:lineRule="auto"/>
        <w:ind w:firstLine="709"/>
        <w:jc w:val="both"/>
        <w:rPr>
          <w:rFonts w:ascii="Times New Roman" w:hAnsi="Times New Roman" w:cs="Times New Roman"/>
          <w:i/>
          <w:sz w:val="24"/>
          <w:szCs w:val="28"/>
          <w:lang w:val="kk-KZ"/>
        </w:rPr>
      </w:pPr>
    </w:p>
    <w:p w:rsidR="00885737" w:rsidRPr="00133319" w:rsidRDefault="00885737" w:rsidP="00713CC5">
      <w:pPr>
        <w:spacing w:after="0" w:line="240" w:lineRule="auto"/>
        <w:ind w:firstLine="709"/>
        <w:jc w:val="both"/>
        <w:rPr>
          <w:rFonts w:ascii="Times New Roman" w:hAnsi="Times New Roman" w:cs="Times New Roman"/>
          <w:sz w:val="28"/>
          <w:szCs w:val="28"/>
          <w:lang w:val="kk-KZ"/>
        </w:rPr>
      </w:pPr>
      <w:r w:rsidRPr="00133319">
        <w:rPr>
          <w:rFonts w:ascii="Times New Roman" w:hAnsi="Times New Roman" w:cs="Times New Roman"/>
          <w:b/>
          <w:sz w:val="28"/>
          <w:szCs w:val="28"/>
          <w:lang w:val="kk-KZ"/>
        </w:rPr>
        <w:t xml:space="preserve">2. </w:t>
      </w:r>
      <w:r w:rsidR="00ED03D7" w:rsidRPr="00133319">
        <w:rPr>
          <w:rFonts w:ascii="Times New Roman" w:hAnsi="Times New Roman" w:cs="Times New Roman"/>
          <w:b/>
          <w:sz w:val="28"/>
          <w:szCs w:val="28"/>
          <w:lang w:val="kk-KZ"/>
        </w:rPr>
        <w:t>Шешу үшін заңнамалық реттеу талап етілетін проблеманы сипаттау:</w:t>
      </w:r>
    </w:p>
    <w:p w:rsidR="00885737" w:rsidRPr="00133319" w:rsidRDefault="00885737" w:rsidP="00713CC5">
      <w:pPr>
        <w:spacing w:after="0" w:line="240" w:lineRule="auto"/>
        <w:ind w:firstLine="709"/>
        <w:jc w:val="both"/>
        <w:rPr>
          <w:rFonts w:ascii="Times New Roman" w:hAnsi="Times New Roman" w:cs="Times New Roman"/>
          <w:sz w:val="28"/>
          <w:szCs w:val="28"/>
          <w:lang w:val="kk-KZ"/>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gridCol w:w="6662"/>
        <w:gridCol w:w="3828"/>
      </w:tblGrid>
      <w:tr w:rsidR="00ED03D7" w:rsidRPr="009143F2" w:rsidTr="005C0EC9">
        <w:tc>
          <w:tcPr>
            <w:tcW w:w="988" w:type="dxa"/>
            <w:shd w:val="clear" w:color="auto" w:fill="auto"/>
          </w:tcPr>
          <w:p w:rsidR="00ED03D7" w:rsidRPr="009143F2" w:rsidRDefault="00ED03D7" w:rsidP="00ED03D7">
            <w:pPr>
              <w:spacing w:after="0" w:line="240" w:lineRule="auto"/>
              <w:jc w:val="center"/>
              <w:rPr>
                <w:rFonts w:ascii="Times New Roman" w:hAnsi="Times New Roman" w:cs="Times New Roman"/>
                <w:b/>
                <w:sz w:val="28"/>
                <w:szCs w:val="28"/>
              </w:rPr>
            </w:pPr>
            <w:r w:rsidRPr="009143F2">
              <w:rPr>
                <w:rFonts w:ascii="Times New Roman" w:hAnsi="Times New Roman" w:cs="Times New Roman"/>
                <w:b/>
                <w:sz w:val="28"/>
                <w:szCs w:val="28"/>
              </w:rPr>
              <w:t xml:space="preserve">№ </w:t>
            </w:r>
          </w:p>
          <w:p w:rsidR="00ED03D7" w:rsidRPr="009143F2" w:rsidRDefault="00ED03D7" w:rsidP="00ED03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р/с</w:t>
            </w:r>
          </w:p>
        </w:tc>
        <w:tc>
          <w:tcPr>
            <w:tcW w:w="3402" w:type="dxa"/>
            <w:shd w:val="clear" w:color="auto" w:fill="auto"/>
          </w:tcPr>
          <w:p w:rsidR="00ED03D7" w:rsidRPr="00153DA8" w:rsidRDefault="00ED03D7" w:rsidP="00ED03D7">
            <w:pPr>
              <w:spacing w:after="0" w:line="240" w:lineRule="auto"/>
              <w:jc w:val="center"/>
              <w:rPr>
                <w:rFonts w:ascii="Times New Roman" w:hAnsi="Times New Roman" w:cs="Times New Roman"/>
                <w:b/>
                <w:sz w:val="28"/>
                <w:szCs w:val="28"/>
              </w:rPr>
            </w:pPr>
            <w:r w:rsidRPr="00DD5D6F">
              <w:rPr>
                <w:rFonts w:ascii="Times New Roman" w:hAnsi="Times New Roman" w:cs="Times New Roman"/>
                <w:b/>
                <w:sz w:val="28"/>
                <w:szCs w:val="28"/>
              </w:rPr>
              <w:t>Проблемалық мәселе</w:t>
            </w:r>
          </w:p>
        </w:tc>
        <w:tc>
          <w:tcPr>
            <w:tcW w:w="6662" w:type="dxa"/>
            <w:shd w:val="clear" w:color="auto" w:fill="auto"/>
          </w:tcPr>
          <w:p w:rsidR="00ED03D7" w:rsidRPr="00153DA8" w:rsidRDefault="00ED03D7" w:rsidP="00ED03D7">
            <w:pPr>
              <w:spacing w:after="0" w:line="240" w:lineRule="auto"/>
              <w:ind w:right="453"/>
              <w:jc w:val="center"/>
              <w:rPr>
                <w:rFonts w:ascii="Times New Roman" w:hAnsi="Times New Roman" w:cs="Times New Roman"/>
                <w:b/>
                <w:sz w:val="28"/>
                <w:szCs w:val="28"/>
              </w:rPr>
            </w:pPr>
            <w:r w:rsidRPr="00DD5D6F">
              <w:rPr>
                <w:rFonts w:ascii="Times New Roman" w:hAnsi="Times New Roman" w:cs="Times New Roman"/>
                <w:b/>
                <w:sz w:val="28"/>
                <w:szCs w:val="28"/>
              </w:rPr>
              <w:t>Туындаған проблеманың негізгі себептері</w:t>
            </w:r>
          </w:p>
        </w:tc>
        <w:tc>
          <w:tcPr>
            <w:tcW w:w="3828" w:type="dxa"/>
            <w:shd w:val="clear" w:color="auto" w:fill="auto"/>
          </w:tcPr>
          <w:p w:rsidR="00ED03D7" w:rsidRPr="00153DA8" w:rsidRDefault="00ED03D7" w:rsidP="00ED03D7">
            <w:pPr>
              <w:spacing w:after="0" w:line="240" w:lineRule="auto"/>
              <w:ind w:left="-99" w:right="-110"/>
              <w:jc w:val="center"/>
              <w:rPr>
                <w:rFonts w:ascii="Times New Roman" w:hAnsi="Times New Roman" w:cs="Times New Roman"/>
                <w:b/>
                <w:sz w:val="28"/>
                <w:szCs w:val="28"/>
              </w:rPr>
            </w:pPr>
            <w:r w:rsidRPr="00DD5D6F">
              <w:rPr>
                <w:rFonts w:ascii="Times New Roman" w:hAnsi="Times New Roman" w:cs="Times New Roman"/>
                <w:b/>
                <w:sz w:val="28"/>
                <w:szCs w:val="28"/>
              </w:rPr>
              <w:t>Сипатталған проблеманың деңгейі мен маңыздылығын көрсететін талдамалық ақпарат</w:t>
            </w:r>
          </w:p>
        </w:tc>
      </w:tr>
      <w:tr w:rsidR="00885737" w:rsidRPr="009143F2" w:rsidTr="005C0EC9">
        <w:tc>
          <w:tcPr>
            <w:tcW w:w="988" w:type="dxa"/>
            <w:shd w:val="clear" w:color="auto" w:fill="auto"/>
          </w:tcPr>
          <w:p w:rsidR="00885737" w:rsidRPr="009143F2" w:rsidRDefault="00E8772D" w:rsidP="00E8772D">
            <w:pPr>
              <w:spacing w:after="0" w:line="240" w:lineRule="auto"/>
              <w:jc w:val="center"/>
              <w:rPr>
                <w:rFonts w:ascii="Times New Roman" w:hAnsi="Times New Roman" w:cs="Times New Roman"/>
                <w:sz w:val="28"/>
                <w:szCs w:val="28"/>
              </w:rPr>
            </w:pPr>
            <w:r w:rsidRPr="009143F2">
              <w:rPr>
                <w:rFonts w:ascii="Times New Roman" w:hAnsi="Times New Roman" w:cs="Times New Roman"/>
                <w:sz w:val="28"/>
                <w:szCs w:val="28"/>
              </w:rPr>
              <w:t>1.</w:t>
            </w:r>
          </w:p>
        </w:tc>
        <w:tc>
          <w:tcPr>
            <w:tcW w:w="3402" w:type="dxa"/>
            <w:shd w:val="clear" w:color="auto" w:fill="auto"/>
          </w:tcPr>
          <w:p w:rsidR="00C86C6D" w:rsidRPr="009143F2" w:rsidRDefault="00730DCB" w:rsidP="00044055">
            <w:pPr>
              <w:spacing w:after="0" w:line="240" w:lineRule="auto"/>
              <w:ind w:firstLine="312"/>
              <w:jc w:val="both"/>
              <w:rPr>
                <w:rFonts w:ascii="Times New Roman" w:hAnsi="Times New Roman" w:cs="Times New Roman"/>
                <w:sz w:val="28"/>
                <w:szCs w:val="28"/>
              </w:rPr>
            </w:pPr>
            <w:r w:rsidRPr="00730DCB">
              <w:rPr>
                <w:rFonts w:ascii="Times New Roman" w:hAnsi="Times New Roman" w:cs="Times New Roman"/>
                <w:sz w:val="28"/>
                <w:szCs w:val="28"/>
              </w:rPr>
              <w:t>Агломерацияларды басқару тетіктерінің және жергілікті атқарушы органдар арасындағы тиімді өзара іс-қимылдың болмауы</w:t>
            </w:r>
          </w:p>
        </w:tc>
        <w:tc>
          <w:tcPr>
            <w:tcW w:w="6662" w:type="dxa"/>
            <w:shd w:val="clear" w:color="auto" w:fill="auto"/>
          </w:tcPr>
          <w:p w:rsidR="00730DCB" w:rsidRPr="00730DCB" w:rsidRDefault="00730DCB" w:rsidP="00730DCB">
            <w:pPr>
              <w:spacing w:after="0" w:line="240" w:lineRule="auto"/>
              <w:ind w:firstLine="308"/>
              <w:jc w:val="both"/>
              <w:rPr>
                <w:rFonts w:ascii="Times New Roman" w:hAnsi="Times New Roman" w:cs="Times New Roman"/>
                <w:sz w:val="28"/>
                <w:szCs w:val="28"/>
              </w:rPr>
            </w:pPr>
            <w:r w:rsidRPr="00730DCB">
              <w:rPr>
                <w:rFonts w:ascii="Times New Roman" w:hAnsi="Times New Roman" w:cs="Times New Roman"/>
                <w:sz w:val="28"/>
                <w:szCs w:val="28"/>
              </w:rPr>
              <w:t>Бүгінгі таңда Қазақстанда урбандалу тиімділігінің төмендігі, сондай-ақ қалалардың қала маңындағы аудандарға кеңеюі байқалады.</w:t>
            </w:r>
          </w:p>
          <w:p w:rsidR="00730DCB" w:rsidRPr="00730DCB" w:rsidRDefault="00730DCB" w:rsidP="00730DCB">
            <w:pPr>
              <w:spacing w:after="0" w:line="240" w:lineRule="auto"/>
              <w:ind w:firstLine="308"/>
              <w:jc w:val="both"/>
              <w:rPr>
                <w:rFonts w:ascii="Times New Roman" w:hAnsi="Times New Roman" w:cs="Times New Roman"/>
                <w:sz w:val="28"/>
                <w:szCs w:val="28"/>
              </w:rPr>
            </w:pPr>
            <w:r w:rsidRPr="00730DCB">
              <w:rPr>
                <w:rFonts w:ascii="Times New Roman" w:hAnsi="Times New Roman" w:cs="Times New Roman"/>
                <w:sz w:val="28"/>
                <w:szCs w:val="28"/>
              </w:rPr>
              <w:t xml:space="preserve">Кеңістікті жоспарлау және жер пайдалану (мысалы, геокеңістіктік ақпарат жүйесі), инфрақұрылым және қызмет көрсету (мысалы, көлік жүйелері және қоғамдық көлік, тұрғын үй шаруашылығы, жылыту, төтенше жағдайларға мониторинг және ден қою, қатты қалдықтарды кәдеге жарату, сумен жабдықтау және кәріз және </w:t>
            </w:r>
            <w:r>
              <w:rPr>
                <w:rFonts w:ascii="Times New Roman" w:hAnsi="Times New Roman" w:cs="Times New Roman"/>
                <w:sz w:val="28"/>
                <w:szCs w:val="28"/>
                <w:lang w:val="kk-KZ"/>
              </w:rPr>
              <w:t xml:space="preserve">                </w:t>
            </w:r>
            <w:r>
              <w:rPr>
                <w:rFonts w:ascii="Times New Roman" w:hAnsi="Times New Roman" w:cs="Times New Roman"/>
                <w:sz w:val="28"/>
                <w:szCs w:val="28"/>
              </w:rPr>
              <w:t>т.</w:t>
            </w:r>
            <w:r w:rsidRPr="00730DCB">
              <w:rPr>
                <w:rFonts w:ascii="Times New Roman" w:hAnsi="Times New Roman" w:cs="Times New Roman"/>
                <w:sz w:val="28"/>
                <w:szCs w:val="28"/>
              </w:rPr>
              <w:t xml:space="preserve">б.), қоршаған ортаның тозуы және ластануы, әлеуметтік-экономикалық даму (мысалы, жұмыс орындары және т. б.) мәселелерін қоса алғанда, аумақаралық маңызды мәселелерге фрагменттік </w:t>
            </w:r>
            <w:r w:rsidRPr="00730DCB">
              <w:rPr>
                <w:rFonts w:ascii="Times New Roman" w:hAnsi="Times New Roman" w:cs="Times New Roman"/>
                <w:sz w:val="28"/>
                <w:szCs w:val="28"/>
              </w:rPr>
              <w:lastRenderedPageBreak/>
              <w:t>көзқарас, жұмыспен қамту және көші-қон және т.б.), бұл проблемаларды ушықтырады және агломерацияларды қалыптастырудан түсетін пайданы азайтады.</w:t>
            </w:r>
          </w:p>
          <w:p w:rsidR="00044055" w:rsidRDefault="00730DCB" w:rsidP="00730DCB">
            <w:pPr>
              <w:spacing w:after="0" w:line="240" w:lineRule="auto"/>
              <w:ind w:firstLine="308"/>
              <w:jc w:val="both"/>
              <w:rPr>
                <w:rFonts w:ascii="Times New Roman" w:hAnsi="Times New Roman" w:cs="Times New Roman"/>
                <w:sz w:val="28"/>
                <w:szCs w:val="28"/>
              </w:rPr>
            </w:pPr>
            <w:r w:rsidRPr="00730DCB">
              <w:rPr>
                <w:rFonts w:ascii="Times New Roman" w:hAnsi="Times New Roman" w:cs="Times New Roman"/>
                <w:sz w:val="28"/>
                <w:szCs w:val="28"/>
              </w:rPr>
              <w:t>Бүгінде Қазақстанда орталықтары Нұр</w:t>
            </w:r>
            <w:r>
              <w:rPr>
                <w:rFonts w:ascii="Times New Roman" w:hAnsi="Times New Roman" w:cs="Times New Roman"/>
                <w:sz w:val="28"/>
                <w:szCs w:val="28"/>
                <w:lang w:val="kk-KZ"/>
              </w:rPr>
              <w:t>-</w:t>
            </w:r>
            <w:r>
              <w:rPr>
                <w:rFonts w:ascii="Times New Roman" w:hAnsi="Times New Roman" w:cs="Times New Roman"/>
                <w:sz w:val="28"/>
                <w:szCs w:val="28"/>
              </w:rPr>
              <w:t>С</w:t>
            </w:r>
            <w:r w:rsidRPr="00730DCB">
              <w:rPr>
                <w:rFonts w:ascii="Times New Roman" w:hAnsi="Times New Roman" w:cs="Times New Roman"/>
                <w:sz w:val="28"/>
                <w:szCs w:val="28"/>
              </w:rPr>
              <w:t>ұлтан, Алматы, Шымкент қалаларында орналасқан мынадай ірі агломерациялар бар.</w:t>
            </w:r>
          </w:p>
          <w:p w:rsidR="00730DCB" w:rsidRPr="00730DCB" w:rsidRDefault="00730DCB" w:rsidP="00730DCB">
            <w:pPr>
              <w:spacing w:after="0" w:line="240" w:lineRule="auto"/>
              <w:ind w:firstLine="308"/>
              <w:jc w:val="both"/>
              <w:rPr>
                <w:rFonts w:ascii="Times New Roman" w:hAnsi="Times New Roman" w:cs="Times New Roman"/>
                <w:sz w:val="28"/>
                <w:szCs w:val="28"/>
              </w:rPr>
            </w:pPr>
            <w:r w:rsidRPr="00730DCB">
              <w:rPr>
                <w:rFonts w:ascii="Times New Roman" w:hAnsi="Times New Roman" w:cs="Times New Roman"/>
                <w:sz w:val="28"/>
                <w:szCs w:val="28"/>
              </w:rPr>
              <w:t>Әрбір агломерацияда негізгі қала әкімшілігі мен қоршаған қалалар мен аудандар әкімшіліктері арасында қаржылық және адами әлеуетте елеулі айырмашылықтар бар.</w:t>
            </w:r>
          </w:p>
          <w:p w:rsidR="00730DCB" w:rsidRDefault="00730DCB" w:rsidP="00730DCB">
            <w:pPr>
              <w:spacing w:after="0" w:line="240" w:lineRule="auto"/>
              <w:ind w:firstLine="308"/>
              <w:jc w:val="both"/>
              <w:rPr>
                <w:rFonts w:ascii="Times New Roman" w:hAnsi="Times New Roman" w:cs="Times New Roman"/>
                <w:sz w:val="28"/>
                <w:szCs w:val="28"/>
              </w:rPr>
            </w:pPr>
            <w:r w:rsidRPr="00730DCB">
              <w:rPr>
                <w:rFonts w:ascii="Times New Roman" w:hAnsi="Times New Roman" w:cs="Times New Roman"/>
                <w:sz w:val="28"/>
                <w:szCs w:val="28"/>
              </w:rPr>
              <w:t>Сонымен қатар, агломерацияларды тиімді дамыту бірқатар себептер бойынша қиын, оның ішінде: бірлескен кеңістіктік жоспарлаудың және капитал салымдарын/инвестицияларды жоспарлаудың болмауы, бірлескен жобаларды немесе басқару жүйелері мен тетіктерін іске асыру тетіктерінің болмауы, қаржыландыру арналарының жеткіліксіздігі (мысалы, бір деңгейдегі жергілікті бюджеттердің екіншісімен өзара қарым-қатынастарына тыйым салу) және қаражаттың мақсатты пайдаланылуына, инфрақұрылымның белгілі бір объектілерін және қызметтер көрсету жүйелерін пайдалануға және оларға техникалық қызмет көрсетуге жауапкершілік пен, қоғамдық көлік объектілерін қоспағанда).</w:t>
            </w:r>
          </w:p>
          <w:p w:rsidR="00730DCB" w:rsidRPr="00730DCB" w:rsidRDefault="00730DCB" w:rsidP="00730DCB">
            <w:pPr>
              <w:spacing w:after="0" w:line="240" w:lineRule="auto"/>
              <w:ind w:firstLine="308"/>
              <w:jc w:val="both"/>
              <w:rPr>
                <w:rFonts w:ascii="Times New Roman" w:hAnsi="Times New Roman" w:cs="Times New Roman"/>
                <w:sz w:val="28"/>
                <w:szCs w:val="28"/>
              </w:rPr>
            </w:pPr>
            <w:r w:rsidRPr="00730DCB">
              <w:rPr>
                <w:rFonts w:ascii="Times New Roman" w:hAnsi="Times New Roman" w:cs="Times New Roman"/>
                <w:sz w:val="28"/>
                <w:szCs w:val="28"/>
              </w:rPr>
              <w:t xml:space="preserve">Бұл проблемалар Ақтөбе агломерациясын қоспағанда, әрбір агломерацияда ядро-қала әкімшілігі (қала аумағы оның юрисдикциясына </w:t>
            </w:r>
            <w:r w:rsidRPr="00730DCB">
              <w:rPr>
                <w:rFonts w:ascii="Times New Roman" w:hAnsi="Times New Roman" w:cs="Times New Roman"/>
                <w:sz w:val="28"/>
                <w:szCs w:val="28"/>
              </w:rPr>
              <w:lastRenderedPageBreak/>
              <w:t>жататындықтан) және облыстың жергілікті атқарушы органы (қала маңы және неғұрлым шалғай аумақтар оның юрисдикциясына жататындықтан) жүзеге асыратын қатар басқаруына байланысты шиеленіседі.</w:t>
            </w:r>
          </w:p>
          <w:p w:rsidR="00730DCB" w:rsidRPr="009143F2" w:rsidRDefault="00730DCB" w:rsidP="00730DCB">
            <w:pPr>
              <w:spacing w:after="0" w:line="240" w:lineRule="auto"/>
              <w:ind w:firstLine="308"/>
              <w:jc w:val="both"/>
              <w:rPr>
                <w:rFonts w:ascii="Times New Roman" w:hAnsi="Times New Roman" w:cs="Times New Roman"/>
                <w:sz w:val="28"/>
                <w:szCs w:val="28"/>
              </w:rPr>
            </w:pPr>
            <w:r w:rsidRPr="00730DCB">
              <w:rPr>
                <w:rFonts w:ascii="Times New Roman" w:hAnsi="Times New Roman" w:cs="Times New Roman"/>
                <w:sz w:val="28"/>
                <w:szCs w:val="28"/>
              </w:rPr>
              <w:t>Осылайша, агломерациялар туралы жаңа заң басқару мен дамытудың жаңа тәсілдерінің пайда бол</w:t>
            </w:r>
            <w:r>
              <w:rPr>
                <w:rFonts w:ascii="Times New Roman" w:hAnsi="Times New Roman" w:cs="Times New Roman"/>
                <w:sz w:val="28"/>
                <w:szCs w:val="28"/>
              </w:rPr>
              <w:t>уы есебінен агломерациялар мен ө</w:t>
            </w:r>
            <w:r w:rsidRPr="00730DCB">
              <w:rPr>
                <w:rFonts w:ascii="Times New Roman" w:hAnsi="Times New Roman" w:cs="Times New Roman"/>
                <w:sz w:val="28"/>
                <w:szCs w:val="28"/>
              </w:rPr>
              <w:t>ңірлерді дамыту үшін мемлекеттік қолдау ұсынудың заңнамалық базасын шоғырландыруға және нығайтуға көмектесе алады.</w:t>
            </w:r>
          </w:p>
        </w:tc>
        <w:tc>
          <w:tcPr>
            <w:tcW w:w="3828" w:type="dxa"/>
            <w:shd w:val="clear" w:color="auto" w:fill="auto"/>
          </w:tcPr>
          <w:p w:rsidR="00ED03D7" w:rsidRPr="00ED03D7" w:rsidRDefault="00ED03D7" w:rsidP="00ED03D7">
            <w:pPr>
              <w:spacing w:after="0" w:line="240" w:lineRule="auto"/>
              <w:ind w:firstLine="323"/>
              <w:jc w:val="both"/>
              <w:rPr>
                <w:rFonts w:ascii="Times New Roman" w:hAnsi="Times New Roman" w:cs="Times New Roman"/>
                <w:sz w:val="28"/>
                <w:szCs w:val="28"/>
              </w:rPr>
            </w:pPr>
            <w:r w:rsidRPr="00ED03D7">
              <w:rPr>
                <w:rFonts w:ascii="Times New Roman" w:hAnsi="Times New Roman" w:cs="Times New Roman"/>
                <w:sz w:val="28"/>
                <w:szCs w:val="28"/>
              </w:rPr>
              <w:lastRenderedPageBreak/>
              <w:t>Бірлескен экономикалық зерттеулер бағдарламас</w:t>
            </w:r>
            <w:r>
              <w:rPr>
                <w:rFonts w:ascii="Times New Roman" w:hAnsi="Times New Roman" w:cs="Times New Roman"/>
                <w:sz w:val="28"/>
                <w:szCs w:val="28"/>
              </w:rPr>
              <w:t>ы шеңберінде Дүниежүзілік банк</w:t>
            </w:r>
            <w:r w:rsidRPr="00ED03D7">
              <w:rPr>
                <w:rFonts w:ascii="Times New Roman" w:hAnsi="Times New Roman" w:cs="Times New Roman"/>
                <w:sz w:val="28"/>
                <w:szCs w:val="28"/>
              </w:rPr>
              <w:t xml:space="preserve"> зерттеу</w:t>
            </w:r>
            <w:r>
              <w:rPr>
                <w:rFonts w:ascii="Times New Roman" w:hAnsi="Times New Roman" w:cs="Times New Roman"/>
                <w:sz w:val="28"/>
                <w:szCs w:val="28"/>
                <w:lang w:val="kk-KZ"/>
              </w:rPr>
              <w:t>і</w:t>
            </w:r>
            <w:r w:rsidRPr="00ED03D7">
              <w:rPr>
                <w:rFonts w:ascii="Times New Roman" w:hAnsi="Times New Roman" w:cs="Times New Roman"/>
                <w:sz w:val="28"/>
                <w:szCs w:val="28"/>
              </w:rPr>
              <w:t>:</w:t>
            </w:r>
          </w:p>
          <w:p w:rsidR="00BF321B" w:rsidRPr="009143F2" w:rsidRDefault="00ED03D7" w:rsidP="00ED03D7">
            <w:pPr>
              <w:spacing w:after="0" w:line="240" w:lineRule="auto"/>
              <w:ind w:firstLine="323"/>
              <w:jc w:val="both"/>
              <w:rPr>
                <w:rFonts w:ascii="Times New Roman" w:hAnsi="Times New Roman" w:cs="Times New Roman"/>
                <w:sz w:val="28"/>
                <w:szCs w:val="28"/>
              </w:rPr>
            </w:pPr>
            <w:r>
              <w:rPr>
                <w:rFonts w:ascii="Times New Roman" w:hAnsi="Times New Roman" w:cs="Times New Roman"/>
                <w:sz w:val="28"/>
                <w:szCs w:val="28"/>
              </w:rPr>
              <w:t>«</w:t>
            </w:r>
            <w:r w:rsidRPr="00ED03D7">
              <w:rPr>
                <w:rFonts w:ascii="Times New Roman" w:hAnsi="Times New Roman" w:cs="Times New Roman"/>
                <w:sz w:val="28"/>
                <w:szCs w:val="28"/>
              </w:rPr>
              <w:t>Қалалық агломерацияларды және о</w:t>
            </w:r>
            <w:r>
              <w:rPr>
                <w:rFonts w:ascii="Times New Roman" w:hAnsi="Times New Roman" w:cs="Times New Roman"/>
                <w:sz w:val="28"/>
                <w:szCs w:val="28"/>
              </w:rPr>
              <w:t>ларға кіретін аумақтарды дамыту»</w:t>
            </w:r>
            <w:r w:rsidRPr="00ED03D7">
              <w:rPr>
                <w:rFonts w:ascii="Times New Roman" w:hAnsi="Times New Roman" w:cs="Times New Roman"/>
                <w:sz w:val="28"/>
                <w:szCs w:val="28"/>
              </w:rPr>
              <w:t>.</w:t>
            </w:r>
          </w:p>
        </w:tc>
      </w:tr>
    </w:tbl>
    <w:p w:rsidR="00CB7F14" w:rsidRDefault="00CB7F14" w:rsidP="00713CC5">
      <w:pPr>
        <w:spacing w:after="0" w:line="240" w:lineRule="auto"/>
        <w:ind w:firstLine="709"/>
        <w:jc w:val="both"/>
        <w:rPr>
          <w:rFonts w:ascii="Times New Roman" w:hAnsi="Times New Roman" w:cs="Times New Roman"/>
          <w:sz w:val="28"/>
          <w:szCs w:val="28"/>
        </w:rPr>
      </w:pPr>
    </w:p>
    <w:p w:rsidR="00730DCB" w:rsidRPr="009143F2" w:rsidRDefault="00730DCB" w:rsidP="00713CC5">
      <w:pPr>
        <w:spacing w:after="0" w:line="240" w:lineRule="auto"/>
        <w:ind w:firstLine="709"/>
        <w:jc w:val="both"/>
        <w:rPr>
          <w:rFonts w:ascii="Times New Roman" w:hAnsi="Times New Roman" w:cs="Times New Roman"/>
          <w:sz w:val="28"/>
          <w:szCs w:val="28"/>
        </w:rPr>
      </w:pPr>
    </w:p>
    <w:p w:rsidR="00885737" w:rsidRPr="009143F2" w:rsidRDefault="00885737" w:rsidP="00551AC0">
      <w:pPr>
        <w:spacing w:after="0" w:line="240" w:lineRule="auto"/>
        <w:ind w:firstLine="709"/>
        <w:jc w:val="both"/>
        <w:rPr>
          <w:rFonts w:ascii="Times New Roman" w:hAnsi="Times New Roman" w:cs="Times New Roman"/>
          <w:b/>
          <w:sz w:val="28"/>
          <w:szCs w:val="28"/>
        </w:rPr>
      </w:pPr>
      <w:r w:rsidRPr="009143F2">
        <w:rPr>
          <w:rFonts w:ascii="Times New Roman" w:hAnsi="Times New Roman" w:cs="Times New Roman"/>
          <w:b/>
          <w:sz w:val="28"/>
          <w:szCs w:val="28"/>
        </w:rPr>
        <w:t xml:space="preserve">3. </w:t>
      </w:r>
      <w:r w:rsidR="00ED03D7" w:rsidRPr="00ED03D7">
        <w:rPr>
          <w:rFonts w:ascii="Times New Roman" w:hAnsi="Times New Roman" w:cs="Times New Roman"/>
          <w:b/>
          <w:sz w:val="28"/>
          <w:szCs w:val="28"/>
        </w:rPr>
        <w:t>Сипатталған проблеманы шешудің ұсынылған жолдары</w:t>
      </w:r>
      <w:r w:rsidRPr="009143F2">
        <w:rPr>
          <w:rFonts w:ascii="Times New Roman" w:hAnsi="Times New Roman" w:cs="Times New Roman"/>
          <w:b/>
          <w:sz w:val="28"/>
          <w:szCs w:val="28"/>
        </w:rPr>
        <w:t xml:space="preserve">: </w:t>
      </w:r>
    </w:p>
    <w:p w:rsidR="00133319" w:rsidRPr="00133319" w:rsidRDefault="00133319" w:rsidP="00133319">
      <w:pPr>
        <w:tabs>
          <w:tab w:val="left" w:pos="1140"/>
        </w:tabs>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Аталған проблемаларды шешу және Қазақст</w:t>
      </w:r>
      <w:r>
        <w:rPr>
          <w:rFonts w:ascii="Times New Roman" w:hAnsi="Times New Roman" w:cs="Times New Roman"/>
          <w:sz w:val="28"/>
          <w:szCs w:val="28"/>
        </w:rPr>
        <w:t xml:space="preserve">анда агломерацияны дамыту үшін </w:t>
      </w:r>
      <w:r>
        <w:rPr>
          <w:rFonts w:ascii="Times New Roman" w:hAnsi="Times New Roman" w:cs="Times New Roman"/>
          <w:sz w:val="28"/>
          <w:szCs w:val="28"/>
          <w:lang w:val="kk-KZ"/>
        </w:rPr>
        <w:t>«</w:t>
      </w:r>
      <w:r>
        <w:rPr>
          <w:rFonts w:ascii="Times New Roman" w:hAnsi="Times New Roman" w:cs="Times New Roman"/>
          <w:sz w:val="28"/>
          <w:szCs w:val="28"/>
        </w:rPr>
        <w:t>Агломерацияларды дамыту туралы»</w:t>
      </w:r>
      <w:r>
        <w:rPr>
          <w:rFonts w:ascii="Times New Roman" w:hAnsi="Times New Roman" w:cs="Times New Roman"/>
          <w:sz w:val="28"/>
          <w:szCs w:val="28"/>
          <w:lang w:val="kk-KZ"/>
        </w:rPr>
        <w:t xml:space="preserve"> </w:t>
      </w:r>
      <w:r w:rsidRPr="00133319">
        <w:rPr>
          <w:rFonts w:ascii="Times New Roman" w:hAnsi="Times New Roman" w:cs="Times New Roman"/>
          <w:sz w:val="28"/>
          <w:szCs w:val="28"/>
        </w:rPr>
        <w:t>дербес заң қабылдау ұсынылады, ол мынадай бағыттарға бағытталатын болады:</w:t>
      </w:r>
    </w:p>
    <w:p w:rsidR="00133319" w:rsidRPr="00133319" w:rsidRDefault="00133319" w:rsidP="00133319">
      <w:pPr>
        <w:tabs>
          <w:tab w:val="left" w:pos="1140"/>
        </w:tabs>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b/>
          <w:sz w:val="28"/>
          <w:szCs w:val="28"/>
        </w:rPr>
        <w:t>1.</w:t>
      </w:r>
      <w:r w:rsidRPr="00133319">
        <w:rPr>
          <w:rFonts w:ascii="Times New Roman" w:hAnsi="Times New Roman" w:cs="Times New Roman"/>
          <w:sz w:val="28"/>
          <w:szCs w:val="28"/>
        </w:rPr>
        <w:t xml:space="preserve"> Қалалық агломерацияларды қалыптастыру мен олардың жұмыс істеуінің құқықтық және ұйымдастырушылық жағдайларын, оның ішінде аумақтарды қалалық агломерациялар санатына жатқызудың өлшемдері мен тәртібін белгілеу.</w:t>
      </w:r>
    </w:p>
    <w:p w:rsidR="00133319" w:rsidRPr="00133319" w:rsidRDefault="00133319" w:rsidP="00133319">
      <w:pPr>
        <w:tabs>
          <w:tab w:val="left" w:pos="1140"/>
        </w:tabs>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b/>
          <w:sz w:val="28"/>
          <w:szCs w:val="28"/>
        </w:rPr>
        <w:t>2.</w:t>
      </w:r>
      <w:r w:rsidRPr="00133319">
        <w:rPr>
          <w:rFonts w:ascii="Times New Roman" w:hAnsi="Times New Roman" w:cs="Times New Roman"/>
          <w:sz w:val="28"/>
          <w:szCs w:val="28"/>
        </w:rPr>
        <w:t xml:space="preserve"> Қалалық агломерацияларды дамыту саласында мемлекеттік билік және жергілікті өзін-өзі басқару органдарының өкілеттіктерін кеңейту, сондай-ақ өзара іс-қимыл тәртібі.</w:t>
      </w:r>
    </w:p>
    <w:p w:rsidR="00133319" w:rsidRPr="00133319" w:rsidRDefault="00133319" w:rsidP="00133319">
      <w:pPr>
        <w:tabs>
          <w:tab w:val="left" w:pos="1140"/>
        </w:tabs>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b/>
          <w:sz w:val="28"/>
          <w:szCs w:val="28"/>
        </w:rPr>
        <w:t>3.</w:t>
      </w:r>
      <w:r>
        <w:rPr>
          <w:rFonts w:ascii="Times New Roman" w:hAnsi="Times New Roman" w:cs="Times New Roman"/>
          <w:sz w:val="28"/>
          <w:szCs w:val="28"/>
        </w:rPr>
        <w:t xml:space="preserve"> Орталық деңгейде </w:t>
      </w:r>
      <w:r>
        <w:rPr>
          <w:rFonts w:ascii="Times New Roman" w:hAnsi="Times New Roman" w:cs="Times New Roman"/>
          <w:sz w:val="28"/>
          <w:szCs w:val="28"/>
          <w:lang w:val="kk-KZ"/>
        </w:rPr>
        <w:t>А</w:t>
      </w:r>
      <w:r w:rsidRPr="00133319">
        <w:rPr>
          <w:rFonts w:ascii="Times New Roman" w:hAnsi="Times New Roman" w:cs="Times New Roman"/>
          <w:sz w:val="28"/>
          <w:szCs w:val="28"/>
        </w:rPr>
        <w:t>гломерацияларды басқару жөнінде</w:t>
      </w:r>
      <w:r>
        <w:rPr>
          <w:rFonts w:ascii="Times New Roman" w:hAnsi="Times New Roman" w:cs="Times New Roman"/>
          <w:sz w:val="28"/>
          <w:szCs w:val="28"/>
        </w:rPr>
        <w:t>гі ұлттық кеңесті (бұдан әрі – Ұ</w:t>
      </w:r>
      <w:r w:rsidRPr="00133319">
        <w:rPr>
          <w:rFonts w:ascii="Times New Roman" w:hAnsi="Times New Roman" w:cs="Times New Roman"/>
          <w:sz w:val="28"/>
          <w:szCs w:val="28"/>
        </w:rPr>
        <w:t>лттық к</w:t>
      </w:r>
      <w:r>
        <w:rPr>
          <w:rFonts w:ascii="Times New Roman" w:hAnsi="Times New Roman" w:cs="Times New Roman"/>
          <w:sz w:val="28"/>
          <w:szCs w:val="28"/>
        </w:rPr>
        <w:t>еңес) және жергілікті деңгейде А</w:t>
      </w:r>
      <w:r w:rsidRPr="00133319">
        <w:rPr>
          <w:rFonts w:ascii="Times New Roman" w:hAnsi="Times New Roman" w:cs="Times New Roman"/>
          <w:sz w:val="28"/>
          <w:szCs w:val="28"/>
        </w:rPr>
        <w:t>гломерация</w:t>
      </w:r>
      <w:r>
        <w:rPr>
          <w:rFonts w:ascii="Times New Roman" w:hAnsi="Times New Roman" w:cs="Times New Roman"/>
          <w:sz w:val="28"/>
          <w:szCs w:val="28"/>
        </w:rPr>
        <w:t>ның жергілікті кеңесін және А</w:t>
      </w:r>
      <w:r w:rsidRPr="00133319">
        <w:rPr>
          <w:rFonts w:ascii="Times New Roman" w:hAnsi="Times New Roman" w:cs="Times New Roman"/>
          <w:sz w:val="28"/>
          <w:szCs w:val="28"/>
        </w:rPr>
        <w:t>гломерацияны дамыту орталығын құруды қоса алғанда, қалалық агломерацияларды басқару жүйесін айқындау.</w:t>
      </w:r>
    </w:p>
    <w:p w:rsidR="00ED03D7" w:rsidRDefault="00133319" w:rsidP="000A591C">
      <w:pPr>
        <w:tabs>
          <w:tab w:val="left" w:pos="1140"/>
        </w:tabs>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b/>
          <w:sz w:val="28"/>
          <w:szCs w:val="28"/>
        </w:rPr>
        <w:t>4.</w:t>
      </w:r>
      <w:r w:rsidRPr="00133319">
        <w:rPr>
          <w:rFonts w:ascii="Times New Roman" w:hAnsi="Times New Roman" w:cs="Times New Roman"/>
          <w:sz w:val="28"/>
          <w:szCs w:val="28"/>
        </w:rPr>
        <w:t xml:space="preserve"> Қалалық агломерацияларды дамытуды мемлекеттік қолдаудың құқықтық тетіктерін айқындау.</w:t>
      </w:r>
    </w:p>
    <w:p w:rsidR="000A591C" w:rsidRDefault="000A591C" w:rsidP="000A591C">
      <w:pPr>
        <w:tabs>
          <w:tab w:val="left" w:pos="1140"/>
        </w:tabs>
        <w:spacing w:after="0" w:line="240" w:lineRule="auto"/>
        <w:ind w:firstLine="709"/>
        <w:jc w:val="both"/>
        <w:rPr>
          <w:rFonts w:ascii="Times New Roman" w:hAnsi="Times New Roman" w:cs="Times New Roman"/>
          <w:sz w:val="28"/>
          <w:szCs w:val="28"/>
        </w:rPr>
      </w:pPr>
    </w:p>
    <w:p w:rsidR="00133319" w:rsidRPr="00133319" w:rsidRDefault="00133319" w:rsidP="00133319">
      <w:pPr>
        <w:spacing w:after="0" w:line="240" w:lineRule="auto"/>
        <w:ind w:firstLine="709"/>
        <w:jc w:val="both"/>
        <w:rPr>
          <w:rFonts w:ascii="Times New Roman" w:hAnsi="Times New Roman" w:cs="Times New Roman"/>
          <w:b/>
          <w:sz w:val="28"/>
          <w:szCs w:val="28"/>
        </w:rPr>
      </w:pPr>
      <w:r w:rsidRPr="00133319">
        <w:rPr>
          <w:rFonts w:ascii="Times New Roman" w:hAnsi="Times New Roman" w:cs="Times New Roman"/>
          <w:b/>
          <w:sz w:val="28"/>
          <w:szCs w:val="28"/>
        </w:rPr>
        <w:t>Оң салдары:</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Агломерациялар мен өңірлерді дамытуды құқықтық қамтамасыз ету үшін заңнама негіздерін белгілеу, оның ішінде:</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Қалалар мен елді мекендерді агломерацияға жатқызу мәселелерін регламенттеу;</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lastRenderedPageBreak/>
        <w:t>агломерациялар шегінде тіршілік ету жағдайларын жақсартуға бағытталған жергілікті атқарушы органдардың өкілеттіктерін кеңейту;</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қалалық агломерацияларды дамытуды мемлекеттік қолдау шараларын кеңейту;</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Ұлттық кеңестің агломерацияларды дамыту мәселелері бойынша шешімдер қабылдаудың жеделдігін қамтамасыз ету, оның ішінде қажетті мемлекеттік қолдау алу мақсатында үйлестіруші органның функцияларын орындауы;</w:t>
      </w:r>
    </w:p>
    <w:p w:rsidR="00133319" w:rsidRPr="00133319" w:rsidRDefault="00133319" w:rsidP="001333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Pr="00133319">
        <w:rPr>
          <w:rFonts w:ascii="Times New Roman" w:hAnsi="Times New Roman" w:cs="Times New Roman"/>
          <w:sz w:val="28"/>
          <w:szCs w:val="28"/>
          <w:lang w:val="kk-KZ"/>
        </w:rPr>
        <w:t>кономикалық география көрсеткіштерін жақсарту, урбандалу процестерін ұтымды ету және қалалық аумақтар мен агломерациялар құрамына кіретін ауылдық аудандардың орталығынан шалғайдағы агломерациялық игіліктер қалыптастыру;</w:t>
      </w:r>
    </w:p>
    <w:p w:rsidR="00133319" w:rsidRPr="007E58C4" w:rsidRDefault="00133319" w:rsidP="00133319">
      <w:pPr>
        <w:spacing w:after="0" w:line="240" w:lineRule="auto"/>
        <w:ind w:firstLine="709"/>
        <w:jc w:val="both"/>
        <w:rPr>
          <w:rFonts w:ascii="Times New Roman" w:hAnsi="Times New Roman" w:cs="Times New Roman"/>
          <w:sz w:val="28"/>
          <w:szCs w:val="28"/>
          <w:lang w:val="kk-KZ"/>
        </w:rPr>
      </w:pPr>
      <w:r w:rsidRPr="007E58C4">
        <w:rPr>
          <w:rFonts w:ascii="Times New Roman" w:hAnsi="Times New Roman" w:cs="Times New Roman"/>
          <w:sz w:val="28"/>
          <w:szCs w:val="28"/>
          <w:lang w:val="kk-KZ"/>
        </w:rPr>
        <w:t>орнықты дамуды қамтамасыз ету және өмір сүру үшін қолайлы жағдайлар жасау жөніндегі бірқатар міндеттерді орындау үшін климаттық және басқа да жалпы проблемаларды шешуге мүмкіндік беретін, әсіресе агломерация деңгейінде даму мен өзара іс-қимылдың үйлесімділігін жақсарту.</w:t>
      </w:r>
    </w:p>
    <w:p w:rsidR="00133319" w:rsidRPr="007E58C4" w:rsidRDefault="00133319" w:rsidP="00ED03D7">
      <w:pPr>
        <w:spacing w:after="0" w:line="240" w:lineRule="auto"/>
        <w:ind w:firstLine="709"/>
        <w:jc w:val="both"/>
        <w:rPr>
          <w:rFonts w:ascii="Times New Roman" w:hAnsi="Times New Roman" w:cs="Times New Roman"/>
          <w:sz w:val="28"/>
          <w:szCs w:val="28"/>
          <w:lang w:val="kk-KZ"/>
        </w:rPr>
      </w:pPr>
    </w:p>
    <w:p w:rsidR="00133319" w:rsidRPr="007E58C4" w:rsidRDefault="00133319" w:rsidP="00ED03D7">
      <w:pPr>
        <w:spacing w:after="0" w:line="240" w:lineRule="auto"/>
        <w:ind w:firstLine="709"/>
        <w:jc w:val="both"/>
        <w:rPr>
          <w:rFonts w:ascii="Times New Roman" w:hAnsi="Times New Roman" w:cs="Times New Roman"/>
          <w:b/>
          <w:sz w:val="28"/>
          <w:szCs w:val="28"/>
          <w:lang w:val="kk-KZ"/>
        </w:rPr>
      </w:pPr>
      <w:r w:rsidRPr="007E58C4">
        <w:rPr>
          <w:rFonts w:ascii="Times New Roman" w:hAnsi="Times New Roman" w:cs="Times New Roman"/>
          <w:b/>
          <w:sz w:val="28"/>
          <w:szCs w:val="28"/>
          <w:lang w:val="kk-KZ"/>
        </w:rPr>
        <w:t>Теріс салдары:</w:t>
      </w:r>
      <w:r w:rsidRPr="007E58C4">
        <w:rPr>
          <w:rFonts w:ascii="Times New Roman" w:hAnsi="Times New Roman" w:cs="Times New Roman"/>
          <w:sz w:val="28"/>
          <w:szCs w:val="28"/>
          <w:lang w:val="kk-KZ"/>
        </w:rPr>
        <w:t xml:space="preserve"> жоқ</w:t>
      </w:r>
    </w:p>
    <w:p w:rsidR="00133319" w:rsidRPr="007E58C4" w:rsidRDefault="00133319" w:rsidP="00ED03D7">
      <w:pPr>
        <w:spacing w:after="0" w:line="240" w:lineRule="auto"/>
        <w:ind w:firstLine="709"/>
        <w:jc w:val="both"/>
        <w:rPr>
          <w:rFonts w:ascii="Times New Roman" w:hAnsi="Times New Roman" w:cs="Times New Roman"/>
          <w:sz w:val="28"/>
          <w:szCs w:val="28"/>
          <w:lang w:val="kk-KZ"/>
        </w:rPr>
      </w:pPr>
    </w:p>
    <w:p w:rsidR="00133319" w:rsidRPr="007E58C4" w:rsidRDefault="00133319" w:rsidP="00ED03D7">
      <w:pPr>
        <w:spacing w:after="0" w:line="240" w:lineRule="auto"/>
        <w:ind w:firstLine="709"/>
        <w:jc w:val="both"/>
        <w:rPr>
          <w:rFonts w:ascii="Times New Roman" w:hAnsi="Times New Roman" w:cs="Times New Roman"/>
          <w:sz w:val="28"/>
          <w:szCs w:val="28"/>
          <w:lang w:val="kk-KZ"/>
        </w:rPr>
      </w:pPr>
    </w:p>
    <w:p w:rsidR="00ED03D7" w:rsidRPr="007E58C4" w:rsidRDefault="00885737" w:rsidP="00133319">
      <w:pPr>
        <w:spacing w:after="0" w:line="240" w:lineRule="auto"/>
        <w:ind w:left="708" w:firstLine="1"/>
        <w:jc w:val="both"/>
        <w:rPr>
          <w:rFonts w:ascii="Times New Roman" w:hAnsi="Times New Roman" w:cs="Times New Roman"/>
          <w:b/>
          <w:sz w:val="28"/>
          <w:szCs w:val="28"/>
          <w:lang w:val="kk-KZ"/>
        </w:rPr>
      </w:pPr>
      <w:r w:rsidRPr="007E58C4">
        <w:rPr>
          <w:rFonts w:ascii="Times New Roman" w:hAnsi="Times New Roman" w:cs="Times New Roman"/>
          <w:b/>
          <w:sz w:val="28"/>
          <w:szCs w:val="28"/>
          <w:lang w:val="kk-KZ"/>
        </w:rPr>
        <w:t xml:space="preserve">4. </w:t>
      </w:r>
      <w:r w:rsidR="00ED03D7" w:rsidRPr="007E58C4">
        <w:rPr>
          <w:rFonts w:ascii="Times New Roman" w:hAnsi="Times New Roman" w:cs="Times New Roman"/>
          <w:b/>
          <w:sz w:val="28"/>
          <w:szCs w:val="28"/>
          <w:lang w:val="kk-KZ"/>
        </w:rPr>
        <w:t>Проблеманы шешудің қарастырылған балама жолдары (егер ықтимал баламаларға талдау жүргізілсе):</w:t>
      </w:r>
      <w:r w:rsidR="00133319">
        <w:rPr>
          <w:rFonts w:ascii="Times New Roman" w:hAnsi="Times New Roman" w:cs="Times New Roman"/>
          <w:b/>
          <w:sz w:val="28"/>
          <w:szCs w:val="28"/>
          <w:lang w:val="kk-KZ"/>
        </w:rPr>
        <w:t xml:space="preserve"> </w:t>
      </w:r>
      <w:r w:rsidR="00ED03D7" w:rsidRPr="007E58C4">
        <w:rPr>
          <w:rFonts w:ascii="Times New Roman" w:hAnsi="Times New Roman" w:cs="Times New Roman"/>
          <w:sz w:val="28"/>
          <w:szCs w:val="28"/>
          <w:lang w:val="kk-KZ"/>
        </w:rPr>
        <w:t>жоқ.</w:t>
      </w:r>
    </w:p>
    <w:p w:rsidR="00ED03D7" w:rsidRPr="007E58C4" w:rsidRDefault="00ED03D7" w:rsidP="00ED03D7">
      <w:pPr>
        <w:spacing w:after="0" w:line="240" w:lineRule="auto"/>
        <w:ind w:firstLine="709"/>
        <w:jc w:val="both"/>
        <w:rPr>
          <w:rFonts w:ascii="Times New Roman" w:hAnsi="Times New Roman" w:cs="Times New Roman"/>
          <w:sz w:val="28"/>
          <w:szCs w:val="28"/>
          <w:lang w:val="kk-KZ"/>
        </w:rPr>
      </w:pPr>
    </w:p>
    <w:p w:rsidR="00133319" w:rsidRPr="007E58C4" w:rsidRDefault="00133319" w:rsidP="00ED03D7">
      <w:pPr>
        <w:spacing w:after="0" w:line="240" w:lineRule="auto"/>
        <w:ind w:firstLine="709"/>
        <w:jc w:val="both"/>
        <w:rPr>
          <w:rFonts w:ascii="Times New Roman" w:hAnsi="Times New Roman" w:cs="Times New Roman"/>
          <w:sz w:val="28"/>
          <w:szCs w:val="28"/>
          <w:lang w:val="kk-KZ"/>
        </w:rPr>
      </w:pPr>
    </w:p>
    <w:p w:rsidR="00ED03D7" w:rsidRPr="00153DA8" w:rsidRDefault="00ED03D7" w:rsidP="00ED03D7">
      <w:pPr>
        <w:spacing w:after="0" w:line="240" w:lineRule="auto"/>
        <w:ind w:firstLine="709"/>
        <w:jc w:val="both"/>
        <w:rPr>
          <w:rFonts w:ascii="Times New Roman" w:hAnsi="Times New Roman" w:cs="Times New Roman"/>
          <w:b/>
          <w:sz w:val="28"/>
          <w:szCs w:val="28"/>
        </w:rPr>
      </w:pPr>
      <w:r w:rsidRPr="00153DA8">
        <w:rPr>
          <w:rFonts w:ascii="Times New Roman" w:hAnsi="Times New Roman" w:cs="Times New Roman"/>
          <w:b/>
          <w:sz w:val="28"/>
          <w:szCs w:val="28"/>
        </w:rPr>
        <w:t xml:space="preserve">5. </w:t>
      </w:r>
      <w:r w:rsidRPr="00A1380B">
        <w:rPr>
          <w:rFonts w:ascii="Times New Roman" w:hAnsi="Times New Roman" w:cs="Times New Roman"/>
          <w:b/>
          <w:sz w:val="28"/>
          <w:szCs w:val="28"/>
        </w:rPr>
        <w:t>Жария талқылауға арналған нысаналы топтар:</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1) Жергілікті атқарушы органдар;</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2) жергілікті өкілді органдар;</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3) орталық мемлекеттік органдар;</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4) жергілікті халық;</w:t>
      </w:r>
    </w:p>
    <w:p w:rsidR="00133319" w:rsidRPr="00133319" w:rsidRDefault="00133319" w:rsidP="001333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бизнес субъектілері, «Атамекен»</w:t>
      </w:r>
      <w:r>
        <w:rPr>
          <w:rFonts w:ascii="Times New Roman" w:hAnsi="Times New Roman" w:cs="Times New Roman"/>
          <w:sz w:val="28"/>
          <w:szCs w:val="28"/>
          <w:lang w:val="kk-KZ"/>
        </w:rPr>
        <w:t xml:space="preserve"> </w:t>
      </w:r>
      <w:r w:rsidRPr="00133319">
        <w:rPr>
          <w:rFonts w:ascii="Times New Roman" w:hAnsi="Times New Roman" w:cs="Times New Roman"/>
          <w:sz w:val="28"/>
          <w:szCs w:val="28"/>
        </w:rPr>
        <w:t>Ұлттық</w:t>
      </w:r>
      <w:r w:rsidR="000A591C">
        <w:rPr>
          <w:rFonts w:ascii="Times New Roman" w:hAnsi="Times New Roman" w:cs="Times New Roman"/>
          <w:sz w:val="28"/>
          <w:szCs w:val="28"/>
        </w:rPr>
        <w:t xml:space="preserve"> к</w:t>
      </w:r>
      <w:r>
        <w:rPr>
          <w:rFonts w:ascii="Times New Roman" w:hAnsi="Times New Roman" w:cs="Times New Roman"/>
          <w:sz w:val="28"/>
          <w:szCs w:val="28"/>
        </w:rPr>
        <w:t>әсіпкерлер</w:t>
      </w:r>
      <w:r w:rsidR="000A591C">
        <w:rPr>
          <w:rFonts w:ascii="Times New Roman" w:hAnsi="Times New Roman" w:cs="Times New Roman"/>
          <w:sz w:val="28"/>
          <w:szCs w:val="28"/>
        </w:rPr>
        <w:t xml:space="preserve"> п</w:t>
      </w:r>
      <w:r w:rsidRPr="00133319">
        <w:rPr>
          <w:rFonts w:ascii="Times New Roman" w:hAnsi="Times New Roman" w:cs="Times New Roman"/>
          <w:sz w:val="28"/>
          <w:szCs w:val="28"/>
        </w:rPr>
        <w:t>алатасы;</w:t>
      </w:r>
    </w:p>
    <w:p w:rsidR="00133319" w:rsidRPr="00133319" w:rsidRDefault="00133319" w:rsidP="001333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қ</w:t>
      </w:r>
      <w:r w:rsidRPr="00133319">
        <w:rPr>
          <w:rFonts w:ascii="Times New Roman" w:hAnsi="Times New Roman" w:cs="Times New Roman"/>
          <w:sz w:val="28"/>
          <w:szCs w:val="28"/>
        </w:rPr>
        <w:t>оғамдық кеңес.</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 xml:space="preserve">Жергілікті атқарушы органдар үшін мынадай оң нәтиже күтіледі: Жергілікті атқарушы органдардың құзыреті шеңберінде туындайтын өзекті мәселелерді шешу үшін агломерация шеңберінде басқа да жергілікті атқарушы </w:t>
      </w:r>
      <w:r w:rsidRPr="00133319">
        <w:rPr>
          <w:rFonts w:ascii="Times New Roman" w:hAnsi="Times New Roman" w:cs="Times New Roman"/>
          <w:sz w:val="28"/>
          <w:szCs w:val="28"/>
        </w:rPr>
        <w:lastRenderedPageBreak/>
        <w:t>органдармен тікелей өзара іс-қимыл жасау мүмкіндігі. Басқару әдістемесі бөлігінде де, агломерация қызметінің мазмұнды мәселелерін шешу бөлігінде де агломерацияларды басқару жөніндегі Ұлттық кеңес деңгейінде қолдау алу мүмкіндігі.</w:t>
      </w:r>
    </w:p>
    <w:p w:rsid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Жергілікті өкілді органдар үшін мынадай оң әсер күтіледі: тиісті агломерация аумағында тұратын немесе жұмыс істейтін халықтың проблемаларын шешу процестеріне көбірек ықпал ету мүмкіндігі.</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Мемлекеттік органдар үшін мынадай оң нәтиже күтіледі: функциялардың бір бөлігін жергілікті атқарушы және өкілді органдарға беру мүмкіндігі, сол арқылы мемлекеттік органдарға жүктемені азайту.</w:t>
      </w:r>
    </w:p>
    <w:p w:rsidR="00133319" w:rsidRP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Жергілікті халық үшін мынадай оң нәтиже күтіледі: көрші әкімшілік-аумақтық бірліктердің қатысуын талап ететін жергілікті проблемаларды тиімді шешу есебінен халықтың тұрмыс деңгейін арттыру, халық үшін жергілікті әкімшіліктердің қолжетімділігі және есеп беру тетіктері; көлік байланысын жақсартуды қоса алғанда, желілердің интеграциясын жақсарту, қала маңындағы тұрғындар үшін әкімшілік орталықтардың қолжетімділігін арт</w:t>
      </w:r>
      <w:r>
        <w:rPr>
          <w:rFonts w:ascii="Times New Roman" w:hAnsi="Times New Roman" w:cs="Times New Roman"/>
          <w:sz w:val="28"/>
          <w:szCs w:val="28"/>
        </w:rPr>
        <w:t>тыру, ірі қалалардың шетіндегі ә</w:t>
      </w:r>
      <w:r w:rsidRPr="00133319">
        <w:rPr>
          <w:rFonts w:ascii="Times New Roman" w:hAnsi="Times New Roman" w:cs="Times New Roman"/>
          <w:sz w:val="28"/>
          <w:szCs w:val="28"/>
        </w:rPr>
        <w:t>леуметтік және инженерлік инфрақұрылымды дамыту, қоғамдық кеңістікті абаттандыру, тұрғын үй құрылысына жеке инвестицияларды ынталандыру.</w:t>
      </w:r>
    </w:p>
    <w:p w:rsidR="00133319" w:rsidRDefault="00133319" w:rsidP="00133319">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Бизнес субъектілері үшін мынадай оң нәтиже күтіледі: агломерацияға қатысушылардың аумағында ықпалы бар бизнес-жобаларды тиімді іске асыру, рұқсаттар алу, бақылауды жүзеге асыру, ресурстар мен нарықтарға қол жеткізу мәселелерін жедел шешу, жеке инвестицияларды ынталандыру; туризмді дамыту.</w:t>
      </w:r>
    </w:p>
    <w:p w:rsidR="00133319" w:rsidRDefault="00133319" w:rsidP="00ED03D7">
      <w:pPr>
        <w:spacing w:after="0" w:line="240" w:lineRule="auto"/>
        <w:ind w:firstLine="709"/>
        <w:jc w:val="both"/>
        <w:rPr>
          <w:rFonts w:ascii="Times New Roman" w:hAnsi="Times New Roman" w:cs="Times New Roman"/>
          <w:sz w:val="28"/>
          <w:szCs w:val="28"/>
        </w:rPr>
      </w:pPr>
      <w:r w:rsidRPr="00133319">
        <w:rPr>
          <w:rFonts w:ascii="Times New Roman" w:hAnsi="Times New Roman" w:cs="Times New Roman"/>
          <w:sz w:val="28"/>
          <w:szCs w:val="28"/>
        </w:rPr>
        <w:t>Барлық мақсатты топтар үшін теріс салдары: жоқ.</w:t>
      </w:r>
    </w:p>
    <w:p w:rsidR="00ED03D7" w:rsidRDefault="00ED03D7" w:rsidP="00ED03D7">
      <w:pPr>
        <w:spacing w:after="0" w:line="240" w:lineRule="auto"/>
        <w:ind w:firstLine="709"/>
        <w:jc w:val="both"/>
        <w:rPr>
          <w:rFonts w:ascii="Times New Roman" w:hAnsi="Times New Roman" w:cs="Times New Roman"/>
          <w:sz w:val="28"/>
          <w:szCs w:val="28"/>
        </w:rPr>
      </w:pPr>
    </w:p>
    <w:p w:rsidR="00133319" w:rsidRPr="00153DA8" w:rsidRDefault="00133319" w:rsidP="00ED03D7">
      <w:pPr>
        <w:spacing w:after="0" w:line="240" w:lineRule="auto"/>
        <w:ind w:firstLine="709"/>
        <w:jc w:val="both"/>
        <w:rPr>
          <w:rFonts w:ascii="Times New Roman" w:hAnsi="Times New Roman" w:cs="Times New Roman"/>
          <w:sz w:val="28"/>
          <w:szCs w:val="28"/>
        </w:rPr>
      </w:pPr>
    </w:p>
    <w:p w:rsidR="00ED03D7" w:rsidRDefault="00ED03D7" w:rsidP="00ED03D7">
      <w:pPr>
        <w:spacing w:after="0" w:line="240" w:lineRule="auto"/>
        <w:ind w:firstLine="709"/>
        <w:jc w:val="both"/>
        <w:rPr>
          <w:rFonts w:ascii="Times New Roman" w:hAnsi="Times New Roman" w:cs="Times New Roman"/>
          <w:b/>
          <w:sz w:val="28"/>
          <w:szCs w:val="28"/>
        </w:rPr>
      </w:pPr>
      <w:r w:rsidRPr="00153DA8">
        <w:rPr>
          <w:rFonts w:ascii="Times New Roman" w:hAnsi="Times New Roman" w:cs="Times New Roman"/>
          <w:b/>
          <w:sz w:val="28"/>
          <w:szCs w:val="28"/>
        </w:rPr>
        <w:t xml:space="preserve">6. </w:t>
      </w:r>
      <w:r w:rsidRPr="00A1380B">
        <w:rPr>
          <w:rFonts w:ascii="Times New Roman" w:hAnsi="Times New Roman" w:cs="Times New Roman"/>
          <w:b/>
          <w:sz w:val="28"/>
          <w:szCs w:val="28"/>
        </w:rPr>
        <w:t>Нысаналы топтарды хабардар ету тәсілдері:</w:t>
      </w:r>
    </w:p>
    <w:p w:rsidR="00ED03D7" w:rsidRPr="00A1380B" w:rsidRDefault="00ED03D7" w:rsidP="00ED03D7">
      <w:pPr>
        <w:spacing w:after="0" w:line="240" w:lineRule="auto"/>
        <w:ind w:firstLine="709"/>
        <w:jc w:val="both"/>
        <w:rPr>
          <w:rFonts w:ascii="Times New Roman" w:hAnsi="Times New Roman" w:cs="Times New Roman"/>
          <w:sz w:val="28"/>
          <w:szCs w:val="28"/>
        </w:rPr>
      </w:pPr>
      <w:r w:rsidRPr="00A1380B">
        <w:rPr>
          <w:rFonts w:ascii="Times New Roman" w:hAnsi="Times New Roman" w:cs="Times New Roman"/>
          <w:sz w:val="28"/>
          <w:szCs w:val="28"/>
        </w:rPr>
        <w:t>1) шақыруларды нақты нысаналы топ өкілдеріне – субъектілерге пошта байланысымен, қолма-қол және электрондық пошта арқылы адрестік тарату;</w:t>
      </w:r>
    </w:p>
    <w:p w:rsidR="00ED03D7" w:rsidRPr="00A1380B" w:rsidRDefault="00ED03D7" w:rsidP="00ED03D7">
      <w:pPr>
        <w:spacing w:after="0" w:line="240" w:lineRule="auto"/>
        <w:ind w:firstLine="709"/>
        <w:jc w:val="both"/>
        <w:rPr>
          <w:rFonts w:ascii="Times New Roman" w:hAnsi="Times New Roman" w:cs="Times New Roman"/>
          <w:sz w:val="28"/>
          <w:szCs w:val="28"/>
        </w:rPr>
      </w:pPr>
      <w:r w:rsidRPr="00A1380B">
        <w:rPr>
          <w:rFonts w:ascii="Times New Roman" w:hAnsi="Times New Roman" w:cs="Times New Roman"/>
          <w:sz w:val="28"/>
          <w:szCs w:val="28"/>
        </w:rPr>
        <w:t xml:space="preserve">2) талқылауды ұйымдастырушы </w:t>
      </w:r>
      <w:r w:rsidR="005A311F">
        <w:rPr>
          <w:rFonts w:ascii="Times New Roman" w:hAnsi="Times New Roman" w:cs="Times New Roman"/>
          <w:sz w:val="28"/>
          <w:szCs w:val="28"/>
        </w:rPr>
        <w:t>мемлекеттік органның интернет-</w:t>
      </w:r>
      <w:r w:rsidRPr="00A1380B">
        <w:rPr>
          <w:rFonts w:ascii="Times New Roman" w:hAnsi="Times New Roman" w:cs="Times New Roman"/>
          <w:sz w:val="28"/>
          <w:szCs w:val="28"/>
        </w:rPr>
        <w:t>ресурсында хабарландыруды жариялау;</w:t>
      </w:r>
    </w:p>
    <w:p w:rsidR="00ED03D7" w:rsidRDefault="00ED03D7" w:rsidP="00ED03D7">
      <w:pPr>
        <w:spacing w:after="0" w:line="240" w:lineRule="auto"/>
        <w:ind w:firstLine="709"/>
        <w:jc w:val="both"/>
        <w:rPr>
          <w:rFonts w:ascii="Times New Roman" w:hAnsi="Times New Roman" w:cs="Times New Roman"/>
          <w:sz w:val="28"/>
          <w:szCs w:val="28"/>
        </w:rPr>
      </w:pPr>
      <w:r w:rsidRPr="00A1380B">
        <w:rPr>
          <w:rFonts w:ascii="Times New Roman" w:hAnsi="Times New Roman" w:cs="Times New Roman"/>
          <w:sz w:val="28"/>
          <w:szCs w:val="28"/>
        </w:rPr>
        <w:t>3) БАҚ-та хабарландыруды жариялау.</w:t>
      </w:r>
    </w:p>
    <w:p w:rsidR="00ED03D7" w:rsidRDefault="00ED03D7" w:rsidP="00ED03D7">
      <w:pPr>
        <w:spacing w:after="0" w:line="240" w:lineRule="auto"/>
        <w:ind w:firstLine="709"/>
        <w:jc w:val="both"/>
        <w:rPr>
          <w:rFonts w:ascii="Times New Roman" w:hAnsi="Times New Roman" w:cs="Times New Roman"/>
          <w:sz w:val="28"/>
          <w:szCs w:val="28"/>
        </w:rPr>
      </w:pPr>
    </w:p>
    <w:p w:rsidR="00ED03D7" w:rsidRPr="00153DA8" w:rsidRDefault="00ED03D7" w:rsidP="00ED03D7">
      <w:pPr>
        <w:spacing w:after="0" w:line="240" w:lineRule="auto"/>
        <w:ind w:firstLine="709"/>
        <w:jc w:val="both"/>
        <w:rPr>
          <w:rFonts w:ascii="Times New Roman" w:hAnsi="Times New Roman" w:cs="Times New Roman"/>
          <w:bCs/>
          <w:sz w:val="28"/>
          <w:szCs w:val="28"/>
        </w:rPr>
      </w:pPr>
      <w:r w:rsidRPr="00153DA8">
        <w:rPr>
          <w:rFonts w:ascii="Times New Roman" w:hAnsi="Times New Roman" w:cs="Times New Roman"/>
          <w:b/>
          <w:sz w:val="28"/>
          <w:szCs w:val="28"/>
        </w:rPr>
        <w:t xml:space="preserve">7. </w:t>
      </w:r>
      <w:r w:rsidRPr="00A1380B">
        <w:rPr>
          <w:rFonts w:ascii="Times New Roman" w:hAnsi="Times New Roman" w:cs="Times New Roman"/>
          <w:b/>
          <w:sz w:val="28"/>
          <w:szCs w:val="28"/>
        </w:rPr>
        <w:t>Жария талқылау тәсілі:</w:t>
      </w:r>
      <w:r w:rsidRPr="00153DA8">
        <w:rPr>
          <w:rFonts w:ascii="Times New Roman" w:hAnsi="Times New Roman" w:cs="Times New Roman"/>
          <w:b/>
          <w:sz w:val="28"/>
          <w:szCs w:val="28"/>
        </w:rPr>
        <w:t xml:space="preserve"> </w:t>
      </w:r>
    </w:p>
    <w:p w:rsidR="00ED03D7" w:rsidRDefault="00ED03D7" w:rsidP="00ED03D7">
      <w:pPr>
        <w:spacing w:after="0" w:line="240" w:lineRule="auto"/>
        <w:ind w:firstLine="709"/>
        <w:jc w:val="both"/>
        <w:rPr>
          <w:rFonts w:ascii="Times New Roman" w:hAnsi="Times New Roman" w:cs="Times New Roman"/>
          <w:bCs/>
          <w:sz w:val="28"/>
          <w:szCs w:val="28"/>
        </w:rPr>
      </w:pPr>
      <w:r w:rsidRPr="00A1380B">
        <w:rPr>
          <w:rFonts w:ascii="Times New Roman" w:hAnsi="Times New Roman" w:cs="Times New Roman"/>
          <w:bCs/>
          <w:sz w:val="28"/>
          <w:szCs w:val="28"/>
        </w:rPr>
        <w:t>Жария талқылау жүргізу үшін консультативтік құжатты және оға</w:t>
      </w:r>
      <w:r>
        <w:rPr>
          <w:rFonts w:ascii="Times New Roman" w:hAnsi="Times New Roman" w:cs="Times New Roman"/>
          <w:bCs/>
          <w:sz w:val="28"/>
          <w:szCs w:val="28"/>
        </w:rPr>
        <w:t>н қоса берілетін материалдарды «Ашық НҚА»</w:t>
      </w:r>
      <w:r w:rsidRPr="00A1380B">
        <w:rPr>
          <w:rFonts w:ascii="Times New Roman" w:hAnsi="Times New Roman" w:cs="Times New Roman"/>
          <w:bCs/>
          <w:sz w:val="28"/>
          <w:szCs w:val="28"/>
        </w:rPr>
        <w:t xml:space="preserve"> интернет-порталында орналастыру жоспарлануда.</w:t>
      </w:r>
    </w:p>
    <w:p w:rsidR="000F224A" w:rsidRPr="009143F2" w:rsidRDefault="000F224A" w:rsidP="00ED03D7">
      <w:pPr>
        <w:spacing w:after="0" w:line="240" w:lineRule="auto"/>
        <w:ind w:firstLine="709"/>
        <w:jc w:val="both"/>
        <w:rPr>
          <w:rFonts w:ascii="Times New Roman" w:hAnsi="Times New Roman" w:cs="Times New Roman"/>
          <w:sz w:val="28"/>
          <w:szCs w:val="28"/>
        </w:rPr>
      </w:pPr>
    </w:p>
    <w:p w:rsidR="00ED03D7" w:rsidRPr="00153DA8" w:rsidRDefault="00885737" w:rsidP="00ED03D7">
      <w:pPr>
        <w:spacing w:after="0" w:line="240" w:lineRule="auto"/>
        <w:ind w:firstLine="709"/>
        <w:jc w:val="both"/>
        <w:rPr>
          <w:rFonts w:ascii="Times New Roman" w:hAnsi="Times New Roman" w:cs="Times New Roman"/>
          <w:b/>
          <w:sz w:val="28"/>
          <w:szCs w:val="28"/>
        </w:rPr>
      </w:pPr>
      <w:r w:rsidRPr="009143F2">
        <w:rPr>
          <w:rFonts w:ascii="Times New Roman" w:hAnsi="Times New Roman" w:cs="Times New Roman"/>
          <w:b/>
          <w:sz w:val="28"/>
          <w:szCs w:val="28"/>
        </w:rPr>
        <w:t xml:space="preserve">8. </w:t>
      </w:r>
      <w:r w:rsidR="00ED03D7">
        <w:rPr>
          <w:rFonts w:ascii="Times New Roman" w:hAnsi="Times New Roman" w:cs="Times New Roman"/>
          <w:b/>
          <w:sz w:val="28"/>
          <w:szCs w:val="28"/>
          <w:lang w:val="kk-KZ"/>
        </w:rPr>
        <w:t>А</w:t>
      </w:r>
      <w:r w:rsidR="00ED03D7" w:rsidRPr="00A1380B">
        <w:rPr>
          <w:rFonts w:ascii="Times New Roman" w:hAnsi="Times New Roman" w:cs="Times New Roman"/>
          <w:b/>
          <w:sz w:val="28"/>
          <w:szCs w:val="28"/>
        </w:rPr>
        <w:t>ғымдағы жағдайды, халықаралық тәжірибені және реттеудің ұсынылатын тетіктерін талдау:</w:t>
      </w:r>
    </w:p>
    <w:p w:rsidR="001C631D" w:rsidRPr="009143F2" w:rsidRDefault="001C631D" w:rsidP="00713CC5">
      <w:pPr>
        <w:spacing w:after="0" w:line="240" w:lineRule="auto"/>
        <w:ind w:firstLine="709"/>
        <w:jc w:val="both"/>
        <w:rPr>
          <w:rFonts w:ascii="Times New Roman"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33"/>
        <w:gridCol w:w="5629"/>
        <w:gridCol w:w="4513"/>
      </w:tblGrid>
      <w:tr w:rsidR="00ED03D7" w:rsidRPr="009143F2" w:rsidTr="00527634">
        <w:trPr>
          <w:trHeight w:val="531"/>
        </w:trPr>
        <w:tc>
          <w:tcPr>
            <w:tcW w:w="617" w:type="dxa"/>
            <w:shd w:val="clear" w:color="auto" w:fill="auto"/>
            <w:vAlign w:val="center"/>
          </w:tcPr>
          <w:p w:rsidR="00ED03D7" w:rsidRPr="009143F2" w:rsidRDefault="00ED03D7" w:rsidP="00ED03D7">
            <w:pPr>
              <w:spacing w:after="0" w:line="240" w:lineRule="auto"/>
              <w:ind w:hanging="142"/>
              <w:jc w:val="center"/>
              <w:rPr>
                <w:rFonts w:ascii="Times New Roman" w:hAnsi="Times New Roman" w:cs="Times New Roman"/>
                <w:b/>
                <w:sz w:val="28"/>
                <w:szCs w:val="28"/>
              </w:rPr>
            </w:pPr>
            <w:r w:rsidRPr="009143F2">
              <w:rPr>
                <w:rFonts w:ascii="Times New Roman" w:hAnsi="Times New Roman" w:cs="Times New Roman"/>
                <w:b/>
                <w:sz w:val="28"/>
                <w:szCs w:val="28"/>
              </w:rPr>
              <w:t>№ п/п</w:t>
            </w:r>
          </w:p>
        </w:tc>
        <w:tc>
          <w:tcPr>
            <w:tcW w:w="4233" w:type="dxa"/>
            <w:shd w:val="clear" w:color="auto" w:fill="auto"/>
            <w:vAlign w:val="center"/>
          </w:tcPr>
          <w:p w:rsidR="00ED03D7" w:rsidRPr="00153DA8" w:rsidRDefault="00ED03D7" w:rsidP="00ED03D7">
            <w:pPr>
              <w:spacing w:after="0" w:line="240" w:lineRule="auto"/>
              <w:jc w:val="center"/>
              <w:rPr>
                <w:rFonts w:ascii="Times New Roman" w:hAnsi="Times New Roman" w:cs="Times New Roman"/>
                <w:b/>
                <w:sz w:val="28"/>
                <w:szCs w:val="28"/>
              </w:rPr>
            </w:pPr>
            <w:r w:rsidRPr="00A1380B">
              <w:rPr>
                <w:rFonts w:ascii="Times New Roman" w:hAnsi="Times New Roman" w:cs="Times New Roman"/>
                <w:b/>
                <w:sz w:val="28"/>
                <w:szCs w:val="28"/>
              </w:rPr>
              <w:t>Ағымдағы жағдай</w:t>
            </w:r>
          </w:p>
        </w:tc>
        <w:tc>
          <w:tcPr>
            <w:tcW w:w="5629" w:type="dxa"/>
            <w:shd w:val="clear" w:color="auto" w:fill="auto"/>
            <w:vAlign w:val="center"/>
          </w:tcPr>
          <w:p w:rsidR="00ED03D7" w:rsidRPr="00153DA8" w:rsidRDefault="00ED03D7" w:rsidP="00ED03D7">
            <w:pPr>
              <w:spacing w:after="0" w:line="240" w:lineRule="auto"/>
              <w:jc w:val="center"/>
              <w:rPr>
                <w:rFonts w:ascii="Times New Roman" w:hAnsi="Times New Roman" w:cs="Times New Roman"/>
                <w:b/>
                <w:sz w:val="28"/>
                <w:szCs w:val="28"/>
              </w:rPr>
            </w:pPr>
            <w:r w:rsidRPr="00A1380B">
              <w:rPr>
                <w:rFonts w:ascii="Times New Roman" w:hAnsi="Times New Roman" w:cs="Times New Roman"/>
                <w:b/>
                <w:sz w:val="28"/>
                <w:szCs w:val="28"/>
              </w:rPr>
              <w:t>Халықаралық тәжірибе</w:t>
            </w:r>
          </w:p>
        </w:tc>
        <w:tc>
          <w:tcPr>
            <w:tcW w:w="4513" w:type="dxa"/>
            <w:shd w:val="clear" w:color="auto" w:fill="auto"/>
            <w:vAlign w:val="center"/>
          </w:tcPr>
          <w:p w:rsidR="00ED03D7" w:rsidRPr="00153DA8" w:rsidRDefault="00ED03D7" w:rsidP="00ED03D7">
            <w:pPr>
              <w:spacing w:after="0" w:line="240" w:lineRule="auto"/>
              <w:jc w:val="center"/>
              <w:rPr>
                <w:rFonts w:ascii="Times New Roman" w:hAnsi="Times New Roman" w:cs="Times New Roman"/>
                <w:b/>
                <w:sz w:val="28"/>
                <w:szCs w:val="28"/>
              </w:rPr>
            </w:pPr>
            <w:r w:rsidRPr="00A1380B">
              <w:rPr>
                <w:rFonts w:ascii="Times New Roman" w:hAnsi="Times New Roman" w:cs="Times New Roman"/>
                <w:b/>
                <w:sz w:val="28"/>
                <w:szCs w:val="28"/>
              </w:rPr>
              <w:t>Ұсынылатын реттеу</w:t>
            </w:r>
          </w:p>
        </w:tc>
      </w:tr>
      <w:tr w:rsidR="00885737" w:rsidRPr="00ED03D7" w:rsidTr="00527634">
        <w:trPr>
          <w:trHeight w:val="641"/>
        </w:trPr>
        <w:tc>
          <w:tcPr>
            <w:tcW w:w="617" w:type="dxa"/>
            <w:shd w:val="clear" w:color="auto" w:fill="auto"/>
          </w:tcPr>
          <w:p w:rsidR="00885737" w:rsidRPr="009143F2" w:rsidRDefault="00535529" w:rsidP="00F36AAA">
            <w:pPr>
              <w:jc w:val="center"/>
              <w:rPr>
                <w:rFonts w:ascii="Times New Roman" w:hAnsi="Times New Roman" w:cs="Times New Roman"/>
                <w:sz w:val="28"/>
                <w:szCs w:val="28"/>
              </w:rPr>
            </w:pPr>
            <w:r w:rsidRPr="009143F2">
              <w:rPr>
                <w:rFonts w:ascii="Times New Roman" w:hAnsi="Times New Roman" w:cs="Times New Roman"/>
                <w:sz w:val="28"/>
                <w:szCs w:val="28"/>
              </w:rPr>
              <w:t>1</w:t>
            </w:r>
            <w:r w:rsidR="00082C93" w:rsidRPr="009143F2">
              <w:rPr>
                <w:rFonts w:ascii="Times New Roman" w:hAnsi="Times New Roman" w:cs="Times New Roman"/>
                <w:sz w:val="28"/>
                <w:szCs w:val="28"/>
              </w:rPr>
              <w:t>.</w:t>
            </w:r>
          </w:p>
        </w:tc>
        <w:tc>
          <w:tcPr>
            <w:tcW w:w="4233" w:type="dxa"/>
            <w:shd w:val="clear" w:color="auto" w:fill="auto"/>
          </w:tcPr>
          <w:p w:rsidR="00730DCB" w:rsidRDefault="00133319" w:rsidP="00ED03D7">
            <w:pPr>
              <w:spacing w:after="0" w:line="240" w:lineRule="auto"/>
              <w:ind w:firstLine="259"/>
              <w:jc w:val="both"/>
              <w:rPr>
                <w:rFonts w:ascii="Times New Roman" w:hAnsi="Times New Roman" w:cs="Times New Roman"/>
                <w:sz w:val="28"/>
                <w:szCs w:val="28"/>
              </w:rPr>
            </w:pPr>
            <w:r w:rsidRPr="00133319">
              <w:rPr>
                <w:rFonts w:ascii="Times New Roman" w:hAnsi="Times New Roman" w:cs="Times New Roman"/>
                <w:sz w:val="28"/>
                <w:szCs w:val="28"/>
              </w:rPr>
              <w:t>Қазақстанда урбандалудың ұтымсыз белгілері, ішкі нарықтардың бытыраңқылығы және жоғары трансшекаралық кедергілер пайда болды. Бұл өнімділікті төмендететін және кеңістіктік алшақтықтар мен аумақтық теңсіздікті күшейт</w:t>
            </w:r>
            <w:r w:rsidR="000A591C">
              <w:rPr>
                <w:rFonts w:ascii="Times New Roman" w:hAnsi="Times New Roman" w:cs="Times New Roman"/>
                <w:sz w:val="28"/>
                <w:szCs w:val="28"/>
              </w:rPr>
              <w:t>етін экономикалық географияның «заң бұзушылықтарының»</w:t>
            </w:r>
            <w:r w:rsidRPr="00133319">
              <w:rPr>
                <w:rFonts w:ascii="Times New Roman" w:hAnsi="Times New Roman" w:cs="Times New Roman"/>
                <w:sz w:val="28"/>
                <w:szCs w:val="28"/>
              </w:rPr>
              <w:t xml:space="preserve"> белгілері. Аталған проблемалар, ең алдымен, COVID-19 пандемиясының әсерінен шиеленісуі мүмкін және оларды шешу үшін халықтың тығыздығын, құрылымын және қалалардың даму тенденцияларын өзгерту мақсатында қайта құру қажет.</w:t>
            </w:r>
          </w:p>
          <w:p w:rsidR="00730DCB" w:rsidRPr="00730DCB" w:rsidRDefault="00730DCB" w:rsidP="00730DCB">
            <w:pPr>
              <w:spacing w:after="0" w:line="240" w:lineRule="auto"/>
              <w:ind w:firstLine="259"/>
              <w:jc w:val="both"/>
              <w:rPr>
                <w:rFonts w:ascii="Times New Roman" w:hAnsi="Times New Roman" w:cs="Times New Roman"/>
                <w:sz w:val="28"/>
                <w:szCs w:val="28"/>
              </w:rPr>
            </w:pPr>
            <w:r w:rsidRPr="00730DCB">
              <w:rPr>
                <w:rFonts w:ascii="Times New Roman" w:hAnsi="Times New Roman" w:cs="Times New Roman"/>
                <w:sz w:val="28"/>
                <w:szCs w:val="28"/>
              </w:rPr>
              <w:t>Агломерациялар бұрынғысынша маңызды рөл атқаратын болады, өйткені экономикалық қызмет қалаларда шоғырланған және белсенді дамуда.</w:t>
            </w:r>
          </w:p>
          <w:p w:rsidR="00730DCB" w:rsidRPr="00730DCB" w:rsidRDefault="00730DCB" w:rsidP="00730DCB">
            <w:pPr>
              <w:spacing w:after="0" w:line="240" w:lineRule="auto"/>
              <w:ind w:firstLine="259"/>
              <w:jc w:val="both"/>
              <w:rPr>
                <w:rFonts w:ascii="Times New Roman" w:hAnsi="Times New Roman" w:cs="Times New Roman"/>
                <w:sz w:val="28"/>
                <w:szCs w:val="28"/>
              </w:rPr>
            </w:pPr>
            <w:r w:rsidRPr="00730DCB">
              <w:rPr>
                <w:rFonts w:ascii="Times New Roman" w:hAnsi="Times New Roman" w:cs="Times New Roman"/>
                <w:sz w:val="28"/>
                <w:szCs w:val="28"/>
              </w:rPr>
              <w:t xml:space="preserve">Агломерацияның нарықтық </w:t>
            </w:r>
            <w:r w:rsidRPr="00730DCB">
              <w:rPr>
                <w:rFonts w:ascii="Times New Roman" w:hAnsi="Times New Roman" w:cs="Times New Roman"/>
                <w:sz w:val="28"/>
                <w:szCs w:val="28"/>
              </w:rPr>
              <w:lastRenderedPageBreak/>
              <w:t>күштері, еңбек ұтқырлығы және сауда экономиканың кеңістіктік қайта ұйымдастырылуына ықпал ететіндіктен өнімділік артады.</w:t>
            </w:r>
          </w:p>
          <w:p w:rsidR="00730DCB" w:rsidRDefault="00730DCB" w:rsidP="00730DCB">
            <w:pPr>
              <w:spacing w:after="0" w:line="240" w:lineRule="auto"/>
              <w:ind w:firstLine="259"/>
              <w:jc w:val="both"/>
              <w:rPr>
                <w:rFonts w:ascii="Times New Roman" w:hAnsi="Times New Roman" w:cs="Times New Roman"/>
                <w:sz w:val="28"/>
                <w:szCs w:val="28"/>
              </w:rPr>
            </w:pPr>
            <w:r w:rsidRPr="00730DCB">
              <w:rPr>
                <w:rFonts w:ascii="Times New Roman" w:hAnsi="Times New Roman" w:cs="Times New Roman"/>
                <w:sz w:val="28"/>
                <w:szCs w:val="28"/>
              </w:rPr>
              <w:t>Сондай-ақ көлік және коммуникация шығындарын азайтуға арналған қосымша инвестици</w:t>
            </w:r>
            <w:r w:rsidR="000A591C">
              <w:rPr>
                <w:rFonts w:ascii="Times New Roman" w:hAnsi="Times New Roman" w:cs="Times New Roman"/>
                <w:sz w:val="28"/>
                <w:szCs w:val="28"/>
              </w:rPr>
              <w:t>ялармен ұштастыра отырып, жер, е</w:t>
            </w:r>
            <w:r w:rsidRPr="00730DCB">
              <w:rPr>
                <w:rFonts w:ascii="Times New Roman" w:hAnsi="Times New Roman" w:cs="Times New Roman"/>
                <w:sz w:val="28"/>
                <w:szCs w:val="28"/>
              </w:rPr>
              <w:t>ңбек және өнім нарықтарын реттеудің негізін қалаушы институттарын нығайту қажет.</w:t>
            </w:r>
          </w:p>
          <w:p w:rsidR="00730DCB" w:rsidRDefault="00730DCB" w:rsidP="00ED03D7">
            <w:pPr>
              <w:spacing w:after="0" w:line="240" w:lineRule="auto"/>
              <w:ind w:firstLine="259"/>
              <w:jc w:val="both"/>
              <w:rPr>
                <w:rFonts w:ascii="Times New Roman" w:hAnsi="Times New Roman" w:cs="Times New Roman"/>
                <w:sz w:val="28"/>
                <w:szCs w:val="28"/>
              </w:rPr>
            </w:pPr>
            <w:r w:rsidRPr="00730DCB">
              <w:rPr>
                <w:rFonts w:ascii="Times New Roman" w:hAnsi="Times New Roman" w:cs="Times New Roman"/>
                <w:sz w:val="28"/>
                <w:szCs w:val="28"/>
              </w:rPr>
              <w:t>Осыған байланысты өңірлер мен қалалық агломерацияларды дамыту, елдің бүкіл аумағында, оның ішінде үлкен қалалардың қа</w:t>
            </w:r>
            <w:r w:rsidR="000A591C">
              <w:rPr>
                <w:rFonts w:ascii="Times New Roman" w:hAnsi="Times New Roman" w:cs="Times New Roman"/>
                <w:sz w:val="28"/>
                <w:szCs w:val="28"/>
              </w:rPr>
              <w:t>ла маңындағы аудандарында (Нұр-С</w:t>
            </w:r>
            <w:r w:rsidRPr="00730DCB">
              <w:rPr>
                <w:rFonts w:ascii="Times New Roman" w:hAnsi="Times New Roman" w:cs="Times New Roman"/>
                <w:sz w:val="28"/>
                <w:szCs w:val="28"/>
              </w:rPr>
              <w:t>ұлтан және Алматы сияқты) өмір сүру жағдайларын жақсарту міндеттерін неғұрлым жедел шешу және өңірлік және жергілікті деңгейде басқару жүйесі мен кадрлық әлеуетті нығайту маңызды.</w:t>
            </w:r>
          </w:p>
          <w:p w:rsidR="00730DCB" w:rsidRDefault="00730DCB" w:rsidP="00ED03D7">
            <w:pPr>
              <w:spacing w:after="0" w:line="240" w:lineRule="auto"/>
              <w:ind w:firstLine="259"/>
              <w:jc w:val="both"/>
              <w:rPr>
                <w:rFonts w:ascii="Times New Roman" w:hAnsi="Times New Roman" w:cs="Times New Roman"/>
                <w:sz w:val="28"/>
                <w:szCs w:val="28"/>
              </w:rPr>
            </w:pPr>
          </w:p>
          <w:p w:rsidR="00C854FE" w:rsidRPr="009143F2" w:rsidRDefault="00C854FE" w:rsidP="00ED03D7">
            <w:pPr>
              <w:spacing w:after="0" w:line="240" w:lineRule="auto"/>
              <w:ind w:firstLine="259"/>
              <w:jc w:val="both"/>
              <w:rPr>
                <w:rFonts w:ascii="Times New Roman" w:hAnsi="Times New Roman" w:cs="Times New Roman"/>
                <w:sz w:val="28"/>
                <w:szCs w:val="28"/>
              </w:rPr>
            </w:pPr>
          </w:p>
        </w:tc>
        <w:tc>
          <w:tcPr>
            <w:tcW w:w="5629" w:type="dxa"/>
            <w:shd w:val="clear" w:color="auto" w:fill="auto"/>
          </w:tcPr>
          <w:p w:rsidR="00730DCB" w:rsidRPr="00730DCB" w:rsidRDefault="00730DCB" w:rsidP="00730DCB">
            <w:pPr>
              <w:pStyle w:val="Default"/>
              <w:ind w:firstLine="281"/>
              <w:jc w:val="both"/>
              <w:rPr>
                <w:rFonts w:ascii="Times New Roman" w:eastAsiaTheme="minorEastAsia" w:hAnsi="Times New Roman" w:cs="Times New Roman"/>
                <w:color w:val="auto"/>
                <w:sz w:val="28"/>
                <w:szCs w:val="28"/>
                <w:lang w:eastAsia="ru-RU"/>
              </w:rPr>
            </w:pPr>
            <w:r w:rsidRPr="00730DCB">
              <w:rPr>
                <w:rFonts w:ascii="Times New Roman" w:eastAsiaTheme="minorEastAsia" w:hAnsi="Times New Roman" w:cs="Times New Roman"/>
                <w:color w:val="auto"/>
                <w:sz w:val="28"/>
                <w:szCs w:val="28"/>
                <w:lang w:eastAsia="ru-RU"/>
              </w:rPr>
              <w:lastRenderedPageBreak/>
              <w:t>Жекелеген елдерде қалалық агломерацияларды дамытуды реттейтін арнайы заңдар қолданылады. Көптеген елдерде кеңістікті жоспарлау немесе аумақтық даму туралы (мысалы, Польша) және жергілікті өзін-өзі басқару туралы ұлттық заңдар б</w:t>
            </w:r>
            <w:r w:rsidR="000A591C">
              <w:rPr>
                <w:rFonts w:ascii="Times New Roman" w:eastAsiaTheme="minorEastAsia" w:hAnsi="Times New Roman" w:cs="Times New Roman"/>
                <w:color w:val="auto"/>
                <w:sz w:val="28"/>
                <w:szCs w:val="28"/>
                <w:lang w:eastAsia="ru-RU"/>
              </w:rPr>
              <w:t>ар, бірақ олардың бірнешеуінде «</w:t>
            </w:r>
            <w:r w:rsidRPr="00730DCB">
              <w:rPr>
                <w:rFonts w:ascii="Times New Roman" w:eastAsiaTheme="minorEastAsia" w:hAnsi="Times New Roman" w:cs="Times New Roman"/>
                <w:color w:val="auto"/>
                <w:sz w:val="28"/>
                <w:szCs w:val="28"/>
                <w:lang w:eastAsia="ru-RU"/>
              </w:rPr>
              <w:t xml:space="preserve">қалалық агломерацияны дамыту </w:t>
            </w:r>
            <w:r w:rsidR="000A591C">
              <w:rPr>
                <w:rFonts w:ascii="Times New Roman" w:eastAsiaTheme="minorEastAsia" w:hAnsi="Times New Roman" w:cs="Times New Roman"/>
                <w:color w:val="auto"/>
                <w:sz w:val="28"/>
                <w:szCs w:val="28"/>
                <w:lang w:eastAsia="ru-RU"/>
              </w:rPr>
              <w:t>немесе басқару тетіктері туралы»</w:t>
            </w:r>
            <w:r w:rsidRPr="00730DCB">
              <w:rPr>
                <w:rFonts w:ascii="Times New Roman" w:eastAsiaTheme="minorEastAsia" w:hAnsi="Times New Roman" w:cs="Times New Roman"/>
                <w:color w:val="auto"/>
                <w:sz w:val="28"/>
                <w:szCs w:val="28"/>
                <w:lang w:eastAsia="ru-RU"/>
              </w:rPr>
              <w:t xml:space="preserve"> арнайы заңдар бар (бұл Ұлыбритания, Франция және Қытай сияқты біртұтас мемлекеттерге де, АҚШ, Канада, Германия, Испания және Италия сияқты федералды мемлекеттерге де қатысты).</w:t>
            </w:r>
          </w:p>
          <w:p w:rsidR="00730DCB" w:rsidRDefault="00730DCB" w:rsidP="00730DCB">
            <w:pPr>
              <w:pStyle w:val="Default"/>
              <w:ind w:firstLine="281"/>
              <w:jc w:val="both"/>
              <w:rPr>
                <w:rFonts w:ascii="Times New Roman" w:eastAsiaTheme="minorEastAsia" w:hAnsi="Times New Roman" w:cs="Times New Roman"/>
                <w:color w:val="auto"/>
                <w:sz w:val="28"/>
                <w:szCs w:val="28"/>
                <w:lang w:eastAsia="ru-RU"/>
              </w:rPr>
            </w:pPr>
            <w:r w:rsidRPr="00730DCB">
              <w:rPr>
                <w:rFonts w:ascii="Times New Roman" w:eastAsiaTheme="minorEastAsia" w:hAnsi="Times New Roman" w:cs="Times New Roman"/>
                <w:color w:val="auto"/>
                <w:sz w:val="28"/>
                <w:szCs w:val="28"/>
                <w:lang w:eastAsia="ru-RU"/>
              </w:rPr>
              <w:t>Төменнен ерікті бастамаға негізделген тәсілдерді немесе үйлестіру тетіктерін қолданатын елдердің тәжірибесі бар; мысалы, жергілікті басқа</w:t>
            </w:r>
            <w:r w:rsidR="000A591C">
              <w:rPr>
                <w:rFonts w:ascii="Times New Roman" w:eastAsiaTheme="minorEastAsia" w:hAnsi="Times New Roman" w:cs="Times New Roman"/>
                <w:color w:val="auto"/>
                <w:sz w:val="28"/>
                <w:szCs w:val="28"/>
                <w:lang w:eastAsia="ru-RU"/>
              </w:rPr>
              <w:t>ру органдарына қауымдастықтар, қ</w:t>
            </w:r>
            <w:r w:rsidRPr="00730DCB">
              <w:rPr>
                <w:rFonts w:ascii="Times New Roman" w:eastAsiaTheme="minorEastAsia" w:hAnsi="Times New Roman" w:cs="Times New Roman"/>
                <w:color w:val="auto"/>
                <w:sz w:val="28"/>
                <w:szCs w:val="28"/>
                <w:lang w:eastAsia="ru-RU"/>
              </w:rPr>
              <w:t>алалық агломерация кеңестері және т.б. құруға мүмкіндік береді және/немесе мұндай мәселелерді шешуді мемлекеттік/провинциялық үкіметтерге береді.</w:t>
            </w:r>
          </w:p>
          <w:p w:rsidR="00730DCB" w:rsidRPr="00730DCB" w:rsidRDefault="00730DCB" w:rsidP="00730DCB">
            <w:pPr>
              <w:pStyle w:val="Default"/>
              <w:ind w:firstLine="281"/>
              <w:jc w:val="both"/>
              <w:rPr>
                <w:rFonts w:ascii="Times New Roman" w:eastAsiaTheme="minorEastAsia" w:hAnsi="Times New Roman" w:cs="Times New Roman"/>
                <w:color w:val="auto"/>
                <w:sz w:val="28"/>
                <w:szCs w:val="28"/>
                <w:lang w:eastAsia="ru-RU"/>
              </w:rPr>
            </w:pPr>
            <w:r w:rsidRPr="00730DCB">
              <w:rPr>
                <w:rFonts w:ascii="Times New Roman" w:eastAsiaTheme="minorEastAsia" w:hAnsi="Times New Roman" w:cs="Times New Roman"/>
                <w:color w:val="auto"/>
                <w:sz w:val="28"/>
                <w:szCs w:val="28"/>
                <w:lang w:eastAsia="ru-RU"/>
              </w:rPr>
              <w:t xml:space="preserve">Мысалы, АҚШ пен Канаданың көптеген ірі қалаларында агломерацияны басқару тетіктері бар, бірақ бұл тетіктерді </w:t>
            </w:r>
            <w:r w:rsidRPr="00730DCB">
              <w:rPr>
                <w:rFonts w:ascii="Times New Roman" w:eastAsiaTheme="minorEastAsia" w:hAnsi="Times New Roman" w:cs="Times New Roman"/>
                <w:color w:val="auto"/>
                <w:sz w:val="28"/>
                <w:szCs w:val="28"/>
                <w:lang w:eastAsia="ru-RU"/>
              </w:rPr>
              <w:lastRenderedPageBreak/>
              <w:t>муниципалитеттердің өздері жасаған (кейде Штаттар/провинциялар бастамасымен, өйткені Штаттар/провинциялар осы елдердегі жергілікті басқару мәселелерін басқарады).</w:t>
            </w:r>
          </w:p>
          <w:p w:rsidR="00730DCB" w:rsidRDefault="00730DCB" w:rsidP="00730DCB">
            <w:pPr>
              <w:pStyle w:val="Default"/>
              <w:ind w:firstLine="281"/>
              <w:jc w:val="both"/>
              <w:rPr>
                <w:rFonts w:ascii="Times New Roman" w:eastAsiaTheme="minorEastAsia" w:hAnsi="Times New Roman" w:cs="Times New Roman"/>
                <w:color w:val="auto"/>
                <w:sz w:val="28"/>
                <w:szCs w:val="28"/>
                <w:lang w:eastAsia="ru-RU"/>
              </w:rPr>
            </w:pPr>
            <w:r w:rsidRPr="00730DCB">
              <w:rPr>
                <w:rFonts w:ascii="Times New Roman" w:eastAsiaTheme="minorEastAsia" w:hAnsi="Times New Roman" w:cs="Times New Roman"/>
                <w:color w:val="auto"/>
                <w:sz w:val="28"/>
                <w:szCs w:val="28"/>
                <w:lang w:eastAsia="ru-RU"/>
              </w:rPr>
              <w:t>АҚШ-та көлік инфрақұрылымына, суды ағызуға және ағынды суларды тазартуға ең үлкен инвестицияларды жүзеге асыру үшін федералды бюджеттен қаражат бөлудің құқықтық нормалары бар; бұл ретте мұндай қаражат бөлудің шарты қалалық агломерацияны дамытуды жоспарлау жөніндегі ұйымдарды құру және тиісті секторда қалалық агломерацияны дамыту жоспарларын жасау болып табылады.</w:t>
            </w:r>
          </w:p>
          <w:p w:rsidR="00730DCB" w:rsidRPr="00730DCB" w:rsidRDefault="00730DCB" w:rsidP="00730DCB">
            <w:pPr>
              <w:pStyle w:val="Default"/>
              <w:ind w:firstLine="281"/>
              <w:jc w:val="both"/>
              <w:rPr>
                <w:rFonts w:ascii="Times New Roman" w:eastAsiaTheme="minorEastAsia" w:hAnsi="Times New Roman" w:cs="Times New Roman"/>
                <w:color w:val="auto"/>
                <w:sz w:val="28"/>
                <w:szCs w:val="28"/>
                <w:lang w:eastAsia="ru-RU"/>
              </w:rPr>
            </w:pPr>
            <w:r w:rsidRPr="00730DCB">
              <w:rPr>
                <w:rFonts w:ascii="Times New Roman" w:eastAsiaTheme="minorEastAsia" w:hAnsi="Times New Roman" w:cs="Times New Roman"/>
                <w:color w:val="auto"/>
                <w:sz w:val="28"/>
                <w:szCs w:val="28"/>
                <w:lang w:eastAsia="ru-RU"/>
              </w:rPr>
              <w:t xml:space="preserve">Жақында Ресейде </w:t>
            </w:r>
            <w:r w:rsidR="007E58C4" w:rsidRPr="000A591C">
              <w:rPr>
                <w:rFonts w:ascii="Times New Roman" w:eastAsiaTheme="minorEastAsia" w:hAnsi="Times New Roman" w:cs="Times New Roman"/>
                <w:color w:val="auto"/>
                <w:sz w:val="28"/>
                <w:szCs w:val="28"/>
                <w:lang w:eastAsia="ru-RU"/>
              </w:rPr>
              <w:t>«</w:t>
            </w:r>
            <w:r w:rsidRPr="000A591C">
              <w:rPr>
                <w:rFonts w:ascii="Times New Roman" w:eastAsiaTheme="minorEastAsia" w:hAnsi="Times New Roman" w:cs="Times New Roman"/>
                <w:color w:val="auto"/>
                <w:sz w:val="28"/>
                <w:szCs w:val="28"/>
                <w:lang w:eastAsia="ru-RU"/>
              </w:rPr>
              <w:t>қалалық</w:t>
            </w:r>
            <w:r w:rsidR="007E58C4" w:rsidRPr="000A591C">
              <w:rPr>
                <w:rFonts w:ascii="Times New Roman" w:eastAsiaTheme="minorEastAsia" w:hAnsi="Times New Roman" w:cs="Times New Roman"/>
                <w:color w:val="auto"/>
                <w:sz w:val="28"/>
                <w:szCs w:val="28"/>
                <w:lang w:eastAsia="ru-RU"/>
              </w:rPr>
              <w:t xml:space="preserve"> агломерациялар туралы»</w:t>
            </w:r>
            <w:r w:rsidRPr="000A591C">
              <w:rPr>
                <w:rFonts w:ascii="Times New Roman" w:eastAsiaTheme="minorEastAsia" w:hAnsi="Times New Roman" w:cs="Times New Roman"/>
                <w:color w:val="auto"/>
                <w:sz w:val="28"/>
                <w:szCs w:val="28"/>
                <w:lang w:eastAsia="ru-RU"/>
              </w:rPr>
              <w:t xml:space="preserve"> Федер</w:t>
            </w:r>
            <w:r w:rsidR="007E58C4" w:rsidRPr="000A591C">
              <w:rPr>
                <w:rFonts w:ascii="Times New Roman" w:eastAsiaTheme="minorEastAsia" w:hAnsi="Times New Roman" w:cs="Times New Roman"/>
                <w:color w:val="auto"/>
                <w:sz w:val="28"/>
                <w:szCs w:val="28"/>
                <w:lang w:eastAsia="ru-RU"/>
              </w:rPr>
              <w:t>алды заң жобасы әзірленді, ол:</w:t>
            </w:r>
            <w:r w:rsidR="007E58C4">
              <w:rPr>
                <w:rFonts w:ascii="Times New Roman" w:eastAsiaTheme="minorEastAsia" w:hAnsi="Times New Roman" w:cs="Times New Roman"/>
                <w:i/>
                <w:color w:val="auto"/>
                <w:sz w:val="28"/>
                <w:szCs w:val="28"/>
                <w:lang w:eastAsia="ru-RU"/>
              </w:rPr>
              <w:t xml:space="preserve"> «</w:t>
            </w:r>
            <w:r w:rsidRPr="007E58C4">
              <w:rPr>
                <w:rFonts w:ascii="Times New Roman" w:eastAsiaTheme="minorEastAsia" w:hAnsi="Times New Roman" w:cs="Times New Roman"/>
                <w:i/>
                <w:color w:val="auto"/>
                <w:sz w:val="28"/>
                <w:szCs w:val="28"/>
                <w:lang w:eastAsia="ru-RU"/>
              </w:rPr>
              <w:t xml:space="preserve">... қалалық агломерацияларды қалыптастыру мен олардың жұмыс істеуінің құқықтық және ұйымдық шарттарын, оның ішінде аумақтарды қалалық агломерациялар санатына жатқызудың өлшемдері мен тәртібін, қалалық агломерацияларды дамыту саласындағы мемлекеттік билік және жергілікті өзін-өзі басқару органдарының өкілеттіктерін, қалалық агломерацияларды басқару жүйесіне қойылатын талаптарды, қалалық </w:t>
            </w:r>
            <w:r w:rsidRPr="007E58C4">
              <w:rPr>
                <w:rFonts w:ascii="Times New Roman" w:eastAsiaTheme="minorEastAsia" w:hAnsi="Times New Roman" w:cs="Times New Roman"/>
                <w:i/>
                <w:color w:val="auto"/>
                <w:sz w:val="28"/>
                <w:szCs w:val="28"/>
                <w:lang w:eastAsia="ru-RU"/>
              </w:rPr>
              <w:lastRenderedPageBreak/>
              <w:t>агломерацияларды дамытуды мемлекеттік</w:t>
            </w:r>
            <w:r w:rsidRPr="00730DCB">
              <w:rPr>
                <w:rFonts w:ascii="Times New Roman" w:eastAsiaTheme="minorEastAsia" w:hAnsi="Times New Roman" w:cs="Times New Roman"/>
                <w:color w:val="auto"/>
                <w:sz w:val="28"/>
                <w:szCs w:val="28"/>
                <w:lang w:eastAsia="ru-RU"/>
              </w:rPr>
              <w:t xml:space="preserve"> </w:t>
            </w:r>
            <w:r w:rsidRPr="007E58C4">
              <w:rPr>
                <w:rFonts w:ascii="Times New Roman" w:eastAsiaTheme="minorEastAsia" w:hAnsi="Times New Roman" w:cs="Times New Roman"/>
                <w:i/>
                <w:color w:val="auto"/>
                <w:sz w:val="28"/>
                <w:szCs w:val="28"/>
                <w:lang w:eastAsia="ru-RU"/>
              </w:rPr>
              <w:t>қолдаудың</w:t>
            </w:r>
            <w:r w:rsidR="007E58C4" w:rsidRPr="007E58C4">
              <w:rPr>
                <w:rFonts w:ascii="Times New Roman" w:eastAsiaTheme="minorEastAsia" w:hAnsi="Times New Roman" w:cs="Times New Roman"/>
                <w:i/>
                <w:color w:val="auto"/>
                <w:sz w:val="28"/>
                <w:szCs w:val="28"/>
                <w:lang w:eastAsia="ru-RU"/>
              </w:rPr>
              <w:t xml:space="preserve"> құқықтық тетіктерін белгілейді</w:t>
            </w:r>
            <w:r w:rsidR="007E58C4">
              <w:rPr>
                <w:rFonts w:ascii="Times New Roman" w:eastAsiaTheme="minorEastAsia" w:hAnsi="Times New Roman" w:cs="Times New Roman"/>
                <w:color w:val="auto"/>
                <w:sz w:val="28"/>
                <w:szCs w:val="28"/>
                <w:lang w:eastAsia="ru-RU"/>
              </w:rPr>
              <w:t>»</w:t>
            </w:r>
            <w:r w:rsidRPr="00730DCB">
              <w:rPr>
                <w:rFonts w:ascii="Times New Roman" w:eastAsiaTheme="minorEastAsia" w:hAnsi="Times New Roman" w:cs="Times New Roman"/>
                <w:color w:val="auto"/>
                <w:sz w:val="28"/>
                <w:szCs w:val="28"/>
                <w:lang w:eastAsia="ru-RU"/>
              </w:rPr>
              <w:t>.</w:t>
            </w:r>
          </w:p>
          <w:p w:rsidR="00730DCB" w:rsidRDefault="00730DCB" w:rsidP="00730DCB">
            <w:pPr>
              <w:pStyle w:val="Default"/>
              <w:ind w:firstLine="281"/>
              <w:jc w:val="both"/>
              <w:rPr>
                <w:rFonts w:ascii="Times New Roman" w:eastAsiaTheme="minorEastAsia" w:hAnsi="Times New Roman" w:cs="Times New Roman"/>
                <w:color w:val="auto"/>
                <w:sz w:val="28"/>
                <w:szCs w:val="28"/>
                <w:lang w:eastAsia="ru-RU"/>
              </w:rPr>
            </w:pPr>
            <w:r w:rsidRPr="00730DCB">
              <w:rPr>
                <w:rFonts w:ascii="Times New Roman" w:eastAsiaTheme="minorEastAsia" w:hAnsi="Times New Roman" w:cs="Times New Roman"/>
                <w:color w:val="auto"/>
                <w:sz w:val="28"/>
                <w:szCs w:val="28"/>
                <w:lang w:eastAsia="ru-RU"/>
              </w:rPr>
              <w:t>Ресейде сонымен қатар аймақтардың экономикалық дамуы үшін агломерациялардың бол</w:t>
            </w:r>
            <w:r w:rsidR="007E58C4">
              <w:rPr>
                <w:rFonts w:ascii="Times New Roman" w:eastAsiaTheme="minorEastAsia" w:hAnsi="Times New Roman" w:cs="Times New Roman"/>
                <w:color w:val="auto"/>
                <w:sz w:val="28"/>
                <w:szCs w:val="28"/>
                <w:lang w:eastAsia="ru-RU"/>
              </w:rPr>
              <w:t xml:space="preserve">уы мен қалыптасуын мойындайтын </w:t>
            </w:r>
            <w:r w:rsidR="007E58C4">
              <w:rPr>
                <w:rFonts w:ascii="Times New Roman" w:eastAsiaTheme="minorEastAsia" w:hAnsi="Times New Roman" w:cs="Times New Roman"/>
                <w:color w:val="auto"/>
                <w:sz w:val="28"/>
                <w:szCs w:val="28"/>
                <w:lang w:val="kk-KZ" w:eastAsia="ru-RU"/>
              </w:rPr>
              <w:t>«</w:t>
            </w:r>
            <w:r w:rsidRPr="00730DCB">
              <w:rPr>
                <w:rFonts w:ascii="Times New Roman" w:eastAsiaTheme="minorEastAsia" w:hAnsi="Times New Roman" w:cs="Times New Roman"/>
                <w:color w:val="auto"/>
                <w:sz w:val="28"/>
                <w:szCs w:val="28"/>
                <w:lang w:eastAsia="ru-RU"/>
              </w:rPr>
              <w:t>Ресей Федерациясының қала құрылысы код</w:t>
            </w:r>
            <w:r w:rsidR="007E58C4">
              <w:rPr>
                <w:rFonts w:ascii="Times New Roman" w:eastAsiaTheme="minorEastAsia" w:hAnsi="Times New Roman" w:cs="Times New Roman"/>
                <w:color w:val="auto"/>
                <w:sz w:val="28"/>
                <w:szCs w:val="28"/>
                <w:lang w:eastAsia="ru-RU"/>
              </w:rPr>
              <w:t>ексіне өзгерістер енгізу туралы»</w:t>
            </w:r>
            <w:r w:rsidR="000A591C">
              <w:rPr>
                <w:rFonts w:ascii="Times New Roman" w:eastAsiaTheme="minorEastAsia" w:hAnsi="Times New Roman" w:cs="Times New Roman"/>
                <w:color w:val="auto"/>
                <w:sz w:val="28"/>
                <w:szCs w:val="28"/>
                <w:lang w:eastAsia="ru-RU"/>
              </w:rPr>
              <w:t xml:space="preserve"> федералды з</w:t>
            </w:r>
            <w:r w:rsidRPr="00730DCB">
              <w:rPr>
                <w:rFonts w:ascii="Times New Roman" w:eastAsiaTheme="minorEastAsia" w:hAnsi="Times New Roman" w:cs="Times New Roman"/>
                <w:color w:val="auto"/>
                <w:sz w:val="28"/>
                <w:szCs w:val="28"/>
                <w:lang w:eastAsia="ru-RU"/>
              </w:rPr>
              <w:t>аң қабылдануға дайындалуда.</w:t>
            </w:r>
          </w:p>
          <w:p w:rsidR="00ED03D7" w:rsidRPr="00133319" w:rsidRDefault="00ED03D7" w:rsidP="00ED03D7">
            <w:pPr>
              <w:pStyle w:val="Default"/>
              <w:ind w:firstLine="281"/>
              <w:jc w:val="both"/>
              <w:rPr>
                <w:rFonts w:ascii="Times New Roman" w:eastAsiaTheme="minorEastAsia" w:hAnsi="Times New Roman" w:cs="Times New Roman"/>
                <w:color w:val="auto"/>
                <w:sz w:val="28"/>
                <w:szCs w:val="28"/>
                <w:lang w:eastAsia="ru-RU"/>
              </w:rPr>
            </w:pPr>
            <w:r w:rsidRPr="00133319">
              <w:rPr>
                <w:rFonts w:ascii="Times New Roman" w:eastAsiaTheme="minorEastAsia" w:hAnsi="Times New Roman" w:cs="Times New Roman"/>
                <w:color w:val="auto"/>
                <w:sz w:val="28"/>
                <w:szCs w:val="28"/>
                <w:lang w:eastAsia="ru-RU"/>
              </w:rPr>
              <w:t>Ит</w:t>
            </w:r>
            <w:r w:rsidR="000A591C">
              <w:rPr>
                <w:rFonts w:ascii="Times New Roman" w:eastAsiaTheme="minorEastAsia" w:hAnsi="Times New Roman" w:cs="Times New Roman"/>
                <w:color w:val="auto"/>
                <w:sz w:val="28"/>
                <w:szCs w:val="28"/>
                <w:lang w:eastAsia="ru-RU"/>
              </w:rPr>
              <w:t>алияда жергілікті билік туралы з</w:t>
            </w:r>
            <w:r w:rsidRPr="00133319">
              <w:rPr>
                <w:rFonts w:ascii="Times New Roman" w:eastAsiaTheme="minorEastAsia" w:hAnsi="Times New Roman" w:cs="Times New Roman"/>
                <w:color w:val="auto"/>
                <w:sz w:val="28"/>
                <w:szCs w:val="28"/>
                <w:lang w:eastAsia="ru-RU"/>
              </w:rPr>
              <w:t>аңның негізінде 2014 жылдан бастап елдің ең ірі 10 қаласында қалалық агломерацияларды басқару органдары құрылды және он мегаполисте – М</w:t>
            </w:r>
            <w:r w:rsidR="000A591C">
              <w:rPr>
                <w:rFonts w:ascii="Times New Roman" w:eastAsiaTheme="minorEastAsia" w:hAnsi="Times New Roman" w:cs="Times New Roman"/>
                <w:color w:val="auto"/>
                <w:sz w:val="28"/>
                <w:szCs w:val="28"/>
                <w:lang w:eastAsia="ru-RU"/>
              </w:rPr>
              <w:t>илан, Неаполь, Рим қалаларында қ</w:t>
            </w:r>
            <w:r w:rsidRPr="00133319">
              <w:rPr>
                <w:rFonts w:ascii="Times New Roman" w:eastAsiaTheme="minorEastAsia" w:hAnsi="Times New Roman" w:cs="Times New Roman"/>
                <w:color w:val="auto"/>
                <w:sz w:val="28"/>
                <w:szCs w:val="28"/>
                <w:lang w:eastAsia="ru-RU"/>
              </w:rPr>
              <w:t>алалық агломерация мэрлерінің тікелей сайлауы өтті</w:t>
            </w:r>
          </w:p>
          <w:p w:rsidR="00ED03D7" w:rsidRPr="00133319" w:rsidRDefault="00ED03D7" w:rsidP="00ED03D7">
            <w:pPr>
              <w:pStyle w:val="Default"/>
              <w:ind w:firstLine="281"/>
              <w:jc w:val="both"/>
              <w:rPr>
                <w:rFonts w:ascii="Times New Roman" w:eastAsiaTheme="minorEastAsia" w:hAnsi="Times New Roman" w:cs="Times New Roman"/>
                <w:color w:val="auto"/>
                <w:sz w:val="28"/>
                <w:szCs w:val="28"/>
                <w:lang w:eastAsia="ru-RU"/>
              </w:rPr>
            </w:pPr>
            <w:r w:rsidRPr="00133319">
              <w:rPr>
                <w:rFonts w:ascii="Times New Roman" w:eastAsiaTheme="minorEastAsia" w:hAnsi="Times New Roman" w:cs="Times New Roman"/>
                <w:color w:val="auto"/>
                <w:sz w:val="28"/>
                <w:szCs w:val="28"/>
                <w:lang w:eastAsia="ru-RU"/>
              </w:rPr>
              <w:t xml:space="preserve">Қытайда муниципалитеттер үлкен аумақтарды алып жатыр. Соңғы уақытқа дейін муниципалитеттер арасындағы іс-әрекеттерді үйлестіру шектеулі болды, өйткені елдің әр муниципалитетінің ауданы соншалықты үлкен, ол қалалық және ауылдық аумақтарды қамтитын тиісті қалалық агломерацияның бүкіл аумағын қамтиды. Жақында ғана Қытай көрші муниципалитеттер арасында, әсіресе бірнеше ірі қалалардың айналасында үйлестіру тетіктерін енгізуді қолдайтын </w:t>
            </w:r>
            <w:r w:rsidRPr="00133319">
              <w:rPr>
                <w:rFonts w:ascii="Times New Roman" w:eastAsiaTheme="minorEastAsia" w:hAnsi="Times New Roman" w:cs="Times New Roman"/>
                <w:color w:val="auto"/>
                <w:sz w:val="28"/>
                <w:szCs w:val="28"/>
                <w:lang w:eastAsia="ru-RU"/>
              </w:rPr>
              <w:lastRenderedPageBreak/>
              <w:t>ұлттық басшыл</w:t>
            </w:r>
            <w:r w:rsidR="000A591C">
              <w:rPr>
                <w:rFonts w:ascii="Times New Roman" w:eastAsiaTheme="minorEastAsia" w:hAnsi="Times New Roman" w:cs="Times New Roman"/>
                <w:color w:val="auto"/>
                <w:sz w:val="28"/>
                <w:szCs w:val="28"/>
                <w:lang w:eastAsia="ru-RU"/>
              </w:rPr>
              <w:t>ықты шығарды. Бұл тұжырымдама «а</w:t>
            </w:r>
            <w:r w:rsidRPr="00133319">
              <w:rPr>
                <w:rFonts w:ascii="Times New Roman" w:eastAsiaTheme="minorEastAsia" w:hAnsi="Times New Roman" w:cs="Times New Roman"/>
                <w:color w:val="auto"/>
                <w:sz w:val="28"/>
                <w:szCs w:val="28"/>
                <w:lang w:eastAsia="ru-RU"/>
              </w:rPr>
              <w:t>гломерация шеңбері»</w:t>
            </w:r>
            <w:r w:rsidRPr="00133319">
              <w:rPr>
                <w:rFonts w:ascii="Times New Roman" w:eastAsiaTheme="minorEastAsia" w:hAnsi="Times New Roman" w:cs="Times New Roman"/>
                <w:color w:val="auto"/>
                <w:sz w:val="28"/>
                <w:szCs w:val="28"/>
                <w:lang w:val="kk-KZ" w:eastAsia="ru-RU"/>
              </w:rPr>
              <w:t xml:space="preserve"> </w:t>
            </w:r>
            <w:r w:rsidRPr="00133319">
              <w:rPr>
                <w:rFonts w:ascii="Times New Roman" w:eastAsiaTheme="minorEastAsia" w:hAnsi="Times New Roman" w:cs="Times New Roman"/>
                <w:color w:val="auto"/>
                <w:sz w:val="28"/>
                <w:szCs w:val="28"/>
                <w:lang w:eastAsia="ru-RU"/>
              </w:rPr>
              <w:t>деп аталды.</w:t>
            </w:r>
          </w:p>
          <w:p w:rsidR="00ED03D7" w:rsidRPr="00133319" w:rsidRDefault="00ED03D7" w:rsidP="00ED03D7">
            <w:pPr>
              <w:pStyle w:val="Default"/>
              <w:ind w:firstLine="281"/>
              <w:jc w:val="both"/>
              <w:rPr>
                <w:rFonts w:ascii="Times New Roman" w:eastAsiaTheme="minorEastAsia" w:hAnsi="Times New Roman" w:cs="Times New Roman"/>
                <w:color w:val="auto"/>
                <w:sz w:val="28"/>
                <w:szCs w:val="28"/>
                <w:lang w:eastAsia="ru-RU"/>
              </w:rPr>
            </w:pPr>
            <w:r w:rsidRPr="00133319">
              <w:rPr>
                <w:rFonts w:ascii="Times New Roman" w:eastAsiaTheme="minorEastAsia" w:hAnsi="Times New Roman" w:cs="Times New Roman"/>
                <w:color w:val="auto"/>
                <w:sz w:val="28"/>
                <w:szCs w:val="28"/>
                <w:lang w:eastAsia="ru-RU"/>
              </w:rPr>
              <w:t>Франция мемлекетаралық ынтымақтастықтың ықтимал тетіктеріне қатысты ұлттық құқықтық нормаларды құрудың көпжыл</w:t>
            </w:r>
            <w:r w:rsidR="000A591C">
              <w:rPr>
                <w:rFonts w:ascii="Times New Roman" w:eastAsiaTheme="minorEastAsia" w:hAnsi="Times New Roman" w:cs="Times New Roman"/>
                <w:color w:val="auto"/>
                <w:sz w:val="28"/>
                <w:szCs w:val="28"/>
                <w:lang w:eastAsia="ru-RU"/>
              </w:rPr>
              <w:t>дық дәстүрлеріне ие. 2010 жылы А</w:t>
            </w:r>
            <w:bookmarkStart w:id="0" w:name="_GoBack"/>
            <w:bookmarkEnd w:id="0"/>
            <w:r w:rsidRPr="00133319">
              <w:rPr>
                <w:rFonts w:ascii="Times New Roman" w:eastAsiaTheme="minorEastAsia" w:hAnsi="Times New Roman" w:cs="Times New Roman"/>
                <w:color w:val="auto"/>
                <w:sz w:val="28"/>
                <w:szCs w:val="28"/>
                <w:lang w:eastAsia="ru-RU"/>
              </w:rPr>
              <w:t>гломерациялар туралы заң әзірленді, соның нәтижесінде Фра</w:t>
            </w:r>
            <w:r w:rsidR="005A311F" w:rsidRPr="00133319">
              <w:rPr>
                <w:rFonts w:ascii="Times New Roman" w:eastAsiaTheme="minorEastAsia" w:hAnsi="Times New Roman" w:cs="Times New Roman"/>
                <w:color w:val="auto"/>
                <w:sz w:val="28"/>
                <w:szCs w:val="28"/>
                <w:lang w:eastAsia="ru-RU"/>
              </w:rPr>
              <w:t>нциядағы агломерациялар тиісті қ</w:t>
            </w:r>
            <w:r w:rsidRPr="00133319">
              <w:rPr>
                <w:rFonts w:ascii="Times New Roman" w:eastAsiaTheme="minorEastAsia" w:hAnsi="Times New Roman" w:cs="Times New Roman"/>
                <w:color w:val="auto"/>
                <w:sz w:val="28"/>
                <w:szCs w:val="28"/>
                <w:lang w:eastAsia="ru-RU"/>
              </w:rPr>
              <w:t>алалық агломерация аумағында экономик</w:t>
            </w:r>
            <w:r w:rsidR="005A311F" w:rsidRPr="00133319">
              <w:rPr>
                <w:rFonts w:ascii="Times New Roman" w:eastAsiaTheme="minorEastAsia" w:hAnsi="Times New Roman" w:cs="Times New Roman"/>
                <w:color w:val="auto"/>
                <w:sz w:val="28"/>
                <w:szCs w:val="28"/>
                <w:lang w:eastAsia="ru-RU"/>
              </w:rPr>
              <w:t>алық, экологиялық, білім беру, м</w:t>
            </w:r>
            <w:r w:rsidRPr="00133319">
              <w:rPr>
                <w:rFonts w:ascii="Times New Roman" w:eastAsiaTheme="minorEastAsia" w:hAnsi="Times New Roman" w:cs="Times New Roman"/>
                <w:color w:val="auto"/>
                <w:sz w:val="28"/>
                <w:szCs w:val="28"/>
                <w:lang w:eastAsia="ru-RU"/>
              </w:rPr>
              <w:t>әдени және әлеуметтік даму мәселелерімен айналысатын жаңа мемлекетаралық мемлекеттік мекемеге айналды, бұл Еуропада және тұтастай әлемде агломерациялардың бәсекеге қабілеттілігін арттыруға ықпал етеді.</w:t>
            </w:r>
          </w:p>
          <w:p w:rsidR="00ED03D7" w:rsidRPr="00133319" w:rsidRDefault="00ED03D7" w:rsidP="00ED03D7">
            <w:pPr>
              <w:pStyle w:val="Default"/>
              <w:ind w:firstLine="281"/>
              <w:jc w:val="both"/>
              <w:rPr>
                <w:rFonts w:ascii="Times New Roman" w:eastAsiaTheme="minorEastAsia" w:hAnsi="Times New Roman" w:cs="Times New Roman"/>
                <w:color w:val="auto"/>
                <w:sz w:val="28"/>
                <w:szCs w:val="28"/>
                <w:lang w:eastAsia="ru-RU"/>
              </w:rPr>
            </w:pPr>
            <w:r w:rsidRPr="00133319">
              <w:rPr>
                <w:rFonts w:ascii="Times New Roman" w:eastAsiaTheme="minorEastAsia" w:hAnsi="Times New Roman" w:cs="Times New Roman"/>
                <w:color w:val="auto"/>
                <w:sz w:val="28"/>
                <w:szCs w:val="28"/>
                <w:lang w:eastAsia="ru-RU"/>
              </w:rPr>
              <w:t>Қалалық агл</w:t>
            </w:r>
            <w:r w:rsidR="005A311F" w:rsidRPr="00133319">
              <w:rPr>
                <w:rFonts w:ascii="Times New Roman" w:eastAsiaTheme="minorEastAsia" w:hAnsi="Times New Roman" w:cs="Times New Roman"/>
                <w:color w:val="auto"/>
                <w:sz w:val="28"/>
                <w:szCs w:val="28"/>
                <w:lang w:eastAsia="ru-RU"/>
              </w:rPr>
              <w:t>омерацияға муниципалитеттердің э</w:t>
            </w:r>
            <w:r w:rsidRPr="00133319">
              <w:rPr>
                <w:rFonts w:ascii="Times New Roman" w:eastAsiaTheme="minorEastAsia" w:hAnsi="Times New Roman" w:cs="Times New Roman"/>
                <w:color w:val="auto"/>
                <w:sz w:val="28"/>
                <w:szCs w:val="28"/>
                <w:lang w:eastAsia="ru-RU"/>
              </w:rPr>
              <w:t>кономикалық даму, туризм, мәдениет, жоғары білім, ғылыми-зерттеу мекемелерінің қызметі, ғылыми-зерттеу бағдарламаларын жүзеге асыру, сондай-ақ әртүрлі объектілерді, атап айтқанда туризм объектілерін, порттарды, әуежайларды және спорт ғимараттарын дамыту және басқару мәселелері бойынша өкілеттіктері беріледі.</w:t>
            </w:r>
          </w:p>
          <w:p w:rsidR="00595F14" w:rsidRPr="009143F2" w:rsidRDefault="00ED03D7" w:rsidP="00ED03D7">
            <w:pPr>
              <w:pStyle w:val="Default"/>
              <w:ind w:firstLine="281"/>
              <w:jc w:val="both"/>
              <w:rPr>
                <w:rFonts w:ascii="Times New Roman" w:eastAsiaTheme="minorEastAsia" w:hAnsi="Times New Roman" w:cs="Times New Roman"/>
                <w:color w:val="auto"/>
                <w:sz w:val="28"/>
                <w:szCs w:val="28"/>
                <w:lang w:eastAsia="ru-RU"/>
              </w:rPr>
            </w:pPr>
            <w:r w:rsidRPr="00133319">
              <w:rPr>
                <w:rFonts w:ascii="Times New Roman" w:eastAsiaTheme="minorEastAsia" w:hAnsi="Times New Roman" w:cs="Times New Roman"/>
                <w:color w:val="auto"/>
                <w:sz w:val="28"/>
                <w:szCs w:val="28"/>
                <w:lang w:eastAsia="ru-RU"/>
              </w:rPr>
              <w:t xml:space="preserve">Агломерацияларға қалалық агломерацияны дамыту жоспарларын </w:t>
            </w:r>
            <w:r w:rsidRPr="00133319">
              <w:rPr>
                <w:rFonts w:ascii="Times New Roman" w:eastAsiaTheme="minorEastAsia" w:hAnsi="Times New Roman" w:cs="Times New Roman"/>
                <w:color w:val="auto"/>
                <w:sz w:val="28"/>
                <w:szCs w:val="28"/>
                <w:lang w:eastAsia="ru-RU"/>
              </w:rPr>
              <w:lastRenderedPageBreak/>
              <w:t>әзірлеуге, қоғамдық кеңістіктер құруға, телекоммуникациялық желілерді пайдалануға, көлік қызметтерін дамытуға жәрдем көрсетуге, тұрғын үй құрылысы саласындағы саясатты қалыптастыруға, қолданыстағы тұрғын үй қорының жай-күйін жақсартуға құқық берілді.</w:t>
            </w:r>
          </w:p>
        </w:tc>
        <w:tc>
          <w:tcPr>
            <w:tcW w:w="4513" w:type="dxa"/>
            <w:shd w:val="clear" w:color="auto" w:fill="auto"/>
          </w:tcPr>
          <w:p w:rsidR="00885737" w:rsidRPr="00ED03D7" w:rsidRDefault="000A591C" w:rsidP="008D4158">
            <w:pPr>
              <w:spacing w:after="0" w:line="240" w:lineRule="auto"/>
              <w:ind w:firstLine="325"/>
              <w:contextualSpacing/>
              <w:jc w:val="both"/>
              <w:rPr>
                <w:rFonts w:ascii="Times New Roman" w:hAnsi="Times New Roman" w:cs="Times New Roman"/>
                <w:b/>
                <w:sz w:val="28"/>
                <w:szCs w:val="28"/>
                <w:lang w:val="kk-KZ"/>
              </w:rPr>
            </w:pPr>
            <w:r w:rsidRPr="000A591C">
              <w:rPr>
                <w:rFonts w:ascii="Times New Roman" w:hAnsi="Times New Roman" w:cs="Times New Roman"/>
                <w:sz w:val="28"/>
                <w:szCs w:val="28"/>
                <w:lang w:val="kk-KZ"/>
              </w:rPr>
              <w:lastRenderedPageBreak/>
              <w:t>Аглом</w:t>
            </w:r>
            <w:r>
              <w:rPr>
                <w:rFonts w:ascii="Times New Roman" w:hAnsi="Times New Roman" w:cs="Times New Roman"/>
                <w:sz w:val="28"/>
                <w:szCs w:val="28"/>
                <w:lang w:val="kk-KZ"/>
              </w:rPr>
              <w:t>ерацияларды дамыту туралы жаңа заң қабылдау қажет, ол «агломерация»</w:t>
            </w:r>
            <w:r w:rsidRPr="000A591C">
              <w:rPr>
                <w:rFonts w:ascii="Times New Roman" w:hAnsi="Times New Roman" w:cs="Times New Roman"/>
                <w:sz w:val="28"/>
                <w:szCs w:val="28"/>
                <w:lang w:val="kk-KZ"/>
              </w:rPr>
              <w:t xml:space="preserve"> ұғымын, аумақтарды агломерацияларға жатқызудың өлшемдері мен тәртібін, сондай-ақ оларды басқару тетіктерін көздейтін болады, жергілікті атқарушы органдардың үйлестіру және өзара іс-қимыл тетіктерін жетілдіруге ықпал етеді.</w:t>
            </w:r>
          </w:p>
        </w:tc>
      </w:tr>
    </w:tbl>
    <w:p w:rsidR="00153DA8" w:rsidRDefault="00153DA8" w:rsidP="007F4BE2">
      <w:pPr>
        <w:spacing w:after="0" w:line="240" w:lineRule="auto"/>
        <w:jc w:val="both"/>
        <w:rPr>
          <w:rFonts w:ascii="Times New Roman" w:hAnsi="Times New Roman" w:cs="Times New Roman"/>
          <w:sz w:val="28"/>
          <w:szCs w:val="28"/>
          <w:lang w:val="kk-KZ"/>
        </w:rPr>
      </w:pPr>
    </w:p>
    <w:p w:rsidR="00133319" w:rsidRPr="00ED03D7" w:rsidRDefault="00133319" w:rsidP="007F4BE2">
      <w:pPr>
        <w:spacing w:after="0" w:line="240" w:lineRule="auto"/>
        <w:jc w:val="both"/>
        <w:rPr>
          <w:rFonts w:ascii="Times New Roman" w:hAnsi="Times New Roman" w:cs="Times New Roman"/>
          <w:sz w:val="28"/>
          <w:szCs w:val="28"/>
          <w:lang w:val="kk-KZ"/>
        </w:rPr>
      </w:pPr>
    </w:p>
    <w:p w:rsidR="00ED03D7" w:rsidRPr="00ED03D7" w:rsidRDefault="00ED03D7" w:rsidP="00ED03D7">
      <w:pPr>
        <w:spacing w:after="0" w:line="240" w:lineRule="auto"/>
        <w:ind w:firstLine="709"/>
        <w:jc w:val="both"/>
        <w:rPr>
          <w:rFonts w:ascii="Times New Roman" w:hAnsi="Times New Roman" w:cs="Times New Roman"/>
          <w:b/>
          <w:sz w:val="28"/>
          <w:szCs w:val="28"/>
          <w:lang w:val="kk-KZ"/>
        </w:rPr>
      </w:pPr>
      <w:r w:rsidRPr="00ED03D7">
        <w:rPr>
          <w:rFonts w:ascii="Times New Roman" w:hAnsi="Times New Roman" w:cs="Times New Roman"/>
          <w:b/>
          <w:sz w:val="28"/>
          <w:szCs w:val="28"/>
          <w:lang w:val="kk-KZ"/>
        </w:rPr>
        <w:t>9. Проблеманы өлшеу индикаторлары және күтілетін нәтижелер:</w:t>
      </w:r>
    </w:p>
    <w:p w:rsidR="00ED03D7" w:rsidRPr="00ED03D7" w:rsidRDefault="00ED03D7" w:rsidP="00ED03D7">
      <w:pPr>
        <w:spacing w:after="0" w:line="240" w:lineRule="auto"/>
        <w:ind w:firstLine="709"/>
        <w:jc w:val="both"/>
        <w:rPr>
          <w:rFonts w:ascii="Times New Roman" w:hAnsi="Times New Roman" w:cs="Times New Roman"/>
          <w:b/>
          <w:sz w:val="28"/>
          <w:szCs w:val="28"/>
          <w:lang w:val="kk-KZ"/>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268"/>
        <w:gridCol w:w="2268"/>
        <w:gridCol w:w="2268"/>
        <w:gridCol w:w="2240"/>
        <w:gridCol w:w="2268"/>
      </w:tblGrid>
      <w:tr w:rsidR="00ED03D7" w:rsidRPr="00EF4FE1" w:rsidTr="009365C0">
        <w:tc>
          <w:tcPr>
            <w:tcW w:w="704" w:type="dxa"/>
            <w:shd w:val="clear" w:color="auto" w:fill="auto"/>
            <w:vAlign w:val="center"/>
          </w:tcPr>
          <w:p w:rsidR="00ED03D7" w:rsidRPr="00ED03D7" w:rsidRDefault="00ED03D7" w:rsidP="009365C0">
            <w:pPr>
              <w:spacing w:after="0" w:line="240" w:lineRule="auto"/>
              <w:ind w:firstLine="709"/>
              <w:jc w:val="center"/>
              <w:rPr>
                <w:rFonts w:ascii="Times New Roman" w:hAnsi="Times New Roman" w:cs="Times New Roman"/>
                <w:b/>
                <w:sz w:val="27"/>
                <w:szCs w:val="27"/>
                <w:lang w:val="kk-KZ"/>
              </w:rPr>
            </w:pPr>
          </w:p>
          <w:p w:rsidR="00ED03D7" w:rsidRPr="00153DA8" w:rsidRDefault="00ED03D7" w:rsidP="009365C0">
            <w:pPr>
              <w:spacing w:after="0" w:line="240" w:lineRule="auto"/>
              <w:jc w:val="center"/>
              <w:rPr>
                <w:rFonts w:ascii="Times New Roman" w:hAnsi="Times New Roman" w:cs="Times New Roman"/>
                <w:b/>
                <w:sz w:val="27"/>
                <w:szCs w:val="27"/>
              </w:rPr>
            </w:pPr>
            <w:r w:rsidRPr="00153DA8">
              <w:rPr>
                <w:rFonts w:ascii="Times New Roman" w:hAnsi="Times New Roman" w:cs="Times New Roman"/>
                <w:b/>
                <w:sz w:val="27"/>
                <w:szCs w:val="27"/>
              </w:rPr>
              <w:t>№</w:t>
            </w:r>
            <w:r>
              <w:rPr>
                <w:rFonts w:ascii="Times New Roman" w:hAnsi="Times New Roman" w:cs="Times New Roman"/>
                <w:b/>
                <w:sz w:val="27"/>
                <w:szCs w:val="27"/>
              </w:rPr>
              <w:t xml:space="preserve"> </w:t>
            </w:r>
            <w:r>
              <w:rPr>
                <w:rFonts w:ascii="Times New Roman" w:hAnsi="Times New Roman" w:cs="Times New Roman"/>
                <w:b/>
                <w:sz w:val="27"/>
                <w:szCs w:val="27"/>
                <w:lang w:val="kk-KZ"/>
              </w:rPr>
              <w:t>р</w:t>
            </w:r>
            <w:r>
              <w:rPr>
                <w:rFonts w:ascii="Times New Roman" w:hAnsi="Times New Roman" w:cs="Times New Roman"/>
                <w:b/>
                <w:sz w:val="27"/>
                <w:szCs w:val="27"/>
              </w:rPr>
              <w:t>/с</w:t>
            </w:r>
          </w:p>
        </w:tc>
        <w:tc>
          <w:tcPr>
            <w:tcW w:w="2693" w:type="dxa"/>
            <w:shd w:val="clear" w:color="auto" w:fill="auto"/>
            <w:vAlign w:val="center"/>
          </w:tcPr>
          <w:p w:rsidR="00ED03D7" w:rsidRPr="00EF4FE1" w:rsidRDefault="00ED03D7" w:rsidP="009365C0">
            <w:pPr>
              <w:spacing w:after="0" w:line="240" w:lineRule="auto"/>
              <w:jc w:val="center"/>
              <w:rPr>
                <w:rFonts w:ascii="Times New Roman" w:hAnsi="Times New Roman" w:cs="Times New Roman"/>
                <w:b/>
                <w:sz w:val="27"/>
                <w:szCs w:val="27"/>
              </w:rPr>
            </w:pPr>
            <w:r w:rsidRPr="001C34A6">
              <w:rPr>
                <w:rFonts w:ascii="Times New Roman" w:hAnsi="Times New Roman" w:cs="Times New Roman"/>
                <w:b/>
                <w:sz w:val="27"/>
                <w:szCs w:val="27"/>
              </w:rPr>
              <w:t>Ағымдағы көрсеткіштер</w:t>
            </w:r>
          </w:p>
        </w:tc>
        <w:tc>
          <w:tcPr>
            <w:tcW w:w="2268" w:type="dxa"/>
            <w:shd w:val="clear" w:color="auto" w:fill="auto"/>
            <w:vAlign w:val="center"/>
          </w:tcPr>
          <w:p w:rsidR="00ED03D7" w:rsidRPr="00EF4FE1" w:rsidRDefault="00ED03D7" w:rsidP="009365C0">
            <w:pPr>
              <w:spacing w:after="0" w:line="240" w:lineRule="auto"/>
              <w:jc w:val="center"/>
              <w:rPr>
                <w:rFonts w:ascii="Times New Roman" w:hAnsi="Times New Roman" w:cs="Times New Roman"/>
                <w:b/>
                <w:sz w:val="27"/>
                <w:szCs w:val="27"/>
              </w:rPr>
            </w:pPr>
            <w:r w:rsidRPr="001C34A6">
              <w:rPr>
                <w:rFonts w:ascii="Times New Roman" w:hAnsi="Times New Roman" w:cs="Times New Roman"/>
                <w:b/>
                <w:sz w:val="27"/>
                <w:szCs w:val="27"/>
              </w:rPr>
              <w:t>1 жылда қол жеткізілетін нәтижелер (заң қабылданғаннан кейін)</w:t>
            </w:r>
          </w:p>
        </w:tc>
        <w:tc>
          <w:tcPr>
            <w:tcW w:w="2268" w:type="dxa"/>
            <w:shd w:val="clear" w:color="auto" w:fill="auto"/>
            <w:vAlign w:val="center"/>
          </w:tcPr>
          <w:p w:rsidR="00ED03D7" w:rsidRPr="00EF4FE1" w:rsidRDefault="00ED03D7" w:rsidP="009365C0">
            <w:pPr>
              <w:spacing w:after="0" w:line="240" w:lineRule="auto"/>
              <w:jc w:val="center"/>
              <w:rPr>
                <w:rFonts w:ascii="Times New Roman" w:hAnsi="Times New Roman" w:cs="Times New Roman"/>
                <w:b/>
                <w:sz w:val="27"/>
                <w:szCs w:val="27"/>
              </w:rPr>
            </w:pPr>
            <w:r w:rsidRPr="001C34A6">
              <w:rPr>
                <w:rFonts w:ascii="Times New Roman" w:hAnsi="Times New Roman" w:cs="Times New Roman"/>
                <w:b/>
                <w:sz w:val="27"/>
                <w:szCs w:val="27"/>
              </w:rPr>
              <w:t>2 жылда қол жеткізілетін нәтижелер (заң қабылданғаннан кейін)</w:t>
            </w:r>
          </w:p>
        </w:tc>
        <w:tc>
          <w:tcPr>
            <w:tcW w:w="2268" w:type="dxa"/>
            <w:shd w:val="clear" w:color="auto" w:fill="auto"/>
            <w:vAlign w:val="center"/>
          </w:tcPr>
          <w:p w:rsidR="00ED03D7" w:rsidRPr="00EF4FE1" w:rsidRDefault="00ED03D7" w:rsidP="009365C0">
            <w:pPr>
              <w:spacing w:after="0" w:line="240" w:lineRule="auto"/>
              <w:jc w:val="center"/>
              <w:rPr>
                <w:rFonts w:ascii="Times New Roman" w:hAnsi="Times New Roman" w:cs="Times New Roman"/>
                <w:b/>
                <w:sz w:val="27"/>
                <w:szCs w:val="27"/>
              </w:rPr>
            </w:pPr>
            <w:r w:rsidRPr="001C34A6">
              <w:rPr>
                <w:rFonts w:ascii="Times New Roman" w:hAnsi="Times New Roman" w:cs="Times New Roman"/>
                <w:b/>
                <w:sz w:val="27"/>
                <w:szCs w:val="27"/>
              </w:rPr>
              <w:t>3 жылда қол жеткізілетін нәтижелер (заң қабылданғаннан кейін)</w:t>
            </w:r>
          </w:p>
        </w:tc>
        <w:tc>
          <w:tcPr>
            <w:tcW w:w="2240" w:type="dxa"/>
            <w:shd w:val="clear" w:color="auto" w:fill="auto"/>
            <w:vAlign w:val="center"/>
          </w:tcPr>
          <w:p w:rsidR="00ED03D7" w:rsidRPr="00EF4FE1" w:rsidRDefault="00ED03D7" w:rsidP="009365C0">
            <w:pPr>
              <w:spacing w:after="0" w:line="240" w:lineRule="auto"/>
              <w:jc w:val="center"/>
              <w:rPr>
                <w:rFonts w:ascii="Times New Roman" w:hAnsi="Times New Roman" w:cs="Times New Roman"/>
                <w:b/>
                <w:sz w:val="27"/>
                <w:szCs w:val="27"/>
              </w:rPr>
            </w:pPr>
            <w:r w:rsidRPr="001C34A6">
              <w:rPr>
                <w:rFonts w:ascii="Times New Roman" w:hAnsi="Times New Roman" w:cs="Times New Roman"/>
                <w:b/>
                <w:sz w:val="27"/>
                <w:szCs w:val="27"/>
              </w:rPr>
              <w:t>4 жылда қол жеткізілетін нәтижелер (заң қабылданған нан кейін)</w:t>
            </w:r>
          </w:p>
        </w:tc>
        <w:tc>
          <w:tcPr>
            <w:tcW w:w="2268" w:type="dxa"/>
            <w:shd w:val="clear" w:color="auto" w:fill="auto"/>
            <w:vAlign w:val="center"/>
          </w:tcPr>
          <w:p w:rsidR="00ED03D7" w:rsidRPr="00EF4FE1" w:rsidRDefault="00ED03D7" w:rsidP="009365C0">
            <w:pPr>
              <w:spacing w:after="0" w:line="240" w:lineRule="auto"/>
              <w:jc w:val="center"/>
              <w:rPr>
                <w:rFonts w:ascii="Times New Roman" w:hAnsi="Times New Roman" w:cs="Times New Roman"/>
                <w:b/>
                <w:sz w:val="27"/>
                <w:szCs w:val="27"/>
              </w:rPr>
            </w:pPr>
            <w:r w:rsidRPr="001C34A6">
              <w:rPr>
                <w:rFonts w:ascii="Times New Roman" w:hAnsi="Times New Roman" w:cs="Times New Roman"/>
                <w:b/>
                <w:sz w:val="27"/>
                <w:szCs w:val="27"/>
              </w:rPr>
              <w:t>5 жылда қол жеткізілетін нәтижелер (заң қабылданғаннан кейін)</w:t>
            </w:r>
          </w:p>
        </w:tc>
      </w:tr>
      <w:tr w:rsidR="00ED03D7" w:rsidRPr="00EF4FE1" w:rsidTr="009365C0">
        <w:tc>
          <w:tcPr>
            <w:tcW w:w="704" w:type="dxa"/>
            <w:shd w:val="clear" w:color="auto" w:fill="auto"/>
          </w:tcPr>
          <w:p w:rsidR="00ED03D7" w:rsidRPr="00153DA8" w:rsidRDefault="00ED03D7" w:rsidP="009365C0">
            <w:pPr>
              <w:spacing w:after="0" w:line="240" w:lineRule="auto"/>
              <w:rPr>
                <w:rFonts w:ascii="Times New Roman" w:hAnsi="Times New Roman" w:cs="Times New Roman"/>
                <w:b/>
                <w:sz w:val="28"/>
                <w:szCs w:val="28"/>
              </w:rPr>
            </w:pPr>
            <w:r w:rsidRPr="00153DA8">
              <w:rPr>
                <w:rFonts w:ascii="Times New Roman" w:hAnsi="Times New Roman" w:cs="Times New Roman"/>
                <w:sz w:val="28"/>
                <w:szCs w:val="28"/>
              </w:rPr>
              <w:t>1.</w:t>
            </w:r>
          </w:p>
        </w:tc>
        <w:tc>
          <w:tcPr>
            <w:tcW w:w="2693" w:type="dxa"/>
            <w:shd w:val="clear" w:color="auto" w:fill="auto"/>
          </w:tcPr>
          <w:p w:rsidR="00ED03D7" w:rsidRPr="00EF4FE1" w:rsidRDefault="00ED03D7" w:rsidP="009365C0">
            <w:pPr>
              <w:spacing w:after="0" w:line="240" w:lineRule="auto"/>
              <w:jc w:val="both"/>
              <w:rPr>
                <w:rFonts w:ascii="Times New Roman" w:hAnsi="Times New Roman" w:cs="Times New Roman"/>
                <w:sz w:val="28"/>
                <w:szCs w:val="28"/>
              </w:rPr>
            </w:pPr>
            <w:r w:rsidRPr="001C34A6">
              <w:rPr>
                <w:rFonts w:ascii="Times New Roman" w:hAnsi="Times New Roman" w:cs="Times New Roman"/>
                <w:sz w:val="28"/>
                <w:szCs w:val="28"/>
              </w:rPr>
              <w:t>Урбанда</w:t>
            </w:r>
            <w:r>
              <w:rPr>
                <w:rFonts w:ascii="Times New Roman" w:hAnsi="Times New Roman" w:cs="Times New Roman"/>
                <w:sz w:val="28"/>
                <w:szCs w:val="28"/>
              </w:rPr>
              <w:t>лу деңгейінің өсуі</w:t>
            </w:r>
          </w:p>
        </w:tc>
        <w:tc>
          <w:tcPr>
            <w:tcW w:w="2268" w:type="dxa"/>
            <w:shd w:val="clear" w:color="auto" w:fill="auto"/>
            <w:vAlign w:val="center"/>
          </w:tcPr>
          <w:p w:rsidR="00ED03D7" w:rsidRPr="00EF4FE1" w:rsidRDefault="00ED03D7" w:rsidP="009365C0">
            <w:pPr>
              <w:spacing w:after="0" w:line="240" w:lineRule="auto"/>
              <w:jc w:val="center"/>
              <w:rPr>
                <w:rFonts w:ascii="Times New Roman" w:hAnsi="Times New Roman" w:cs="Times New Roman"/>
                <w:sz w:val="28"/>
                <w:szCs w:val="28"/>
              </w:rPr>
            </w:pPr>
            <w:r w:rsidRPr="00EF4FE1">
              <w:rPr>
                <w:rFonts w:ascii="Times New Roman" w:hAnsi="Times New Roman" w:cs="Times New Roman"/>
                <w:sz w:val="28"/>
                <w:szCs w:val="28"/>
              </w:rPr>
              <w:t>60,1%</w:t>
            </w:r>
          </w:p>
        </w:tc>
        <w:tc>
          <w:tcPr>
            <w:tcW w:w="2268" w:type="dxa"/>
            <w:shd w:val="clear" w:color="auto" w:fill="auto"/>
            <w:vAlign w:val="center"/>
          </w:tcPr>
          <w:p w:rsidR="00ED03D7" w:rsidRPr="00EF4FE1" w:rsidRDefault="00ED03D7" w:rsidP="009365C0">
            <w:pPr>
              <w:spacing w:after="0" w:line="240" w:lineRule="auto"/>
              <w:ind w:left="20"/>
              <w:jc w:val="center"/>
              <w:rPr>
                <w:rFonts w:ascii="Times New Roman" w:hAnsi="Times New Roman" w:cs="Times New Roman"/>
                <w:sz w:val="28"/>
                <w:szCs w:val="28"/>
              </w:rPr>
            </w:pPr>
            <w:r w:rsidRPr="00EF4FE1">
              <w:rPr>
                <w:rFonts w:ascii="Times New Roman" w:hAnsi="Times New Roman" w:cs="Times New Roman"/>
                <w:sz w:val="28"/>
                <w:szCs w:val="28"/>
              </w:rPr>
              <w:t>60,7%</w:t>
            </w:r>
          </w:p>
        </w:tc>
        <w:tc>
          <w:tcPr>
            <w:tcW w:w="2268" w:type="dxa"/>
            <w:shd w:val="clear" w:color="auto" w:fill="auto"/>
            <w:vAlign w:val="center"/>
          </w:tcPr>
          <w:p w:rsidR="00ED03D7" w:rsidRPr="00EF4FE1" w:rsidRDefault="00ED03D7" w:rsidP="009365C0">
            <w:pPr>
              <w:spacing w:after="0" w:line="240" w:lineRule="auto"/>
              <w:ind w:left="20"/>
              <w:jc w:val="center"/>
              <w:rPr>
                <w:rFonts w:ascii="Times New Roman" w:hAnsi="Times New Roman" w:cs="Times New Roman"/>
                <w:sz w:val="28"/>
                <w:szCs w:val="28"/>
              </w:rPr>
            </w:pPr>
            <w:r w:rsidRPr="00EF4FE1">
              <w:rPr>
                <w:rFonts w:ascii="Times New Roman" w:hAnsi="Times New Roman" w:cs="Times New Roman"/>
                <w:sz w:val="28"/>
                <w:szCs w:val="28"/>
              </w:rPr>
              <w:t>61,3%</w:t>
            </w:r>
          </w:p>
        </w:tc>
        <w:tc>
          <w:tcPr>
            <w:tcW w:w="2240" w:type="dxa"/>
            <w:shd w:val="clear" w:color="auto" w:fill="auto"/>
            <w:vAlign w:val="center"/>
          </w:tcPr>
          <w:p w:rsidR="00ED03D7" w:rsidRPr="00EF4FE1" w:rsidRDefault="00ED03D7" w:rsidP="009365C0">
            <w:pPr>
              <w:spacing w:after="0" w:line="240" w:lineRule="auto"/>
              <w:ind w:left="20"/>
              <w:jc w:val="center"/>
              <w:rPr>
                <w:rFonts w:ascii="Times New Roman" w:hAnsi="Times New Roman" w:cs="Times New Roman"/>
                <w:sz w:val="28"/>
                <w:szCs w:val="28"/>
              </w:rPr>
            </w:pPr>
            <w:r w:rsidRPr="00EF4FE1">
              <w:rPr>
                <w:rFonts w:ascii="Times New Roman" w:hAnsi="Times New Roman" w:cs="Times New Roman"/>
                <w:sz w:val="28"/>
                <w:szCs w:val="28"/>
              </w:rPr>
              <w:t>62,0%</w:t>
            </w:r>
          </w:p>
        </w:tc>
        <w:tc>
          <w:tcPr>
            <w:tcW w:w="2268" w:type="dxa"/>
            <w:shd w:val="clear" w:color="auto" w:fill="auto"/>
            <w:vAlign w:val="center"/>
          </w:tcPr>
          <w:p w:rsidR="00ED03D7" w:rsidRPr="00EF4FE1" w:rsidRDefault="00ED03D7" w:rsidP="009365C0">
            <w:pPr>
              <w:spacing w:after="0" w:line="240" w:lineRule="auto"/>
              <w:ind w:left="20"/>
              <w:jc w:val="center"/>
              <w:rPr>
                <w:rFonts w:ascii="Times New Roman" w:hAnsi="Times New Roman" w:cs="Times New Roman"/>
                <w:sz w:val="28"/>
                <w:szCs w:val="28"/>
              </w:rPr>
            </w:pPr>
            <w:r w:rsidRPr="00EF4FE1">
              <w:rPr>
                <w:rFonts w:ascii="Times New Roman" w:hAnsi="Times New Roman" w:cs="Times New Roman"/>
                <w:sz w:val="28"/>
                <w:szCs w:val="28"/>
              </w:rPr>
              <w:t>62,6%</w:t>
            </w:r>
          </w:p>
        </w:tc>
      </w:tr>
    </w:tbl>
    <w:p w:rsidR="00FB3877" w:rsidRPr="009143F2" w:rsidRDefault="00FB3877" w:rsidP="00ED03D7">
      <w:pPr>
        <w:spacing w:after="0" w:line="240" w:lineRule="auto"/>
        <w:ind w:firstLine="709"/>
        <w:jc w:val="both"/>
        <w:rPr>
          <w:rFonts w:ascii="Times New Roman" w:hAnsi="Times New Roman" w:cs="Times New Roman"/>
          <w:i/>
          <w:color w:val="000000" w:themeColor="text1"/>
          <w:sz w:val="28"/>
          <w:szCs w:val="28"/>
        </w:rPr>
      </w:pPr>
    </w:p>
    <w:sectPr w:rsidR="00FB3877" w:rsidRPr="009143F2" w:rsidSect="00527634">
      <w:headerReference w:type="default" r:id="rId8"/>
      <w:pgSz w:w="16838" w:h="11906" w:orient="landscape"/>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65" w:rsidRDefault="006B5D65" w:rsidP="00652E05">
      <w:pPr>
        <w:spacing w:after="0" w:line="240" w:lineRule="auto"/>
      </w:pPr>
      <w:r>
        <w:separator/>
      </w:r>
    </w:p>
  </w:endnote>
  <w:endnote w:type="continuationSeparator" w:id="0">
    <w:p w:rsidR="006B5D65" w:rsidRDefault="006B5D65" w:rsidP="0065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65" w:rsidRDefault="006B5D65" w:rsidP="00652E05">
      <w:pPr>
        <w:spacing w:after="0" w:line="240" w:lineRule="auto"/>
      </w:pPr>
      <w:r>
        <w:separator/>
      </w:r>
    </w:p>
  </w:footnote>
  <w:footnote w:type="continuationSeparator" w:id="0">
    <w:p w:rsidR="006B5D65" w:rsidRDefault="006B5D65" w:rsidP="0065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643284"/>
      <w:docPartObj>
        <w:docPartGallery w:val="Page Numbers (Top of Page)"/>
        <w:docPartUnique/>
      </w:docPartObj>
    </w:sdtPr>
    <w:sdtEndPr/>
    <w:sdtContent>
      <w:p w:rsidR="000B68A7" w:rsidRDefault="000B68A7">
        <w:pPr>
          <w:pStyle w:val="af0"/>
          <w:jc w:val="center"/>
        </w:pPr>
        <w:r>
          <w:fldChar w:fldCharType="begin"/>
        </w:r>
        <w:r>
          <w:instrText>PAGE   \* MERGEFORMAT</w:instrText>
        </w:r>
        <w:r>
          <w:fldChar w:fldCharType="separate"/>
        </w:r>
        <w:r w:rsidR="000A591C">
          <w:rPr>
            <w:noProof/>
          </w:rPr>
          <w:t>2</w:t>
        </w:r>
        <w:r>
          <w:fldChar w:fldCharType="end"/>
        </w:r>
      </w:p>
    </w:sdtContent>
  </w:sdt>
  <w:p w:rsidR="000B68A7" w:rsidRDefault="000B68A7">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CF3"/>
    <w:multiLevelType w:val="hybridMultilevel"/>
    <w:tmpl w:val="72A23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745D1"/>
    <w:multiLevelType w:val="hybridMultilevel"/>
    <w:tmpl w:val="2BDC1D2C"/>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CC21222"/>
    <w:multiLevelType w:val="hybridMultilevel"/>
    <w:tmpl w:val="C0EE03BA"/>
    <w:lvl w:ilvl="0" w:tplc="2000000B">
      <w:start w:val="1"/>
      <w:numFmt w:val="bullet"/>
      <w:lvlText w:val=""/>
      <w:lvlJc w:val="left"/>
      <w:pPr>
        <w:ind w:left="2140" w:hanging="360"/>
      </w:pPr>
      <w:rPr>
        <w:rFonts w:ascii="Wingdings" w:hAnsi="Wingdings"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EB97544"/>
    <w:multiLevelType w:val="hybridMultilevel"/>
    <w:tmpl w:val="F8AA4D86"/>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31092F"/>
    <w:multiLevelType w:val="hybridMultilevel"/>
    <w:tmpl w:val="350218C0"/>
    <w:lvl w:ilvl="0" w:tplc="DD0CB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5870D89"/>
    <w:multiLevelType w:val="multilevel"/>
    <w:tmpl w:val="35B85A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abstractNum w:abstractNumId="6" w15:restartNumberingAfterBreak="0">
    <w:nsid w:val="17D63052"/>
    <w:multiLevelType w:val="hybridMultilevel"/>
    <w:tmpl w:val="1F765E30"/>
    <w:lvl w:ilvl="0" w:tplc="E8803D68">
      <w:start w:val="13"/>
      <w:numFmt w:val="bullet"/>
      <w:lvlText w:val=""/>
      <w:lvlJc w:val="left"/>
      <w:pPr>
        <w:ind w:left="927" w:hanging="360"/>
      </w:pPr>
      <w:rPr>
        <w:rFonts w:ascii="Symbol" w:eastAsia="Times New Roman" w:hAnsi="Symbol" w:cs="Times New Roman" w:hint="default"/>
        <w:b w:val="0"/>
        <w:color w:val="7030A0"/>
        <w:sz w:val="28"/>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7" w15:restartNumberingAfterBreak="0">
    <w:nsid w:val="1BB05F2B"/>
    <w:multiLevelType w:val="hybridMultilevel"/>
    <w:tmpl w:val="B5DAE282"/>
    <w:lvl w:ilvl="0" w:tplc="EA8E0CA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CD1365F"/>
    <w:multiLevelType w:val="hybridMultilevel"/>
    <w:tmpl w:val="0B7A8ECE"/>
    <w:lvl w:ilvl="0" w:tplc="6EA2BA2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DD7070A"/>
    <w:multiLevelType w:val="hybridMultilevel"/>
    <w:tmpl w:val="4AF6392C"/>
    <w:lvl w:ilvl="0" w:tplc="927054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E4C75"/>
    <w:multiLevelType w:val="hybridMultilevel"/>
    <w:tmpl w:val="63B4542C"/>
    <w:lvl w:ilvl="0" w:tplc="C846D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AAB18D7"/>
    <w:multiLevelType w:val="hybridMultilevel"/>
    <w:tmpl w:val="350218C0"/>
    <w:lvl w:ilvl="0" w:tplc="DD0CB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AF66290"/>
    <w:multiLevelType w:val="hybridMultilevel"/>
    <w:tmpl w:val="342601AC"/>
    <w:lvl w:ilvl="0" w:tplc="849CB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C523E2"/>
    <w:multiLevelType w:val="hybridMultilevel"/>
    <w:tmpl w:val="965E2CFA"/>
    <w:lvl w:ilvl="0" w:tplc="7034E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95F2B97"/>
    <w:multiLevelType w:val="hybridMultilevel"/>
    <w:tmpl w:val="CC36D0CA"/>
    <w:lvl w:ilvl="0" w:tplc="EF8A0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FD170CA"/>
    <w:multiLevelType w:val="hybridMultilevel"/>
    <w:tmpl w:val="4B601182"/>
    <w:lvl w:ilvl="0" w:tplc="994EDA2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131F40"/>
    <w:multiLevelType w:val="hybridMultilevel"/>
    <w:tmpl w:val="24CCE9A8"/>
    <w:lvl w:ilvl="0" w:tplc="DD0CB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DC70F88"/>
    <w:multiLevelType w:val="hybridMultilevel"/>
    <w:tmpl w:val="F1EA4FCA"/>
    <w:lvl w:ilvl="0" w:tplc="8D90337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F791B23"/>
    <w:multiLevelType w:val="hybridMultilevel"/>
    <w:tmpl w:val="5F187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FB13C8"/>
    <w:multiLevelType w:val="hybridMultilevel"/>
    <w:tmpl w:val="B32C399A"/>
    <w:lvl w:ilvl="0" w:tplc="927054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70DB3"/>
    <w:multiLevelType w:val="hybridMultilevel"/>
    <w:tmpl w:val="15E202AA"/>
    <w:lvl w:ilvl="0" w:tplc="664A8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C471B64"/>
    <w:multiLevelType w:val="hybridMultilevel"/>
    <w:tmpl w:val="0B7A8ECE"/>
    <w:lvl w:ilvl="0" w:tplc="6EA2BA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98162D"/>
    <w:multiLevelType w:val="multilevel"/>
    <w:tmpl w:val="F160B8FC"/>
    <w:lvl w:ilvl="0">
      <w:start w:val="1"/>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3" w15:restartNumberingAfterBreak="0">
    <w:nsid w:val="747328F8"/>
    <w:multiLevelType w:val="hybridMultilevel"/>
    <w:tmpl w:val="F1EA4FCA"/>
    <w:lvl w:ilvl="0" w:tplc="8D90337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10"/>
  </w:num>
  <w:num w:numId="3">
    <w:abstractNumId w:val="11"/>
  </w:num>
  <w:num w:numId="4">
    <w:abstractNumId w:val="4"/>
  </w:num>
  <w:num w:numId="5">
    <w:abstractNumId w:val="16"/>
  </w:num>
  <w:num w:numId="6">
    <w:abstractNumId w:val="12"/>
  </w:num>
  <w:num w:numId="7">
    <w:abstractNumId w:val="15"/>
  </w:num>
  <w:num w:numId="8">
    <w:abstractNumId w:val="18"/>
  </w:num>
  <w:num w:numId="9">
    <w:abstractNumId w:val="22"/>
  </w:num>
  <w:num w:numId="10">
    <w:abstractNumId w:val="17"/>
  </w:num>
  <w:num w:numId="11">
    <w:abstractNumId w:val="0"/>
  </w:num>
  <w:num w:numId="12">
    <w:abstractNumId w:val="7"/>
  </w:num>
  <w:num w:numId="13">
    <w:abstractNumId w:val="13"/>
  </w:num>
  <w:num w:numId="14">
    <w:abstractNumId w:val="20"/>
  </w:num>
  <w:num w:numId="15">
    <w:abstractNumId w:val="5"/>
  </w:num>
  <w:num w:numId="16">
    <w:abstractNumId w:val="23"/>
  </w:num>
  <w:num w:numId="17">
    <w:abstractNumId w:val="6"/>
  </w:num>
  <w:num w:numId="18">
    <w:abstractNumId w:val="9"/>
  </w:num>
  <w:num w:numId="19">
    <w:abstractNumId w:val="19"/>
  </w:num>
  <w:num w:numId="20">
    <w:abstractNumId w:val="2"/>
  </w:num>
  <w:num w:numId="21">
    <w:abstractNumId w:val="3"/>
  </w:num>
  <w:num w:numId="22">
    <w:abstractNumId w:val="1"/>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2F"/>
    <w:rsid w:val="000051A2"/>
    <w:rsid w:val="000162A8"/>
    <w:rsid w:val="000247B6"/>
    <w:rsid w:val="00024B29"/>
    <w:rsid w:val="000276BC"/>
    <w:rsid w:val="00031CFD"/>
    <w:rsid w:val="00032257"/>
    <w:rsid w:val="00040093"/>
    <w:rsid w:val="000426E2"/>
    <w:rsid w:val="00043986"/>
    <w:rsid w:val="00044055"/>
    <w:rsid w:val="000454ED"/>
    <w:rsid w:val="00045F72"/>
    <w:rsid w:val="0004677B"/>
    <w:rsid w:val="0005066C"/>
    <w:rsid w:val="00053C98"/>
    <w:rsid w:val="00055F93"/>
    <w:rsid w:val="0007295E"/>
    <w:rsid w:val="00073ABF"/>
    <w:rsid w:val="000750CE"/>
    <w:rsid w:val="00082C93"/>
    <w:rsid w:val="000875E9"/>
    <w:rsid w:val="00095486"/>
    <w:rsid w:val="000A2214"/>
    <w:rsid w:val="000A2FBE"/>
    <w:rsid w:val="000A591C"/>
    <w:rsid w:val="000B0F90"/>
    <w:rsid w:val="000B4E67"/>
    <w:rsid w:val="000B68A7"/>
    <w:rsid w:val="000C5ABA"/>
    <w:rsid w:val="000D0B95"/>
    <w:rsid w:val="000D44F3"/>
    <w:rsid w:val="000E6FA8"/>
    <w:rsid w:val="000F224A"/>
    <w:rsid w:val="000F3781"/>
    <w:rsid w:val="0010358A"/>
    <w:rsid w:val="00110750"/>
    <w:rsid w:val="00126478"/>
    <w:rsid w:val="00131606"/>
    <w:rsid w:val="00133319"/>
    <w:rsid w:val="00133B4D"/>
    <w:rsid w:val="00142A3D"/>
    <w:rsid w:val="00151BA2"/>
    <w:rsid w:val="0015213F"/>
    <w:rsid w:val="00152ABC"/>
    <w:rsid w:val="00153DA8"/>
    <w:rsid w:val="00157C25"/>
    <w:rsid w:val="0016307C"/>
    <w:rsid w:val="00170DCF"/>
    <w:rsid w:val="0018238D"/>
    <w:rsid w:val="0018484E"/>
    <w:rsid w:val="00194832"/>
    <w:rsid w:val="0019695B"/>
    <w:rsid w:val="001976DF"/>
    <w:rsid w:val="001A0985"/>
    <w:rsid w:val="001C2EEF"/>
    <w:rsid w:val="001C631D"/>
    <w:rsid w:val="001D1A56"/>
    <w:rsid w:val="001D2AFC"/>
    <w:rsid w:val="001D4C72"/>
    <w:rsid w:val="001D6021"/>
    <w:rsid w:val="001D72E9"/>
    <w:rsid w:val="001E255C"/>
    <w:rsid w:val="001F0CE5"/>
    <w:rsid w:val="001F13D9"/>
    <w:rsid w:val="001F2F59"/>
    <w:rsid w:val="001F5A4B"/>
    <w:rsid w:val="001F5B59"/>
    <w:rsid w:val="001F66DC"/>
    <w:rsid w:val="002028E2"/>
    <w:rsid w:val="00217543"/>
    <w:rsid w:val="00223CA1"/>
    <w:rsid w:val="0022539C"/>
    <w:rsid w:val="0023166B"/>
    <w:rsid w:val="002427CB"/>
    <w:rsid w:val="00245C44"/>
    <w:rsid w:val="00247FE0"/>
    <w:rsid w:val="00254AFE"/>
    <w:rsid w:val="00265CB7"/>
    <w:rsid w:val="00275E40"/>
    <w:rsid w:val="00291D96"/>
    <w:rsid w:val="0029268C"/>
    <w:rsid w:val="002979EC"/>
    <w:rsid w:val="002A4D0E"/>
    <w:rsid w:val="002A6863"/>
    <w:rsid w:val="002B1ADC"/>
    <w:rsid w:val="002B24D2"/>
    <w:rsid w:val="002B314E"/>
    <w:rsid w:val="002B5948"/>
    <w:rsid w:val="002C0339"/>
    <w:rsid w:val="002C0686"/>
    <w:rsid w:val="002C4F17"/>
    <w:rsid w:val="002D6774"/>
    <w:rsid w:val="002E079A"/>
    <w:rsid w:val="002E129F"/>
    <w:rsid w:val="002E1B39"/>
    <w:rsid w:val="002E6A43"/>
    <w:rsid w:val="002E7269"/>
    <w:rsid w:val="002F3CDF"/>
    <w:rsid w:val="002F7BE6"/>
    <w:rsid w:val="003036DF"/>
    <w:rsid w:val="0032227D"/>
    <w:rsid w:val="00324F8D"/>
    <w:rsid w:val="003547A6"/>
    <w:rsid w:val="0036133C"/>
    <w:rsid w:val="00361C9B"/>
    <w:rsid w:val="00364D6D"/>
    <w:rsid w:val="00367D54"/>
    <w:rsid w:val="00372730"/>
    <w:rsid w:val="0037730F"/>
    <w:rsid w:val="003807DD"/>
    <w:rsid w:val="00391DEC"/>
    <w:rsid w:val="00394223"/>
    <w:rsid w:val="003A4EF9"/>
    <w:rsid w:val="003A5DAF"/>
    <w:rsid w:val="003A77E3"/>
    <w:rsid w:val="003B50C2"/>
    <w:rsid w:val="003B7897"/>
    <w:rsid w:val="003C2A32"/>
    <w:rsid w:val="003C49C6"/>
    <w:rsid w:val="003C4D94"/>
    <w:rsid w:val="003E35DF"/>
    <w:rsid w:val="003F3F76"/>
    <w:rsid w:val="00403315"/>
    <w:rsid w:val="00417872"/>
    <w:rsid w:val="00421EB5"/>
    <w:rsid w:val="0042290D"/>
    <w:rsid w:val="00424776"/>
    <w:rsid w:val="00437ECC"/>
    <w:rsid w:val="004426C3"/>
    <w:rsid w:val="00442B91"/>
    <w:rsid w:val="00443541"/>
    <w:rsid w:val="00457202"/>
    <w:rsid w:val="00464539"/>
    <w:rsid w:val="0047318D"/>
    <w:rsid w:val="00474006"/>
    <w:rsid w:val="00476EDC"/>
    <w:rsid w:val="00483893"/>
    <w:rsid w:val="00484DBF"/>
    <w:rsid w:val="00493E4B"/>
    <w:rsid w:val="00493FE0"/>
    <w:rsid w:val="00494751"/>
    <w:rsid w:val="00497A70"/>
    <w:rsid w:val="004A16FE"/>
    <w:rsid w:val="004A171E"/>
    <w:rsid w:val="004A22AC"/>
    <w:rsid w:val="004A41E0"/>
    <w:rsid w:val="004A4D21"/>
    <w:rsid w:val="004A4DD1"/>
    <w:rsid w:val="004A7EC1"/>
    <w:rsid w:val="004B1B3F"/>
    <w:rsid w:val="004B39FA"/>
    <w:rsid w:val="004B602C"/>
    <w:rsid w:val="004C06DA"/>
    <w:rsid w:val="004C67CC"/>
    <w:rsid w:val="004D5109"/>
    <w:rsid w:val="004D75E0"/>
    <w:rsid w:val="004F30CA"/>
    <w:rsid w:val="005005AE"/>
    <w:rsid w:val="00501DEC"/>
    <w:rsid w:val="0050305A"/>
    <w:rsid w:val="00504016"/>
    <w:rsid w:val="00504E5D"/>
    <w:rsid w:val="0051535F"/>
    <w:rsid w:val="00516492"/>
    <w:rsid w:val="005213A8"/>
    <w:rsid w:val="00526048"/>
    <w:rsid w:val="00527634"/>
    <w:rsid w:val="0053329D"/>
    <w:rsid w:val="00534E6B"/>
    <w:rsid w:val="00535529"/>
    <w:rsid w:val="005505E2"/>
    <w:rsid w:val="00551AC0"/>
    <w:rsid w:val="00563194"/>
    <w:rsid w:val="00565FA8"/>
    <w:rsid w:val="00572E27"/>
    <w:rsid w:val="00573001"/>
    <w:rsid w:val="00573F1E"/>
    <w:rsid w:val="0057672F"/>
    <w:rsid w:val="00586DBC"/>
    <w:rsid w:val="00595F14"/>
    <w:rsid w:val="005A311F"/>
    <w:rsid w:val="005A7B71"/>
    <w:rsid w:val="005B1CAB"/>
    <w:rsid w:val="005B5EE7"/>
    <w:rsid w:val="005C0383"/>
    <w:rsid w:val="005C0668"/>
    <w:rsid w:val="005C0EC9"/>
    <w:rsid w:val="005C2CA7"/>
    <w:rsid w:val="005C5B7F"/>
    <w:rsid w:val="005C7024"/>
    <w:rsid w:val="005D65F3"/>
    <w:rsid w:val="005D6796"/>
    <w:rsid w:val="005D7AF6"/>
    <w:rsid w:val="005E52F8"/>
    <w:rsid w:val="00601F95"/>
    <w:rsid w:val="00604AA9"/>
    <w:rsid w:val="00604BF3"/>
    <w:rsid w:val="006123DF"/>
    <w:rsid w:val="00613B1B"/>
    <w:rsid w:val="00644683"/>
    <w:rsid w:val="0064561B"/>
    <w:rsid w:val="0064798E"/>
    <w:rsid w:val="00647C12"/>
    <w:rsid w:val="00650633"/>
    <w:rsid w:val="00652E05"/>
    <w:rsid w:val="0065676B"/>
    <w:rsid w:val="00657ED2"/>
    <w:rsid w:val="006601B8"/>
    <w:rsid w:val="00663F71"/>
    <w:rsid w:val="006678B5"/>
    <w:rsid w:val="006724CC"/>
    <w:rsid w:val="0067368D"/>
    <w:rsid w:val="006848AC"/>
    <w:rsid w:val="00692BFA"/>
    <w:rsid w:val="00695639"/>
    <w:rsid w:val="006A2A29"/>
    <w:rsid w:val="006B4D58"/>
    <w:rsid w:val="006B5D65"/>
    <w:rsid w:val="006B650A"/>
    <w:rsid w:val="006C4EB6"/>
    <w:rsid w:val="006C5359"/>
    <w:rsid w:val="006C5484"/>
    <w:rsid w:val="006D0649"/>
    <w:rsid w:val="006D26AE"/>
    <w:rsid w:val="006E3E2A"/>
    <w:rsid w:val="006E7639"/>
    <w:rsid w:val="00700519"/>
    <w:rsid w:val="00706FFB"/>
    <w:rsid w:val="00713CC5"/>
    <w:rsid w:val="00720C90"/>
    <w:rsid w:val="00721E2E"/>
    <w:rsid w:val="00730DCB"/>
    <w:rsid w:val="00731C18"/>
    <w:rsid w:val="007377DF"/>
    <w:rsid w:val="00752F73"/>
    <w:rsid w:val="00770676"/>
    <w:rsid w:val="00775126"/>
    <w:rsid w:val="0078421C"/>
    <w:rsid w:val="007876A4"/>
    <w:rsid w:val="007A101D"/>
    <w:rsid w:val="007A1AF3"/>
    <w:rsid w:val="007B03FB"/>
    <w:rsid w:val="007B72A3"/>
    <w:rsid w:val="007C1876"/>
    <w:rsid w:val="007C20B2"/>
    <w:rsid w:val="007C26FB"/>
    <w:rsid w:val="007C2705"/>
    <w:rsid w:val="007C4157"/>
    <w:rsid w:val="007D38B9"/>
    <w:rsid w:val="007D4988"/>
    <w:rsid w:val="007D4B24"/>
    <w:rsid w:val="007D52D3"/>
    <w:rsid w:val="007D55BD"/>
    <w:rsid w:val="007E4AAD"/>
    <w:rsid w:val="007E58C4"/>
    <w:rsid w:val="007E6586"/>
    <w:rsid w:val="007E7DEA"/>
    <w:rsid w:val="007F4BE2"/>
    <w:rsid w:val="00806A53"/>
    <w:rsid w:val="00807FD4"/>
    <w:rsid w:val="00814AA8"/>
    <w:rsid w:val="0084083C"/>
    <w:rsid w:val="0085241B"/>
    <w:rsid w:val="00855210"/>
    <w:rsid w:val="008622C7"/>
    <w:rsid w:val="008629B9"/>
    <w:rsid w:val="00866A10"/>
    <w:rsid w:val="00866B7F"/>
    <w:rsid w:val="00871DBD"/>
    <w:rsid w:val="008736C2"/>
    <w:rsid w:val="00873C9F"/>
    <w:rsid w:val="00876BC2"/>
    <w:rsid w:val="00881D11"/>
    <w:rsid w:val="00883589"/>
    <w:rsid w:val="00885737"/>
    <w:rsid w:val="00894425"/>
    <w:rsid w:val="008A2A0A"/>
    <w:rsid w:val="008A506C"/>
    <w:rsid w:val="008B34D5"/>
    <w:rsid w:val="008B6519"/>
    <w:rsid w:val="008B7AE5"/>
    <w:rsid w:val="008C0AF4"/>
    <w:rsid w:val="008C4863"/>
    <w:rsid w:val="008C7838"/>
    <w:rsid w:val="008D4158"/>
    <w:rsid w:val="008D6366"/>
    <w:rsid w:val="008E330F"/>
    <w:rsid w:val="008E5100"/>
    <w:rsid w:val="00910A57"/>
    <w:rsid w:val="009121EC"/>
    <w:rsid w:val="009140F2"/>
    <w:rsid w:val="009143F2"/>
    <w:rsid w:val="00922291"/>
    <w:rsid w:val="0092417C"/>
    <w:rsid w:val="0092438D"/>
    <w:rsid w:val="00927463"/>
    <w:rsid w:val="00942872"/>
    <w:rsid w:val="009433DA"/>
    <w:rsid w:val="00953434"/>
    <w:rsid w:val="0095773B"/>
    <w:rsid w:val="00967CA8"/>
    <w:rsid w:val="00972BFC"/>
    <w:rsid w:val="009745F0"/>
    <w:rsid w:val="0097476A"/>
    <w:rsid w:val="00984D2E"/>
    <w:rsid w:val="0098797D"/>
    <w:rsid w:val="00993782"/>
    <w:rsid w:val="009A0C32"/>
    <w:rsid w:val="009A23E0"/>
    <w:rsid w:val="009A2CBB"/>
    <w:rsid w:val="009B4169"/>
    <w:rsid w:val="009B6C24"/>
    <w:rsid w:val="009D393F"/>
    <w:rsid w:val="009D5349"/>
    <w:rsid w:val="009E244F"/>
    <w:rsid w:val="00A07211"/>
    <w:rsid w:val="00A1063E"/>
    <w:rsid w:val="00A11172"/>
    <w:rsid w:val="00A13FEF"/>
    <w:rsid w:val="00A20711"/>
    <w:rsid w:val="00A21938"/>
    <w:rsid w:val="00A244F8"/>
    <w:rsid w:val="00A46754"/>
    <w:rsid w:val="00A51C2F"/>
    <w:rsid w:val="00A56674"/>
    <w:rsid w:val="00A63820"/>
    <w:rsid w:val="00A6447A"/>
    <w:rsid w:val="00A6628B"/>
    <w:rsid w:val="00A67D05"/>
    <w:rsid w:val="00A75B71"/>
    <w:rsid w:val="00A8178A"/>
    <w:rsid w:val="00A9000D"/>
    <w:rsid w:val="00A90DA1"/>
    <w:rsid w:val="00A9122A"/>
    <w:rsid w:val="00A949FD"/>
    <w:rsid w:val="00AA0CC8"/>
    <w:rsid w:val="00AB1D68"/>
    <w:rsid w:val="00AB7E96"/>
    <w:rsid w:val="00AD2431"/>
    <w:rsid w:val="00AD6170"/>
    <w:rsid w:val="00AD7E8A"/>
    <w:rsid w:val="00AE6569"/>
    <w:rsid w:val="00AE6946"/>
    <w:rsid w:val="00AE7F6A"/>
    <w:rsid w:val="00AF00DD"/>
    <w:rsid w:val="00AF066B"/>
    <w:rsid w:val="00AF5CD2"/>
    <w:rsid w:val="00B05121"/>
    <w:rsid w:val="00B06040"/>
    <w:rsid w:val="00B0666C"/>
    <w:rsid w:val="00B13AAA"/>
    <w:rsid w:val="00B25D7F"/>
    <w:rsid w:val="00B3734F"/>
    <w:rsid w:val="00B40C0D"/>
    <w:rsid w:val="00B63FB6"/>
    <w:rsid w:val="00B80182"/>
    <w:rsid w:val="00B8606C"/>
    <w:rsid w:val="00B912E5"/>
    <w:rsid w:val="00B917C1"/>
    <w:rsid w:val="00B9403A"/>
    <w:rsid w:val="00B97D0F"/>
    <w:rsid w:val="00BA1876"/>
    <w:rsid w:val="00BB41AB"/>
    <w:rsid w:val="00BD07B0"/>
    <w:rsid w:val="00BD3568"/>
    <w:rsid w:val="00BD36E1"/>
    <w:rsid w:val="00BD379E"/>
    <w:rsid w:val="00BD6161"/>
    <w:rsid w:val="00BF321B"/>
    <w:rsid w:val="00C06A22"/>
    <w:rsid w:val="00C06C9C"/>
    <w:rsid w:val="00C07456"/>
    <w:rsid w:val="00C172B5"/>
    <w:rsid w:val="00C17FC0"/>
    <w:rsid w:val="00C21E0A"/>
    <w:rsid w:val="00C23A9D"/>
    <w:rsid w:val="00C2475B"/>
    <w:rsid w:val="00C25430"/>
    <w:rsid w:val="00C32964"/>
    <w:rsid w:val="00C3587F"/>
    <w:rsid w:val="00C473E7"/>
    <w:rsid w:val="00C54C9C"/>
    <w:rsid w:val="00C60EA5"/>
    <w:rsid w:val="00C6122B"/>
    <w:rsid w:val="00C65014"/>
    <w:rsid w:val="00C6524B"/>
    <w:rsid w:val="00C6573E"/>
    <w:rsid w:val="00C66379"/>
    <w:rsid w:val="00C8424B"/>
    <w:rsid w:val="00C854FE"/>
    <w:rsid w:val="00C86C6D"/>
    <w:rsid w:val="00C91DFF"/>
    <w:rsid w:val="00CB2396"/>
    <w:rsid w:val="00CB7F14"/>
    <w:rsid w:val="00CB7F31"/>
    <w:rsid w:val="00CC3856"/>
    <w:rsid w:val="00CC3F99"/>
    <w:rsid w:val="00CD768F"/>
    <w:rsid w:val="00CF3CFC"/>
    <w:rsid w:val="00CF4EF2"/>
    <w:rsid w:val="00CF5758"/>
    <w:rsid w:val="00D0012B"/>
    <w:rsid w:val="00D0480D"/>
    <w:rsid w:val="00D10953"/>
    <w:rsid w:val="00D15A59"/>
    <w:rsid w:val="00D21AF4"/>
    <w:rsid w:val="00D30AF0"/>
    <w:rsid w:val="00D33795"/>
    <w:rsid w:val="00D37283"/>
    <w:rsid w:val="00D42CC0"/>
    <w:rsid w:val="00D4389D"/>
    <w:rsid w:val="00D44FBE"/>
    <w:rsid w:val="00D51FD0"/>
    <w:rsid w:val="00D76730"/>
    <w:rsid w:val="00D92D31"/>
    <w:rsid w:val="00D95FCA"/>
    <w:rsid w:val="00DA5149"/>
    <w:rsid w:val="00DB4F93"/>
    <w:rsid w:val="00DC4515"/>
    <w:rsid w:val="00DC6E2E"/>
    <w:rsid w:val="00DE03E4"/>
    <w:rsid w:val="00DE12EC"/>
    <w:rsid w:val="00E00BA2"/>
    <w:rsid w:val="00E12458"/>
    <w:rsid w:val="00E13891"/>
    <w:rsid w:val="00E20627"/>
    <w:rsid w:val="00E21D7E"/>
    <w:rsid w:val="00E22459"/>
    <w:rsid w:val="00E32BE8"/>
    <w:rsid w:val="00E35306"/>
    <w:rsid w:val="00E40686"/>
    <w:rsid w:val="00E62279"/>
    <w:rsid w:val="00E67223"/>
    <w:rsid w:val="00E82D88"/>
    <w:rsid w:val="00E83C21"/>
    <w:rsid w:val="00E8772D"/>
    <w:rsid w:val="00E966F0"/>
    <w:rsid w:val="00E9723F"/>
    <w:rsid w:val="00EA3262"/>
    <w:rsid w:val="00EA7F5B"/>
    <w:rsid w:val="00EB5701"/>
    <w:rsid w:val="00EB6321"/>
    <w:rsid w:val="00EC3EBB"/>
    <w:rsid w:val="00EC7291"/>
    <w:rsid w:val="00ED03D7"/>
    <w:rsid w:val="00ED093F"/>
    <w:rsid w:val="00ED15A7"/>
    <w:rsid w:val="00ED1BDF"/>
    <w:rsid w:val="00ED4E31"/>
    <w:rsid w:val="00ED611C"/>
    <w:rsid w:val="00ED6CE9"/>
    <w:rsid w:val="00EE4B1A"/>
    <w:rsid w:val="00EF7FE2"/>
    <w:rsid w:val="00F01834"/>
    <w:rsid w:val="00F25153"/>
    <w:rsid w:val="00F36AAA"/>
    <w:rsid w:val="00F36AC8"/>
    <w:rsid w:val="00F40D06"/>
    <w:rsid w:val="00F41886"/>
    <w:rsid w:val="00F472DF"/>
    <w:rsid w:val="00F60982"/>
    <w:rsid w:val="00F63AC1"/>
    <w:rsid w:val="00F83B5E"/>
    <w:rsid w:val="00F840B1"/>
    <w:rsid w:val="00F847EA"/>
    <w:rsid w:val="00F86AAC"/>
    <w:rsid w:val="00FB33D1"/>
    <w:rsid w:val="00FB3877"/>
    <w:rsid w:val="00FC5765"/>
    <w:rsid w:val="00FD3E21"/>
    <w:rsid w:val="00FD506C"/>
    <w:rsid w:val="00FD644C"/>
    <w:rsid w:val="00FD6B3D"/>
    <w:rsid w:val="00FD7576"/>
    <w:rsid w:val="00FE1834"/>
    <w:rsid w:val="00FE7BF0"/>
    <w:rsid w:val="00FF5616"/>
    <w:rsid w:val="00FF707D"/>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6E88"/>
  <w15:docId w15:val="{597294A4-389D-4998-9B1F-90F3A329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2F"/>
    <w:rPr>
      <w:rFonts w:eastAsiaTheme="minorEastAsia"/>
      <w:lang w:eastAsia="ru-RU"/>
    </w:rPr>
  </w:style>
  <w:style w:type="paragraph" w:styleId="1">
    <w:name w:val="heading 1"/>
    <w:basedOn w:val="a"/>
    <w:next w:val="a"/>
    <w:link w:val="10"/>
    <w:uiPriority w:val="9"/>
    <w:qFormat/>
    <w:rsid w:val="00885737"/>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styleId="3">
    <w:name w:val="heading 3"/>
    <w:basedOn w:val="a"/>
    <w:link w:val="30"/>
    <w:uiPriority w:val="9"/>
    <w:qFormat/>
    <w:rsid w:val="0088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8"/>
    <w:basedOn w:val="a"/>
    <w:uiPriority w:val="99"/>
    <w:unhideWhenUsed/>
    <w:rsid w:val="0057672F"/>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885737"/>
    <w:rPr>
      <w:rFonts w:ascii="Calibri Light" w:eastAsia="Times New Roman" w:hAnsi="Calibri Light" w:cs="Times New Roman"/>
      <w:b/>
      <w:bCs/>
      <w:color w:val="2F5496"/>
      <w:sz w:val="28"/>
      <w:szCs w:val="28"/>
      <w:lang w:eastAsia="ru-RU"/>
    </w:rPr>
  </w:style>
  <w:style w:type="character" w:customStyle="1" w:styleId="30">
    <w:name w:val="Заголовок 3 Знак"/>
    <w:basedOn w:val="a0"/>
    <w:link w:val="3"/>
    <w:uiPriority w:val="9"/>
    <w:rsid w:val="00885737"/>
    <w:rPr>
      <w:rFonts w:ascii="Times New Roman" w:eastAsia="Times New Roman" w:hAnsi="Times New Roman" w:cs="Times New Roman"/>
      <w:b/>
      <w:bCs/>
      <w:sz w:val="27"/>
      <w:szCs w:val="27"/>
      <w:lang w:eastAsia="ru-RU"/>
    </w:rPr>
  </w:style>
  <w:style w:type="paragraph" w:styleId="a4">
    <w:name w:val="List Paragraph"/>
    <w:basedOn w:val="a"/>
    <w:uiPriority w:val="34"/>
    <w:qFormat/>
    <w:rsid w:val="00885737"/>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39"/>
    <w:rsid w:val="0088573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885737"/>
    <w:rPr>
      <w:sz w:val="16"/>
      <w:szCs w:val="16"/>
    </w:rPr>
  </w:style>
  <w:style w:type="paragraph" w:styleId="a7">
    <w:name w:val="annotation text"/>
    <w:basedOn w:val="a"/>
    <w:link w:val="a8"/>
    <w:uiPriority w:val="99"/>
    <w:semiHidden/>
    <w:unhideWhenUsed/>
    <w:rsid w:val="00885737"/>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88573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885737"/>
    <w:rPr>
      <w:b/>
      <w:bCs/>
    </w:rPr>
  </w:style>
  <w:style w:type="character" w:customStyle="1" w:styleId="aa">
    <w:name w:val="Тема примечания Знак"/>
    <w:basedOn w:val="a8"/>
    <w:link w:val="a9"/>
    <w:uiPriority w:val="99"/>
    <w:semiHidden/>
    <w:rsid w:val="0088573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885737"/>
    <w:pPr>
      <w:spacing w:after="0" w:line="240" w:lineRule="auto"/>
    </w:pPr>
    <w:rPr>
      <w:rFonts w:ascii="Segoe UI" w:eastAsia="Times New Roman" w:hAnsi="Segoe UI" w:cs="Segoe UI"/>
      <w:sz w:val="18"/>
      <w:szCs w:val="18"/>
    </w:rPr>
  </w:style>
  <w:style w:type="character" w:customStyle="1" w:styleId="ac">
    <w:name w:val="Текст выноски Знак"/>
    <w:basedOn w:val="a0"/>
    <w:link w:val="ab"/>
    <w:uiPriority w:val="99"/>
    <w:semiHidden/>
    <w:rsid w:val="00885737"/>
    <w:rPr>
      <w:rFonts w:ascii="Segoe UI" w:eastAsia="Times New Roman" w:hAnsi="Segoe UI" w:cs="Segoe UI"/>
      <w:sz w:val="18"/>
      <w:szCs w:val="18"/>
      <w:lang w:eastAsia="ru-RU"/>
    </w:rPr>
  </w:style>
  <w:style w:type="character" w:styleId="ad">
    <w:name w:val="Hyperlink"/>
    <w:uiPriority w:val="99"/>
    <w:semiHidden/>
    <w:unhideWhenUsed/>
    <w:rsid w:val="00885737"/>
    <w:rPr>
      <w:color w:val="0000FF"/>
      <w:u w:val="single"/>
    </w:rPr>
  </w:style>
  <w:style w:type="paragraph" w:customStyle="1" w:styleId="11">
    <w:name w:val="1"/>
    <w:basedOn w:val="a"/>
    <w:next w:val="a3"/>
    <w:uiPriority w:val="99"/>
    <w:unhideWhenUsed/>
    <w:rsid w:val="0088573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uiPriority w:val="99"/>
    <w:rsid w:val="00885737"/>
    <w:pPr>
      <w:spacing w:after="0" w:line="240" w:lineRule="auto"/>
      <w:ind w:firstLine="705"/>
      <w:jc w:val="both"/>
    </w:pPr>
    <w:rPr>
      <w:rFonts w:ascii="Calibri" w:eastAsia="Calibri" w:hAnsi="Calibri" w:cs="Times New Roman"/>
      <w:i/>
      <w:iCs/>
      <w:sz w:val="28"/>
      <w:szCs w:val="28"/>
    </w:rPr>
  </w:style>
  <w:style w:type="character" w:customStyle="1" w:styleId="af">
    <w:name w:val="Основной текст с отступом Знак"/>
    <w:basedOn w:val="a0"/>
    <w:link w:val="ae"/>
    <w:uiPriority w:val="99"/>
    <w:rsid w:val="00885737"/>
    <w:rPr>
      <w:rFonts w:ascii="Calibri" w:eastAsia="Calibri" w:hAnsi="Calibri" w:cs="Times New Roman"/>
      <w:i/>
      <w:iCs/>
      <w:sz w:val="28"/>
      <w:szCs w:val="28"/>
      <w:lang w:eastAsia="ru-RU"/>
    </w:rPr>
  </w:style>
  <w:style w:type="paragraph" w:customStyle="1" w:styleId="note">
    <w:name w:val="note"/>
    <w:basedOn w:val="a"/>
    <w:rsid w:val="00885737"/>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8857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885737"/>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8573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885737"/>
    <w:rPr>
      <w:rFonts w:ascii="Times New Roman" w:eastAsia="Times New Roman" w:hAnsi="Times New Roman" w:cs="Times New Roman"/>
      <w:sz w:val="24"/>
      <w:szCs w:val="24"/>
      <w:lang w:eastAsia="ru-RU"/>
    </w:rPr>
  </w:style>
  <w:style w:type="character" w:styleId="af4">
    <w:name w:val="Subtle Emphasis"/>
    <w:uiPriority w:val="19"/>
    <w:qFormat/>
    <w:rsid w:val="00885737"/>
    <w:rPr>
      <w:i/>
      <w:iCs/>
      <w:color w:val="404040"/>
    </w:rPr>
  </w:style>
  <w:style w:type="paragraph" w:styleId="af5">
    <w:name w:val="Revision"/>
    <w:hidden/>
    <w:uiPriority w:val="99"/>
    <w:semiHidden/>
    <w:rsid w:val="00885737"/>
    <w:pPr>
      <w:spacing w:after="0"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DE03E4"/>
    <w:rPr>
      <w:i/>
      <w:iCs/>
    </w:rPr>
  </w:style>
  <w:style w:type="paragraph" w:styleId="af7">
    <w:name w:val="Body Text"/>
    <w:basedOn w:val="a"/>
    <w:link w:val="af8"/>
    <w:uiPriority w:val="99"/>
    <w:unhideWhenUsed/>
    <w:rsid w:val="00B8606C"/>
    <w:pPr>
      <w:spacing w:after="120"/>
    </w:pPr>
  </w:style>
  <w:style w:type="character" w:customStyle="1" w:styleId="af8">
    <w:name w:val="Основной текст Знак"/>
    <w:basedOn w:val="a0"/>
    <w:link w:val="af7"/>
    <w:uiPriority w:val="99"/>
    <w:rsid w:val="00B8606C"/>
    <w:rPr>
      <w:rFonts w:eastAsiaTheme="minorEastAsia"/>
      <w:lang w:eastAsia="ru-RU"/>
    </w:rPr>
  </w:style>
  <w:style w:type="paragraph" w:customStyle="1" w:styleId="western">
    <w:name w:val="western"/>
    <w:basedOn w:val="a"/>
    <w:qFormat/>
    <w:rsid w:val="004A1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90DA1"/>
    <w:pPr>
      <w:suppressAutoHyphens/>
      <w:autoSpaceDN w:val="0"/>
      <w:spacing w:after="160" w:line="256" w:lineRule="auto"/>
      <w:textAlignment w:val="baseline"/>
    </w:pPr>
    <w:rPr>
      <w:rFonts w:ascii="Calibri" w:eastAsia="SimSun" w:hAnsi="Calibri" w:cs="F"/>
      <w:kern w:val="3"/>
      <w:lang w:eastAsia="ru-RU"/>
    </w:rPr>
  </w:style>
  <w:style w:type="paragraph" w:customStyle="1" w:styleId="Default">
    <w:name w:val="Default"/>
    <w:rsid w:val="006B65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971452">
      <w:bodyDiv w:val="1"/>
      <w:marLeft w:val="0"/>
      <w:marRight w:val="0"/>
      <w:marTop w:val="0"/>
      <w:marBottom w:val="0"/>
      <w:divBdr>
        <w:top w:val="none" w:sz="0" w:space="0" w:color="auto"/>
        <w:left w:val="none" w:sz="0" w:space="0" w:color="auto"/>
        <w:bottom w:val="none" w:sz="0" w:space="0" w:color="auto"/>
        <w:right w:val="none" w:sz="0" w:space="0" w:color="auto"/>
      </w:divBdr>
      <w:divsChild>
        <w:div w:id="1260485656">
          <w:marLeft w:val="0"/>
          <w:marRight w:val="0"/>
          <w:marTop w:val="0"/>
          <w:marBottom w:val="0"/>
          <w:divBdr>
            <w:top w:val="none" w:sz="0" w:space="0" w:color="auto"/>
            <w:left w:val="none" w:sz="0" w:space="0" w:color="auto"/>
            <w:bottom w:val="none" w:sz="0" w:space="0" w:color="auto"/>
            <w:right w:val="none" w:sz="0" w:space="0" w:color="auto"/>
          </w:divBdr>
        </w:div>
        <w:div w:id="1069497322">
          <w:marLeft w:val="0"/>
          <w:marRight w:val="0"/>
          <w:marTop w:val="0"/>
          <w:marBottom w:val="0"/>
          <w:divBdr>
            <w:top w:val="none" w:sz="0" w:space="0" w:color="auto"/>
            <w:left w:val="none" w:sz="0" w:space="0" w:color="auto"/>
            <w:bottom w:val="none" w:sz="0" w:space="0" w:color="auto"/>
            <w:right w:val="none" w:sz="0" w:space="0" w:color="auto"/>
          </w:divBdr>
        </w:div>
      </w:divsChild>
    </w:div>
    <w:div w:id="624820487">
      <w:bodyDiv w:val="1"/>
      <w:marLeft w:val="0"/>
      <w:marRight w:val="0"/>
      <w:marTop w:val="0"/>
      <w:marBottom w:val="0"/>
      <w:divBdr>
        <w:top w:val="none" w:sz="0" w:space="0" w:color="auto"/>
        <w:left w:val="none" w:sz="0" w:space="0" w:color="auto"/>
        <w:bottom w:val="none" w:sz="0" w:space="0" w:color="auto"/>
        <w:right w:val="none" w:sz="0" w:space="0" w:color="auto"/>
      </w:divBdr>
      <w:divsChild>
        <w:div w:id="39593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18BE-0106-4A1A-BA52-7E80751A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2153</Words>
  <Characters>12276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Жанна Бейкутова</dc:creator>
  <cp:lastModifiedBy>Оразбай Ернар </cp:lastModifiedBy>
  <cp:revision>89</cp:revision>
  <cp:lastPrinted>2021-10-27T11:09:00Z</cp:lastPrinted>
  <dcterms:created xsi:type="dcterms:W3CDTF">2021-08-27T05:11:00Z</dcterms:created>
  <dcterms:modified xsi:type="dcterms:W3CDTF">2021-11-29T12:54:00Z</dcterms:modified>
</cp:coreProperties>
</file>