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889" w:rsidRPr="00A10889" w:rsidRDefault="00A10889" w:rsidP="0052532C">
      <w:pPr>
        <w:tabs>
          <w:tab w:val="left" w:pos="3700"/>
          <w:tab w:val="left" w:pos="8685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10889" w:rsidRPr="00A10889" w:rsidRDefault="00907302" w:rsidP="00907302">
      <w:pPr>
        <w:tabs>
          <w:tab w:val="left" w:pos="3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                              Решение</w:t>
      </w:r>
      <w:r w:rsidR="00A10889" w:rsidRPr="00A108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маслихата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района Бәйтерек   </w:t>
      </w:r>
      <w:r w:rsidR="00A10889" w:rsidRPr="00A108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A10889" w:rsidRPr="00A10889" w:rsidRDefault="00A10889" w:rsidP="00A10889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89" w:rsidRPr="00A10889" w:rsidRDefault="00A10889" w:rsidP="00A10889">
      <w:pPr>
        <w:tabs>
          <w:tab w:val="left" w:pos="370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89" w:rsidRPr="00A10889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село Переметное                                   №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484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6-2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 xml:space="preserve">                       </w:t>
      </w:r>
      <w:r w:rsidR="00B528FB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11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1C484D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июня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20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</w:t>
      </w: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года</w:t>
      </w:r>
    </w:p>
    <w:p w:rsidR="00A10889" w:rsidRPr="00A10889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89" w:rsidRPr="00A10889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утверждении  годового  отчета</w:t>
      </w:r>
    </w:p>
    <w:p w:rsidR="00907302" w:rsidRPr="00A10889" w:rsidRDefault="00A10889" w:rsidP="00907302">
      <w:pPr>
        <w:tabs>
          <w:tab w:val="left" w:pos="3700"/>
        </w:tabs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 исполнении</w:t>
      </w:r>
      <w:proofErr w:type="gramEnd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бюджета  </w:t>
      </w:r>
      <w:r w:rsidR="00907302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района Бәйтерек  </w:t>
      </w:r>
      <w:r w:rsidR="00907302" w:rsidRPr="00A10889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 xml:space="preserve"> </w:t>
      </w:r>
    </w:p>
    <w:p w:rsidR="00A10889" w:rsidRPr="00A10889" w:rsidRDefault="00907302" w:rsidP="00907302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за 20</w:t>
      </w:r>
      <w:r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2</w:t>
      </w:r>
      <w:r w:rsidR="008637A4"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  <w:t>0</w:t>
      </w:r>
      <w:r w:rsidR="00A10889"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год </w:t>
      </w:r>
    </w:p>
    <w:p w:rsidR="00A10889" w:rsidRPr="00A10889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10889" w:rsidRPr="00A10889" w:rsidRDefault="00A10889" w:rsidP="00A108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В соответствии с Бюджетным кодексом Республики Казахстан от 4 </w:t>
      </w:r>
      <w:proofErr w:type="gramStart"/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>декабря  2008</w:t>
      </w:r>
      <w:proofErr w:type="gramEnd"/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года, </w:t>
      </w:r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Законом Республики Казахстан </w:t>
      </w: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23 января 2001 года  </w:t>
      </w:r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«О местном государственном управлении и самоуправлении в Республике Казахстан», рассмотрев представленный </w:t>
      </w:r>
      <w:proofErr w:type="spellStart"/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акиматом</w:t>
      </w:r>
      <w:proofErr w:type="spellEnd"/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района годов</w:t>
      </w:r>
      <w:r w:rsidR="00C423C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отчет об исполнении</w:t>
      </w:r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бюд</w:t>
      </w:r>
      <w:r w:rsidR="00F6535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жета 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района</w:t>
      </w:r>
      <w:r w:rsidR="00F6535B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Бәйтерек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20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2</w:t>
      </w:r>
      <w:r w:rsidR="008637A4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0</w:t>
      </w:r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 и отчета 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р</w:t>
      </w:r>
      <w:proofErr w:type="spellStart"/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евизионн</w:t>
      </w:r>
      <w:proofErr w:type="spellEnd"/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ой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комисси</w:t>
      </w:r>
      <w:proofErr w:type="spellEnd"/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и</w:t>
      </w:r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Западно-Казахстанской области</w:t>
      </w:r>
      <w:r w:rsidR="00907302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,</w:t>
      </w:r>
      <w:r w:rsidRPr="00A108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районный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маслихат</w:t>
      </w:r>
      <w:proofErr w:type="spellEnd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РЕШИЛ:</w:t>
      </w:r>
    </w:p>
    <w:p w:rsidR="00A10889" w:rsidRPr="00A10889" w:rsidRDefault="00A10889" w:rsidP="00A10889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4"/>
          <w:lang w:val="kk-KZ"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1.Утвердить отчёт об</w:t>
      </w:r>
      <w:r w:rsidR="0022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исполнении бюджета</w:t>
      </w: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</w:t>
      </w:r>
      <w:r w:rsidR="0022488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224887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Бәйтерек</w:t>
      </w: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8637A4">
        <w:rPr>
          <w:rFonts w:ascii="Times New Roman" w:eastAsia="Times New Roman" w:hAnsi="Times New Roman" w:cs="Times New Roman"/>
          <w:sz w:val="28"/>
          <w:szCs w:val="28"/>
          <w:lang w:eastAsia="ru-RU"/>
        </w:rPr>
        <w:t>за</w:t>
      </w:r>
      <w:proofErr w:type="gramEnd"/>
      <w:r w:rsidR="008637A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</w:t>
      </w:r>
      <w:r w:rsidR="008637A4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20</w:t>
      </w: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в следующих объёмах: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1) доходы – </w:t>
      </w:r>
      <w:r w:rsidR="008637A4" w:rsidRPr="008637A4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17 084 167,8</w:t>
      </w:r>
      <w:r w:rsidR="008637A4" w:rsidRPr="008637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тенге, в том числе: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налоговы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е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поступления –  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3</w:t>
      </w:r>
      <w:r w:rsidR="00060EAF">
        <w:rPr>
          <w:rFonts w:ascii="Times New Roman" w:eastAsia="Calibri" w:hAnsi="Times New Roman" w:cs="Times New Roman"/>
          <w:sz w:val="28"/>
          <w:szCs w:val="28"/>
          <w:lang w:val="kk-KZ" w:eastAsia="ar-SA"/>
        </w:rPr>
        <w:t> 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021</w:t>
      </w:r>
      <w:r w:rsidR="00060EAF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505,2</w:t>
      </w:r>
      <w:r w:rsidR="008637A4" w:rsidRPr="008637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="008637A4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яч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тенге;   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неналоговым поступлениям –  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26</w:t>
      </w:r>
      <w:r w:rsidR="00060EAF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792,7</w:t>
      </w:r>
      <w:r w:rsidR="008637A4" w:rsidRPr="008637A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тенге;   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i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поступления от продажи основного капитала – </w:t>
      </w:r>
      <w:r w:rsidR="008637A4" w:rsidRPr="008637A4">
        <w:rPr>
          <w:rFonts w:ascii="Times New Roman" w:eastAsia="Calibri" w:hAnsi="Times New Roman" w:cs="Times New Roman"/>
          <w:sz w:val="28"/>
          <w:szCs w:val="28"/>
        </w:rPr>
        <w:t xml:space="preserve">91 079,9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тенге;                  </w:t>
      </w:r>
      <w:bookmarkStart w:id="0" w:name="_GoBack"/>
      <w:bookmarkEnd w:id="0"/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поступления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трансфертов – </w:t>
      </w:r>
      <w:r w:rsidR="008637A4" w:rsidRPr="008637A4">
        <w:rPr>
          <w:rFonts w:ascii="Times New Roman" w:eastAsia="Calibri" w:hAnsi="Times New Roman" w:cs="Times New Roman"/>
          <w:sz w:val="28"/>
          <w:szCs w:val="28"/>
        </w:rPr>
        <w:t xml:space="preserve">13 944 790,0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="008637A4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яч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2) затраты – </w:t>
      </w:r>
      <w:r w:rsidR="008637A4" w:rsidRPr="008637A4">
        <w:rPr>
          <w:rFonts w:ascii="Times New Roman" w:eastAsia="Calibri" w:hAnsi="Times New Roman" w:cs="Times New Roman"/>
          <w:b/>
          <w:sz w:val="28"/>
          <w:szCs w:val="28"/>
          <w:lang w:val="kk-KZ" w:eastAsia="ar-SA"/>
        </w:rPr>
        <w:t>18 530 324,4</w:t>
      </w:r>
      <w:r w:rsidR="008637A4" w:rsidRPr="008637A4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="00F7691C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ячи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тенге;  </w:t>
      </w:r>
    </w:p>
    <w:p w:rsidR="00A10889" w:rsidRPr="00A10889" w:rsidRDefault="00A10889" w:rsidP="00A10889">
      <w:pPr>
        <w:tabs>
          <w:tab w:val="left" w:pos="6945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3) чистое бюджетное кредитование – </w:t>
      </w:r>
      <w:r w:rsidR="00060EAF">
        <w:rPr>
          <w:rFonts w:ascii="Times New Roman" w:eastAsia="Calibri" w:hAnsi="Times New Roman" w:cs="Times New Roman"/>
          <w:b/>
          <w:sz w:val="28"/>
          <w:szCs w:val="28"/>
          <w:lang w:val="kk-KZ" w:eastAsia="ar-SA"/>
        </w:rPr>
        <w:t>410 762,8</w:t>
      </w:r>
      <w:r w:rsidR="00F7691C" w:rsidRPr="00F7691C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яч</w:t>
      </w:r>
      <w:r w:rsidR="00F7691C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и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тенге, </w:t>
      </w:r>
    </w:p>
    <w:p w:rsidR="00A10889" w:rsidRPr="00A10889" w:rsidRDefault="0075492F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бюджетные кредиты  – </w:t>
      </w:r>
      <w:r w:rsidR="00060EAF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563 727,2</w:t>
      </w:r>
      <w:r w:rsidR="00A10889"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="00A10889"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="00A10889"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="00A10889"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тенге;                 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погашение бюджетных кредитов –  </w:t>
      </w:r>
      <w:r w:rsidR="00240D91" w:rsidRPr="00240D91">
        <w:rPr>
          <w:rFonts w:ascii="Times New Roman" w:eastAsia="Calibri" w:hAnsi="Times New Roman" w:cs="Times New Roman"/>
          <w:b/>
          <w:sz w:val="28"/>
          <w:szCs w:val="28"/>
          <w:lang w:eastAsia="ar-SA"/>
        </w:rPr>
        <w:t>152 964,4</w:t>
      </w:r>
      <w:r w:rsidR="00240D91" w:rsidRPr="00240D91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4) сальдо по операциям с финансовыми активами – 0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приобретение финансовых активов - 0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поступления от продажи финансовых активов государства- 0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5) дефицит (профицит) бюджета – </w:t>
      </w:r>
      <w:r w:rsidR="00060EAF">
        <w:rPr>
          <w:rFonts w:ascii="Times New Roman" w:eastAsia="Calibri" w:hAnsi="Times New Roman" w:cs="Times New Roman"/>
          <w:color w:val="000000"/>
          <w:sz w:val="28"/>
          <w:szCs w:val="28"/>
          <w:lang w:val="kk-KZ" w:eastAsia="ar-SA"/>
        </w:rPr>
        <w:t>1 856 919,4</w:t>
      </w:r>
      <w:r w:rsidR="00F20D34" w:rsidRPr="00F20D3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ячи 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6) финансирование дефицита (использование профицита) бюджета –            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="00060EAF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>1 856 919,4</w:t>
      </w:r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ячи 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тенге:</w:t>
      </w:r>
    </w:p>
    <w:p w:rsidR="00A10889" w:rsidRPr="00A10889" w:rsidRDefault="00A10889" w:rsidP="00A108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поступление займов –  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2</w:t>
      </w:r>
      <w:r w:rsidR="00060EAF">
        <w:rPr>
          <w:rFonts w:ascii="Times New Roman" w:eastAsia="Calibri" w:hAnsi="Times New Roman" w:cs="Times New Roman"/>
          <w:sz w:val="28"/>
          <w:szCs w:val="28"/>
          <w:lang w:eastAsia="ar-SA"/>
        </w:rPr>
        <w:t> 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604</w:t>
      </w:r>
      <w:r w:rsidR="00060EAF">
        <w:rPr>
          <w:rFonts w:ascii="Times New Roman" w:eastAsia="Calibri" w:hAnsi="Times New Roman" w:cs="Times New Roman"/>
          <w:sz w:val="28"/>
          <w:szCs w:val="28"/>
          <w:lang w:val="kk-KZ" w:eastAsia="ar-SA"/>
        </w:rPr>
        <w:t xml:space="preserve"> </w:t>
      </w:r>
      <w:r w:rsidR="0075492F">
        <w:rPr>
          <w:rFonts w:ascii="Times New Roman" w:eastAsia="Calibri" w:hAnsi="Times New Roman" w:cs="Times New Roman"/>
          <w:sz w:val="28"/>
          <w:szCs w:val="28"/>
          <w:lang w:eastAsia="ar-SA"/>
        </w:rPr>
        <w:t>603,0</w:t>
      </w:r>
      <w:r w:rsidR="002F3265" w:rsidRPr="002F3265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75492F" w:rsidP="00A108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погашение займов – 130</w:t>
      </w:r>
      <w:r w:rsidR="00060EAF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880</w:t>
      </w:r>
      <w:r w:rsidR="00A10889"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,0 </w:t>
      </w:r>
      <w:proofErr w:type="spellStart"/>
      <w:r w:rsidR="00A10889"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="00A10889"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 </w:t>
      </w:r>
      <w:r w:rsidR="00A10889"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тенге;</w:t>
      </w:r>
    </w:p>
    <w:p w:rsidR="00A10889" w:rsidRPr="00A10889" w:rsidRDefault="00A10889" w:rsidP="00A10889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остатки бюджетных средств – </w:t>
      </w:r>
      <w:r w:rsidR="00F20D34" w:rsidRPr="00F20D34">
        <w:rPr>
          <w:rFonts w:ascii="Times New Roman" w:eastAsia="Calibri" w:hAnsi="Times New Roman" w:cs="Times New Roman"/>
          <w:color w:val="000000"/>
          <w:sz w:val="28"/>
          <w:szCs w:val="28"/>
          <w:lang w:eastAsia="ar-SA"/>
        </w:rPr>
        <w:t xml:space="preserve">749 988,3 </w:t>
      </w:r>
      <w:proofErr w:type="spellStart"/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>тыс</w:t>
      </w:r>
      <w:proofErr w:type="spellEnd"/>
      <w:r w:rsidRPr="00A10889">
        <w:rPr>
          <w:rFonts w:ascii="Times New Roman" w:eastAsia="Times New Roman" w:hAnsi="Times New Roman" w:cs="Times New Roman"/>
          <w:sz w:val="28"/>
          <w:szCs w:val="20"/>
          <w:lang w:val="kk-KZ" w:eastAsia="ru-RU"/>
        </w:rPr>
        <w:t xml:space="preserve">яч </w:t>
      </w:r>
      <w:r w:rsidRPr="00A1088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тенге.</w:t>
      </w:r>
    </w:p>
    <w:p w:rsidR="00F6535B" w:rsidRDefault="00F6535B" w:rsidP="0075492F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2.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Р</w:t>
      </w:r>
      <w:proofErr w:type="spellStart"/>
      <w:r w:rsidR="00A10889"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>екомендовать</w:t>
      </w:r>
      <w:proofErr w:type="spellEnd"/>
      <w:r w:rsidR="00A10889"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Акиму района</w:t>
      </w:r>
      <w:r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:</w:t>
      </w:r>
    </w:p>
    <w:p w:rsidR="0075492F" w:rsidRPr="0075492F" w:rsidRDefault="00A10889" w:rsidP="0075492F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A1088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A10889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- </w:t>
      </w:r>
      <w:r w:rsidR="0075492F" w:rsidRPr="0075492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формировании районного бюджета необходимо повысить качество планирования местного бюджета</w:t>
      </w:r>
      <w:r w:rsidR="0075492F" w:rsidRPr="0075492F">
        <w:rPr>
          <w:rFonts w:ascii="Times New Roman" w:eastAsia="Times New Roman" w:hAnsi="Times New Roman" w:cs="Times New Roman"/>
          <w:sz w:val="28"/>
          <w:szCs w:val="28"/>
          <w:lang w:eastAsia="ar-SA"/>
        </w:rPr>
        <w:t>.</w:t>
      </w:r>
    </w:p>
    <w:p w:rsidR="0075492F" w:rsidRPr="0075492F" w:rsidRDefault="0075492F" w:rsidP="0075492F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75492F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- при осуществлении корректировки Программы развития территорий района на 2016-2020 годы соблюдать установленные законодательством сроки и периодичность ее проведения, не допускать фактов ухудшения плановых значений целевых индикаторов на соответствующий год, при превышении фактических данных целевых индикаторов над плановыми значениями </w:t>
      </w:r>
      <w:r w:rsidRPr="0075492F">
        <w:rPr>
          <w:rFonts w:ascii="Times New Roman" w:eastAsia="Times New Roman" w:hAnsi="Times New Roman" w:cs="Times New Roman"/>
          <w:sz w:val="28"/>
          <w:szCs w:val="28"/>
          <w:lang w:eastAsia="ar-SA"/>
        </w:rPr>
        <w:lastRenderedPageBreak/>
        <w:t>предыдущего года, скорректировать плановые значения последующих годов в сторону увеличения;</w:t>
      </w:r>
    </w:p>
    <w:p w:rsidR="0075492F" w:rsidRPr="0075492F" w:rsidRDefault="0075492F" w:rsidP="0075492F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754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не допускать дебиторской и кредиторской задолженностей.</w:t>
      </w:r>
    </w:p>
    <w:p w:rsidR="0075492F" w:rsidRPr="0075492F" w:rsidRDefault="0075492F" w:rsidP="0075492F">
      <w:pPr>
        <w:suppressAutoHyphens/>
        <w:spacing w:after="0" w:line="240" w:lineRule="auto"/>
        <w:ind w:firstLine="72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</w:pPr>
      <w:r w:rsidRPr="0075492F">
        <w:rPr>
          <w:rFonts w:ascii="Times New Roman" w:eastAsia="Times New Roman" w:hAnsi="Times New Roman" w:cs="Times New Roman"/>
          <w:sz w:val="28"/>
          <w:szCs w:val="28"/>
          <w:lang w:eastAsia="ru-RU"/>
        </w:rPr>
        <w:t>- обратить внимание на нарушения и недостатки, отмеченные по результатам аудиторских мероприятий, своевременно их устранять и принять комплексные меры по недопущению подобных нарушений впредь.</w:t>
      </w:r>
    </w:p>
    <w:p w:rsidR="00A10889" w:rsidRPr="00A10889" w:rsidRDefault="00C56D23" w:rsidP="008419F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8419F1">
        <w:rPr>
          <w:rFonts w:ascii="Times New Roman" w:eastAsia="Times New Roman" w:hAnsi="Times New Roman" w:cs="Times New Roman"/>
          <w:sz w:val="28"/>
          <w:szCs w:val="28"/>
          <w:lang w:val="kk-KZ" w:eastAsia="ar-SA"/>
        </w:rPr>
        <w:t xml:space="preserve"> </w:t>
      </w:r>
      <w:r w:rsidR="00F6535B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3.</w:t>
      </w:r>
      <w:r w:rsidR="00A10889" w:rsidRPr="00A10889"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  <w:t>Настоящее решение вводится в действие со дня его подписания.</w:t>
      </w:r>
    </w:p>
    <w:p w:rsidR="00A10889" w:rsidRPr="00A10889" w:rsidRDefault="00A10889" w:rsidP="00A108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val="kk-KZ" w:eastAsia="ru-RU"/>
        </w:rPr>
      </w:pPr>
    </w:p>
    <w:p w:rsidR="00A10889" w:rsidRPr="00A10889" w:rsidRDefault="00A10889" w:rsidP="00A1088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89" w:rsidRPr="00A10889" w:rsidRDefault="00A10889" w:rsidP="00A1088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Председатель сессии                                          </w:t>
      </w:r>
      <w:r w:rsidR="00C56D2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А.Ижано</w:t>
      </w: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ва  </w:t>
      </w:r>
    </w:p>
    <w:p w:rsidR="00A10889" w:rsidRPr="00A10889" w:rsidRDefault="00A10889" w:rsidP="00A1088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</w:p>
    <w:p w:rsidR="00A10889" w:rsidRPr="00A10889" w:rsidRDefault="00A10889" w:rsidP="00A10889">
      <w:pPr>
        <w:spacing w:after="0" w:line="240" w:lineRule="auto"/>
        <w:ind w:left="708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Секретарь  </w:t>
      </w:r>
      <w:proofErr w:type="spellStart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маслихата</w:t>
      </w:r>
      <w:proofErr w:type="spellEnd"/>
      <w:proofErr w:type="gramEnd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</w:t>
      </w:r>
      <w:r w:rsidR="00A4201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</w:t>
      </w:r>
      <w:proofErr w:type="spellStart"/>
      <w:r w:rsidRPr="00A1088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Р.Исмагулов</w:t>
      </w:r>
      <w:proofErr w:type="spellEnd"/>
    </w:p>
    <w:p w:rsidR="00CD3491" w:rsidRDefault="00C423C9"/>
    <w:sectPr w:rsidR="00CD3491" w:rsidSect="00DD562D">
      <w:pgSz w:w="11906" w:h="16838"/>
      <w:pgMar w:top="1134" w:right="851" w:bottom="1418" w:left="1418" w:header="709" w:footer="709" w:gutter="0"/>
      <w:pgNumType w:start="2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20C5"/>
    <w:rsid w:val="00060EAF"/>
    <w:rsid w:val="001C484D"/>
    <w:rsid w:val="00224887"/>
    <w:rsid w:val="002320C5"/>
    <w:rsid w:val="00240D91"/>
    <w:rsid w:val="002F3265"/>
    <w:rsid w:val="00312B45"/>
    <w:rsid w:val="00455ECA"/>
    <w:rsid w:val="0052532C"/>
    <w:rsid w:val="005E5ED2"/>
    <w:rsid w:val="0075492F"/>
    <w:rsid w:val="008419F1"/>
    <w:rsid w:val="008637A4"/>
    <w:rsid w:val="008A71D2"/>
    <w:rsid w:val="008C7816"/>
    <w:rsid w:val="008F22B7"/>
    <w:rsid w:val="00907302"/>
    <w:rsid w:val="00A10889"/>
    <w:rsid w:val="00A4201B"/>
    <w:rsid w:val="00B528FB"/>
    <w:rsid w:val="00B8070E"/>
    <w:rsid w:val="00C423C9"/>
    <w:rsid w:val="00C56D23"/>
    <w:rsid w:val="00F20D34"/>
    <w:rsid w:val="00F6535B"/>
    <w:rsid w:val="00F76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705DA0"/>
  <w15:docId w15:val="{ED809DB4-BC03-4BAD-AB2E-5CC87758D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073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428</Words>
  <Characters>2442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Geniups</cp:lastModifiedBy>
  <cp:revision>16</cp:revision>
  <cp:lastPrinted>2021-06-09T12:09:00Z</cp:lastPrinted>
  <dcterms:created xsi:type="dcterms:W3CDTF">2018-06-18T04:57:00Z</dcterms:created>
  <dcterms:modified xsi:type="dcterms:W3CDTF">2021-06-29T09:35:00Z</dcterms:modified>
</cp:coreProperties>
</file>